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924CDC"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D9B65BF" w:rsidR="002C10B0" w:rsidRDefault="00775D1D" w:rsidP="00D02AF6">
      <w:pPr>
        <w:rPr>
          <w:szCs w:val="24"/>
        </w:rPr>
      </w:pPr>
      <w:r w:rsidRPr="00D03984">
        <w:t xml:space="preserve">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w:t>
      </w:r>
      <w:proofErr w:type="spellStart"/>
      <w:r w:rsidRPr="00D03984">
        <w:t>subchannel</w:t>
      </w:r>
      <w:proofErr w:type="spellEnd"/>
      <w:r w:rsidRPr="00D03984">
        <w:t xml:space="preserve"> code for modeling the hydrodynamics within the reactor core is CTF, which is a </w:t>
      </w:r>
      <w:proofErr w:type="spellStart"/>
      <w:r w:rsidRPr="00D03984">
        <w:t>subchannel</w:t>
      </w:r>
      <w:proofErr w:type="spellEnd"/>
      <w:r w:rsidRPr="00D03984">
        <w:t xml:space="preserve"> thermal-hydraulics code deve</w:t>
      </w:r>
      <w:r w:rsidR="00A4287F">
        <w:t>loped from COBRA-TF [</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5808DEB1"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steam tables</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 xml:space="preserve">equal to the advection from the </w:t>
      </w:r>
      <w:proofErr w:type="spellStart"/>
      <w:r w:rsidRPr="00A03D5F">
        <w:t>upwinded</w:t>
      </w:r>
      <w:proofErr w:type="spellEnd"/>
      <w:r w:rsidRPr="00A03D5F">
        <w:t xml:space="preserve">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924CDC"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924CDC"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F206814" w:rsidR="007B2082" w:rsidRDefault="00D06ADA"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m:t>
                </m:r>
                <m:r>
                  <w:rPr>
                    <w:rFonts w:ascii="Cambria Math" w:hAnsi="Cambria Math"/>
                  </w:rPr>
                  <m:t>q</m:t>
                </m:r>
              </m:sub>
            </m:sSub>
          </m:den>
        </m:f>
        <m:r>
          <m:rPr>
            <m:sty m:val="p"/>
          </m:rPr>
          <w:rPr>
            <w:rFonts w:ascii="Cambria Math" w:hAnsi="Cambria Math"/>
          </w:rPr>
          <m:t>=0</m:t>
        </m:r>
      </m:oMath>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 xml:space="preserve">or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w:t>
      </w:r>
      <w:proofErr w:type="spellStart"/>
      <w:r>
        <w:t>subchannels</w:t>
      </w:r>
      <w:proofErr w:type="spellEnd"/>
      <w:r>
        <w:t>.</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2F83D2E6"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w:proofErr w:type="gramStart"/>
      <w:r w:rsidR="00384F75">
        <w:t>k,</w:t>
      </w:r>
      <w:proofErr w:type="gramEnd"/>
      <w:r w:rsidR="00384F75">
        <w:t xml:space="preserve"> is the iteration level of the </w:t>
      </w:r>
      <w:r w:rsidR="00384F75" w:rsidRPr="00D02AF6">
        <w:t xml:space="preserve">solution. If </w:t>
      </w:r>
      <w:r w:rsidR="005A07DB">
        <w:t xml:space="preserve">the solution method </w:t>
      </w:r>
      <w:r w:rsidR="00384F75" w:rsidRPr="00D02AF6">
        <w:t>semi-implicit then there is only o</w:t>
      </w:r>
      <w:r w:rsidR="002D0DA8" w:rsidRPr="00D02AF6">
        <w:t>ne iteration and k is equal to n</w:t>
      </w:r>
      <w:r w:rsidR="00384F75" w:rsidRPr="00D02AF6">
        <w:t xml:space="preserve">. </w:t>
      </w:r>
      <w:r w:rsidR="002D0DA8" w:rsidRPr="00D02AF6">
        <w:t xml:space="preserve">If implicit, then </w:t>
      </w:r>
      <w:r w:rsidR="00785D64" w:rsidRPr="00D02AF6">
        <w:t>multiple iterations of</w:t>
      </w:r>
      <w:r w:rsidR="00785D64" w:rsidRPr="00C0014C">
        <w:t xml:space="preserve"> k are taken </w:t>
      </w:r>
      <w:r w:rsidR="000B0C22" w:rsidRPr="00C0014C">
        <w:t>until k reaches</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 xml:space="preserve">The finite difference </w:t>
      </w:r>
      <w:r w:rsidR="00C0014C" w:rsidRPr="00C0014C">
        <w:lastRenderedPageBreak/>
        <w:t xml:space="preserve">formulation of the conservation of momentum in equation </w:t>
      </w:r>
      <w:r w:rsidR="00D4089B">
        <w:t>5</w:t>
      </w:r>
      <w:r w:rsidR="00C0014C" w:rsidRPr="00C0014C">
        <w:t xml:space="preserve"> is first order accurate for the temporal and spatial derivatives.</w:t>
      </w:r>
    </w:p>
    <w:p w14:paraId="12ABD86B" w14:textId="77777777" w:rsidR="00CA3B3F" w:rsidRDefault="00CA3B3F" w:rsidP="00D02AF6"/>
    <w:p w14:paraId="22CFB075" w14:textId="00018101" w:rsidR="001C6D23" w:rsidRPr="00C12AC7" w:rsidRDefault="00924CDC"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924CDC"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E1EEA6E" w:rsidR="00486325" w:rsidRPr="000A09B2" w:rsidRDefault="00924CDC" w:rsidP="000A09B2">
      <w:pPr>
        <w:jc w:val="right"/>
      </w:pPr>
      <m:oMath>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r>
                      <m:rPr>
                        <m:sty m:val="p"/>
                      </m:rPr>
                      <w:rPr>
                        <w:rFonts w:ascii="Cambria Math" w:hAnsi="Cambria Math"/>
                      </w:rPr>
                      <m:t>1</m:t>
                    </m:r>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rod</m:t>
                </m:r>
              </m:sub>
            </m:sSub>
          </m:num>
          <m:den>
            <m:sSub>
              <m:sSubPr>
                <m:ctrlPr>
                  <w:rPr>
                    <w:rFonts w:ascii="Cambria Math" w:hAnsi="Cambria Math"/>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22FB8254" w14:textId="77777777" w:rsidR="00EA2C2E" w:rsidRDefault="00EA2C2E" w:rsidP="00D02AF6"/>
    <w:p w14:paraId="211EC2A5" w14:textId="7F53FFBA"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 xml:space="preserve">The second and third terms are the conduction in the azimuthal and axial directions 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45C94DB2" w:rsidR="00EA2C2E" w:rsidRDefault="00512F5D" w:rsidP="00880B9C">
      <w:r>
        <w:t>This work focuses on the 1D radial equations setting the derivatives with respect to the angular and axial directions to zero.</w:t>
      </w:r>
      <w:r w:rsidR="00924CDC">
        <w:t xml:space="preserve"> Furthermore it is assumed that </w:t>
      </w:r>
      <w:r w:rsidR="00AF628C">
        <w:t>all</w:t>
      </w:r>
      <w:r w:rsidR="00924CDC">
        <w:t xml:space="preserve"> material properties are </w:t>
      </w:r>
      <w:r w:rsidR="00AF628C">
        <w:t>constant and uniform within.</w:t>
      </w:r>
      <w:r>
        <w:t xml:space="preserve"> </w:t>
      </w:r>
      <w:r w:rsidR="00E41E41">
        <w:t>The 1D radial conduction equation is</w:t>
      </w:r>
      <w:r w:rsidR="00F00461">
        <w:t xml:space="preserve"> then</w:t>
      </w:r>
      <w:r w:rsidR="00E41E41">
        <w:t xml:space="preserve"> given i</w:t>
      </w:r>
      <w:r w:rsidR="00F00461">
        <w:t xml:space="preserve">n equation 8 using the product rule to expand the radial derivatives. </w:t>
      </w:r>
    </w:p>
    <w:p w14:paraId="309FE2CB" w14:textId="77777777" w:rsidR="00CA2A78" w:rsidRDefault="00CA2A78" w:rsidP="00880B9C"/>
    <w:p w14:paraId="3A147F55" w14:textId="4A8C7D82"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18C3059" w14:textId="77777777" w:rsidR="00AD1E12" w:rsidRDefault="00AD1E12" w:rsidP="00AD1E12"/>
    <w:p w14:paraId="3BD17E19" w14:textId="77777777" w:rsidR="00081802" w:rsidRDefault="00081802" w:rsidP="00CA2A78">
      <w:pPr>
        <w:jc w:val="right"/>
      </w:pPr>
    </w:p>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7DE7DA46" w14:textId="16239197" w:rsidR="005B6144" w:rsidRPr="005B6144" w:rsidRDefault="00216F76" w:rsidP="005B6144">
      <w:r>
        <w:t xml:space="preserve">The nuclear rod geometry types in CTF are meshed </w:t>
      </w:r>
      <w:r w:rsidR="008F2CC8">
        <w:t xml:space="preserve">at each axial level </w:t>
      </w:r>
      <w:r>
        <w:t>according t</w:t>
      </w:r>
      <w:r w:rsidR="005776E4">
        <w:t xml:space="preserve">o figure 2 where the red region is fuel and the gray region is cladding. </w:t>
      </w:r>
    </w:p>
    <w:p w14:paraId="43AFBB72" w14:textId="77777777" w:rsidR="00381E30" w:rsidRDefault="00381E30" w:rsidP="00D02AF6"/>
    <w:p w14:paraId="44489D27" w14:textId="06950E06" w:rsidR="00600BB9" w:rsidRDefault="00B73C2D" w:rsidP="00F107C5">
      <w:pPr>
        <w:jc w:val="center"/>
      </w:pPr>
      <w:r>
        <w:rPr>
          <w:noProof/>
        </w:rPr>
        <w:drawing>
          <wp:inline distT="0" distB="0" distL="0" distR="0" wp14:anchorId="2FD62296" wp14:editId="4511A0A9">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11F713B" w14:textId="32236887" w:rsidR="00F128F3" w:rsidRPr="000B2232" w:rsidRDefault="000B2232" w:rsidP="000B2232">
      <w:pPr>
        <w:jc w:val="center"/>
        <w:rPr>
          <w:b/>
        </w:rPr>
      </w:pPr>
      <w:r w:rsidRPr="000B2232">
        <w:rPr>
          <w:b/>
        </w:rPr>
        <w:t>Figure 2. Radial Rod Meshing</w:t>
      </w:r>
    </w:p>
    <w:p w14:paraId="66654249" w14:textId="0E73A70E" w:rsidR="001275DA" w:rsidRDefault="00611868" w:rsidP="00D02AF6">
      <w:r>
        <w:lastRenderedPageBreak/>
        <w:t>T</w:t>
      </w:r>
      <w:r w:rsidR="00E86E29">
        <w:t>he black dots represent the nodes within the fuel. Each node covers a region within the rod as bounded by the dashed lines. The nodes within the fuel are located at the center of the region.</w:t>
      </w:r>
      <w:r w:rsidR="00531DE7">
        <w:t xml:space="preserve"> Each region is assumed to have uniform properties with values evaluated at the node.</w:t>
      </w:r>
      <w:r w:rsidR="00E86E29">
        <w:t xml:space="preserve"> The last node within the fuel is located at the surface of the fuel. There are two additional nodes that represent the outer clad </w:t>
      </w:r>
      <w:r w:rsidR="00DC448D">
        <w:t>surface</w:t>
      </w:r>
      <w:r w:rsidR="00E86E29">
        <w:t xml:space="preserve"> and the inner clad </w:t>
      </w:r>
      <w:r w:rsidR="00744442">
        <w:t>surface</w:t>
      </w:r>
      <w:r w:rsidR="00E86E29">
        <w:t xml:space="preserve">. </w:t>
      </w:r>
      <w:r>
        <w:t xml:space="preserve"> </w:t>
      </w:r>
      <w:r w:rsidR="00BF1810">
        <w:t xml:space="preserve">The gap between the outer surface of the fuel and the inner surface of the cladding has a specified heat transfer coefficient or is calculated using the dynamic gap conductance model. </w:t>
      </w:r>
      <w:r w:rsidR="00111E82">
        <w:t>The outer surface of the cladding is assumed to be in contact with the</w:t>
      </w:r>
      <w:r w:rsidR="00001AA2">
        <w:t xml:space="preserve"> fluid in the adjacent channel </w:t>
      </w:r>
      <w:r w:rsidR="0048118C">
        <w:t>on that axial level. The rods have the same number of axial levels as the fluid</w:t>
      </w:r>
      <w:r w:rsidR="002538B8">
        <w:t xml:space="preserve">, but do not have ghost cells at the top and bottom. Instead the first and last fluid </w:t>
      </w:r>
      <w:r w:rsidR="00413D1B">
        <w:t>axial levels</w:t>
      </w:r>
      <w:r w:rsidR="002538B8">
        <w:t xml:space="preserve"> are connected </w:t>
      </w:r>
      <w:r w:rsidR="00413D1B">
        <w:t xml:space="preserve">to </w:t>
      </w:r>
      <w:proofErr w:type="gramStart"/>
      <w:r w:rsidR="00413D1B">
        <w:t>two rod</w:t>
      </w:r>
      <w:proofErr w:type="gramEnd"/>
      <w:r w:rsidR="00413D1B">
        <w:t xml:space="preserve"> axial levels as shown by Figure 3, where the rod axial levels are on the left, and the fluid axial levels are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77777777" w:rsidR="002E6893" w:rsidRPr="000B2232" w:rsidRDefault="002E6893" w:rsidP="002E6893">
      <w:pPr>
        <w:jc w:val="center"/>
        <w:rPr>
          <w:b/>
        </w:rPr>
      </w:pPr>
      <w:r w:rsidRPr="000B2232">
        <w:rPr>
          <w:b/>
        </w:rPr>
        <w:t>Figure 2.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50B01A15" w:rsidR="00556225" w:rsidRDefault="00556225" w:rsidP="00D02AF6">
      <w:r>
        <w:t>The</w:t>
      </w:r>
      <w:r w:rsidR="00FF0417">
        <w:t xml:space="preserve"> implicit</w:t>
      </w:r>
      <w:r>
        <w:t xml:space="preserve"> fi</w:t>
      </w:r>
      <w:r w:rsidR="00023B7E">
        <w:t xml:space="preserve">nite difference equation for the solid conduction </w:t>
      </w:r>
      <w:r w:rsidR="000E4DBF">
        <w:t>with</w:t>
      </w:r>
      <w:r w:rsidR="00023B7E">
        <w:t>in the fuel is given by equation 9.</w:t>
      </w:r>
      <w:r w:rsidR="00AA0CF4">
        <w:t xml:space="preserve"> </w:t>
      </w:r>
    </w:p>
    <w:p w14:paraId="0947F36C" w14:textId="77777777" w:rsidR="00023B7E" w:rsidRDefault="00023B7E" w:rsidP="00D02AF6"/>
    <w:p w14:paraId="196D8F19" w14:textId="17391E4D" w:rsidR="0036001B" w:rsidRDefault="0062008D" w:rsidP="0062008D">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i-1</m:t>
                    </m:r>
                  </m:sub>
                </m:sSub>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EA744B">
        <w:t>=0</w:t>
      </w:r>
      <w:r w:rsidR="006171C0">
        <w:t xml:space="preserve">    </w:t>
      </w:r>
      <w:r w:rsidR="006C67CA">
        <w:t xml:space="preserve">     </w:t>
      </w:r>
      <w:r w:rsidR="00C9786E">
        <w:t xml:space="preserve">        </w:t>
      </w:r>
      <w:r w:rsidR="006C67CA">
        <w:t xml:space="preserve">  </w:t>
      </w:r>
      <w:r w:rsidR="006171C0">
        <w:t xml:space="preserve"> </w:t>
      </w:r>
      <w:r>
        <w:t>(9)</w:t>
      </w:r>
    </w:p>
    <w:p w14:paraId="1B17694F" w14:textId="77777777" w:rsidR="0036001B" w:rsidRDefault="0036001B" w:rsidP="00D02AF6"/>
    <w:p w14:paraId="1B7CBF4B" w14:textId="0AA0B730" w:rsidR="00BB756D"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E4596C">
        <w:t xml:space="preserve">approximated </w:t>
      </w:r>
      <w:r w:rsidR="0031658F">
        <w:t xml:space="preserve">with </w:t>
      </w:r>
      <w:r w:rsidR="00E4596C">
        <w:t xml:space="preserve">second order accurate </w:t>
      </w:r>
      <w:r w:rsidR="0031658F">
        <w:t xml:space="preserve">central differencing. </w:t>
      </w:r>
      <w:r w:rsidR="0020708E">
        <w:t xml:space="preserve">To account for variable mesh spacing, the distance between nodes, </w:t>
      </w:r>
      <m:oMath>
        <m:r>
          <m:rPr>
            <m:sty m:val="p"/>
          </m:rPr>
          <w:rPr>
            <w:rFonts w:ascii="Cambria Math" w:hAnsi="Cambria Math"/>
          </w:rPr>
          <m:t>∆</m:t>
        </m:r>
        <m:r>
          <w:rPr>
            <w:rFonts w:ascii="Cambria Math" w:hAnsi="Cambria Math"/>
          </w:rPr>
          <m:t>r</m:t>
        </m:r>
      </m:oMath>
      <w:r w:rsidR="0020708E">
        <w:t>, are</w:t>
      </w:r>
      <w:r w:rsidR="00F72848">
        <w:t xml:space="preserve"> evaluated at</w:t>
      </w:r>
      <w:r w:rsidR="0020708E">
        <w:t xml:space="preserve">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691346">
        <w:t xml:space="preserve"> and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B14657">
        <w:t xml:space="preserve"> in the </w:t>
      </w:r>
      <w:r w:rsidR="00B47A06">
        <w:t>denominators of the spatial derivatives</w:t>
      </w:r>
      <w:r w:rsidR="00691346">
        <w:t>.</w:t>
      </w:r>
      <w:r w:rsidR="007F2E22">
        <w:t xml:space="preserve"> </w:t>
      </w:r>
      <w:r w:rsidR="00BB756D">
        <w:t>The boundary condition</w:t>
      </w:r>
      <w:r w:rsidR="00972132">
        <w:t xml:space="preserve"> given by equation 9 dictates that the fuel centerline temperature is a maximum. </w:t>
      </w:r>
    </w:p>
    <w:p w14:paraId="781E223B" w14:textId="77777777" w:rsidR="00BB756D" w:rsidRDefault="00BB756D" w:rsidP="00D02AF6"/>
    <w:p w14:paraId="19A7AFA9" w14:textId="1ABB4C50" w:rsidR="00BB756D" w:rsidRDefault="00BB756D" w:rsidP="00BB756D">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Pr>
          <w:b/>
        </w:rPr>
        <w:t xml:space="preserve">                                     </w:t>
      </w:r>
      <w:r w:rsidR="0034335C">
        <w:rPr>
          <w:b/>
        </w:rPr>
        <w:t xml:space="preserve">        </w:t>
      </w:r>
      <w:r>
        <w:rPr>
          <w:b/>
        </w:rPr>
        <w:t xml:space="preserve">                            </w:t>
      </w:r>
      <w:r>
        <w:t>(9</w:t>
      </w:r>
      <w:r w:rsidRPr="0019137C">
        <w:t>)</w:t>
      </w:r>
    </w:p>
    <w:p w14:paraId="6C724DC3" w14:textId="77777777" w:rsidR="00BB756D" w:rsidRDefault="00BB756D" w:rsidP="00D02AF6"/>
    <w:p w14:paraId="37B430F1" w14:textId="3D05393C" w:rsidR="00D82074" w:rsidRDefault="00D82074" w:rsidP="00D82074">
      <w:r>
        <w:t>The fuel centerline temperature at the next time step is then extrapolated from the adjacent nodes using a second order accurate forward differencing scheme.</w:t>
      </w:r>
      <w:r w:rsidR="00ED1338">
        <w:t xml:space="preserve"> </w:t>
      </w:r>
      <m:oMath>
        <m:sSubSup>
          <m:sSubSupPr>
            <m:ctrlPr>
              <w:rPr>
                <w:rFonts w:ascii="Cambria Math" w:hAnsi="Cambria Math"/>
                <w:i/>
              </w:rPr>
            </m:ctrlPr>
          </m:sSubSupPr>
          <m:e>
            <m:r>
              <w:rPr>
                <w:rFonts w:ascii="Cambria Math" w:hAnsi="Cambria Math"/>
              </w:rPr>
              <m:t>3T</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4T</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n+1</m:t>
            </m:r>
          </m:sup>
        </m:sSubSup>
      </m:oMath>
    </w:p>
    <w:p w14:paraId="7546973F" w14:textId="77777777" w:rsidR="007F2E22" w:rsidRDefault="007F2E22" w:rsidP="00D02AF6"/>
    <w:p w14:paraId="5F69649C" w14:textId="77777777" w:rsidR="007F2E22" w:rsidRDefault="007F2E22" w:rsidP="00D02AF6"/>
    <w:p w14:paraId="3C9232E6" w14:textId="0B91474F" w:rsidR="00AF4498" w:rsidRDefault="00AF4498" w:rsidP="00D02AF6">
      <w:r>
        <w:lastRenderedPageBreak/>
        <w:t xml:space="preserve">At the boundary between </w:t>
      </w:r>
      <w:r w:rsidR="00526A5D">
        <w:t xml:space="preserve">the </w:t>
      </w:r>
      <w:r w:rsidR="00FC2975">
        <w:t>surface</w:t>
      </w:r>
      <w:r w:rsidR="00974268">
        <w:t xml:space="preserve"> of the fuel and the cladding, the finite difference equation is </w:t>
      </w:r>
    </w:p>
    <w:p w14:paraId="4E1F56B0" w14:textId="77777777" w:rsidR="00AF4498" w:rsidRDefault="00AF4498" w:rsidP="00D02AF6"/>
    <w:p w14:paraId="6C1DC1B9" w14:textId="4FB782BC" w:rsidR="009271CC" w:rsidRDefault="00691346" w:rsidP="00D02AF6">
      <w:r>
        <w:t xml:space="preserve"> </w:t>
      </w:r>
    </w:p>
    <w:p w14:paraId="613C523A" w14:textId="55E0050F" w:rsidR="00C00BBA" w:rsidRDefault="00C00BBA" w:rsidP="00C00BBA">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2T</m:t>
                    </m:r>
                  </m:e>
                  <m:sub>
                    <m:r>
                      <w:rPr>
                        <w:rFonts w:ascii="Cambria Math" w:hAnsi="Cambria Math"/>
                      </w:rPr>
                      <m:t>i</m:t>
                    </m:r>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-2</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-2</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3</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r>
                  <w:rPr>
                    <w:rFonts w:ascii="Cambria Math" w:hAnsi="Cambria Math"/>
                  </w:rPr>
                  <m:t>4</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i-2</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-2</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gap</m:t>
                </m:r>
              </m:sub>
            </m:sSub>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e>
        </m:d>
        <m:r>
          <m:rPr>
            <m:sty m:val="p"/>
          </m:rPr>
          <w:rPr>
            <w:rFonts w:ascii="Cambria Math" w:hAnsi="Cambria Math"/>
          </w:rPr>
          <m:t>=</m:t>
        </m:r>
      </m:oMath>
      <w:r>
        <w:t xml:space="preserve">0    </w:t>
      </w:r>
      <w:r w:rsidR="00380CC8">
        <w:t xml:space="preserve"> </w:t>
      </w:r>
      <w:r w:rsidR="00852F74">
        <w:t xml:space="preserve">  </w:t>
      </w:r>
      <w:r w:rsidR="00380CC8">
        <w:t xml:space="preserve"> </w:t>
      </w:r>
      <w:r>
        <w:t xml:space="preserve"> </w:t>
      </w:r>
      <w:r w:rsidR="00C240FE">
        <w:t>(10</w:t>
      </w:r>
      <w:r>
        <w:t>)</w:t>
      </w:r>
    </w:p>
    <w:p w14:paraId="40CE0FA8" w14:textId="77777777" w:rsidR="009579FA" w:rsidRDefault="009579FA" w:rsidP="00D02AF6"/>
    <w:p w14:paraId="6F47EFAC" w14:textId="45672C4D" w:rsidR="0046185A" w:rsidRDefault="00F5009D" w:rsidP="00D02AF6">
      <w:r>
        <w:t xml:space="preserve">At the boundary between </w:t>
      </w:r>
      <w:r w:rsidR="0046185A">
        <w:t xml:space="preserve">the inner and </w:t>
      </w:r>
      <w:r>
        <w:t xml:space="preserve">outer </w:t>
      </w:r>
      <w:r w:rsidR="0046185A">
        <w:t>cladding</w:t>
      </w:r>
      <w:r>
        <w:t xml:space="preserve"> surfaces</w:t>
      </w:r>
      <w:r w:rsidR="0046185A">
        <w:t xml:space="preserve">, the </w:t>
      </w:r>
      <w:r>
        <w:t>finite difference equation is</w:t>
      </w:r>
    </w:p>
    <w:p w14:paraId="25037447" w14:textId="77777777" w:rsidR="0046185A" w:rsidRDefault="0046185A" w:rsidP="00D02AF6"/>
    <w:p w14:paraId="6CE72DC8" w14:textId="6E802228" w:rsidR="00095BB0" w:rsidRDefault="00A0442E" w:rsidP="00DB1028">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ga</m:t>
                </m:r>
                <m:r>
                  <w:rPr>
                    <w:rFonts w:ascii="Cambria Math" w:hAnsi="Cambria Math"/>
                  </w:rPr>
                  <m:t>p</m:t>
                </m:r>
              </m:sub>
            </m:sSub>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e>
        </m:d>
        <m:r>
          <m:rPr>
            <m:sty m:val="p"/>
          </m:rPr>
          <w:rPr>
            <w:rFonts w:ascii="Cambria Math" w:hAnsi="Cambria Math"/>
          </w:rPr>
          <m:t>+</m:t>
        </m:r>
        <m:f>
          <m:fPr>
            <m:ctrlPr>
              <w:rPr>
                <w:rFonts w:ascii="Cambria Math" w:hAnsi="Cambria Math"/>
              </w:rPr>
            </m:ctrlPr>
          </m:fPr>
          <m:num>
            <m:r>
              <w:rPr>
                <w:rFonts w:ascii="Cambria Math" w:hAnsi="Cambria Math"/>
              </w:rPr>
              <m:t>2πΔz</m:t>
            </m:r>
            <m:sSub>
              <m:sSubPr>
                <m:ctrlPr>
                  <w:rPr>
                    <w:rFonts w:ascii="Cambria Math" w:hAnsi="Cambria Math"/>
                    <w:i/>
                  </w:rPr>
                </m:ctrlPr>
              </m:sSubPr>
              <m:e>
                <m:r>
                  <w:rPr>
                    <w:rFonts w:ascii="Cambria Math" w:hAnsi="Cambria Math"/>
                  </w:rPr>
                  <m:t>k</m:t>
                </m:r>
              </m:e>
              <m:sub>
                <m:r>
                  <w:rPr>
                    <w:rFonts w:ascii="Cambria Math" w:hAnsi="Cambria Math"/>
                  </w:rPr>
                  <m:t>clad</m:t>
                </m:r>
              </m:sub>
            </m:sSub>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clad</m:t>
                            </m:r>
                          </m:sub>
                        </m:sSub>
                      </m:num>
                      <m:den>
                        <m:sSub>
                          <m:sSubPr>
                            <m:ctrlPr>
                              <w:rPr>
                                <w:rFonts w:ascii="Cambria Math" w:hAnsi="Cambria Math"/>
                                <w:i/>
                              </w:rPr>
                            </m:ctrlPr>
                          </m:sSubPr>
                          <m:e>
                            <m:r>
                              <w:rPr>
                                <w:rFonts w:ascii="Cambria Math" w:hAnsi="Cambria Math"/>
                              </w:rPr>
                              <m:t>r</m:t>
                            </m:r>
                          </m:e>
                          <m:sub>
                            <m:r>
                              <w:rPr>
                                <w:rFonts w:ascii="Cambria Math" w:hAnsi="Cambria Math"/>
                              </w:rPr>
                              <m:t>clad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clad</m:t>
                            </m:r>
                          </m:sub>
                        </m:sSub>
                      </m:den>
                    </m:f>
                  </m:e>
                </m:d>
              </m:den>
            </m:f>
          </m:e>
        </m:d>
        <m:r>
          <m:rPr>
            <m:sty m:val="p"/>
          </m:rPr>
          <w:rPr>
            <w:rFonts w:ascii="Cambria Math" w:hAnsi="Cambria Math"/>
          </w:rPr>
          <m:t>=</m:t>
        </m:r>
      </m:oMath>
      <w:r>
        <w:t xml:space="preserve">0                  </w:t>
      </w:r>
      <w:r w:rsidR="00852F74">
        <w:t xml:space="preserve">  </w:t>
      </w:r>
      <w:r w:rsidR="0034335C">
        <w:t xml:space="preserve">        </w:t>
      </w:r>
      <w:r>
        <w:t xml:space="preserve">  </w:t>
      </w:r>
      <w:r w:rsidR="00380CC8">
        <w:t>(11</w:t>
      </w:r>
      <w:r>
        <w:t>)</w:t>
      </w:r>
    </w:p>
    <w:p w14:paraId="198C2B29" w14:textId="77777777" w:rsidR="00095BB0" w:rsidRDefault="00095BB0" w:rsidP="00D02AF6"/>
    <w:p w14:paraId="3C3B8569" w14:textId="12FDE097" w:rsidR="009579FA" w:rsidRDefault="00366BF2" w:rsidP="00D02AF6">
      <w:r>
        <w:t xml:space="preserve">At the boundary between the </w:t>
      </w:r>
      <w:r w:rsidR="004F7A15">
        <w:t xml:space="preserve">outer surface of the cladding </w:t>
      </w:r>
      <w:r w:rsidR="000940AA">
        <w:t xml:space="preserve">and </w:t>
      </w:r>
      <w:r w:rsidR="007341C0">
        <w:t>the fluid, the fin</w:t>
      </w:r>
      <w:r w:rsidR="005F08CC">
        <w:t>i</w:t>
      </w:r>
      <w:r w:rsidR="007341C0">
        <w:t>te difference equation is</w:t>
      </w:r>
    </w:p>
    <w:p w14:paraId="1C529247" w14:textId="77777777" w:rsidR="007341C0" w:rsidRDefault="007341C0" w:rsidP="00D02AF6"/>
    <w:p w14:paraId="55BA020F" w14:textId="7F75C39A" w:rsidR="00232E1C" w:rsidRDefault="00232E1C" w:rsidP="00232E1C">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sSub>
                  <m:sSubPr>
                    <m:ctrlPr>
                      <w:rPr>
                        <w:rFonts w:ascii="Cambria Math" w:hAnsi="Cambria Math"/>
                        <w:i/>
                      </w:rPr>
                    </m:ctrlPr>
                  </m:sSubPr>
                  <m:e>
                    <m:r>
                      <w:rPr>
                        <w:rFonts w:ascii="Cambria Math" w:hAnsi="Cambria Math"/>
                      </w:rPr>
                      <m:t>R</m:t>
                    </m:r>
                  </m:e>
                  <m:sub>
                    <m:r>
                      <w:rPr>
                        <w:rFonts w:ascii="Cambria Math" w:hAnsi="Cambria Math"/>
                      </w:rPr>
                      <m:t>clad</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clad</m:t>
                </m:r>
              </m:sub>
            </m:sSub>
            <m:r>
              <w:rPr>
                <w:rFonts w:ascii="Cambria Math" w:hAnsi="Cambria Math"/>
              </w:rPr>
              <m:t>Δz</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t xml:space="preserve">0             </w:t>
      </w:r>
      <w:r w:rsidR="0034335C">
        <w:t xml:space="preserve"> </w:t>
      </w:r>
      <w:r w:rsidR="004B2753">
        <w:t xml:space="preserve"> </w:t>
      </w:r>
      <w:r w:rsidR="0034335C">
        <w:t xml:space="preserve">   </w:t>
      </w:r>
      <w:r>
        <w:t xml:space="preserve">       (11)</w:t>
      </w:r>
    </w:p>
    <w:p w14:paraId="5BF865C1" w14:textId="77777777" w:rsidR="009271CC" w:rsidRDefault="009271CC" w:rsidP="00D02AF6"/>
    <w:p w14:paraId="7192EE3F" w14:textId="3A0A9AAC" w:rsidR="00023B7E" w:rsidRPr="00544151" w:rsidRDefault="00691346" w:rsidP="00D02AF6">
      <w:r>
        <w:t xml:space="preserve">The heat transfer coefficient is calculated using the </w:t>
      </w:r>
      <w:proofErr w:type="spellStart"/>
      <w:r w:rsidR="002D332E">
        <w:t>Dittus-Boelter</w:t>
      </w:r>
      <w:proofErr w:type="spellEnd"/>
      <w:r w:rsidR="002D332E">
        <w:t xml:space="preserve"> correlation. </w:t>
      </w:r>
      <w:r w:rsidR="00E74994">
        <w:t xml:space="preserve">The fluid properties are evaluated at </w:t>
      </w:r>
      <w:r w:rsidR="00F0006F">
        <w:t xml:space="preserve">the </w:t>
      </w:r>
      <w:r w:rsidR="00E74994">
        <w:t xml:space="preserve">bulk fluid temperature. </w:t>
      </w:r>
    </w:p>
    <w:p w14:paraId="7E967700" w14:textId="6ED35E48" w:rsidR="00657541" w:rsidRDefault="00B46DE5" w:rsidP="00D02AF6">
      <w:pPr>
        <w:pStyle w:val="Heading2"/>
        <w:numPr>
          <w:ilvl w:val="1"/>
          <w:numId w:val="5"/>
        </w:numPr>
      </w:pPr>
      <w:bookmarkStart w:id="10" w:name="_Toc287503144"/>
      <w:r w:rsidRPr="007D2713">
        <w:t>Residual Formulation and Jacobian Construction</w:t>
      </w:r>
      <w:bookmarkEnd w:id="10"/>
    </w:p>
    <w:p w14:paraId="2733F3A9" w14:textId="77777777" w:rsidR="00DF6DFC" w:rsidRDefault="00DF6DFC" w:rsidP="00D02AF6"/>
    <w:p w14:paraId="5C7CB34D" w14:textId="7CBD26C2"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B433AB" w:rsidRPr="00F17C5B">
        <w:t xml:space="preserve">as shown by equation (4)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68E0BACC" w:rsidR="00847B5E" w:rsidRDefault="00924CDC"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(9)</w:t>
      </w:r>
    </w:p>
    <w:p w14:paraId="6B1AE08C" w14:textId="77777777" w:rsidR="00C83B46" w:rsidRDefault="00C83B46" w:rsidP="00C83B46">
      <w:pPr>
        <w:jc w:val="right"/>
      </w:pPr>
    </w:p>
    <w:p w14:paraId="50449725" w14:textId="4F811FBB"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945D70">
        <w:t xml:space="preserve"> Figure 3</w:t>
      </w:r>
      <w:r w:rsidR="00A64D2D">
        <w:t xml:space="preserve">, where blue values represent negative entries and red values positive entries. The black lines represent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lastRenderedPageBreak/>
        <w:drawing>
          <wp:inline distT="0" distB="0" distL="0" distR="0" wp14:anchorId="72DFF4CB" wp14:editId="15745E90">
            <wp:extent cx="1915423" cy="2373140"/>
            <wp:effectExtent l="25400" t="25400" r="15240" b="1460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1916071" cy="237394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7DAEF9AC">
            <wp:extent cx="1981746" cy="2373655"/>
            <wp:effectExtent l="25400" t="25400" r="25400" b="13970"/>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1985770" cy="237847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34FE25C0" w:rsidR="001B7AEB" w:rsidRPr="00F40136" w:rsidRDefault="00F40136" w:rsidP="005125BF">
      <w:pPr>
        <w:jc w:val="center"/>
        <w:rPr>
          <w:b/>
        </w:rPr>
      </w:pPr>
      <w:r>
        <w:rPr>
          <w:b/>
        </w:rPr>
        <w:t xml:space="preserve">Figure 3. </w:t>
      </w:r>
      <w:r w:rsidRPr="00F40136">
        <w:rPr>
          <w:b/>
        </w:rPr>
        <w:t>Explicitly (left) and Implicitly Coupled (right) Liquid Solid Jacobian Matrix</w:t>
      </w:r>
    </w:p>
    <w:p w14:paraId="2CF3827D" w14:textId="77777777" w:rsidR="00F40136" w:rsidRDefault="00F40136" w:rsidP="00D02AF6"/>
    <w:p w14:paraId="3E163D3E" w14:textId="03E73CE7"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xml:space="preserve">, allowing for time steps greater than the material Courant limits. </w:t>
      </w:r>
    </w:p>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B6020C5"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with parameters given in Table 1</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0AA432AC" w14:textId="5FEAD387" w:rsidR="00433BD7" w:rsidRPr="00433BD7" w:rsidRDefault="00433BD7" w:rsidP="00433BD7">
      <w:pPr>
        <w:jc w:val="center"/>
        <w:rPr>
          <w:b/>
        </w:rPr>
      </w:pPr>
      <w:proofErr w:type="gramStart"/>
      <w:r w:rsidRPr="00433BD7">
        <w:rPr>
          <w:b/>
        </w:rPr>
        <w:t xml:space="preserve">Table </w:t>
      </w:r>
      <w:r w:rsidRPr="00433BD7">
        <w:rPr>
          <w:b/>
        </w:rPr>
        <w:fldChar w:fldCharType="begin"/>
      </w:r>
      <w:r w:rsidRPr="00433BD7">
        <w:rPr>
          <w:b/>
        </w:rPr>
        <w:instrText xml:space="preserve"> SEQ Table \* ARABIC </w:instrText>
      </w:r>
      <w:r w:rsidRPr="00433BD7">
        <w:rPr>
          <w:b/>
        </w:rPr>
        <w:fldChar w:fldCharType="separate"/>
      </w:r>
      <w:r w:rsidR="00DA6143">
        <w:rPr>
          <w:b/>
          <w:noProof/>
        </w:rPr>
        <w:t>1</w:t>
      </w:r>
      <w:r w:rsidRPr="00433BD7">
        <w:rPr>
          <w:b/>
          <w:noProof/>
        </w:rPr>
        <w:fldChar w:fldCharType="end"/>
      </w:r>
      <w:r w:rsidRPr="00433BD7">
        <w:rPr>
          <w:b/>
        </w:rPr>
        <w:t>.</w:t>
      </w:r>
      <w:proofErr w:type="gramEnd"/>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924CDC"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proofErr w:type="gramStart"/>
            <w:r>
              <w:t>k</w:t>
            </w:r>
            <w:r w:rsidR="00FB0945" w:rsidRPr="003B4E9B">
              <w:t>g</w:t>
            </w:r>
            <w:proofErr w:type="gramEnd"/>
            <w:r w:rsidR="00FB0945" w:rsidRPr="003B4E9B">
              <w:t>/sec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924CDC"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924CDC"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924CDC"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924CDC"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proofErr w:type="gramStart"/>
            <w:r w:rsidRPr="003B4E9B">
              <w:t>m</w:t>
            </w:r>
            <w:proofErr w:type="gramEnd"/>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1716D5"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48EABB02" w:rsidR="00327A31" w:rsidRPr="003B4E9B" w:rsidRDefault="00327A31" w:rsidP="00327A31">
            <w:pPr>
              <w:jc w:val="center"/>
            </w:pPr>
            <w:r>
              <w:t>Outer Rod Radius</w:t>
            </w:r>
          </w:p>
        </w:tc>
        <w:tc>
          <w:tcPr>
            <w:tcW w:w="0" w:type="auto"/>
          </w:tcPr>
          <w:p w14:paraId="406C6B01" w14:textId="4C579A98" w:rsidR="00327A31" w:rsidRDefault="00327A31"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clad</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4BCC9D09" w:rsidR="006F0E70" w:rsidRDefault="00A4796B" w:rsidP="00327A31">
            <w:pPr>
              <w:jc w:val="center"/>
            </w:pPr>
            <w:r>
              <w:t>Cladding Thickness</w:t>
            </w:r>
          </w:p>
        </w:tc>
        <w:tc>
          <w:tcPr>
            <w:tcW w:w="0" w:type="auto"/>
          </w:tcPr>
          <w:p w14:paraId="475898FF" w14:textId="15DEF59F" w:rsidR="006F0E70" w:rsidRDefault="008B528E" w:rsidP="008B528E">
            <w:pPr>
              <w:jc w:val="center"/>
            </w:pPr>
            <m:oMathPara>
              <m:oMath>
                <m:sSub>
                  <m:sSubPr>
                    <m:ctrlPr>
                      <w:rPr>
                        <w:rFonts w:ascii="Cambria Math" w:hAnsi="Cambria Math"/>
                      </w:rPr>
                    </m:ctrlPr>
                  </m:sSubPr>
                  <m:e>
                    <m:r>
                      <w:rPr>
                        <w:rFonts w:ascii="Cambria Math" w:hAnsi="Cambria Math"/>
                      </w:rPr>
                      <m:t>t</m:t>
                    </m:r>
                  </m:e>
                  <m:sub>
                    <m:r>
                      <w:rPr>
                        <w:rFonts w:ascii="Cambria Math" w:hAnsi="Cambria Math"/>
                      </w:rPr>
                      <m:t>clad</m:t>
                    </m:r>
                  </m:sub>
                </m:sSub>
              </m:oMath>
            </m:oMathPara>
          </w:p>
        </w:tc>
        <w:tc>
          <w:tcPr>
            <w:tcW w:w="0" w:type="auto"/>
          </w:tcPr>
          <w:p w14:paraId="2CF25BA9" w14:textId="37792488" w:rsidR="006F0E70" w:rsidRDefault="00253B73" w:rsidP="00FD2F98">
            <w:pPr>
              <w:jc w:val="center"/>
            </w:pPr>
            <w:r>
              <w:t>0.0570</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lastRenderedPageBreak/>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F11A4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proofErr w:type="gramStart"/>
            <w:r>
              <w:t>kJ</w:t>
            </w:r>
            <w:proofErr w:type="gramEnd"/>
            <w:r>
              <w:t>/kg-K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F11A4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proofErr w:type="gramStart"/>
            <w:r>
              <w:t>kg</w:t>
            </w:r>
            <w:proofErr w:type="gramEnd"/>
            <w:r>
              <w:t>/m^3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F11A4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F11A4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proofErr w:type="gramStart"/>
            <w:r>
              <w:t>kJ</w:t>
            </w:r>
            <w:proofErr w:type="gramEnd"/>
            <w:r>
              <w:t>/kg-K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F11A4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proofErr w:type="gramStart"/>
            <w:r>
              <w:t>kg</w:t>
            </w:r>
            <w:proofErr w:type="gramEnd"/>
            <w:r>
              <w:t>/m^3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F11A4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F11A4F"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proofErr w:type="gramStart"/>
            <w:r>
              <w:t>kW</w:t>
            </w:r>
            <w:proofErr w:type="gramEnd"/>
            <w:r>
              <w:t>/m^2-K</w:t>
            </w:r>
          </w:p>
        </w:tc>
      </w:tr>
    </w:tbl>
    <w:p w14:paraId="5CC06911" w14:textId="77777777" w:rsidR="00010BD5" w:rsidRPr="00010BD5" w:rsidRDefault="00010BD5"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18414C77" w14:textId="4D526FA5" w:rsidR="00BF6CD6" w:rsidRPr="00D67D7A" w:rsidRDefault="00BF6CD6" w:rsidP="00D02AF6">
      <w:r w:rsidRPr="00D67D7A">
        <w:t xml:space="preserve">With uniform heat generation, the original conduction equation can be integrated to obtain equation </w:t>
      </w:r>
      <w:r w:rsidR="00550BB6">
        <w:t>1</w:t>
      </w:r>
      <w:r w:rsidR="00EB05C3">
        <w:t xml:space="preserve">0. </w:t>
      </w:r>
      <w:r w:rsidR="00D75E06" w:rsidRPr="00D67D7A">
        <w:t xml:space="preserve">The heat at the outer surface of the </w:t>
      </w:r>
      <w:r w:rsidR="00B1650B">
        <w:t>fuel</w:t>
      </w:r>
      <w:r w:rsidR="00D75E06" w:rsidRPr="00D67D7A">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z</m:t>
            </m:r>
          </m:e>
        </m:d>
      </m:oMath>
      <w:r w:rsidR="00E006B4" w:rsidRPr="00470DEF">
        <w:t>,</w:t>
      </w:r>
      <w:r w:rsidR="00E006B4" w:rsidRPr="00D67D7A">
        <w:t xml:space="preserve"> will depend on the fluid temperature and the heat transfer coefficient</w:t>
      </w:r>
      <w:r w:rsidR="00B427B9">
        <w:t xml:space="preserve"> as well as the </w:t>
      </w:r>
      <w:r w:rsidR="00AA79ED">
        <w:t>thermal resistances of the cladding and the gap</w:t>
      </w:r>
      <w:r w:rsidR="00E006B4" w:rsidRPr="00D67D7A">
        <w:t xml:space="preserve">. </w:t>
      </w:r>
      <w:r w:rsidR="0057111E" w:rsidRPr="00D67D7A">
        <w:t xml:space="preserve">In order to </w:t>
      </w:r>
      <w:r w:rsidR="00E008AA" w:rsidRPr="00D67D7A">
        <w:t>is</w:t>
      </w:r>
      <w:r w:rsidR="00AB1EB1" w:rsidRPr="00D67D7A">
        <w:t>o</w:t>
      </w:r>
      <w:r w:rsidR="00E008AA" w:rsidRPr="00D67D7A">
        <w:t>l</w:t>
      </w:r>
      <w:r w:rsidR="00AB1EB1" w:rsidRPr="00D67D7A">
        <w:t>ate</w:t>
      </w:r>
      <w:r w:rsidR="0057111E" w:rsidRPr="00D67D7A">
        <w:t xml:space="preserve"> </w:t>
      </w:r>
      <w:r w:rsidR="00E008AA" w:rsidRPr="00D67D7A">
        <w:t xml:space="preserve">the conduction, </w:t>
      </w:r>
      <w:r w:rsidR="00233F4E" w:rsidRPr="00D67D7A">
        <w:t xml:space="preserve">the equation is represented as the difference between the </w:t>
      </w:r>
      <w:r w:rsidR="00933F2D" w:rsidRPr="00D67D7A">
        <w:t>temperatures</w:t>
      </w:r>
      <w:r w:rsidR="007E04AC">
        <w:t xml:space="preserve"> at any radial position</w:t>
      </w:r>
      <w:r w:rsidR="00AB4841" w:rsidRPr="00D67D7A">
        <w:t xml:space="preserve">, </w:t>
      </w:r>
      <m:oMath>
        <m:r>
          <w:rPr>
            <w:rFonts w:ascii="Cambria Math" w:hAnsi="Cambria Math"/>
          </w:rPr>
          <m:t>∆T</m:t>
        </m:r>
        <m:d>
          <m:dPr>
            <m:ctrlPr>
              <w:rPr>
                <w:rFonts w:ascii="Cambria Math" w:hAnsi="Cambria Math"/>
                <w:i/>
              </w:rPr>
            </m:ctrlPr>
          </m:dPr>
          <m:e>
            <m:r>
              <w:rPr>
                <w:rFonts w:ascii="Cambria Math" w:hAnsi="Cambria Math"/>
              </w:rPr>
              <m:t>r</m:t>
            </m:r>
          </m:e>
        </m:d>
      </m:oMath>
      <w:r w:rsidR="00233F4E" w:rsidRPr="00D67D7A">
        <w:t xml:space="preserve">. </w:t>
      </w:r>
      <w:r w:rsidR="0057111E" w:rsidRPr="00D67D7A">
        <w:t xml:space="preserve"> </w:t>
      </w:r>
      <w:r w:rsidR="002E19B0" w:rsidRPr="00D67D7A">
        <w:t xml:space="preserve">Since the </w:t>
      </w:r>
      <w:r w:rsidR="0001640E" w:rsidRPr="00D67D7A">
        <w:t xml:space="preserve">right hand side of the equation is now </w:t>
      </w:r>
      <w:r w:rsidR="00B00CF6" w:rsidRPr="00D67D7A">
        <w:t xml:space="preserve">independent of </w:t>
      </w:r>
      <w:r w:rsidR="00E91282" w:rsidRPr="00D67D7A">
        <w:t xml:space="preserve">z, the analytical solution </w:t>
      </w:r>
      <w:r w:rsidR="00C662CE" w:rsidRPr="00D67D7A">
        <w:t xml:space="preserve">for the temperature difference will be the same throughout the interior nodes. </w:t>
      </w:r>
    </w:p>
    <w:p w14:paraId="346AF3D6" w14:textId="77777777" w:rsidR="004F700A" w:rsidRDefault="004F700A" w:rsidP="00D02AF6"/>
    <w:p w14:paraId="40A43956" w14:textId="64A9D052" w:rsidR="00D504A6" w:rsidRDefault="002F762A" w:rsidP="00D7197B">
      <w:pPr>
        <w:jc w:val="right"/>
      </w:pPr>
      <m:oMath>
        <m:sSub>
          <m:sSubPr>
            <m:ctrlPr>
              <w:rPr>
                <w:rFonts w:ascii="Cambria Math" w:hAnsi="Cambria Math"/>
                <w:i/>
              </w:rPr>
            </m:ctrlPr>
          </m:sSubPr>
          <m:e>
            <m:r>
              <w:rPr>
                <w:rFonts w:ascii="Cambria Math" w:hAnsi="Cambria Math"/>
              </w:rPr>
              <m:t>T</m:t>
            </m:r>
          </m:e>
          <m:sub>
            <m:r>
              <w:rPr>
                <w:rFonts w:ascii="Cambria Math" w:hAnsi="Cambria Math"/>
              </w:rPr>
              <m:t>f</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fuel</m:t>
            </m:r>
          </m:sub>
        </m:sSub>
        <m:d>
          <m:dPr>
            <m:ctrlPr>
              <w:rPr>
                <w:rFonts w:ascii="Cambria Math" w:hAnsi="Cambria Math"/>
              </w:rPr>
            </m:ctrlPr>
          </m:dPr>
          <m:e>
            <m:r>
              <w:rPr>
                <w:rFonts w:ascii="Cambria Math" w:hAnsi="Cambria Math"/>
              </w:rPr>
              <m:t>r</m:t>
            </m:r>
          </m:e>
        </m:d>
      </m:oMath>
      <w:r w:rsidR="00D7197B">
        <w:rPr>
          <w:b/>
        </w:rPr>
        <w:t xml:space="preserve">                                     </w:t>
      </w:r>
      <w:r w:rsidR="00D504A6" w:rsidRPr="00D504A6">
        <w:t xml:space="preserve"> (10)</w:t>
      </w:r>
    </w:p>
    <w:p w14:paraId="76C92399" w14:textId="77777777" w:rsidR="008D4B03" w:rsidRPr="003E33BC" w:rsidRDefault="008D4B03" w:rsidP="008D4B03">
      <m:oMathPara>
        <m:oMath>
          <m:sSub>
            <m:sSubPr>
              <m:ctrlPr>
                <w:rPr>
                  <w:rFonts w:ascii="Cambria Math" w:hAnsi="Cambria Math"/>
                  <w:i/>
                </w:rPr>
              </m:ctrlPr>
            </m:sSubPr>
            <m:e>
              <m:r>
                <w:rPr>
                  <w:rFonts w:ascii="Cambria Math" w:hAnsi="Cambria Math"/>
                </w:rPr>
                <m:t>R</m:t>
              </m:r>
            </m:e>
            <m:sub>
              <m:r>
                <w:rPr>
                  <w:rFonts w:ascii="Cambria Math" w:hAnsi="Cambria Math"/>
                </w:rPr>
                <m:t>clad</m:t>
              </m:r>
            </m:sub>
          </m:sSub>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clad</m:t>
                          </m:r>
                        </m:sub>
                      </m:sSub>
                    </m:num>
                    <m:den>
                      <m:sSub>
                        <m:sSubPr>
                          <m:ctrlPr>
                            <w:rPr>
                              <w:rFonts w:ascii="Cambria Math" w:hAnsi="Cambria Math"/>
                              <w:i/>
                            </w:rPr>
                          </m:ctrlPr>
                        </m:sSubPr>
                        <m:e>
                          <m:r>
                            <w:rPr>
                              <w:rFonts w:ascii="Cambria Math" w:hAnsi="Cambria Math"/>
                            </w:rPr>
                            <m:t>r</m:t>
                          </m:r>
                        </m:e>
                        <m:sub>
                          <m:r>
                            <w:rPr>
                              <w:rFonts w:ascii="Cambria Math" w:hAnsi="Cambria Math"/>
                            </w:rPr>
                            <m:t>clad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clad</m:t>
                          </m:r>
                        </m:sub>
                      </m:sSub>
                    </m:den>
                  </m:f>
                </m:e>
              </m:d>
            </m:num>
            <m:den>
              <m:r>
                <w:rPr>
                  <w:rFonts w:ascii="Cambria Math" w:hAnsi="Cambria Math"/>
                </w:rPr>
                <m:t>2πΔz</m:t>
              </m:r>
              <m:sSub>
                <m:sSubPr>
                  <m:ctrlPr>
                    <w:rPr>
                      <w:rFonts w:ascii="Cambria Math" w:hAnsi="Cambria Math"/>
                      <w:i/>
                    </w:rPr>
                  </m:ctrlPr>
                </m:sSubPr>
                <m:e>
                  <m:r>
                    <w:rPr>
                      <w:rFonts w:ascii="Cambria Math" w:hAnsi="Cambria Math"/>
                    </w:rPr>
                    <m:t>k</m:t>
                  </m:r>
                </m:e>
                <m:sub>
                  <m:r>
                    <w:rPr>
                      <w:rFonts w:ascii="Cambria Math" w:hAnsi="Cambria Math"/>
                    </w:rPr>
                    <m:t>clad</m:t>
                  </m:r>
                </m:sub>
              </m:sSub>
            </m:den>
          </m:f>
        </m:oMath>
      </m:oMathPara>
    </w:p>
    <w:p w14:paraId="788AECF5" w14:textId="77777777" w:rsidR="003E33BC" w:rsidRDefault="003E33BC" w:rsidP="003E33BC">
      <m:oMathPara>
        <m:oMath>
          <m:sSub>
            <m:sSubPr>
              <m:ctrlPr>
                <w:rPr>
                  <w:rFonts w:ascii="Cambria Math" w:hAnsi="Cambria Math"/>
                  <w:i/>
                </w:rPr>
              </m:ctrlPr>
            </m:sSubPr>
            <m:e>
              <m:r>
                <w:rPr>
                  <w:rFonts w:ascii="Cambria Math" w:hAnsi="Cambria Math"/>
                </w:rPr>
                <m:t>R</m:t>
              </m:r>
            </m:e>
            <m:sub>
              <m:r>
                <w:rPr>
                  <w:rFonts w:ascii="Cambria Math" w:hAnsi="Cambria Math"/>
                </w:rPr>
                <m:t>gap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m:oMathPara>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03D75DEB" w:rsidR="0049508A" w:rsidRDefault="00DD404B" w:rsidP="00D02AF6">
      <w:r>
        <w:t>The temperature distribution</w:t>
      </w:r>
      <w:r w:rsidR="00355ADA">
        <w:t xml:space="preserve"> within the fuel rod</w:t>
      </w:r>
      <w:r>
        <w:t xml:space="preserve"> </w:t>
      </w:r>
      <w:r w:rsidR="00355ADA">
        <w:t xml:space="preserve">relative to the wall surface temperature </w:t>
      </w:r>
      <w:r w:rsidR="004B76B1">
        <w:t>can be seen in Figure 4.</w:t>
      </w:r>
      <w:r w:rsidR="00953EB8">
        <w:t xml:space="preserve"> </w:t>
      </w:r>
      <w:r w:rsidR="00BE744D">
        <w:t xml:space="preserve"> 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difference is the numerical error due to the finite differencing within the fuel. </w:t>
      </w:r>
      <w:r w:rsidR="008F55BC">
        <w:t xml:space="preserve">The relative error </w:t>
      </w:r>
      <w:r w:rsidR="00D21B7F">
        <w:t>is given is shown to scale with the number of nodes within the fuel in Table 2.</w:t>
      </w:r>
      <w:r w:rsidR="008F55BC">
        <w:t xml:space="preserve"> </w:t>
      </w:r>
    </w:p>
    <w:p w14:paraId="79F55F0E" w14:textId="77777777" w:rsidR="0049508A" w:rsidRDefault="0049508A" w:rsidP="0049508A">
      <w:pPr>
        <w:jc w:val="center"/>
      </w:pPr>
      <w:r>
        <w:rPr>
          <w:noProof/>
        </w:rPr>
        <w:drawing>
          <wp:inline distT="0" distB="0" distL="0" distR="0" wp14:anchorId="73D5DA14" wp14:editId="6E1C1A50">
            <wp:extent cx="5241956" cy="2057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4C86A2" w14:textId="2F74B161" w:rsidR="0049508A" w:rsidRPr="00762E22" w:rsidRDefault="00814E63" w:rsidP="0049508A">
      <w:pPr>
        <w:jc w:val="center"/>
        <w:rPr>
          <w:b/>
        </w:rPr>
      </w:pPr>
      <w:r>
        <w:rPr>
          <w:b/>
        </w:rPr>
        <w:t>Figure 4</w:t>
      </w:r>
      <w:r w:rsidR="0049508A">
        <w:rPr>
          <w:b/>
        </w:rPr>
        <w:t xml:space="preserve">. Steady State Temperature Relative Distribution in the Fuel Rod </w:t>
      </w:r>
    </w:p>
    <w:p w14:paraId="14436E91" w14:textId="77777777" w:rsidR="0049508A" w:rsidRDefault="0049508A" w:rsidP="00D02AF6"/>
    <w:p w14:paraId="402BFF5E" w14:textId="77777777" w:rsidR="0049508A" w:rsidRDefault="0049508A" w:rsidP="00D02AF6"/>
    <w:p w14:paraId="1648DBA1" w14:textId="77777777" w:rsidR="00120297" w:rsidRDefault="00120297" w:rsidP="00D02AF6"/>
    <w:p w14:paraId="041E770C" w14:textId="77777777" w:rsidR="00120297" w:rsidRDefault="00120297" w:rsidP="00D02AF6"/>
    <w:p w14:paraId="1FC9CCBF" w14:textId="77777777" w:rsidR="00120297" w:rsidRDefault="00120297" w:rsidP="00D02AF6"/>
    <w:p w14:paraId="418F18C4" w14:textId="027CC8EE" w:rsidR="00120297" w:rsidRDefault="00120297" w:rsidP="00120297">
      <w:pPr>
        <w:jc w:val="center"/>
      </w:pPr>
      <w:proofErr w:type="gramStart"/>
      <w:r w:rsidRPr="00433BD7">
        <w:rPr>
          <w:b/>
        </w:rPr>
        <w:t xml:space="preserve">Table </w:t>
      </w:r>
      <w:r w:rsidRPr="00433BD7">
        <w:rPr>
          <w:b/>
        </w:rPr>
        <w:fldChar w:fldCharType="begin"/>
      </w:r>
      <w:r w:rsidRPr="00433BD7">
        <w:rPr>
          <w:b/>
        </w:rPr>
        <w:instrText xml:space="preserve"> SEQ Table \* ARABIC </w:instrText>
      </w:r>
      <w:r w:rsidRPr="00433BD7">
        <w:rPr>
          <w:b/>
        </w:rPr>
        <w:fldChar w:fldCharType="separate"/>
      </w:r>
      <w:r>
        <w:rPr>
          <w:b/>
          <w:noProof/>
        </w:rPr>
        <w:t>2</w:t>
      </w:r>
      <w:r w:rsidRPr="00433BD7">
        <w:rPr>
          <w:b/>
          <w:noProof/>
        </w:rPr>
        <w:fldChar w:fldCharType="end"/>
      </w:r>
      <w:r w:rsidRPr="00433BD7">
        <w:rPr>
          <w:b/>
        </w:rPr>
        <w:t>.</w:t>
      </w:r>
      <w:proofErr w:type="gramEnd"/>
      <w:r w:rsidRPr="00433BD7">
        <w:rPr>
          <w:b/>
        </w:rPr>
        <w:t xml:space="preserve"> </w:t>
      </w:r>
      <w:r>
        <w:rPr>
          <w:b/>
        </w:rPr>
        <w:t xml:space="preserve">Error of Fuel Centerline </w:t>
      </w:r>
      <w:r w:rsidR="002574CE">
        <w:rPr>
          <w:b/>
        </w:rPr>
        <w:t xml:space="preserve">to Rod Surface </w:t>
      </w:r>
      <w:r>
        <w:rPr>
          <w:b/>
        </w:rPr>
        <w:t>Temperature</w:t>
      </w:r>
    </w:p>
    <w:tbl>
      <w:tblPr>
        <w:tblW w:w="6059" w:type="dxa"/>
        <w:jc w:val="center"/>
        <w:tblInd w:w="869" w:type="dxa"/>
        <w:tblLook w:val="04A0" w:firstRow="1" w:lastRow="0" w:firstColumn="1" w:lastColumn="0" w:noHBand="0" w:noVBand="1"/>
      </w:tblPr>
      <w:tblGrid>
        <w:gridCol w:w="1472"/>
        <w:gridCol w:w="1464"/>
        <w:gridCol w:w="1392"/>
        <w:gridCol w:w="1731"/>
      </w:tblGrid>
      <w:tr w:rsidR="00120297" w:rsidRPr="00AB0BE8" w14:paraId="3106D4E4" w14:textId="77777777" w:rsidTr="00552CF7">
        <w:trPr>
          <w:trHeight w:val="212"/>
          <w:jc w:val="center"/>
        </w:trPr>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F23E" w14:textId="77777777" w:rsidR="00120297"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Radial Nodes</w:t>
            </w:r>
          </w:p>
          <w:p w14:paraId="441B0299" w14:textId="77777777" w:rsidR="00120297" w:rsidRPr="00AB0BE8" w:rsidRDefault="00120297" w:rsidP="00552CF7">
            <w:pPr>
              <w:overflowPunct/>
              <w:autoSpaceDE/>
              <w:autoSpaceDN/>
              <w:adjustRightInd/>
              <w:jc w:val="center"/>
              <w:textAlignment w:val="auto"/>
              <w:rPr>
                <w:rFonts w:ascii="Arial" w:hAnsi="Arial" w:cs="Arial"/>
                <w:sz w:val="20"/>
                <w:szCs w:val="20"/>
              </w:rPr>
            </w:pPr>
            <w:proofErr w:type="gramStart"/>
            <w:r>
              <w:rPr>
                <w:rFonts w:ascii="Arial" w:hAnsi="Arial" w:cs="Arial"/>
                <w:sz w:val="20"/>
                <w:szCs w:val="20"/>
              </w:rPr>
              <w:t>in</w:t>
            </w:r>
            <w:proofErr w:type="gramEnd"/>
            <w:r>
              <w:rPr>
                <w:rFonts w:ascii="Arial" w:hAnsi="Arial" w:cs="Arial"/>
                <w:sz w:val="20"/>
                <w:szCs w:val="20"/>
              </w:rPr>
              <w:t xml:space="preserve"> Fuel</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5B3F8BC3" w14:textId="77777777" w:rsidR="00120297"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Semi-implicit</w:t>
            </w:r>
          </w:p>
          <w:p w14:paraId="2FE18C1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14:paraId="7AC6FB94" w14:textId="77777777" w:rsidR="00120297"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Implicit</w:t>
            </w:r>
          </w:p>
          <w:p w14:paraId="3EAE5EB1" w14:textId="77777777" w:rsidR="00120297" w:rsidRPr="00AB0BE8"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Steady State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427384F1" w14:textId="77777777" w:rsidR="00120297"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Implicit</w:t>
            </w:r>
          </w:p>
          <w:p w14:paraId="64BFE6D1"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r>
      <w:tr w:rsidR="00120297" w:rsidRPr="00AB0BE8" w14:paraId="071AE57C"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6E21F70E"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5</w:t>
            </w:r>
          </w:p>
        </w:tc>
        <w:tc>
          <w:tcPr>
            <w:tcW w:w="1464" w:type="dxa"/>
            <w:tcBorders>
              <w:top w:val="nil"/>
              <w:left w:val="nil"/>
              <w:bottom w:val="single" w:sz="4" w:space="0" w:color="auto"/>
              <w:right w:val="single" w:sz="4" w:space="0" w:color="auto"/>
            </w:tcBorders>
            <w:shd w:val="clear" w:color="auto" w:fill="auto"/>
            <w:noWrap/>
            <w:vAlign w:val="bottom"/>
            <w:hideMark/>
          </w:tcPr>
          <w:p w14:paraId="280FD83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4.46%</w:t>
            </w:r>
          </w:p>
        </w:tc>
        <w:tc>
          <w:tcPr>
            <w:tcW w:w="1392" w:type="dxa"/>
            <w:tcBorders>
              <w:top w:val="nil"/>
              <w:left w:val="nil"/>
              <w:bottom w:val="single" w:sz="4" w:space="0" w:color="auto"/>
              <w:right w:val="single" w:sz="4" w:space="0" w:color="auto"/>
            </w:tcBorders>
            <w:shd w:val="clear" w:color="auto" w:fill="auto"/>
            <w:noWrap/>
            <w:vAlign w:val="bottom"/>
            <w:hideMark/>
          </w:tcPr>
          <w:p w14:paraId="02E565E9"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4.26%</w:t>
            </w:r>
          </w:p>
        </w:tc>
        <w:tc>
          <w:tcPr>
            <w:tcW w:w="1731" w:type="dxa"/>
            <w:tcBorders>
              <w:top w:val="nil"/>
              <w:left w:val="nil"/>
              <w:bottom w:val="single" w:sz="4" w:space="0" w:color="auto"/>
              <w:right w:val="single" w:sz="4" w:space="0" w:color="auto"/>
            </w:tcBorders>
            <w:shd w:val="clear" w:color="auto" w:fill="auto"/>
            <w:noWrap/>
            <w:vAlign w:val="bottom"/>
            <w:hideMark/>
          </w:tcPr>
          <w:p w14:paraId="35833F29"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4.49%</w:t>
            </w:r>
          </w:p>
        </w:tc>
      </w:tr>
      <w:tr w:rsidR="00120297" w:rsidRPr="00AB0BE8" w14:paraId="6FA857A7"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DE28B82"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w:t>
            </w:r>
          </w:p>
        </w:tc>
        <w:tc>
          <w:tcPr>
            <w:tcW w:w="1464" w:type="dxa"/>
            <w:tcBorders>
              <w:top w:val="nil"/>
              <w:left w:val="nil"/>
              <w:bottom w:val="single" w:sz="4" w:space="0" w:color="auto"/>
              <w:right w:val="single" w:sz="4" w:space="0" w:color="auto"/>
            </w:tcBorders>
            <w:shd w:val="clear" w:color="auto" w:fill="auto"/>
            <w:noWrap/>
            <w:vAlign w:val="bottom"/>
            <w:hideMark/>
          </w:tcPr>
          <w:p w14:paraId="670EBC5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2.07%</w:t>
            </w:r>
          </w:p>
        </w:tc>
        <w:tc>
          <w:tcPr>
            <w:tcW w:w="1392" w:type="dxa"/>
            <w:tcBorders>
              <w:top w:val="nil"/>
              <w:left w:val="nil"/>
              <w:bottom w:val="single" w:sz="4" w:space="0" w:color="auto"/>
              <w:right w:val="single" w:sz="4" w:space="0" w:color="auto"/>
            </w:tcBorders>
            <w:shd w:val="clear" w:color="auto" w:fill="auto"/>
            <w:noWrap/>
            <w:vAlign w:val="bottom"/>
            <w:hideMark/>
          </w:tcPr>
          <w:p w14:paraId="3B5B2AD8"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1.89%</w:t>
            </w:r>
          </w:p>
        </w:tc>
        <w:tc>
          <w:tcPr>
            <w:tcW w:w="1731" w:type="dxa"/>
            <w:tcBorders>
              <w:top w:val="nil"/>
              <w:left w:val="nil"/>
              <w:bottom w:val="single" w:sz="4" w:space="0" w:color="auto"/>
              <w:right w:val="single" w:sz="4" w:space="0" w:color="auto"/>
            </w:tcBorders>
            <w:shd w:val="clear" w:color="auto" w:fill="auto"/>
            <w:noWrap/>
            <w:vAlign w:val="bottom"/>
            <w:hideMark/>
          </w:tcPr>
          <w:p w14:paraId="33877BE2"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2.10%</w:t>
            </w:r>
          </w:p>
        </w:tc>
      </w:tr>
      <w:tr w:rsidR="00120297" w:rsidRPr="00AB0BE8" w14:paraId="65CB4D59"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837979B"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w:t>
            </w:r>
          </w:p>
        </w:tc>
        <w:tc>
          <w:tcPr>
            <w:tcW w:w="1464" w:type="dxa"/>
            <w:tcBorders>
              <w:top w:val="nil"/>
              <w:left w:val="nil"/>
              <w:bottom w:val="single" w:sz="4" w:space="0" w:color="auto"/>
              <w:right w:val="single" w:sz="4" w:space="0" w:color="auto"/>
            </w:tcBorders>
            <w:shd w:val="clear" w:color="auto" w:fill="auto"/>
            <w:noWrap/>
            <w:vAlign w:val="bottom"/>
            <w:hideMark/>
          </w:tcPr>
          <w:p w14:paraId="77BFEB8C"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0.98%</w:t>
            </w:r>
          </w:p>
        </w:tc>
        <w:tc>
          <w:tcPr>
            <w:tcW w:w="1392" w:type="dxa"/>
            <w:tcBorders>
              <w:top w:val="nil"/>
              <w:left w:val="nil"/>
              <w:bottom w:val="single" w:sz="4" w:space="0" w:color="auto"/>
              <w:right w:val="single" w:sz="4" w:space="0" w:color="auto"/>
            </w:tcBorders>
            <w:shd w:val="clear" w:color="auto" w:fill="auto"/>
            <w:noWrap/>
            <w:vAlign w:val="bottom"/>
            <w:hideMark/>
          </w:tcPr>
          <w:p w14:paraId="18BC5CB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c>
          <w:tcPr>
            <w:tcW w:w="1731" w:type="dxa"/>
            <w:tcBorders>
              <w:top w:val="nil"/>
              <w:left w:val="nil"/>
              <w:bottom w:val="single" w:sz="4" w:space="0" w:color="auto"/>
              <w:right w:val="single" w:sz="4" w:space="0" w:color="auto"/>
            </w:tcBorders>
            <w:shd w:val="clear" w:color="auto" w:fill="auto"/>
            <w:noWrap/>
            <w:vAlign w:val="bottom"/>
            <w:hideMark/>
          </w:tcPr>
          <w:p w14:paraId="0D3C851C"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r>
    </w:tbl>
    <w:p w14:paraId="1BC07682" w14:textId="77777777" w:rsidR="00120297" w:rsidRDefault="00120297" w:rsidP="00D02AF6"/>
    <w:p w14:paraId="14D84F35" w14:textId="40748D1F" w:rsidR="000F79D4" w:rsidRDefault="000F79D4" w:rsidP="00D02AF6">
      <w:r>
        <w:t xml:space="preserve">While there is on solid conduction in the axial direction, the fluid will have a temperature gradient in the axial direction. This will cause a 2 </w:t>
      </w:r>
      <w:r w:rsidR="00BB2C85">
        <w:t>dimensional</w:t>
      </w:r>
      <w:r>
        <w:t xml:space="preserve"> temperature distribution as shown by Figure 5. </w:t>
      </w:r>
      <w:r w:rsidR="00552CF7">
        <w:t xml:space="preserve">The fluid temperature only changes by about 10 C from the inlet to the outlet, but the fuel temperature changes by about 90 C from the </w:t>
      </w:r>
      <w:r w:rsidR="001456F5">
        <w:t xml:space="preserve">outer surface of the cladding to the fuel centerline temperature. </w:t>
      </w:r>
    </w:p>
    <w:p w14:paraId="08C3E7FD" w14:textId="5107FA4D" w:rsidR="00593279" w:rsidRDefault="00E27ADC" w:rsidP="007E0A2E">
      <w:pPr>
        <w:jc w:val="center"/>
      </w:pPr>
      <w:r>
        <w:rPr>
          <w:noProof/>
        </w:rPr>
        <w:drawing>
          <wp:inline distT="0" distB="0" distL="0" distR="0" wp14:anchorId="3A1A495E" wp14:editId="17BB0FA2">
            <wp:extent cx="2940627" cy="2940627"/>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a:blip r:embed="rId22">
                      <a:extLst>
                        <a:ext uri="{28A0092B-C50C-407E-A947-70E740481C1C}">
                          <a14:useLocalDpi xmlns:a14="http://schemas.microsoft.com/office/drawing/2010/main" val="0"/>
                        </a:ext>
                      </a:extLst>
                    </a:blip>
                    <a:stretch>
                      <a:fillRect/>
                    </a:stretch>
                  </pic:blipFill>
                  <pic:spPr>
                    <a:xfrm>
                      <a:off x="0" y="0"/>
                      <a:ext cx="2941126" cy="2941126"/>
                    </a:xfrm>
                    <a:prstGeom prst="rect">
                      <a:avLst/>
                    </a:prstGeom>
                  </pic:spPr>
                </pic:pic>
              </a:graphicData>
            </a:graphic>
          </wp:inline>
        </w:drawing>
      </w:r>
    </w:p>
    <w:p w14:paraId="03E641E9" w14:textId="337B298D" w:rsidR="00762E22" w:rsidRPr="00762E22" w:rsidRDefault="00762E22" w:rsidP="007E0A2E">
      <w:pPr>
        <w:jc w:val="center"/>
        <w:rPr>
          <w:b/>
        </w:rPr>
      </w:pPr>
      <w:r>
        <w:rPr>
          <w:b/>
        </w:rPr>
        <w:t>Figure 4. Steady State Temperature Distribution in the Fuel Rod</w:t>
      </w:r>
    </w:p>
    <w:p w14:paraId="26F9F468" w14:textId="77777777" w:rsidR="00AE3F45" w:rsidRDefault="00AE3F45" w:rsidP="00D02AF6"/>
    <w:p w14:paraId="5C28EA97" w14:textId="77777777" w:rsidR="00AF0895" w:rsidRDefault="00AF0895" w:rsidP="00D02AF6"/>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64CD6223" w14:textId="77777777" w:rsidR="00595DDE" w:rsidRDefault="00595DDE" w:rsidP="00595DDE"/>
    <w:p w14:paraId="0CE67138" w14:textId="77777777" w:rsidR="007B64AC" w:rsidRDefault="007B64AC" w:rsidP="00C70796">
      <w:pPr>
        <w:jc w:val="center"/>
        <w:rPr>
          <w:b/>
        </w:rPr>
      </w:pPr>
    </w:p>
    <w:p w14:paraId="7F922BB6" w14:textId="398FB4E2" w:rsidR="007B64AC" w:rsidRDefault="0023149B" w:rsidP="00C70796">
      <w:pPr>
        <w:jc w:val="center"/>
        <w:rPr>
          <w:b/>
        </w:rPr>
      </w:pPr>
      <w:r>
        <w:rPr>
          <w:b/>
          <w:noProof/>
        </w:rPr>
        <w:lastRenderedPageBreak/>
        <w:drawing>
          <wp:inline distT="0" distB="0" distL="0" distR="0" wp14:anchorId="591B0396" wp14:editId="08F4DE87">
            <wp:extent cx="4229100" cy="28194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jpg"/>
                    <pic:cNvPicPr/>
                  </pic:nvPicPr>
                  <pic:blipFill>
                    <a:blip r:embed="rId23">
                      <a:extLst>
                        <a:ext uri="{28A0092B-C50C-407E-A947-70E740481C1C}">
                          <a14:useLocalDpi xmlns:a14="http://schemas.microsoft.com/office/drawing/2010/main" val="0"/>
                        </a:ext>
                      </a:extLst>
                    </a:blip>
                    <a:stretch>
                      <a:fillRect/>
                    </a:stretch>
                  </pic:blipFill>
                  <pic:spPr>
                    <a:xfrm>
                      <a:off x="0" y="0"/>
                      <a:ext cx="4229100" cy="2819400"/>
                    </a:xfrm>
                    <a:prstGeom prst="rect">
                      <a:avLst/>
                    </a:prstGeom>
                  </pic:spPr>
                </pic:pic>
              </a:graphicData>
            </a:graphic>
          </wp:inline>
        </w:drawing>
      </w:r>
    </w:p>
    <w:p w14:paraId="50A7CC04" w14:textId="29D3416A" w:rsidR="00C9174E" w:rsidRDefault="00C9174E" w:rsidP="00C9174E">
      <w:pPr>
        <w:jc w:val="center"/>
        <w:rPr>
          <w:b/>
        </w:rPr>
      </w:pPr>
      <w:r>
        <w:rPr>
          <w:b/>
        </w:rPr>
        <w:t>Figure 6</w:t>
      </w:r>
      <w:r>
        <w:rPr>
          <w:b/>
        </w:rPr>
        <w:t xml:space="preserve">. Plot of the </w:t>
      </w:r>
      <w:r w:rsidR="00B8546E">
        <w:rPr>
          <w:b/>
        </w:rPr>
        <w:t xml:space="preserve">temperature profile at </w:t>
      </w:r>
      <w:r>
        <w:rPr>
          <w:b/>
        </w:rPr>
        <w:t xml:space="preserve">axial level 10 </w:t>
      </w:r>
      <w:r w:rsidR="00B8546E">
        <w:rPr>
          <w:b/>
        </w:rPr>
        <w:t>over time</w:t>
      </w:r>
    </w:p>
    <w:p w14:paraId="0667CF52" w14:textId="77777777" w:rsidR="00C9174E" w:rsidRDefault="00C9174E" w:rsidP="00C70796">
      <w:pPr>
        <w:jc w:val="center"/>
        <w:rPr>
          <w:b/>
        </w:rPr>
      </w:pPr>
    </w:p>
    <w:p w14:paraId="4601C762" w14:textId="77777777" w:rsidR="00C9174E" w:rsidRDefault="00C9174E" w:rsidP="00C9174E">
      <w:pPr>
        <w:jc w:val="center"/>
      </w:pPr>
      <w:r>
        <w:rPr>
          <w:noProof/>
        </w:rPr>
        <w:drawing>
          <wp:inline distT="0" distB="0" distL="0" distR="0" wp14:anchorId="49F2EE2A" wp14:editId="54814A24">
            <wp:extent cx="3855028" cy="257001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jpg"/>
                    <pic:cNvPicPr/>
                  </pic:nvPicPr>
                  <pic:blipFill>
                    <a:blip r:embed="rId24">
                      <a:extLst>
                        <a:ext uri="{28A0092B-C50C-407E-A947-70E740481C1C}">
                          <a14:useLocalDpi xmlns:a14="http://schemas.microsoft.com/office/drawing/2010/main" val="0"/>
                        </a:ext>
                      </a:extLst>
                    </a:blip>
                    <a:stretch>
                      <a:fillRect/>
                    </a:stretch>
                  </pic:blipFill>
                  <pic:spPr>
                    <a:xfrm>
                      <a:off x="0" y="0"/>
                      <a:ext cx="3856236" cy="2570824"/>
                    </a:xfrm>
                    <a:prstGeom prst="rect">
                      <a:avLst/>
                    </a:prstGeom>
                  </pic:spPr>
                </pic:pic>
              </a:graphicData>
            </a:graphic>
          </wp:inline>
        </w:drawing>
      </w:r>
    </w:p>
    <w:p w14:paraId="4D4ACEF8" w14:textId="3C79AD93" w:rsidR="00C9174E" w:rsidRDefault="00AA5A8E" w:rsidP="00C9174E">
      <w:pPr>
        <w:jc w:val="center"/>
        <w:rPr>
          <w:b/>
        </w:rPr>
      </w:pPr>
      <w:r>
        <w:rPr>
          <w:b/>
        </w:rPr>
        <w:t xml:space="preserve">Figure 7. Plot of the Radial Nodal Temperatures </w:t>
      </w:r>
      <w:bookmarkStart w:id="11" w:name="_GoBack"/>
      <w:bookmarkEnd w:id="11"/>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5F776C93" w14:textId="77777777" w:rsidR="002C10B0" w:rsidRPr="007D3221" w:rsidRDefault="002C10B0" w:rsidP="00D02AF6"/>
    <w:p w14:paraId="39359A4D" w14:textId="586D4C25" w:rsidR="00D06044" w:rsidRDefault="00D06044" w:rsidP="00D06044">
      <w:pPr>
        <w:rPr>
          <w:lang w:eastAsia="ko-KR"/>
        </w:rPr>
      </w:pPr>
    </w:p>
    <w:p w14:paraId="740F0EEA" w14:textId="77777777" w:rsidR="00665D28" w:rsidRPr="00D06044" w:rsidRDefault="00665D28" w:rsidP="00D06044">
      <w:pPr>
        <w:rPr>
          <w:lang w:eastAsia="ko-KR"/>
        </w:rPr>
        <w:sectPr w:rsidR="00665D28" w:rsidRPr="00D06044">
          <w:pgSz w:w="12240" w:h="15840" w:code="1"/>
          <w:pgMar w:top="1440" w:right="1440" w:bottom="1440" w:left="1440" w:header="720" w:footer="720" w:gutter="0"/>
          <w:cols w:space="720"/>
          <w:titlePg/>
          <w:docGrid w:linePitch="360"/>
        </w:sectPr>
      </w:pPr>
    </w:p>
    <w:p w14:paraId="5B0BBE23" w14:textId="0DF37BE9" w:rsidR="002C10B0" w:rsidRPr="007D3221" w:rsidRDefault="002C10B0" w:rsidP="00D02AF6">
      <w:pPr>
        <w:pStyle w:val="BodyText3"/>
      </w:pPr>
    </w:p>
    <w:p w14:paraId="6C8A3388" w14:textId="381E4453" w:rsidR="00763DC7" w:rsidRPr="007D3221" w:rsidRDefault="004848C7" w:rsidP="00D02AF6">
      <w:pPr>
        <w:pStyle w:val="Heading1"/>
      </w:pPr>
      <w:bookmarkStart w:id="13" w:name="_Toc287503146"/>
      <w:r w:rsidRPr="007D3221">
        <w:t>NOMENCLATURE</w:t>
      </w:r>
      <w:bookmarkEnd w:id="13"/>
    </w:p>
    <w:p w14:paraId="0CE7DB0D" w14:textId="77777777" w:rsidR="00763DC7" w:rsidRPr="007D3221" w:rsidRDefault="00763DC7" w:rsidP="00D02AF6">
      <w:pPr>
        <w:pStyle w:val="BodyText3"/>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805A6C">
            <w:pPr>
              <w:jc w:val="center"/>
            </w:pPr>
            <w:r w:rsidRPr="00B91729">
              <w:t>Symbol</w:t>
            </w:r>
          </w:p>
        </w:tc>
        <w:tc>
          <w:tcPr>
            <w:tcW w:w="3192" w:type="dxa"/>
          </w:tcPr>
          <w:p w14:paraId="5382CA08" w14:textId="1D973709" w:rsidR="002E59CA" w:rsidRPr="00B91729" w:rsidRDefault="002E59CA" w:rsidP="00805A6C">
            <w:pPr>
              <w:jc w:val="center"/>
            </w:pPr>
            <w:r w:rsidRPr="00B91729">
              <w:t>Variable</w:t>
            </w:r>
          </w:p>
        </w:tc>
      </w:tr>
      <w:tr w:rsidR="002E59CA" w14:paraId="25706309" w14:textId="77777777" w:rsidTr="000D5F68">
        <w:trPr>
          <w:jc w:val="center"/>
        </w:trPr>
        <w:tc>
          <w:tcPr>
            <w:tcW w:w="3192" w:type="dxa"/>
          </w:tcPr>
          <w:p w14:paraId="748819B4" w14:textId="206865E5" w:rsidR="002E59CA" w:rsidRPr="00B91729" w:rsidRDefault="007D30C4" w:rsidP="00805A6C">
            <w:pPr>
              <w:jc w:val="center"/>
            </w:pPr>
            <m:oMathPara>
              <m:oMath>
                <m:r>
                  <w:rPr>
                    <w:rFonts w:ascii="Cambria Math" w:hAnsi="Cambria Math"/>
                  </w:rPr>
                  <m:t>P</m:t>
                </m:r>
              </m:oMath>
            </m:oMathPara>
          </w:p>
        </w:tc>
        <w:tc>
          <w:tcPr>
            <w:tcW w:w="3192" w:type="dxa"/>
          </w:tcPr>
          <w:p w14:paraId="244EF3FF" w14:textId="770E6B74" w:rsidR="002E59CA" w:rsidRPr="00B91729" w:rsidRDefault="007D30C4" w:rsidP="00805A6C">
            <w:pPr>
              <w:jc w:val="center"/>
            </w:pPr>
            <w:r w:rsidRPr="00B91729">
              <w:t>Pressure</w:t>
            </w:r>
          </w:p>
        </w:tc>
      </w:tr>
      <w:tr w:rsidR="00403803" w14:paraId="5325924B" w14:textId="77777777" w:rsidTr="000D5F68">
        <w:trPr>
          <w:jc w:val="center"/>
        </w:trPr>
        <w:tc>
          <w:tcPr>
            <w:tcW w:w="3192" w:type="dxa"/>
          </w:tcPr>
          <w:p w14:paraId="1BE05FE2" w14:textId="3C9329AE" w:rsidR="00403803" w:rsidRPr="00B91729" w:rsidRDefault="007D30C4" w:rsidP="00805A6C">
            <w:pPr>
              <w:jc w:val="center"/>
            </w:pPr>
            <m:oMathPara>
              <m:oMath>
                <m:r>
                  <w:rPr>
                    <w:rFonts w:ascii="Cambria Math" w:hAnsi="Cambria Math"/>
                  </w:rPr>
                  <m:t>h</m:t>
                </m:r>
              </m:oMath>
            </m:oMathPara>
          </w:p>
        </w:tc>
        <w:tc>
          <w:tcPr>
            <w:tcW w:w="3192" w:type="dxa"/>
          </w:tcPr>
          <w:p w14:paraId="09CB310E" w14:textId="7F3D3E6B" w:rsidR="00403803" w:rsidRPr="00B91729" w:rsidRDefault="007D30C4" w:rsidP="00805A6C">
            <w:pPr>
              <w:jc w:val="center"/>
            </w:pPr>
            <w:r w:rsidRPr="00B91729">
              <w:t>Enthalpy</w:t>
            </w:r>
          </w:p>
        </w:tc>
      </w:tr>
      <w:tr w:rsidR="00403803" w14:paraId="67A757BE" w14:textId="77777777" w:rsidTr="000D5F68">
        <w:trPr>
          <w:jc w:val="center"/>
        </w:trPr>
        <w:tc>
          <w:tcPr>
            <w:tcW w:w="3192" w:type="dxa"/>
          </w:tcPr>
          <w:p w14:paraId="636A2787" w14:textId="57FFF98D" w:rsidR="00403803" w:rsidRPr="00B91729" w:rsidRDefault="007D30C4" w:rsidP="00805A6C">
            <w:pPr>
              <w:jc w:val="center"/>
            </w:pPr>
            <m:oMathPara>
              <m:oMath>
                <m:r>
                  <w:rPr>
                    <w:rFonts w:ascii="Cambria Math" w:hAnsi="Cambria Math"/>
                  </w:rPr>
                  <m:t>u</m:t>
                </m:r>
              </m:oMath>
            </m:oMathPara>
          </w:p>
        </w:tc>
        <w:tc>
          <w:tcPr>
            <w:tcW w:w="3192" w:type="dxa"/>
          </w:tcPr>
          <w:p w14:paraId="7A7B4F8A" w14:textId="6B9083AF" w:rsidR="00403803" w:rsidRPr="00B91729" w:rsidRDefault="007D30C4" w:rsidP="00805A6C">
            <w:pPr>
              <w:jc w:val="center"/>
            </w:pPr>
            <w:r w:rsidRPr="00B91729">
              <w:t>Velocity</w:t>
            </w:r>
          </w:p>
        </w:tc>
      </w:tr>
      <w:tr w:rsidR="00155E55" w14:paraId="6CF36131" w14:textId="77777777" w:rsidTr="000D5F68">
        <w:trPr>
          <w:jc w:val="center"/>
        </w:trPr>
        <w:tc>
          <w:tcPr>
            <w:tcW w:w="3192" w:type="dxa"/>
          </w:tcPr>
          <w:p w14:paraId="2821C2DB" w14:textId="70BD6F22" w:rsidR="00155E55" w:rsidRPr="00B91729" w:rsidRDefault="00CE17B6" w:rsidP="00805A6C">
            <w:pPr>
              <w:jc w:val="center"/>
            </w:pPr>
            <m:oMathPara>
              <m:oMath>
                <m:r>
                  <w:rPr>
                    <w:rFonts w:ascii="Cambria Math" w:hAnsi="Cambria Math"/>
                  </w:rPr>
                  <m:t>ρ</m:t>
                </m:r>
              </m:oMath>
            </m:oMathPara>
          </w:p>
        </w:tc>
        <w:tc>
          <w:tcPr>
            <w:tcW w:w="3192" w:type="dxa"/>
          </w:tcPr>
          <w:p w14:paraId="323D18F6" w14:textId="4D28640B" w:rsidR="00155E55" w:rsidRPr="00B91729" w:rsidRDefault="00CE17B6" w:rsidP="00805A6C">
            <w:pPr>
              <w:jc w:val="center"/>
            </w:pPr>
            <w:r w:rsidRPr="00B91729">
              <w:t>Density</w:t>
            </w:r>
          </w:p>
        </w:tc>
      </w:tr>
      <w:tr w:rsidR="00CE17B6" w14:paraId="2C0445C5" w14:textId="77777777" w:rsidTr="000D5F68">
        <w:trPr>
          <w:jc w:val="center"/>
        </w:trPr>
        <w:tc>
          <w:tcPr>
            <w:tcW w:w="3192" w:type="dxa"/>
          </w:tcPr>
          <w:p w14:paraId="61C31996" w14:textId="7A25B43B" w:rsidR="00CE17B6" w:rsidRPr="00B91729" w:rsidRDefault="00CE17B6" w:rsidP="00805A6C">
            <w:pPr>
              <w:jc w:val="center"/>
            </w:pPr>
            <m:oMathPara>
              <m:oMath>
                <m:r>
                  <w:rPr>
                    <w:rFonts w:ascii="Cambria Math" w:hAnsi="Cambria Math"/>
                  </w:rPr>
                  <m:t>T</m:t>
                </m:r>
              </m:oMath>
            </m:oMathPara>
          </w:p>
        </w:tc>
        <w:tc>
          <w:tcPr>
            <w:tcW w:w="3192" w:type="dxa"/>
          </w:tcPr>
          <w:p w14:paraId="14B983DC" w14:textId="13803BA4" w:rsidR="00CE17B6" w:rsidRPr="00B91729" w:rsidRDefault="00CE17B6" w:rsidP="00805A6C">
            <w:pPr>
              <w:jc w:val="center"/>
            </w:pPr>
            <w:r w:rsidRPr="00B91729">
              <w:t>Temperature</w:t>
            </w:r>
          </w:p>
        </w:tc>
      </w:tr>
      <w:tr w:rsidR="00155E55" w14:paraId="7F60F817" w14:textId="77777777" w:rsidTr="000D5F68">
        <w:trPr>
          <w:jc w:val="center"/>
        </w:trPr>
        <w:tc>
          <w:tcPr>
            <w:tcW w:w="3192" w:type="dxa"/>
          </w:tcPr>
          <w:p w14:paraId="1C9E50B8" w14:textId="5FCF408C" w:rsidR="00155E55" w:rsidRPr="00B91729" w:rsidRDefault="00C845FB" w:rsidP="00805A6C">
            <w:pPr>
              <w:jc w:val="center"/>
            </w:pPr>
            <m:oMathPara>
              <m:oMath>
                <m:r>
                  <w:rPr>
                    <w:rFonts w:ascii="Cambria Math" w:hAnsi="Cambria Math"/>
                  </w:rPr>
                  <m:t>t</m:t>
                </m:r>
              </m:oMath>
            </m:oMathPara>
          </w:p>
        </w:tc>
        <w:tc>
          <w:tcPr>
            <w:tcW w:w="3192" w:type="dxa"/>
          </w:tcPr>
          <w:p w14:paraId="008B69A8" w14:textId="7CAB719A" w:rsidR="00155E55" w:rsidRPr="00B91729" w:rsidRDefault="00C845FB" w:rsidP="00805A6C">
            <w:pPr>
              <w:jc w:val="center"/>
            </w:pPr>
            <w:r w:rsidRPr="00B91729">
              <w:t>Time</w:t>
            </w:r>
          </w:p>
        </w:tc>
      </w:tr>
      <w:tr w:rsidR="00C845FB" w14:paraId="78D4AD98" w14:textId="77777777" w:rsidTr="000D5F68">
        <w:trPr>
          <w:jc w:val="center"/>
        </w:trPr>
        <w:tc>
          <w:tcPr>
            <w:tcW w:w="3192" w:type="dxa"/>
          </w:tcPr>
          <w:p w14:paraId="7E2214C8" w14:textId="307298E9" w:rsidR="00C845FB" w:rsidRPr="00B91729" w:rsidRDefault="00C845FB" w:rsidP="00805A6C">
            <w:pPr>
              <w:jc w:val="center"/>
            </w:pPr>
            <m:oMathPara>
              <m:oMath>
                <m:r>
                  <w:rPr>
                    <w:rFonts w:ascii="Cambria Math" w:hAnsi="Cambria Math"/>
                  </w:rPr>
                  <m:t>x</m:t>
                </m:r>
              </m:oMath>
            </m:oMathPara>
          </w:p>
        </w:tc>
        <w:tc>
          <w:tcPr>
            <w:tcW w:w="3192" w:type="dxa"/>
          </w:tcPr>
          <w:p w14:paraId="7C844193" w14:textId="3228EC66" w:rsidR="00C845FB" w:rsidRPr="00B91729" w:rsidRDefault="00C845FB" w:rsidP="00805A6C">
            <w:pPr>
              <w:jc w:val="center"/>
            </w:pPr>
            <w:r w:rsidRPr="00B91729">
              <w:t xml:space="preserve">Channel Axial </w:t>
            </w:r>
            <w:r w:rsidR="00EC5144">
              <w:t>Position</w:t>
            </w:r>
          </w:p>
        </w:tc>
      </w:tr>
      <w:tr w:rsidR="00215A3C" w14:paraId="5487C9AA" w14:textId="77777777" w:rsidTr="008A3D8E">
        <w:trPr>
          <w:jc w:val="center"/>
        </w:trPr>
        <w:tc>
          <w:tcPr>
            <w:tcW w:w="3192" w:type="dxa"/>
          </w:tcPr>
          <w:p w14:paraId="03B71965" w14:textId="3C556B65" w:rsidR="00215A3C" w:rsidRPr="00B91729" w:rsidRDefault="00215A3C" w:rsidP="00805A6C">
            <w:pPr>
              <w:jc w:val="center"/>
            </w:pPr>
            <m:oMathPara>
              <m:oMath>
                <m:r>
                  <w:rPr>
                    <w:rFonts w:ascii="Cambria Math" w:hAnsi="Cambria Math"/>
                  </w:rPr>
                  <m:t>r</m:t>
                </m:r>
              </m:oMath>
            </m:oMathPara>
          </w:p>
        </w:tc>
        <w:tc>
          <w:tcPr>
            <w:tcW w:w="3192" w:type="dxa"/>
          </w:tcPr>
          <w:p w14:paraId="2255E6E6" w14:textId="228D9FB6" w:rsidR="00215A3C" w:rsidRPr="00B91729" w:rsidRDefault="00215A3C" w:rsidP="00805A6C">
            <w:pPr>
              <w:jc w:val="center"/>
            </w:pPr>
            <w:r w:rsidRPr="00B91729">
              <w:t xml:space="preserve">Rod Radial </w:t>
            </w:r>
            <w:r w:rsidR="00131920">
              <w:t>Position</w:t>
            </w:r>
          </w:p>
        </w:tc>
      </w:tr>
      <w:tr w:rsidR="00EE4039" w14:paraId="26E77ACC" w14:textId="77777777" w:rsidTr="000D5F68">
        <w:trPr>
          <w:jc w:val="center"/>
        </w:trPr>
        <w:tc>
          <w:tcPr>
            <w:tcW w:w="3192" w:type="dxa"/>
          </w:tcPr>
          <w:p w14:paraId="123279C8" w14:textId="04AB5D13" w:rsidR="00EE4039" w:rsidRPr="00B91729" w:rsidRDefault="00924CDC" w:rsidP="00805A6C">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3576BAC2" w14:textId="6AD46172" w:rsidR="00EE4039" w:rsidRPr="00B91729" w:rsidRDefault="00C94D2C" w:rsidP="00805A6C">
            <w:pPr>
              <w:jc w:val="center"/>
            </w:pPr>
            <w:r>
              <w:t>Specific Heat</w:t>
            </w:r>
          </w:p>
        </w:tc>
      </w:tr>
      <w:tr w:rsidR="00EF5F5E" w14:paraId="4067A5DB" w14:textId="77777777" w:rsidTr="000D5F68">
        <w:trPr>
          <w:jc w:val="center"/>
        </w:trPr>
        <w:tc>
          <w:tcPr>
            <w:tcW w:w="3192" w:type="dxa"/>
          </w:tcPr>
          <w:p w14:paraId="350B8E66" w14:textId="315A780E" w:rsidR="00EF5F5E" w:rsidRDefault="00EF5F5E" w:rsidP="00805A6C">
            <w:pPr>
              <w:jc w:val="center"/>
            </w:pPr>
            <m:oMathPara>
              <m:oMath>
                <m:r>
                  <w:rPr>
                    <w:rFonts w:ascii="Cambria Math" w:hAnsi="Cambria Math"/>
                  </w:rPr>
                  <m:t>k</m:t>
                </m:r>
              </m:oMath>
            </m:oMathPara>
          </w:p>
        </w:tc>
        <w:tc>
          <w:tcPr>
            <w:tcW w:w="3192" w:type="dxa"/>
          </w:tcPr>
          <w:p w14:paraId="1762B287" w14:textId="76BC7BF0" w:rsidR="00EF5F5E" w:rsidRDefault="00EF5F5E" w:rsidP="00805A6C">
            <w:pPr>
              <w:jc w:val="center"/>
            </w:pPr>
            <w:r>
              <w:t>Thermal Conductivity</w:t>
            </w:r>
          </w:p>
        </w:tc>
      </w:tr>
      <w:tr w:rsidR="00EF5F5E" w14:paraId="5D0CE1BA" w14:textId="77777777" w:rsidTr="000D5F68">
        <w:trPr>
          <w:jc w:val="center"/>
        </w:trPr>
        <w:tc>
          <w:tcPr>
            <w:tcW w:w="3192" w:type="dxa"/>
          </w:tcPr>
          <w:p w14:paraId="377C3136" w14:textId="5FB19593" w:rsidR="00EF5F5E" w:rsidRPr="00BB6E2D" w:rsidRDefault="0022272B" w:rsidP="00805A6C">
            <w:pPr>
              <w:jc w:val="center"/>
            </w:pPr>
            <m:oMathPara>
              <m:oMath>
                <m:r>
                  <w:rPr>
                    <w:rFonts w:ascii="Cambria Math" w:hAnsi="Cambria Math"/>
                  </w:rPr>
                  <m:t>q</m:t>
                </m:r>
              </m:oMath>
            </m:oMathPara>
          </w:p>
        </w:tc>
        <w:tc>
          <w:tcPr>
            <w:tcW w:w="3192" w:type="dxa"/>
          </w:tcPr>
          <w:p w14:paraId="3278BD8F" w14:textId="0F6575DE" w:rsidR="00EF5F5E" w:rsidRDefault="0022272B" w:rsidP="00805A6C">
            <w:pPr>
              <w:jc w:val="center"/>
            </w:pPr>
            <w:r>
              <w:t>Heat Rate</w:t>
            </w:r>
          </w:p>
        </w:tc>
      </w:tr>
      <w:tr w:rsidR="00132E78" w14:paraId="50AAE696" w14:textId="77777777" w:rsidTr="000D5F68">
        <w:trPr>
          <w:jc w:val="center"/>
        </w:trPr>
        <w:tc>
          <w:tcPr>
            <w:tcW w:w="3192" w:type="dxa"/>
          </w:tcPr>
          <w:p w14:paraId="597AE706" w14:textId="5163A88D" w:rsidR="00132E78" w:rsidRDefault="00924CDC" w:rsidP="00805A6C">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AFDAB8B" w14:textId="6DF3328B" w:rsidR="00132E78" w:rsidRDefault="00580F55" w:rsidP="00805A6C">
            <w:pPr>
              <w:jc w:val="center"/>
            </w:pPr>
            <w:r>
              <w:t>Heat Generation Rate</w:t>
            </w:r>
          </w:p>
        </w:tc>
      </w:tr>
      <w:tr w:rsidR="00EF5F5E" w14:paraId="1E2F8FB1" w14:textId="77777777" w:rsidTr="000D5F68">
        <w:trPr>
          <w:jc w:val="center"/>
        </w:trPr>
        <w:tc>
          <w:tcPr>
            <w:tcW w:w="3192" w:type="dxa"/>
          </w:tcPr>
          <w:p w14:paraId="1B1EC6CB" w14:textId="6CC7C4C1" w:rsidR="00EF5F5E" w:rsidRPr="00BB6E2D" w:rsidRDefault="00924CDC" w:rsidP="00805A6C">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06BD1086" w14:textId="00B883F1" w:rsidR="00EF5F5E" w:rsidRDefault="00EF5F5E" w:rsidP="00805A6C">
            <w:pPr>
              <w:jc w:val="center"/>
            </w:pPr>
            <w:r>
              <w:t>Heat Transfer Coefficient</w:t>
            </w:r>
          </w:p>
        </w:tc>
      </w:tr>
      <w:tr w:rsidR="002044D5" w14:paraId="32A33BEB" w14:textId="77777777" w:rsidTr="000D5F68">
        <w:trPr>
          <w:jc w:val="center"/>
        </w:trPr>
        <w:tc>
          <w:tcPr>
            <w:tcW w:w="3192" w:type="dxa"/>
          </w:tcPr>
          <w:p w14:paraId="1638B67B" w14:textId="7B6ABBE4" w:rsidR="002044D5" w:rsidRDefault="002044D5" w:rsidP="00805A6C">
            <w:pPr>
              <w:jc w:val="center"/>
            </w:pPr>
            <m:oMathPara>
              <m:oMath>
                <m:r>
                  <m:rPr>
                    <m:sty m:val="p"/>
                  </m:rPr>
                  <w:rPr>
                    <w:rFonts w:ascii="Cambria Math" w:hAnsi="Cambria Math"/>
                  </w:rPr>
                  <m:t>∀</m:t>
                </m:r>
              </m:oMath>
            </m:oMathPara>
          </w:p>
        </w:tc>
        <w:tc>
          <w:tcPr>
            <w:tcW w:w="3192" w:type="dxa"/>
          </w:tcPr>
          <w:p w14:paraId="18BD5644" w14:textId="48B71FF3" w:rsidR="002044D5" w:rsidRDefault="002044D5" w:rsidP="00805A6C">
            <w:pPr>
              <w:jc w:val="center"/>
            </w:pPr>
            <w:r>
              <w:t>Volume</w:t>
            </w:r>
          </w:p>
        </w:tc>
      </w:tr>
      <w:tr w:rsidR="002044D5" w14:paraId="511A5CE6" w14:textId="77777777" w:rsidTr="000D5F68">
        <w:trPr>
          <w:jc w:val="center"/>
        </w:trPr>
        <w:tc>
          <w:tcPr>
            <w:tcW w:w="3192" w:type="dxa"/>
          </w:tcPr>
          <w:p w14:paraId="46E07430" w14:textId="34518C83" w:rsidR="002044D5" w:rsidRDefault="002044D5" w:rsidP="00805A6C">
            <w:pPr>
              <w:jc w:val="center"/>
            </w:pPr>
            <w:r>
              <w:t>A</w:t>
            </w:r>
          </w:p>
        </w:tc>
        <w:tc>
          <w:tcPr>
            <w:tcW w:w="3192" w:type="dxa"/>
          </w:tcPr>
          <w:p w14:paraId="2BD62370" w14:textId="37885242" w:rsidR="002044D5" w:rsidRDefault="002044D5" w:rsidP="00805A6C">
            <w:pPr>
              <w:jc w:val="center"/>
            </w:pPr>
            <w:r>
              <w:t>Area</w:t>
            </w:r>
          </w:p>
        </w:tc>
      </w:tr>
      <w:tr w:rsidR="003C7D35" w14:paraId="6AE288C9" w14:textId="77777777" w:rsidTr="000D5F68">
        <w:trPr>
          <w:jc w:val="center"/>
        </w:trPr>
        <w:tc>
          <w:tcPr>
            <w:tcW w:w="3192" w:type="dxa"/>
          </w:tcPr>
          <w:p w14:paraId="14E38F9C" w14:textId="0FA66B0D" w:rsidR="003C7D35" w:rsidRDefault="003C7D35" w:rsidP="00805A6C">
            <w:pPr>
              <w:jc w:val="center"/>
            </w:pPr>
            <w:r>
              <w:t>R</w:t>
            </w:r>
          </w:p>
        </w:tc>
        <w:tc>
          <w:tcPr>
            <w:tcW w:w="3192" w:type="dxa"/>
          </w:tcPr>
          <w:p w14:paraId="79090A71" w14:textId="7E659814" w:rsidR="003C7D35" w:rsidRDefault="003C7D35" w:rsidP="00805A6C">
            <w:pPr>
              <w:jc w:val="center"/>
            </w:pPr>
            <w:r>
              <w:t>Thermal Resistance</w:t>
            </w:r>
          </w:p>
        </w:tc>
      </w:tr>
    </w:tbl>
    <w:p w14:paraId="7D6FCCD9" w14:textId="66C15575" w:rsidR="00F71363" w:rsidRDefault="00F71363" w:rsidP="00D02AF6">
      <w:pPr>
        <w:pStyle w:val="Heading1"/>
      </w:pPr>
    </w:p>
    <w:p w14:paraId="50A054AC" w14:textId="663D4C22" w:rsidR="002C10B0" w:rsidRPr="007D3221" w:rsidRDefault="002C10B0" w:rsidP="00D02AF6">
      <w:pPr>
        <w:pStyle w:val="Heading1"/>
      </w:pPr>
      <w:bookmarkStart w:id="14" w:name="_Toc287503147"/>
      <w:r w:rsidRPr="007D3221">
        <w:t>ACKNOWLEDGMENTS</w:t>
      </w:r>
      <w:bookmarkEnd w:id="14"/>
    </w:p>
    <w:p w14:paraId="0FA42957" w14:textId="77777777" w:rsidR="002C10B0" w:rsidRPr="007D3221" w:rsidRDefault="002C10B0" w:rsidP="00D02AF6">
      <w:pPr>
        <w:pStyle w:val="BodyText3"/>
      </w:pPr>
    </w:p>
    <w:p w14:paraId="56D48EF9" w14:textId="26E7432F" w:rsidR="002C10B0" w:rsidRPr="007D3221" w:rsidRDefault="002C10B0" w:rsidP="006E43F1">
      <w:pPr>
        <w:pStyle w:val="Heading1"/>
      </w:pPr>
      <w:bookmarkStart w:id="15" w:name="_Toc287503148"/>
      <w:r w:rsidRPr="007D3221">
        <w:t>REFERENCES</w:t>
      </w:r>
      <w:bookmarkEnd w:id="15"/>
    </w:p>
    <w:p w14:paraId="537182BD" w14:textId="77777777" w:rsidR="002C10B0" w:rsidRPr="007D3221" w:rsidRDefault="002C10B0" w:rsidP="00D02AF6">
      <w:pPr>
        <w:pStyle w:val="BodyText3"/>
      </w:pPr>
    </w:p>
    <w:p w14:paraId="44B16659" w14:textId="77777777" w:rsidR="002C10B0" w:rsidRPr="007D3221" w:rsidRDefault="002C10B0" w:rsidP="00D02AF6">
      <w:pPr>
        <w:pStyle w:val="Heading1"/>
      </w:pPr>
      <w:bookmarkStart w:id="16" w:name="_Toc287503149"/>
      <w:r w:rsidRPr="007D3221">
        <w:t>APPENDIX A</w:t>
      </w:r>
      <w:bookmarkEnd w:id="16"/>
    </w:p>
    <w:p w14:paraId="64B04E6E" w14:textId="77777777" w:rsidR="002C10B0" w:rsidRPr="007D3221" w:rsidRDefault="002C10B0" w:rsidP="00D02AF6">
      <w:pPr>
        <w:pStyle w:val="BodyText3"/>
      </w:pPr>
    </w:p>
    <w:p w14:paraId="571153B1" w14:textId="77777777" w:rsidR="007D3221" w:rsidRPr="007D3221" w:rsidRDefault="007D3221" w:rsidP="00D02AF6">
      <w:pPr>
        <w:pStyle w:val="BodyText3"/>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030062" w:rsidRDefault="00030062" w:rsidP="00D02AF6">
      <w:r>
        <w:separator/>
      </w:r>
    </w:p>
  </w:endnote>
  <w:endnote w:type="continuationSeparator" w:id="0">
    <w:p w14:paraId="323D7694" w14:textId="77777777" w:rsidR="00030062" w:rsidRDefault="00030062"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030062" w:rsidRDefault="00030062" w:rsidP="00D02AF6">
      <w:r>
        <w:separator/>
      </w:r>
    </w:p>
  </w:footnote>
  <w:footnote w:type="continuationSeparator" w:id="0">
    <w:p w14:paraId="0C970138" w14:textId="77777777" w:rsidR="00030062" w:rsidRDefault="00030062"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4F82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FD"/>
    <w:rsid w:val="00000E6B"/>
    <w:rsid w:val="00001AA2"/>
    <w:rsid w:val="00005985"/>
    <w:rsid w:val="00005FF2"/>
    <w:rsid w:val="00010299"/>
    <w:rsid w:val="00010BD5"/>
    <w:rsid w:val="00012097"/>
    <w:rsid w:val="000126EB"/>
    <w:rsid w:val="00013C91"/>
    <w:rsid w:val="00015BC9"/>
    <w:rsid w:val="0001640E"/>
    <w:rsid w:val="000167E7"/>
    <w:rsid w:val="000168B5"/>
    <w:rsid w:val="00023B7E"/>
    <w:rsid w:val="00023F18"/>
    <w:rsid w:val="000260D4"/>
    <w:rsid w:val="00030062"/>
    <w:rsid w:val="00031EE1"/>
    <w:rsid w:val="000343C5"/>
    <w:rsid w:val="0003668F"/>
    <w:rsid w:val="000375A6"/>
    <w:rsid w:val="00044C92"/>
    <w:rsid w:val="00045838"/>
    <w:rsid w:val="0004710F"/>
    <w:rsid w:val="00050CCE"/>
    <w:rsid w:val="0005214E"/>
    <w:rsid w:val="0005419B"/>
    <w:rsid w:val="0006091B"/>
    <w:rsid w:val="00060D6E"/>
    <w:rsid w:val="00063254"/>
    <w:rsid w:val="00067502"/>
    <w:rsid w:val="00067DB6"/>
    <w:rsid w:val="00070AA2"/>
    <w:rsid w:val="00072B98"/>
    <w:rsid w:val="0007436C"/>
    <w:rsid w:val="0007474B"/>
    <w:rsid w:val="0007633D"/>
    <w:rsid w:val="00077AB0"/>
    <w:rsid w:val="00081802"/>
    <w:rsid w:val="00083B04"/>
    <w:rsid w:val="00085542"/>
    <w:rsid w:val="00085FEE"/>
    <w:rsid w:val="000876E3"/>
    <w:rsid w:val="0009264B"/>
    <w:rsid w:val="000940AA"/>
    <w:rsid w:val="00095595"/>
    <w:rsid w:val="00095BB0"/>
    <w:rsid w:val="00096206"/>
    <w:rsid w:val="000963BA"/>
    <w:rsid w:val="000A09B2"/>
    <w:rsid w:val="000A0F95"/>
    <w:rsid w:val="000A1FE9"/>
    <w:rsid w:val="000A2B80"/>
    <w:rsid w:val="000A4F2E"/>
    <w:rsid w:val="000A53E4"/>
    <w:rsid w:val="000A667E"/>
    <w:rsid w:val="000B0C22"/>
    <w:rsid w:val="000B2232"/>
    <w:rsid w:val="000B3D01"/>
    <w:rsid w:val="000B4172"/>
    <w:rsid w:val="000B4BA4"/>
    <w:rsid w:val="000B669F"/>
    <w:rsid w:val="000B6D94"/>
    <w:rsid w:val="000C11C9"/>
    <w:rsid w:val="000C1434"/>
    <w:rsid w:val="000C1D98"/>
    <w:rsid w:val="000C208A"/>
    <w:rsid w:val="000C496F"/>
    <w:rsid w:val="000C5012"/>
    <w:rsid w:val="000C6ECD"/>
    <w:rsid w:val="000D03E6"/>
    <w:rsid w:val="000D23A2"/>
    <w:rsid w:val="000D3E74"/>
    <w:rsid w:val="000D4D9D"/>
    <w:rsid w:val="000D5EB5"/>
    <w:rsid w:val="000D5F68"/>
    <w:rsid w:val="000D6D3F"/>
    <w:rsid w:val="000D6EDC"/>
    <w:rsid w:val="000D784D"/>
    <w:rsid w:val="000E0DEF"/>
    <w:rsid w:val="000E1078"/>
    <w:rsid w:val="000E23D4"/>
    <w:rsid w:val="000E2A38"/>
    <w:rsid w:val="000E3847"/>
    <w:rsid w:val="000E4DBF"/>
    <w:rsid w:val="000E5936"/>
    <w:rsid w:val="000E5B37"/>
    <w:rsid w:val="000F15C1"/>
    <w:rsid w:val="000F2499"/>
    <w:rsid w:val="000F29E9"/>
    <w:rsid w:val="000F5AE6"/>
    <w:rsid w:val="000F6C65"/>
    <w:rsid w:val="000F76E5"/>
    <w:rsid w:val="000F7778"/>
    <w:rsid w:val="000F78FE"/>
    <w:rsid w:val="000F79D4"/>
    <w:rsid w:val="00100654"/>
    <w:rsid w:val="00104159"/>
    <w:rsid w:val="00104875"/>
    <w:rsid w:val="00111E82"/>
    <w:rsid w:val="00112174"/>
    <w:rsid w:val="00115E80"/>
    <w:rsid w:val="00117123"/>
    <w:rsid w:val="00120297"/>
    <w:rsid w:val="00121266"/>
    <w:rsid w:val="00121D61"/>
    <w:rsid w:val="00122646"/>
    <w:rsid w:val="001232BE"/>
    <w:rsid w:val="00125101"/>
    <w:rsid w:val="00125E73"/>
    <w:rsid w:val="001275DA"/>
    <w:rsid w:val="001276C6"/>
    <w:rsid w:val="0013159E"/>
    <w:rsid w:val="00131920"/>
    <w:rsid w:val="00132726"/>
    <w:rsid w:val="00132A10"/>
    <w:rsid w:val="00132A21"/>
    <w:rsid w:val="00132E78"/>
    <w:rsid w:val="00133BAD"/>
    <w:rsid w:val="0013402E"/>
    <w:rsid w:val="001456F5"/>
    <w:rsid w:val="00146012"/>
    <w:rsid w:val="00151A99"/>
    <w:rsid w:val="001522C9"/>
    <w:rsid w:val="00152388"/>
    <w:rsid w:val="00152AD5"/>
    <w:rsid w:val="00153AD1"/>
    <w:rsid w:val="00154466"/>
    <w:rsid w:val="00155E55"/>
    <w:rsid w:val="0015692A"/>
    <w:rsid w:val="0016075C"/>
    <w:rsid w:val="00164CDA"/>
    <w:rsid w:val="0016549F"/>
    <w:rsid w:val="00165EE8"/>
    <w:rsid w:val="00166F8C"/>
    <w:rsid w:val="00167E58"/>
    <w:rsid w:val="001716D5"/>
    <w:rsid w:val="00172264"/>
    <w:rsid w:val="00172C76"/>
    <w:rsid w:val="00172EFB"/>
    <w:rsid w:val="00177B53"/>
    <w:rsid w:val="00177C58"/>
    <w:rsid w:val="00180900"/>
    <w:rsid w:val="00182684"/>
    <w:rsid w:val="001847A2"/>
    <w:rsid w:val="001864F6"/>
    <w:rsid w:val="00187D5C"/>
    <w:rsid w:val="0019137C"/>
    <w:rsid w:val="00192143"/>
    <w:rsid w:val="00193BF0"/>
    <w:rsid w:val="00193FD9"/>
    <w:rsid w:val="00195430"/>
    <w:rsid w:val="0019648B"/>
    <w:rsid w:val="001976F3"/>
    <w:rsid w:val="001A0E67"/>
    <w:rsid w:val="001A125E"/>
    <w:rsid w:val="001A1939"/>
    <w:rsid w:val="001A20D2"/>
    <w:rsid w:val="001A2B79"/>
    <w:rsid w:val="001A3682"/>
    <w:rsid w:val="001A51B9"/>
    <w:rsid w:val="001B1EB3"/>
    <w:rsid w:val="001B6F1B"/>
    <w:rsid w:val="001B7AEB"/>
    <w:rsid w:val="001C0D4A"/>
    <w:rsid w:val="001C4ED7"/>
    <w:rsid w:val="001C51BA"/>
    <w:rsid w:val="001C5BC0"/>
    <w:rsid w:val="001C6D23"/>
    <w:rsid w:val="001C78D4"/>
    <w:rsid w:val="001D0A3F"/>
    <w:rsid w:val="001D0DD8"/>
    <w:rsid w:val="001D1180"/>
    <w:rsid w:val="001D13C9"/>
    <w:rsid w:val="001D1F26"/>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6F76"/>
    <w:rsid w:val="002177E2"/>
    <w:rsid w:val="00221E62"/>
    <w:rsid w:val="00221FE8"/>
    <w:rsid w:val="0022272B"/>
    <w:rsid w:val="00224FAC"/>
    <w:rsid w:val="00226AD2"/>
    <w:rsid w:val="0023149B"/>
    <w:rsid w:val="002327C8"/>
    <w:rsid w:val="00232E1C"/>
    <w:rsid w:val="00233F4E"/>
    <w:rsid w:val="002349DC"/>
    <w:rsid w:val="00237CD0"/>
    <w:rsid w:val="002414F4"/>
    <w:rsid w:val="002419CE"/>
    <w:rsid w:val="002424CD"/>
    <w:rsid w:val="00242917"/>
    <w:rsid w:val="002429DD"/>
    <w:rsid w:val="00243DAE"/>
    <w:rsid w:val="00244B4D"/>
    <w:rsid w:val="00246A09"/>
    <w:rsid w:val="00247444"/>
    <w:rsid w:val="00247497"/>
    <w:rsid w:val="002501C6"/>
    <w:rsid w:val="00252B86"/>
    <w:rsid w:val="00252F01"/>
    <w:rsid w:val="0025312F"/>
    <w:rsid w:val="002533E8"/>
    <w:rsid w:val="002538B8"/>
    <w:rsid w:val="00253B73"/>
    <w:rsid w:val="00254413"/>
    <w:rsid w:val="00255276"/>
    <w:rsid w:val="002574CE"/>
    <w:rsid w:val="00264400"/>
    <w:rsid w:val="00264BCA"/>
    <w:rsid w:val="00265346"/>
    <w:rsid w:val="002663A5"/>
    <w:rsid w:val="00267122"/>
    <w:rsid w:val="0026762A"/>
    <w:rsid w:val="0027157F"/>
    <w:rsid w:val="0027194B"/>
    <w:rsid w:val="00273127"/>
    <w:rsid w:val="00273252"/>
    <w:rsid w:val="00277857"/>
    <w:rsid w:val="0027799D"/>
    <w:rsid w:val="002802C5"/>
    <w:rsid w:val="002806C8"/>
    <w:rsid w:val="0028139B"/>
    <w:rsid w:val="00283F5F"/>
    <w:rsid w:val="00284459"/>
    <w:rsid w:val="00293112"/>
    <w:rsid w:val="0029742E"/>
    <w:rsid w:val="002A393E"/>
    <w:rsid w:val="002A54E9"/>
    <w:rsid w:val="002A7AA1"/>
    <w:rsid w:val="002B0B99"/>
    <w:rsid w:val="002B10DA"/>
    <w:rsid w:val="002B2FAE"/>
    <w:rsid w:val="002B3C38"/>
    <w:rsid w:val="002B3FFB"/>
    <w:rsid w:val="002B626C"/>
    <w:rsid w:val="002C10B0"/>
    <w:rsid w:val="002C1A8E"/>
    <w:rsid w:val="002C2B47"/>
    <w:rsid w:val="002C3F89"/>
    <w:rsid w:val="002C690E"/>
    <w:rsid w:val="002D02A5"/>
    <w:rsid w:val="002D0361"/>
    <w:rsid w:val="002D0B41"/>
    <w:rsid w:val="002D0DA8"/>
    <w:rsid w:val="002D2C78"/>
    <w:rsid w:val="002D332E"/>
    <w:rsid w:val="002D37EE"/>
    <w:rsid w:val="002D3BC7"/>
    <w:rsid w:val="002D5FE8"/>
    <w:rsid w:val="002E04BB"/>
    <w:rsid w:val="002E1893"/>
    <w:rsid w:val="002E19B0"/>
    <w:rsid w:val="002E32FD"/>
    <w:rsid w:val="002E59CA"/>
    <w:rsid w:val="002E6893"/>
    <w:rsid w:val="002E7D25"/>
    <w:rsid w:val="002F0983"/>
    <w:rsid w:val="002F18C5"/>
    <w:rsid w:val="002F3462"/>
    <w:rsid w:val="002F3E25"/>
    <w:rsid w:val="002F703B"/>
    <w:rsid w:val="002F762A"/>
    <w:rsid w:val="00301221"/>
    <w:rsid w:val="0030180A"/>
    <w:rsid w:val="003028FC"/>
    <w:rsid w:val="00303F17"/>
    <w:rsid w:val="00304A59"/>
    <w:rsid w:val="00307899"/>
    <w:rsid w:val="00307A60"/>
    <w:rsid w:val="0031491A"/>
    <w:rsid w:val="00315AF5"/>
    <w:rsid w:val="00315E5A"/>
    <w:rsid w:val="0031658F"/>
    <w:rsid w:val="00316B66"/>
    <w:rsid w:val="00317292"/>
    <w:rsid w:val="00320292"/>
    <w:rsid w:val="003207E6"/>
    <w:rsid w:val="00322528"/>
    <w:rsid w:val="0032456E"/>
    <w:rsid w:val="00325E39"/>
    <w:rsid w:val="00327777"/>
    <w:rsid w:val="003278FF"/>
    <w:rsid w:val="00327A31"/>
    <w:rsid w:val="003303AB"/>
    <w:rsid w:val="00330838"/>
    <w:rsid w:val="0033285C"/>
    <w:rsid w:val="00332EF7"/>
    <w:rsid w:val="00333E38"/>
    <w:rsid w:val="00336895"/>
    <w:rsid w:val="003368D5"/>
    <w:rsid w:val="0034082C"/>
    <w:rsid w:val="0034335C"/>
    <w:rsid w:val="00343A2F"/>
    <w:rsid w:val="003445AD"/>
    <w:rsid w:val="00346BB5"/>
    <w:rsid w:val="0035169C"/>
    <w:rsid w:val="00355ADA"/>
    <w:rsid w:val="00355E5C"/>
    <w:rsid w:val="00357E09"/>
    <w:rsid w:val="0036001B"/>
    <w:rsid w:val="00362D34"/>
    <w:rsid w:val="00364223"/>
    <w:rsid w:val="003654E9"/>
    <w:rsid w:val="00366018"/>
    <w:rsid w:val="00366BF2"/>
    <w:rsid w:val="00367760"/>
    <w:rsid w:val="00372303"/>
    <w:rsid w:val="00375405"/>
    <w:rsid w:val="00375D09"/>
    <w:rsid w:val="003772C1"/>
    <w:rsid w:val="0037746F"/>
    <w:rsid w:val="0038069C"/>
    <w:rsid w:val="00380CC8"/>
    <w:rsid w:val="00381E30"/>
    <w:rsid w:val="003828C3"/>
    <w:rsid w:val="003839F1"/>
    <w:rsid w:val="003840E7"/>
    <w:rsid w:val="00384F75"/>
    <w:rsid w:val="003926AD"/>
    <w:rsid w:val="00393FD8"/>
    <w:rsid w:val="0039409B"/>
    <w:rsid w:val="0039615B"/>
    <w:rsid w:val="003A1A5C"/>
    <w:rsid w:val="003A3FA4"/>
    <w:rsid w:val="003A5482"/>
    <w:rsid w:val="003A708E"/>
    <w:rsid w:val="003B0651"/>
    <w:rsid w:val="003B08C2"/>
    <w:rsid w:val="003B0DF8"/>
    <w:rsid w:val="003B3671"/>
    <w:rsid w:val="003B4E9B"/>
    <w:rsid w:val="003B5B3B"/>
    <w:rsid w:val="003B7040"/>
    <w:rsid w:val="003B7D62"/>
    <w:rsid w:val="003C2822"/>
    <w:rsid w:val="003C7D35"/>
    <w:rsid w:val="003D0BD8"/>
    <w:rsid w:val="003D3104"/>
    <w:rsid w:val="003D36C7"/>
    <w:rsid w:val="003D537C"/>
    <w:rsid w:val="003D5660"/>
    <w:rsid w:val="003D59F4"/>
    <w:rsid w:val="003D603D"/>
    <w:rsid w:val="003D7C36"/>
    <w:rsid w:val="003E33BC"/>
    <w:rsid w:val="003E47E9"/>
    <w:rsid w:val="003E6A1B"/>
    <w:rsid w:val="003F23BF"/>
    <w:rsid w:val="003F60C5"/>
    <w:rsid w:val="00400289"/>
    <w:rsid w:val="00401906"/>
    <w:rsid w:val="00403803"/>
    <w:rsid w:val="00406403"/>
    <w:rsid w:val="004108CC"/>
    <w:rsid w:val="00413D1B"/>
    <w:rsid w:val="00413E60"/>
    <w:rsid w:val="00414B0C"/>
    <w:rsid w:val="00416050"/>
    <w:rsid w:val="0041745F"/>
    <w:rsid w:val="00423762"/>
    <w:rsid w:val="00427209"/>
    <w:rsid w:val="00431396"/>
    <w:rsid w:val="004315B1"/>
    <w:rsid w:val="00433BD7"/>
    <w:rsid w:val="00435594"/>
    <w:rsid w:val="00437331"/>
    <w:rsid w:val="0044098D"/>
    <w:rsid w:val="0044360C"/>
    <w:rsid w:val="00443AF0"/>
    <w:rsid w:val="00446BDD"/>
    <w:rsid w:val="004508EE"/>
    <w:rsid w:val="00451B53"/>
    <w:rsid w:val="00452CA0"/>
    <w:rsid w:val="004532E4"/>
    <w:rsid w:val="00455CB4"/>
    <w:rsid w:val="0046185A"/>
    <w:rsid w:val="004624F1"/>
    <w:rsid w:val="00464639"/>
    <w:rsid w:val="00464B40"/>
    <w:rsid w:val="00465E9F"/>
    <w:rsid w:val="00466B36"/>
    <w:rsid w:val="00467E39"/>
    <w:rsid w:val="00470AD4"/>
    <w:rsid w:val="00470DEF"/>
    <w:rsid w:val="00473E2E"/>
    <w:rsid w:val="0047632A"/>
    <w:rsid w:val="0047717A"/>
    <w:rsid w:val="00480870"/>
    <w:rsid w:val="0048118C"/>
    <w:rsid w:val="004836D8"/>
    <w:rsid w:val="00483BB2"/>
    <w:rsid w:val="004848C7"/>
    <w:rsid w:val="004862AD"/>
    <w:rsid w:val="00486325"/>
    <w:rsid w:val="004872AC"/>
    <w:rsid w:val="00492407"/>
    <w:rsid w:val="0049332A"/>
    <w:rsid w:val="00493F85"/>
    <w:rsid w:val="0049508A"/>
    <w:rsid w:val="00495756"/>
    <w:rsid w:val="00495FB5"/>
    <w:rsid w:val="004A0538"/>
    <w:rsid w:val="004A0932"/>
    <w:rsid w:val="004A130E"/>
    <w:rsid w:val="004A1699"/>
    <w:rsid w:val="004A4AD1"/>
    <w:rsid w:val="004A4CD5"/>
    <w:rsid w:val="004A52CC"/>
    <w:rsid w:val="004A665A"/>
    <w:rsid w:val="004A6D47"/>
    <w:rsid w:val="004B1C76"/>
    <w:rsid w:val="004B2753"/>
    <w:rsid w:val="004B5252"/>
    <w:rsid w:val="004B6E1E"/>
    <w:rsid w:val="004B7495"/>
    <w:rsid w:val="004B76B1"/>
    <w:rsid w:val="004C2867"/>
    <w:rsid w:val="004C2C26"/>
    <w:rsid w:val="004C655E"/>
    <w:rsid w:val="004C77BE"/>
    <w:rsid w:val="004C7D7D"/>
    <w:rsid w:val="004D0961"/>
    <w:rsid w:val="004D1CE9"/>
    <w:rsid w:val="004D1D0C"/>
    <w:rsid w:val="004D2CEC"/>
    <w:rsid w:val="004D4135"/>
    <w:rsid w:val="004D4D2F"/>
    <w:rsid w:val="004D65B4"/>
    <w:rsid w:val="004D69C7"/>
    <w:rsid w:val="004D70F2"/>
    <w:rsid w:val="004D7A44"/>
    <w:rsid w:val="004D7E48"/>
    <w:rsid w:val="004D7F99"/>
    <w:rsid w:val="004E052A"/>
    <w:rsid w:val="004E0877"/>
    <w:rsid w:val="004E13EB"/>
    <w:rsid w:val="004E175F"/>
    <w:rsid w:val="004E5117"/>
    <w:rsid w:val="004F2481"/>
    <w:rsid w:val="004F3BAE"/>
    <w:rsid w:val="004F6638"/>
    <w:rsid w:val="004F700A"/>
    <w:rsid w:val="004F7A15"/>
    <w:rsid w:val="00500A62"/>
    <w:rsid w:val="00502B79"/>
    <w:rsid w:val="005039E3"/>
    <w:rsid w:val="005066FE"/>
    <w:rsid w:val="005125BF"/>
    <w:rsid w:val="00512F5D"/>
    <w:rsid w:val="00514131"/>
    <w:rsid w:val="005201EF"/>
    <w:rsid w:val="00522176"/>
    <w:rsid w:val="00522573"/>
    <w:rsid w:val="005232BF"/>
    <w:rsid w:val="00523FC0"/>
    <w:rsid w:val="00526A5D"/>
    <w:rsid w:val="0052717A"/>
    <w:rsid w:val="0053050F"/>
    <w:rsid w:val="00531853"/>
    <w:rsid w:val="0053196F"/>
    <w:rsid w:val="00531DE7"/>
    <w:rsid w:val="0053296F"/>
    <w:rsid w:val="00533F4F"/>
    <w:rsid w:val="0053547C"/>
    <w:rsid w:val="00535C8B"/>
    <w:rsid w:val="00536F42"/>
    <w:rsid w:val="005404CE"/>
    <w:rsid w:val="00540E9F"/>
    <w:rsid w:val="00541A28"/>
    <w:rsid w:val="00544151"/>
    <w:rsid w:val="00544793"/>
    <w:rsid w:val="00545040"/>
    <w:rsid w:val="00550BB6"/>
    <w:rsid w:val="005526E7"/>
    <w:rsid w:val="00552CF7"/>
    <w:rsid w:val="0055504B"/>
    <w:rsid w:val="00556225"/>
    <w:rsid w:val="0055642C"/>
    <w:rsid w:val="005610CB"/>
    <w:rsid w:val="00561AF6"/>
    <w:rsid w:val="00562D72"/>
    <w:rsid w:val="005702AE"/>
    <w:rsid w:val="0057111E"/>
    <w:rsid w:val="005763A2"/>
    <w:rsid w:val="005776E4"/>
    <w:rsid w:val="00580F55"/>
    <w:rsid w:val="005838A9"/>
    <w:rsid w:val="00584EED"/>
    <w:rsid w:val="005851D4"/>
    <w:rsid w:val="00586490"/>
    <w:rsid w:val="005870AB"/>
    <w:rsid w:val="00590383"/>
    <w:rsid w:val="00593279"/>
    <w:rsid w:val="00593473"/>
    <w:rsid w:val="00593CBB"/>
    <w:rsid w:val="0059578E"/>
    <w:rsid w:val="00595DDE"/>
    <w:rsid w:val="005A07DB"/>
    <w:rsid w:val="005A1EA7"/>
    <w:rsid w:val="005A3580"/>
    <w:rsid w:val="005A5C96"/>
    <w:rsid w:val="005A5ECE"/>
    <w:rsid w:val="005A6BFE"/>
    <w:rsid w:val="005A6C7D"/>
    <w:rsid w:val="005A6CE6"/>
    <w:rsid w:val="005A71B3"/>
    <w:rsid w:val="005B074A"/>
    <w:rsid w:val="005B263B"/>
    <w:rsid w:val="005B37A4"/>
    <w:rsid w:val="005B3CF6"/>
    <w:rsid w:val="005B3ED5"/>
    <w:rsid w:val="005B6144"/>
    <w:rsid w:val="005C1A10"/>
    <w:rsid w:val="005C21A0"/>
    <w:rsid w:val="005C404F"/>
    <w:rsid w:val="005C5211"/>
    <w:rsid w:val="005C5718"/>
    <w:rsid w:val="005C62CA"/>
    <w:rsid w:val="005D08F4"/>
    <w:rsid w:val="005D20F2"/>
    <w:rsid w:val="005D370A"/>
    <w:rsid w:val="005D6538"/>
    <w:rsid w:val="005E0ADB"/>
    <w:rsid w:val="005E2F36"/>
    <w:rsid w:val="005E5EEA"/>
    <w:rsid w:val="005E6BBA"/>
    <w:rsid w:val="005F08CC"/>
    <w:rsid w:val="005F2B2E"/>
    <w:rsid w:val="005F39B2"/>
    <w:rsid w:val="005F76CA"/>
    <w:rsid w:val="00600BB9"/>
    <w:rsid w:val="00601250"/>
    <w:rsid w:val="00601587"/>
    <w:rsid w:val="00603FC9"/>
    <w:rsid w:val="00604B92"/>
    <w:rsid w:val="00606DDF"/>
    <w:rsid w:val="00607624"/>
    <w:rsid w:val="006108EB"/>
    <w:rsid w:val="00611868"/>
    <w:rsid w:val="00613508"/>
    <w:rsid w:val="00616188"/>
    <w:rsid w:val="006171C0"/>
    <w:rsid w:val="0062008D"/>
    <w:rsid w:val="00622788"/>
    <w:rsid w:val="00624B8B"/>
    <w:rsid w:val="006301EF"/>
    <w:rsid w:val="006329CE"/>
    <w:rsid w:val="006379C1"/>
    <w:rsid w:val="00637B52"/>
    <w:rsid w:val="0064247C"/>
    <w:rsid w:val="00643948"/>
    <w:rsid w:val="00644833"/>
    <w:rsid w:val="00645E9E"/>
    <w:rsid w:val="006546B9"/>
    <w:rsid w:val="00655AA2"/>
    <w:rsid w:val="00656A02"/>
    <w:rsid w:val="00657541"/>
    <w:rsid w:val="0066148E"/>
    <w:rsid w:val="006626B2"/>
    <w:rsid w:val="00662BC1"/>
    <w:rsid w:val="006631E4"/>
    <w:rsid w:val="00664422"/>
    <w:rsid w:val="0066444A"/>
    <w:rsid w:val="006645FE"/>
    <w:rsid w:val="00664B7F"/>
    <w:rsid w:val="00664BE8"/>
    <w:rsid w:val="006651FE"/>
    <w:rsid w:val="00665D28"/>
    <w:rsid w:val="00671195"/>
    <w:rsid w:val="0067525E"/>
    <w:rsid w:val="00675326"/>
    <w:rsid w:val="00676E9E"/>
    <w:rsid w:val="00680981"/>
    <w:rsid w:val="0068203A"/>
    <w:rsid w:val="00683320"/>
    <w:rsid w:val="006838BA"/>
    <w:rsid w:val="00684B28"/>
    <w:rsid w:val="006850A1"/>
    <w:rsid w:val="006859C8"/>
    <w:rsid w:val="00687126"/>
    <w:rsid w:val="00690856"/>
    <w:rsid w:val="00691346"/>
    <w:rsid w:val="0069224A"/>
    <w:rsid w:val="0069234A"/>
    <w:rsid w:val="006945FF"/>
    <w:rsid w:val="006946AB"/>
    <w:rsid w:val="00694913"/>
    <w:rsid w:val="00694AC1"/>
    <w:rsid w:val="006950DB"/>
    <w:rsid w:val="006A2C88"/>
    <w:rsid w:val="006A44FF"/>
    <w:rsid w:val="006A4FE2"/>
    <w:rsid w:val="006A683C"/>
    <w:rsid w:val="006B3E20"/>
    <w:rsid w:val="006B4B32"/>
    <w:rsid w:val="006B53AF"/>
    <w:rsid w:val="006B75D8"/>
    <w:rsid w:val="006C0965"/>
    <w:rsid w:val="006C0DE7"/>
    <w:rsid w:val="006C3179"/>
    <w:rsid w:val="006C5492"/>
    <w:rsid w:val="006C67CA"/>
    <w:rsid w:val="006D21FA"/>
    <w:rsid w:val="006D22AF"/>
    <w:rsid w:val="006D6D78"/>
    <w:rsid w:val="006D771B"/>
    <w:rsid w:val="006D7AFA"/>
    <w:rsid w:val="006E057C"/>
    <w:rsid w:val="006E076E"/>
    <w:rsid w:val="006E4207"/>
    <w:rsid w:val="006E43F1"/>
    <w:rsid w:val="006E66A7"/>
    <w:rsid w:val="006F0BFA"/>
    <w:rsid w:val="006F0E70"/>
    <w:rsid w:val="006F1478"/>
    <w:rsid w:val="006F19ED"/>
    <w:rsid w:val="006F214D"/>
    <w:rsid w:val="006F28D8"/>
    <w:rsid w:val="006F3AD4"/>
    <w:rsid w:val="006F4A9E"/>
    <w:rsid w:val="00700FC9"/>
    <w:rsid w:val="007028EB"/>
    <w:rsid w:val="00705F66"/>
    <w:rsid w:val="007076D8"/>
    <w:rsid w:val="00712EA9"/>
    <w:rsid w:val="0071390C"/>
    <w:rsid w:val="00713AAD"/>
    <w:rsid w:val="00713EB3"/>
    <w:rsid w:val="007142AB"/>
    <w:rsid w:val="0071430E"/>
    <w:rsid w:val="00717555"/>
    <w:rsid w:val="0071758B"/>
    <w:rsid w:val="007240B8"/>
    <w:rsid w:val="00724183"/>
    <w:rsid w:val="00725B32"/>
    <w:rsid w:val="00727B38"/>
    <w:rsid w:val="0073010F"/>
    <w:rsid w:val="007303E5"/>
    <w:rsid w:val="007304A0"/>
    <w:rsid w:val="00731072"/>
    <w:rsid w:val="00731150"/>
    <w:rsid w:val="00731B99"/>
    <w:rsid w:val="0073330A"/>
    <w:rsid w:val="0073401D"/>
    <w:rsid w:val="007341C0"/>
    <w:rsid w:val="0074107E"/>
    <w:rsid w:val="00741929"/>
    <w:rsid w:val="00742D10"/>
    <w:rsid w:val="00743874"/>
    <w:rsid w:val="00744442"/>
    <w:rsid w:val="00744590"/>
    <w:rsid w:val="007453E8"/>
    <w:rsid w:val="0075066F"/>
    <w:rsid w:val="00750CA2"/>
    <w:rsid w:val="00751266"/>
    <w:rsid w:val="00760A7E"/>
    <w:rsid w:val="00762E22"/>
    <w:rsid w:val="00763DC7"/>
    <w:rsid w:val="0076499F"/>
    <w:rsid w:val="00764CB0"/>
    <w:rsid w:val="007666FF"/>
    <w:rsid w:val="00773B39"/>
    <w:rsid w:val="00774332"/>
    <w:rsid w:val="00774CB1"/>
    <w:rsid w:val="00775D1D"/>
    <w:rsid w:val="007770BE"/>
    <w:rsid w:val="00781993"/>
    <w:rsid w:val="00781F1F"/>
    <w:rsid w:val="00781F6C"/>
    <w:rsid w:val="00782739"/>
    <w:rsid w:val="0078316C"/>
    <w:rsid w:val="00785D64"/>
    <w:rsid w:val="00786212"/>
    <w:rsid w:val="00787299"/>
    <w:rsid w:val="00795E12"/>
    <w:rsid w:val="007A0239"/>
    <w:rsid w:val="007A4A3D"/>
    <w:rsid w:val="007A5C2D"/>
    <w:rsid w:val="007B0F4A"/>
    <w:rsid w:val="007B15EE"/>
    <w:rsid w:val="007B2082"/>
    <w:rsid w:val="007B2BB4"/>
    <w:rsid w:val="007B34C5"/>
    <w:rsid w:val="007B5232"/>
    <w:rsid w:val="007B5315"/>
    <w:rsid w:val="007B64AC"/>
    <w:rsid w:val="007B76A0"/>
    <w:rsid w:val="007C0468"/>
    <w:rsid w:val="007C1F79"/>
    <w:rsid w:val="007C38A8"/>
    <w:rsid w:val="007C43CD"/>
    <w:rsid w:val="007C4C4D"/>
    <w:rsid w:val="007D1EC0"/>
    <w:rsid w:val="007D1F98"/>
    <w:rsid w:val="007D2713"/>
    <w:rsid w:val="007D30C4"/>
    <w:rsid w:val="007D3221"/>
    <w:rsid w:val="007D3FA4"/>
    <w:rsid w:val="007D42B3"/>
    <w:rsid w:val="007D7A53"/>
    <w:rsid w:val="007E04AC"/>
    <w:rsid w:val="007E0A2E"/>
    <w:rsid w:val="007E10A5"/>
    <w:rsid w:val="007E2A3C"/>
    <w:rsid w:val="007E3223"/>
    <w:rsid w:val="007E3ED9"/>
    <w:rsid w:val="007E5D1D"/>
    <w:rsid w:val="007E5FD7"/>
    <w:rsid w:val="007F024F"/>
    <w:rsid w:val="007F0424"/>
    <w:rsid w:val="007F16F9"/>
    <w:rsid w:val="007F189E"/>
    <w:rsid w:val="007F2E22"/>
    <w:rsid w:val="007F4A96"/>
    <w:rsid w:val="007F5C60"/>
    <w:rsid w:val="007F5F18"/>
    <w:rsid w:val="007F5F3C"/>
    <w:rsid w:val="007F68DE"/>
    <w:rsid w:val="007F6C9D"/>
    <w:rsid w:val="007F78D0"/>
    <w:rsid w:val="00800C55"/>
    <w:rsid w:val="00800CDD"/>
    <w:rsid w:val="00801D8A"/>
    <w:rsid w:val="0080230C"/>
    <w:rsid w:val="00805111"/>
    <w:rsid w:val="00805712"/>
    <w:rsid w:val="00805A6C"/>
    <w:rsid w:val="008061A3"/>
    <w:rsid w:val="0081037E"/>
    <w:rsid w:val="00811277"/>
    <w:rsid w:val="00812B4D"/>
    <w:rsid w:val="008139D2"/>
    <w:rsid w:val="00814E63"/>
    <w:rsid w:val="00815E80"/>
    <w:rsid w:val="008176FE"/>
    <w:rsid w:val="008177B3"/>
    <w:rsid w:val="008204B2"/>
    <w:rsid w:val="00823693"/>
    <w:rsid w:val="00823A5D"/>
    <w:rsid w:val="00825BCB"/>
    <w:rsid w:val="00826818"/>
    <w:rsid w:val="0082727D"/>
    <w:rsid w:val="00830AF2"/>
    <w:rsid w:val="00831453"/>
    <w:rsid w:val="00835A40"/>
    <w:rsid w:val="00841382"/>
    <w:rsid w:val="008414E2"/>
    <w:rsid w:val="00841DDE"/>
    <w:rsid w:val="00842B74"/>
    <w:rsid w:val="00842F2D"/>
    <w:rsid w:val="00843255"/>
    <w:rsid w:val="00845323"/>
    <w:rsid w:val="008459C3"/>
    <w:rsid w:val="00845D9F"/>
    <w:rsid w:val="00847B5E"/>
    <w:rsid w:val="0085058A"/>
    <w:rsid w:val="008512FD"/>
    <w:rsid w:val="008524A5"/>
    <w:rsid w:val="00852F74"/>
    <w:rsid w:val="00853538"/>
    <w:rsid w:val="00853A13"/>
    <w:rsid w:val="0085480C"/>
    <w:rsid w:val="00854DA3"/>
    <w:rsid w:val="008557FF"/>
    <w:rsid w:val="00855BDB"/>
    <w:rsid w:val="0085615D"/>
    <w:rsid w:val="008632C8"/>
    <w:rsid w:val="00866724"/>
    <w:rsid w:val="00866B4A"/>
    <w:rsid w:val="00866ECB"/>
    <w:rsid w:val="00867E20"/>
    <w:rsid w:val="00870666"/>
    <w:rsid w:val="0087077D"/>
    <w:rsid w:val="008721E4"/>
    <w:rsid w:val="00873124"/>
    <w:rsid w:val="00873154"/>
    <w:rsid w:val="0087388C"/>
    <w:rsid w:val="00873B80"/>
    <w:rsid w:val="008764C9"/>
    <w:rsid w:val="00877016"/>
    <w:rsid w:val="00880B9C"/>
    <w:rsid w:val="00882176"/>
    <w:rsid w:val="00882766"/>
    <w:rsid w:val="008829E9"/>
    <w:rsid w:val="00883D58"/>
    <w:rsid w:val="00887829"/>
    <w:rsid w:val="00887AA3"/>
    <w:rsid w:val="0089025F"/>
    <w:rsid w:val="008908E7"/>
    <w:rsid w:val="008923C0"/>
    <w:rsid w:val="0089373B"/>
    <w:rsid w:val="00893C2E"/>
    <w:rsid w:val="00894130"/>
    <w:rsid w:val="0089536F"/>
    <w:rsid w:val="00895706"/>
    <w:rsid w:val="008968D8"/>
    <w:rsid w:val="008A0352"/>
    <w:rsid w:val="008A0FEC"/>
    <w:rsid w:val="008A1291"/>
    <w:rsid w:val="008A27F4"/>
    <w:rsid w:val="008A3D8E"/>
    <w:rsid w:val="008A485C"/>
    <w:rsid w:val="008A4986"/>
    <w:rsid w:val="008B0081"/>
    <w:rsid w:val="008B0701"/>
    <w:rsid w:val="008B1A6C"/>
    <w:rsid w:val="008B4720"/>
    <w:rsid w:val="008B528E"/>
    <w:rsid w:val="008C0EAB"/>
    <w:rsid w:val="008C0F14"/>
    <w:rsid w:val="008C238A"/>
    <w:rsid w:val="008C3EF0"/>
    <w:rsid w:val="008C78A8"/>
    <w:rsid w:val="008C7EFF"/>
    <w:rsid w:val="008D1EAD"/>
    <w:rsid w:val="008D301D"/>
    <w:rsid w:val="008D3525"/>
    <w:rsid w:val="008D3822"/>
    <w:rsid w:val="008D4B03"/>
    <w:rsid w:val="008D7018"/>
    <w:rsid w:val="008E1B2C"/>
    <w:rsid w:val="008E3A47"/>
    <w:rsid w:val="008E453C"/>
    <w:rsid w:val="008E484A"/>
    <w:rsid w:val="008E4D54"/>
    <w:rsid w:val="008E5E45"/>
    <w:rsid w:val="008E7CF4"/>
    <w:rsid w:val="008F0A29"/>
    <w:rsid w:val="008F2243"/>
    <w:rsid w:val="008F2329"/>
    <w:rsid w:val="008F2CC8"/>
    <w:rsid w:val="008F311A"/>
    <w:rsid w:val="008F5466"/>
    <w:rsid w:val="008F55BC"/>
    <w:rsid w:val="008F5EFF"/>
    <w:rsid w:val="00900E10"/>
    <w:rsid w:val="009022E4"/>
    <w:rsid w:val="00903048"/>
    <w:rsid w:val="00903B5E"/>
    <w:rsid w:val="00905179"/>
    <w:rsid w:val="009075F2"/>
    <w:rsid w:val="00914A80"/>
    <w:rsid w:val="00916DC1"/>
    <w:rsid w:val="00917384"/>
    <w:rsid w:val="009175F4"/>
    <w:rsid w:val="009218C5"/>
    <w:rsid w:val="00922BC3"/>
    <w:rsid w:val="00923C34"/>
    <w:rsid w:val="00924CDC"/>
    <w:rsid w:val="009271CC"/>
    <w:rsid w:val="009321B1"/>
    <w:rsid w:val="00932E86"/>
    <w:rsid w:val="00933F2D"/>
    <w:rsid w:val="00943285"/>
    <w:rsid w:val="00943F91"/>
    <w:rsid w:val="00945214"/>
    <w:rsid w:val="00945D70"/>
    <w:rsid w:val="009462FE"/>
    <w:rsid w:val="0094688D"/>
    <w:rsid w:val="0094704A"/>
    <w:rsid w:val="0094785C"/>
    <w:rsid w:val="00947DA0"/>
    <w:rsid w:val="009502A3"/>
    <w:rsid w:val="00950EE0"/>
    <w:rsid w:val="00951807"/>
    <w:rsid w:val="009525F6"/>
    <w:rsid w:val="00952640"/>
    <w:rsid w:val="00952732"/>
    <w:rsid w:val="00953EB8"/>
    <w:rsid w:val="009579FA"/>
    <w:rsid w:val="00960E6E"/>
    <w:rsid w:val="00963662"/>
    <w:rsid w:val="0096463A"/>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90D1D"/>
    <w:rsid w:val="009933E5"/>
    <w:rsid w:val="00994104"/>
    <w:rsid w:val="0099508B"/>
    <w:rsid w:val="00996BC2"/>
    <w:rsid w:val="00997DF9"/>
    <w:rsid w:val="009A6014"/>
    <w:rsid w:val="009A7160"/>
    <w:rsid w:val="009B1003"/>
    <w:rsid w:val="009B3244"/>
    <w:rsid w:val="009B3254"/>
    <w:rsid w:val="009B368A"/>
    <w:rsid w:val="009B39BC"/>
    <w:rsid w:val="009B3E08"/>
    <w:rsid w:val="009B4189"/>
    <w:rsid w:val="009B43C6"/>
    <w:rsid w:val="009B6D86"/>
    <w:rsid w:val="009C3AFB"/>
    <w:rsid w:val="009C4070"/>
    <w:rsid w:val="009C48A6"/>
    <w:rsid w:val="009C4E40"/>
    <w:rsid w:val="009C59FC"/>
    <w:rsid w:val="009C675E"/>
    <w:rsid w:val="009D1BAD"/>
    <w:rsid w:val="009D20FB"/>
    <w:rsid w:val="009D2495"/>
    <w:rsid w:val="009D3464"/>
    <w:rsid w:val="009D595D"/>
    <w:rsid w:val="009D5FE0"/>
    <w:rsid w:val="009D7957"/>
    <w:rsid w:val="009E19D8"/>
    <w:rsid w:val="009E3FDD"/>
    <w:rsid w:val="009E4D2A"/>
    <w:rsid w:val="009E52FA"/>
    <w:rsid w:val="009E7D39"/>
    <w:rsid w:val="009F0C1C"/>
    <w:rsid w:val="009F1ABB"/>
    <w:rsid w:val="009F201D"/>
    <w:rsid w:val="009F2115"/>
    <w:rsid w:val="009F43AF"/>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4BFC"/>
    <w:rsid w:val="00A16558"/>
    <w:rsid w:val="00A17CD6"/>
    <w:rsid w:val="00A240D3"/>
    <w:rsid w:val="00A2415C"/>
    <w:rsid w:val="00A24D37"/>
    <w:rsid w:val="00A26AF7"/>
    <w:rsid w:val="00A2714C"/>
    <w:rsid w:val="00A30D83"/>
    <w:rsid w:val="00A316EC"/>
    <w:rsid w:val="00A3238A"/>
    <w:rsid w:val="00A330C0"/>
    <w:rsid w:val="00A35D7C"/>
    <w:rsid w:val="00A36A08"/>
    <w:rsid w:val="00A405B3"/>
    <w:rsid w:val="00A4287F"/>
    <w:rsid w:val="00A454B5"/>
    <w:rsid w:val="00A4717E"/>
    <w:rsid w:val="00A4796B"/>
    <w:rsid w:val="00A47FD9"/>
    <w:rsid w:val="00A54317"/>
    <w:rsid w:val="00A61434"/>
    <w:rsid w:val="00A6386F"/>
    <w:rsid w:val="00A64953"/>
    <w:rsid w:val="00A64D2D"/>
    <w:rsid w:val="00A65B78"/>
    <w:rsid w:val="00A7223C"/>
    <w:rsid w:val="00A72ABE"/>
    <w:rsid w:val="00A73743"/>
    <w:rsid w:val="00A74A8B"/>
    <w:rsid w:val="00A76581"/>
    <w:rsid w:val="00A766DE"/>
    <w:rsid w:val="00A81A83"/>
    <w:rsid w:val="00A830D7"/>
    <w:rsid w:val="00A8556A"/>
    <w:rsid w:val="00A91CC9"/>
    <w:rsid w:val="00A928A2"/>
    <w:rsid w:val="00A96656"/>
    <w:rsid w:val="00A969DC"/>
    <w:rsid w:val="00AA0CF4"/>
    <w:rsid w:val="00AA1184"/>
    <w:rsid w:val="00AA53F2"/>
    <w:rsid w:val="00AA5A8E"/>
    <w:rsid w:val="00AA79DC"/>
    <w:rsid w:val="00AA79ED"/>
    <w:rsid w:val="00AA7F6D"/>
    <w:rsid w:val="00AB0A02"/>
    <w:rsid w:val="00AB0BE8"/>
    <w:rsid w:val="00AB0FA2"/>
    <w:rsid w:val="00AB1BFD"/>
    <w:rsid w:val="00AB1EB1"/>
    <w:rsid w:val="00AB361B"/>
    <w:rsid w:val="00AB38CA"/>
    <w:rsid w:val="00AB4841"/>
    <w:rsid w:val="00AB58FE"/>
    <w:rsid w:val="00AC14F2"/>
    <w:rsid w:val="00AC166B"/>
    <w:rsid w:val="00AC201B"/>
    <w:rsid w:val="00AC2EAC"/>
    <w:rsid w:val="00AC4C51"/>
    <w:rsid w:val="00AC4F86"/>
    <w:rsid w:val="00AC5602"/>
    <w:rsid w:val="00AC5CC6"/>
    <w:rsid w:val="00AC60DA"/>
    <w:rsid w:val="00AC6194"/>
    <w:rsid w:val="00AC7DD0"/>
    <w:rsid w:val="00AD1E12"/>
    <w:rsid w:val="00AD3ACE"/>
    <w:rsid w:val="00AD59E8"/>
    <w:rsid w:val="00AD5DA9"/>
    <w:rsid w:val="00AD669C"/>
    <w:rsid w:val="00AE1EAB"/>
    <w:rsid w:val="00AE2706"/>
    <w:rsid w:val="00AE3F45"/>
    <w:rsid w:val="00AE47DA"/>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C09"/>
    <w:rsid w:val="00B00CF6"/>
    <w:rsid w:val="00B04737"/>
    <w:rsid w:val="00B06D5F"/>
    <w:rsid w:val="00B10EDE"/>
    <w:rsid w:val="00B127D2"/>
    <w:rsid w:val="00B128BE"/>
    <w:rsid w:val="00B12F38"/>
    <w:rsid w:val="00B13431"/>
    <w:rsid w:val="00B13A25"/>
    <w:rsid w:val="00B14657"/>
    <w:rsid w:val="00B14C36"/>
    <w:rsid w:val="00B15785"/>
    <w:rsid w:val="00B16334"/>
    <w:rsid w:val="00B1650B"/>
    <w:rsid w:val="00B16BFB"/>
    <w:rsid w:val="00B20CA2"/>
    <w:rsid w:val="00B2287B"/>
    <w:rsid w:val="00B24EC3"/>
    <w:rsid w:val="00B25773"/>
    <w:rsid w:val="00B31987"/>
    <w:rsid w:val="00B33B06"/>
    <w:rsid w:val="00B37AC9"/>
    <w:rsid w:val="00B427B9"/>
    <w:rsid w:val="00B432B8"/>
    <w:rsid w:val="00B433AB"/>
    <w:rsid w:val="00B4588D"/>
    <w:rsid w:val="00B466ED"/>
    <w:rsid w:val="00B46DE5"/>
    <w:rsid w:val="00B47A06"/>
    <w:rsid w:val="00B509EF"/>
    <w:rsid w:val="00B51A8B"/>
    <w:rsid w:val="00B53F2D"/>
    <w:rsid w:val="00B56688"/>
    <w:rsid w:val="00B57B0E"/>
    <w:rsid w:val="00B615F5"/>
    <w:rsid w:val="00B620D4"/>
    <w:rsid w:val="00B62201"/>
    <w:rsid w:val="00B63AB8"/>
    <w:rsid w:val="00B64E2D"/>
    <w:rsid w:val="00B66674"/>
    <w:rsid w:val="00B66D1D"/>
    <w:rsid w:val="00B67F68"/>
    <w:rsid w:val="00B7100B"/>
    <w:rsid w:val="00B71F65"/>
    <w:rsid w:val="00B72367"/>
    <w:rsid w:val="00B732E3"/>
    <w:rsid w:val="00B73C2D"/>
    <w:rsid w:val="00B74682"/>
    <w:rsid w:val="00B82560"/>
    <w:rsid w:val="00B8546E"/>
    <w:rsid w:val="00B869FB"/>
    <w:rsid w:val="00B86A3B"/>
    <w:rsid w:val="00B87F8E"/>
    <w:rsid w:val="00B91729"/>
    <w:rsid w:val="00B93216"/>
    <w:rsid w:val="00B95521"/>
    <w:rsid w:val="00B958AD"/>
    <w:rsid w:val="00B971F0"/>
    <w:rsid w:val="00B975E4"/>
    <w:rsid w:val="00B97834"/>
    <w:rsid w:val="00BA0065"/>
    <w:rsid w:val="00BA0883"/>
    <w:rsid w:val="00BB0E88"/>
    <w:rsid w:val="00BB24B8"/>
    <w:rsid w:val="00BB2C85"/>
    <w:rsid w:val="00BB3661"/>
    <w:rsid w:val="00BB3AEF"/>
    <w:rsid w:val="00BB453C"/>
    <w:rsid w:val="00BB4CFC"/>
    <w:rsid w:val="00BB6351"/>
    <w:rsid w:val="00BB756D"/>
    <w:rsid w:val="00BC110E"/>
    <w:rsid w:val="00BC1825"/>
    <w:rsid w:val="00BC33AE"/>
    <w:rsid w:val="00BC38E7"/>
    <w:rsid w:val="00BC477C"/>
    <w:rsid w:val="00BC6CC4"/>
    <w:rsid w:val="00BC7A35"/>
    <w:rsid w:val="00BD093B"/>
    <w:rsid w:val="00BD1365"/>
    <w:rsid w:val="00BD1409"/>
    <w:rsid w:val="00BD6EC5"/>
    <w:rsid w:val="00BE10F0"/>
    <w:rsid w:val="00BE14C2"/>
    <w:rsid w:val="00BE365A"/>
    <w:rsid w:val="00BE5517"/>
    <w:rsid w:val="00BE698A"/>
    <w:rsid w:val="00BE744D"/>
    <w:rsid w:val="00BE7E08"/>
    <w:rsid w:val="00BF1810"/>
    <w:rsid w:val="00BF2667"/>
    <w:rsid w:val="00BF3D2A"/>
    <w:rsid w:val="00BF4550"/>
    <w:rsid w:val="00BF62EC"/>
    <w:rsid w:val="00BF66C9"/>
    <w:rsid w:val="00BF6CD6"/>
    <w:rsid w:val="00C0014C"/>
    <w:rsid w:val="00C00BBA"/>
    <w:rsid w:val="00C0427B"/>
    <w:rsid w:val="00C048A5"/>
    <w:rsid w:val="00C07037"/>
    <w:rsid w:val="00C10C01"/>
    <w:rsid w:val="00C122A3"/>
    <w:rsid w:val="00C12AC7"/>
    <w:rsid w:val="00C13186"/>
    <w:rsid w:val="00C13E10"/>
    <w:rsid w:val="00C22C51"/>
    <w:rsid w:val="00C240FE"/>
    <w:rsid w:val="00C25DB0"/>
    <w:rsid w:val="00C26617"/>
    <w:rsid w:val="00C269CD"/>
    <w:rsid w:val="00C27791"/>
    <w:rsid w:val="00C3051B"/>
    <w:rsid w:val="00C3238C"/>
    <w:rsid w:val="00C33971"/>
    <w:rsid w:val="00C46512"/>
    <w:rsid w:val="00C46590"/>
    <w:rsid w:val="00C46BD1"/>
    <w:rsid w:val="00C47725"/>
    <w:rsid w:val="00C51A1D"/>
    <w:rsid w:val="00C53B1E"/>
    <w:rsid w:val="00C5447D"/>
    <w:rsid w:val="00C54A95"/>
    <w:rsid w:val="00C5501E"/>
    <w:rsid w:val="00C55713"/>
    <w:rsid w:val="00C570E4"/>
    <w:rsid w:val="00C572AA"/>
    <w:rsid w:val="00C600AA"/>
    <w:rsid w:val="00C616EF"/>
    <w:rsid w:val="00C6483F"/>
    <w:rsid w:val="00C662CE"/>
    <w:rsid w:val="00C66B6B"/>
    <w:rsid w:val="00C70796"/>
    <w:rsid w:val="00C725C4"/>
    <w:rsid w:val="00C72DDA"/>
    <w:rsid w:val="00C77678"/>
    <w:rsid w:val="00C80907"/>
    <w:rsid w:val="00C836D3"/>
    <w:rsid w:val="00C83B46"/>
    <w:rsid w:val="00C83DF4"/>
    <w:rsid w:val="00C845FB"/>
    <w:rsid w:val="00C8509C"/>
    <w:rsid w:val="00C9174E"/>
    <w:rsid w:val="00C92584"/>
    <w:rsid w:val="00C93B8B"/>
    <w:rsid w:val="00C93ED9"/>
    <w:rsid w:val="00C9436B"/>
    <w:rsid w:val="00C94D2C"/>
    <w:rsid w:val="00C9786E"/>
    <w:rsid w:val="00CA0741"/>
    <w:rsid w:val="00CA1EE7"/>
    <w:rsid w:val="00CA2A78"/>
    <w:rsid w:val="00CA3B3F"/>
    <w:rsid w:val="00CA3EDF"/>
    <w:rsid w:val="00CA564D"/>
    <w:rsid w:val="00CA6AC8"/>
    <w:rsid w:val="00CB33CC"/>
    <w:rsid w:val="00CB3EDF"/>
    <w:rsid w:val="00CB599D"/>
    <w:rsid w:val="00CB6624"/>
    <w:rsid w:val="00CC1579"/>
    <w:rsid w:val="00CC1F21"/>
    <w:rsid w:val="00CC2629"/>
    <w:rsid w:val="00CC33EC"/>
    <w:rsid w:val="00CC4ED8"/>
    <w:rsid w:val="00CD03D6"/>
    <w:rsid w:val="00CD0BA4"/>
    <w:rsid w:val="00CD23EB"/>
    <w:rsid w:val="00CD3463"/>
    <w:rsid w:val="00CD3C86"/>
    <w:rsid w:val="00CD4002"/>
    <w:rsid w:val="00CD5E0B"/>
    <w:rsid w:val="00CD7766"/>
    <w:rsid w:val="00CD79B3"/>
    <w:rsid w:val="00CE0C27"/>
    <w:rsid w:val="00CE17B6"/>
    <w:rsid w:val="00CE2A7C"/>
    <w:rsid w:val="00CE3634"/>
    <w:rsid w:val="00CE5700"/>
    <w:rsid w:val="00CF0A60"/>
    <w:rsid w:val="00CF1448"/>
    <w:rsid w:val="00CF1A88"/>
    <w:rsid w:val="00CF29D0"/>
    <w:rsid w:val="00CF4436"/>
    <w:rsid w:val="00CF4CCB"/>
    <w:rsid w:val="00CF5A9B"/>
    <w:rsid w:val="00CF7EC8"/>
    <w:rsid w:val="00D00130"/>
    <w:rsid w:val="00D0044B"/>
    <w:rsid w:val="00D02AF6"/>
    <w:rsid w:val="00D03005"/>
    <w:rsid w:val="00D03984"/>
    <w:rsid w:val="00D03D35"/>
    <w:rsid w:val="00D05194"/>
    <w:rsid w:val="00D06044"/>
    <w:rsid w:val="00D063C4"/>
    <w:rsid w:val="00D06ADA"/>
    <w:rsid w:val="00D06B77"/>
    <w:rsid w:val="00D0737A"/>
    <w:rsid w:val="00D07386"/>
    <w:rsid w:val="00D073D2"/>
    <w:rsid w:val="00D0799C"/>
    <w:rsid w:val="00D07E5A"/>
    <w:rsid w:val="00D10172"/>
    <w:rsid w:val="00D11BFD"/>
    <w:rsid w:val="00D12E32"/>
    <w:rsid w:val="00D160B1"/>
    <w:rsid w:val="00D216CD"/>
    <w:rsid w:val="00D21B38"/>
    <w:rsid w:val="00D21B7F"/>
    <w:rsid w:val="00D22A7B"/>
    <w:rsid w:val="00D22C88"/>
    <w:rsid w:val="00D23EE5"/>
    <w:rsid w:val="00D2464F"/>
    <w:rsid w:val="00D26106"/>
    <w:rsid w:val="00D27132"/>
    <w:rsid w:val="00D27B12"/>
    <w:rsid w:val="00D27E3B"/>
    <w:rsid w:val="00D3192A"/>
    <w:rsid w:val="00D35521"/>
    <w:rsid w:val="00D370DC"/>
    <w:rsid w:val="00D402AC"/>
    <w:rsid w:val="00D4089B"/>
    <w:rsid w:val="00D40D05"/>
    <w:rsid w:val="00D4468C"/>
    <w:rsid w:val="00D46356"/>
    <w:rsid w:val="00D5008D"/>
    <w:rsid w:val="00D5047A"/>
    <w:rsid w:val="00D504A6"/>
    <w:rsid w:val="00D519C0"/>
    <w:rsid w:val="00D52FE3"/>
    <w:rsid w:val="00D54435"/>
    <w:rsid w:val="00D54EA8"/>
    <w:rsid w:val="00D55D69"/>
    <w:rsid w:val="00D561C5"/>
    <w:rsid w:val="00D617EF"/>
    <w:rsid w:val="00D61A94"/>
    <w:rsid w:val="00D6235B"/>
    <w:rsid w:val="00D62D69"/>
    <w:rsid w:val="00D67977"/>
    <w:rsid w:val="00D67D7A"/>
    <w:rsid w:val="00D71584"/>
    <w:rsid w:val="00D7181D"/>
    <w:rsid w:val="00D7197B"/>
    <w:rsid w:val="00D75A46"/>
    <w:rsid w:val="00D75D41"/>
    <w:rsid w:val="00D75E06"/>
    <w:rsid w:val="00D76D8F"/>
    <w:rsid w:val="00D82074"/>
    <w:rsid w:val="00D86F3D"/>
    <w:rsid w:val="00D905DD"/>
    <w:rsid w:val="00D9187F"/>
    <w:rsid w:val="00D91BDF"/>
    <w:rsid w:val="00D9305E"/>
    <w:rsid w:val="00D936B4"/>
    <w:rsid w:val="00D94546"/>
    <w:rsid w:val="00DA1B8A"/>
    <w:rsid w:val="00DA2AB5"/>
    <w:rsid w:val="00DA2AD7"/>
    <w:rsid w:val="00DA554E"/>
    <w:rsid w:val="00DA6143"/>
    <w:rsid w:val="00DB04B1"/>
    <w:rsid w:val="00DB0D96"/>
    <w:rsid w:val="00DB1028"/>
    <w:rsid w:val="00DB33E5"/>
    <w:rsid w:val="00DC1160"/>
    <w:rsid w:val="00DC17E4"/>
    <w:rsid w:val="00DC1ADD"/>
    <w:rsid w:val="00DC3501"/>
    <w:rsid w:val="00DC448D"/>
    <w:rsid w:val="00DC56F3"/>
    <w:rsid w:val="00DC5F6A"/>
    <w:rsid w:val="00DD17BA"/>
    <w:rsid w:val="00DD224B"/>
    <w:rsid w:val="00DD32B0"/>
    <w:rsid w:val="00DD3EEB"/>
    <w:rsid w:val="00DD404B"/>
    <w:rsid w:val="00DD40C0"/>
    <w:rsid w:val="00DD559B"/>
    <w:rsid w:val="00DD5A41"/>
    <w:rsid w:val="00DD62D3"/>
    <w:rsid w:val="00DD6B10"/>
    <w:rsid w:val="00DD6C10"/>
    <w:rsid w:val="00DE13E2"/>
    <w:rsid w:val="00DE1827"/>
    <w:rsid w:val="00DE4342"/>
    <w:rsid w:val="00DE467F"/>
    <w:rsid w:val="00DE69BA"/>
    <w:rsid w:val="00DF17E7"/>
    <w:rsid w:val="00DF1B7D"/>
    <w:rsid w:val="00DF2AAC"/>
    <w:rsid w:val="00DF3FE6"/>
    <w:rsid w:val="00DF49C4"/>
    <w:rsid w:val="00DF6BE7"/>
    <w:rsid w:val="00DF6DFC"/>
    <w:rsid w:val="00DF7773"/>
    <w:rsid w:val="00E003C5"/>
    <w:rsid w:val="00E006B4"/>
    <w:rsid w:val="00E00883"/>
    <w:rsid w:val="00E008AA"/>
    <w:rsid w:val="00E02F45"/>
    <w:rsid w:val="00E05E09"/>
    <w:rsid w:val="00E07711"/>
    <w:rsid w:val="00E1259A"/>
    <w:rsid w:val="00E16554"/>
    <w:rsid w:val="00E1699A"/>
    <w:rsid w:val="00E175E7"/>
    <w:rsid w:val="00E17AC7"/>
    <w:rsid w:val="00E203DF"/>
    <w:rsid w:val="00E22083"/>
    <w:rsid w:val="00E231F9"/>
    <w:rsid w:val="00E260B5"/>
    <w:rsid w:val="00E26903"/>
    <w:rsid w:val="00E2702D"/>
    <w:rsid w:val="00E27ADC"/>
    <w:rsid w:val="00E27AF0"/>
    <w:rsid w:val="00E329F8"/>
    <w:rsid w:val="00E32AAD"/>
    <w:rsid w:val="00E32C35"/>
    <w:rsid w:val="00E33857"/>
    <w:rsid w:val="00E33E6F"/>
    <w:rsid w:val="00E359CD"/>
    <w:rsid w:val="00E35BA1"/>
    <w:rsid w:val="00E37024"/>
    <w:rsid w:val="00E4123A"/>
    <w:rsid w:val="00E41E41"/>
    <w:rsid w:val="00E44CAD"/>
    <w:rsid w:val="00E4596C"/>
    <w:rsid w:val="00E45CAF"/>
    <w:rsid w:val="00E46757"/>
    <w:rsid w:val="00E476BE"/>
    <w:rsid w:val="00E503F0"/>
    <w:rsid w:val="00E5196E"/>
    <w:rsid w:val="00E52E5B"/>
    <w:rsid w:val="00E52FCE"/>
    <w:rsid w:val="00E53BE8"/>
    <w:rsid w:val="00E54E01"/>
    <w:rsid w:val="00E55B86"/>
    <w:rsid w:val="00E5699C"/>
    <w:rsid w:val="00E56DCA"/>
    <w:rsid w:val="00E576B7"/>
    <w:rsid w:val="00E57B3E"/>
    <w:rsid w:val="00E60629"/>
    <w:rsid w:val="00E6212E"/>
    <w:rsid w:val="00E64750"/>
    <w:rsid w:val="00E64B6F"/>
    <w:rsid w:val="00E665E1"/>
    <w:rsid w:val="00E66B2B"/>
    <w:rsid w:val="00E67A62"/>
    <w:rsid w:val="00E71CE2"/>
    <w:rsid w:val="00E731D3"/>
    <w:rsid w:val="00E74994"/>
    <w:rsid w:val="00E76BB6"/>
    <w:rsid w:val="00E808DD"/>
    <w:rsid w:val="00E843E6"/>
    <w:rsid w:val="00E854C4"/>
    <w:rsid w:val="00E86C5D"/>
    <w:rsid w:val="00E86D6D"/>
    <w:rsid w:val="00E86E29"/>
    <w:rsid w:val="00E87FF2"/>
    <w:rsid w:val="00E91282"/>
    <w:rsid w:val="00E92C3F"/>
    <w:rsid w:val="00E947CA"/>
    <w:rsid w:val="00E94ACA"/>
    <w:rsid w:val="00E94F68"/>
    <w:rsid w:val="00E955DF"/>
    <w:rsid w:val="00E95A6C"/>
    <w:rsid w:val="00E9715A"/>
    <w:rsid w:val="00EA0B70"/>
    <w:rsid w:val="00EA2C2E"/>
    <w:rsid w:val="00EA3229"/>
    <w:rsid w:val="00EA3D31"/>
    <w:rsid w:val="00EA5230"/>
    <w:rsid w:val="00EA5341"/>
    <w:rsid w:val="00EA642E"/>
    <w:rsid w:val="00EA728A"/>
    <w:rsid w:val="00EA744B"/>
    <w:rsid w:val="00EB05C3"/>
    <w:rsid w:val="00EB0FC5"/>
    <w:rsid w:val="00EB3DA6"/>
    <w:rsid w:val="00EB53AE"/>
    <w:rsid w:val="00EC2C64"/>
    <w:rsid w:val="00EC5144"/>
    <w:rsid w:val="00EC6389"/>
    <w:rsid w:val="00EC721F"/>
    <w:rsid w:val="00EC7DB8"/>
    <w:rsid w:val="00ED060F"/>
    <w:rsid w:val="00ED1338"/>
    <w:rsid w:val="00ED1AC6"/>
    <w:rsid w:val="00ED21C4"/>
    <w:rsid w:val="00ED544B"/>
    <w:rsid w:val="00EE1E53"/>
    <w:rsid w:val="00EE1E54"/>
    <w:rsid w:val="00EE25A7"/>
    <w:rsid w:val="00EE3DAB"/>
    <w:rsid w:val="00EE4039"/>
    <w:rsid w:val="00EE417D"/>
    <w:rsid w:val="00EE5441"/>
    <w:rsid w:val="00EE58BA"/>
    <w:rsid w:val="00EE61EC"/>
    <w:rsid w:val="00EF03B2"/>
    <w:rsid w:val="00EF3996"/>
    <w:rsid w:val="00EF5170"/>
    <w:rsid w:val="00EF5F5E"/>
    <w:rsid w:val="00F0006F"/>
    <w:rsid w:val="00F00461"/>
    <w:rsid w:val="00F00B6F"/>
    <w:rsid w:val="00F012A3"/>
    <w:rsid w:val="00F01E59"/>
    <w:rsid w:val="00F02ECF"/>
    <w:rsid w:val="00F039AA"/>
    <w:rsid w:val="00F05690"/>
    <w:rsid w:val="00F05F95"/>
    <w:rsid w:val="00F06405"/>
    <w:rsid w:val="00F064B5"/>
    <w:rsid w:val="00F107C5"/>
    <w:rsid w:val="00F107F6"/>
    <w:rsid w:val="00F11A4F"/>
    <w:rsid w:val="00F11D95"/>
    <w:rsid w:val="00F127C6"/>
    <w:rsid w:val="00F128F3"/>
    <w:rsid w:val="00F13B39"/>
    <w:rsid w:val="00F16296"/>
    <w:rsid w:val="00F17202"/>
    <w:rsid w:val="00F17C5B"/>
    <w:rsid w:val="00F17F9E"/>
    <w:rsid w:val="00F25773"/>
    <w:rsid w:val="00F31878"/>
    <w:rsid w:val="00F32457"/>
    <w:rsid w:val="00F327A9"/>
    <w:rsid w:val="00F331A6"/>
    <w:rsid w:val="00F362A9"/>
    <w:rsid w:val="00F36880"/>
    <w:rsid w:val="00F3776A"/>
    <w:rsid w:val="00F40136"/>
    <w:rsid w:val="00F42535"/>
    <w:rsid w:val="00F435CB"/>
    <w:rsid w:val="00F43D98"/>
    <w:rsid w:val="00F44C18"/>
    <w:rsid w:val="00F45D40"/>
    <w:rsid w:val="00F46F27"/>
    <w:rsid w:val="00F5009D"/>
    <w:rsid w:val="00F5330A"/>
    <w:rsid w:val="00F534AD"/>
    <w:rsid w:val="00F536E3"/>
    <w:rsid w:val="00F5411F"/>
    <w:rsid w:val="00F563E2"/>
    <w:rsid w:val="00F564E3"/>
    <w:rsid w:val="00F5679F"/>
    <w:rsid w:val="00F56D09"/>
    <w:rsid w:val="00F57EF3"/>
    <w:rsid w:val="00F60356"/>
    <w:rsid w:val="00F614B5"/>
    <w:rsid w:val="00F651E7"/>
    <w:rsid w:val="00F65675"/>
    <w:rsid w:val="00F65A18"/>
    <w:rsid w:val="00F66798"/>
    <w:rsid w:val="00F66888"/>
    <w:rsid w:val="00F66B0A"/>
    <w:rsid w:val="00F67797"/>
    <w:rsid w:val="00F67CF7"/>
    <w:rsid w:val="00F70865"/>
    <w:rsid w:val="00F71363"/>
    <w:rsid w:val="00F72848"/>
    <w:rsid w:val="00F74E49"/>
    <w:rsid w:val="00F76178"/>
    <w:rsid w:val="00F77DA3"/>
    <w:rsid w:val="00F77F22"/>
    <w:rsid w:val="00F80613"/>
    <w:rsid w:val="00F812B7"/>
    <w:rsid w:val="00F83D91"/>
    <w:rsid w:val="00F849E3"/>
    <w:rsid w:val="00F87521"/>
    <w:rsid w:val="00F90B55"/>
    <w:rsid w:val="00F925DE"/>
    <w:rsid w:val="00F92A68"/>
    <w:rsid w:val="00F9333B"/>
    <w:rsid w:val="00F94041"/>
    <w:rsid w:val="00F94FFD"/>
    <w:rsid w:val="00F95A17"/>
    <w:rsid w:val="00F9650A"/>
    <w:rsid w:val="00F97DB7"/>
    <w:rsid w:val="00FA143E"/>
    <w:rsid w:val="00FA2870"/>
    <w:rsid w:val="00FA495D"/>
    <w:rsid w:val="00FA68CB"/>
    <w:rsid w:val="00FA69B7"/>
    <w:rsid w:val="00FA6DDF"/>
    <w:rsid w:val="00FB0596"/>
    <w:rsid w:val="00FB0867"/>
    <w:rsid w:val="00FB0945"/>
    <w:rsid w:val="00FB0E57"/>
    <w:rsid w:val="00FB18D8"/>
    <w:rsid w:val="00FB26EA"/>
    <w:rsid w:val="00FB4D4E"/>
    <w:rsid w:val="00FC14F9"/>
    <w:rsid w:val="00FC2975"/>
    <w:rsid w:val="00FC307D"/>
    <w:rsid w:val="00FC3643"/>
    <w:rsid w:val="00FC7F90"/>
    <w:rsid w:val="00FD1AA5"/>
    <w:rsid w:val="00FD2F98"/>
    <w:rsid w:val="00FD32C7"/>
    <w:rsid w:val="00FD5248"/>
    <w:rsid w:val="00FD7006"/>
    <w:rsid w:val="00FE15BE"/>
    <w:rsid w:val="00FE4BC7"/>
    <w:rsid w:val="00FE6A8D"/>
    <w:rsid w:val="00FE6E14"/>
    <w:rsid w:val="00FF0417"/>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chart" Target="charts/chart1.xml"/><Relationship Id="rId22" Type="http://schemas.openxmlformats.org/officeDocument/2006/relationships/image" Target="media/image6.jpg"/><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pPr>
            <a:r>
              <a:rPr lang="en-US" sz="1100">
                <a:latin typeface="Arial"/>
              </a:rPr>
              <a:t>Rod Relative Temperature Difference</a:t>
            </a:r>
          </a:p>
        </c:rich>
      </c:tx>
      <c:layout/>
      <c:overlay val="1"/>
    </c:title>
    <c:autoTitleDeleted val="0"/>
    <c:plotArea>
      <c:layout>
        <c:manualLayout>
          <c:layoutTarget val="inner"/>
          <c:xMode val="edge"/>
          <c:yMode val="edge"/>
          <c:x val="0.126238559503782"/>
          <c:y val="0.171878536160282"/>
          <c:w val="0.506880439418746"/>
          <c:h val="0.654588051659801"/>
        </c:manualLayout>
      </c:layout>
      <c:scatterChart>
        <c:scatterStyle val="lineMarker"/>
        <c:varyColors val="0"/>
        <c:ser>
          <c:idx val="0"/>
          <c:order val="0"/>
          <c:tx>
            <c:strRef>
              <c:f>'SS Rod Radial Profile_10'!$B$31</c:f>
              <c:strCache>
                <c:ptCount val="1"/>
                <c:pt idx="0">
                  <c:v>Analytical</c:v>
                </c:pt>
              </c:strCache>
            </c:strRef>
          </c:tx>
          <c:spPr>
            <a:ln w="28800">
              <a:solidFill>
                <a:srgbClr val="000000"/>
              </a:solidFill>
              <a:round/>
            </a:ln>
          </c:spPr>
          <c:marker>
            <c:spPr>
              <a:noFill/>
              <a:ln>
                <a:noFill/>
              </a:ln>
            </c:spPr>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Profile_10'!$C$31:$O$31</c:f>
              <c:numCache>
                <c:formatCode>0.000</c:formatCode>
                <c:ptCount val="13"/>
                <c:pt idx="0">
                  <c:v>92.05696231459466</c:v>
                </c:pt>
                <c:pt idx="1">
                  <c:v>91.72899535256381</c:v>
                </c:pt>
                <c:pt idx="2">
                  <c:v>90.4171275044404</c:v>
                </c:pt>
                <c:pt idx="3">
                  <c:v>87.79339180819362</c:v>
                </c:pt>
                <c:pt idx="4">
                  <c:v>83.85778826382342</c:v>
                </c:pt>
                <c:pt idx="5">
                  <c:v>78.6103168713298</c:v>
                </c:pt>
                <c:pt idx="6">
                  <c:v>72.05097763071284</c:v>
                </c:pt>
                <c:pt idx="7">
                  <c:v>64.17977054197243</c:v>
                </c:pt>
                <c:pt idx="8">
                  <c:v>54.9966956051087</c:v>
                </c:pt>
                <c:pt idx="9">
                  <c:v>44.5017528201217</c:v>
                </c:pt>
                <c:pt idx="10">
                  <c:v>32.85931410467533</c:v>
                </c:pt>
                <c:pt idx="11">
                  <c:v>5.487609701389308</c:v>
                </c:pt>
                <c:pt idx="12">
                  <c:v>0.0</c:v>
                </c:pt>
              </c:numCache>
            </c:numRef>
          </c:yVal>
          <c:smooth val="0"/>
        </c:ser>
        <c:ser>
          <c:idx val="1"/>
          <c:order val="1"/>
          <c:tx>
            <c:strRef>
              <c:f>'SS Rod Radial Profile_10'!$B$32</c:f>
              <c:strCache>
                <c:ptCount val="1"/>
                <c:pt idx="0">
                  <c:v>Semi-implicit Trans</c:v>
                </c:pt>
              </c:strCache>
            </c:strRef>
          </c:tx>
          <c:spPr>
            <a:ln w="28800">
              <a:noFill/>
            </a:ln>
          </c:spPr>
          <c:marker>
            <c:symbol val="squar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Profile_10'!$C$32:$O$32</c:f>
              <c:numCache>
                <c:formatCode>0.000</c:formatCode>
                <c:ptCount val="13"/>
                <c:pt idx="0">
                  <c:v>90.47441314814818</c:v>
                </c:pt>
                <c:pt idx="1">
                  <c:v>90.09021888888893</c:v>
                </c:pt>
                <c:pt idx="2">
                  <c:v>88.93763611111113</c:v>
                </c:pt>
                <c:pt idx="3">
                  <c:v>86.58710500000003</c:v>
                </c:pt>
                <c:pt idx="4">
                  <c:v>82.89471888888892</c:v>
                </c:pt>
                <c:pt idx="5">
                  <c:v>77.86133388888888</c:v>
                </c:pt>
                <c:pt idx="6">
                  <c:v>71.4936927777778</c:v>
                </c:pt>
                <c:pt idx="7">
                  <c:v>63.79695722222222</c:v>
                </c:pt>
                <c:pt idx="8">
                  <c:v>54.77468722222221</c:v>
                </c:pt>
                <c:pt idx="9">
                  <c:v>44.42931444444444</c:v>
                </c:pt>
                <c:pt idx="10">
                  <c:v>32.78692555555558</c:v>
                </c:pt>
                <c:pt idx="11">
                  <c:v>5.56855333333336</c:v>
                </c:pt>
                <c:pt idx="12">
                  <c:v>0.0</c:v>
                </c:pt>
              </c:numCache>
            </c:numRef>
          </c:yVal>
          <c:smooth val="1"/>
        </c:ser>
        <c:ser>
          <c:idx val="2"/>
          <c:order val="2"/>
          <c:tx>
            <c:strRef>
              <c:f>'SS Rod Radial Profile_10'!$B$33</c:f>
              <c:strCache>
                <c:ptCount val="1"/>
                <c:pt idx="0">
                  <c:v>Implicit SS</c:v>
                </c:pt>
              </c:strCache>
            </c:strRef>
          </c:tx>
          <c:spPr>
            <a:ln w="28800">
              <a:noFill/>
            </a:ln>
          </c:spPr>
          <c:marker>
            <c:symbol val="triangl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Profile_10'!$C$33:$O$33</c:f>
              <c:numCache>
                <c:formatCode>0.000</c:formatCode>
                <c:ptCount val="13"/>
                <c:pt idx="0">
                  <c:v>90.63588870370376</c:v>
                </c:pt>
                <c:pt idx="1">
                  <c:v>90.25082277777781</c:v>
                </c:pt>
                <c:pt idx="2">
                  <c:v>89.09562500000005</c:v>
                </c:pt>
                <c:pt idx="3">
                  <c:v>86.73982277777781</c:v>
                </c:pt>
                <c:pt idx="4">
                  <c:v>83.0393244444445</c:v>
                </c:pt>
                <c:pt idx="5">
                  <c:v>77.99520277777781</c:v>
                </c:pt>
                <c:pt idx="6">
                  <c:v>71.61450000000002</c:v>
                </c:pt>
                <c:pt idx="7">
                  <c:v>63.90273000000004</c:v>
                </c:pt>
                <c:pt idx="8">
                  <c:v>54.86385277777781</c:v>
                </c:pt>
                <c:pt idx="9">
                  <c:v>44.50073222222222</c:v>
                </c:pt>
                <c:pt idx="10">
                  <c:v>32.83993555555558</c:v>
                </c:pt>
                <c:pt idx="11">
                  <c:v>5.577742777777783</c:v>
                </c:pt>
                <c:pt idx="12">
                  <c:v>0.0</c:v>
                </c:pt>
              </c:numCache>
            </c:numRef>
          </c:yVal>
          <c:smooth val="1"/>
        </c:ser>
        <c:ser>
          <c:idx val="3"/>
          <c:order val="3"/>
          <c:tx>
            <c:strRef>
              <c:f>'SS Rod Radial Profile_10'!$B$34</c:f>
              <c:strCache>
                <c:ptCount val="1"/>
                <c:pt idx="0">
                  <c:v>Implicit Trans</c:v>
                </c:pt>
              </c:strCache>
            </c:strRef>
          </c:tx>
          <c:spPr>
            <a:ln w="28800">
              <a:noFill/>
            </a:ln>
          </c:spPr>
          <c:marker>
            <c:symbol val="x"/>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Profile_10'!$C$34:$O$34</c:f>
              <c:numCache>
                <c:formatCode>0.000</c:formatCode>
                <c:ptCount val="13"/>
                <c:pt idx="0">
                  <c:v>90.44576814814813</c:v>
                </c:pt>
                <c:pt idx="1">
                  <c:v>90.06172833333336</c:v>
                </c:pt>
                <c:pt idx="2">
                  <c:v>88.90960888888894</c:v>
                </c:pt>
                <c:pt idx="3">
                  <c:v>86.56001333333335</c:v>
                </c:pt>
                <c:pt idx="4">
                  <c:v>82.86906666666673</c:v>
                </c:pt>
                <c:pt idx="5">
                  <c:v>77.83758611111112</c:v>
                </c:pt>
                <c:pt idx="6">
                  <c:v>71.47226222222224</c:v>
                </c:pt>
                <c:pt idx="7">
                  <c:v>63.7781938888889</c:v>
                </c:pt>
                <c:pt idx="8">
                  <c:v>54.75887</c:v>
                </c:pt>
                <c:pt idx="9">
                  <c:v>44.41664555555558</c:v>
                </c:pt>
                <c:pt idx="10">
                  <c:v>32.77752222222224</c:v>
                </c:pt>
                <c:pt idx="11">
                  <c:v>5.56692333333337</c:v>
                </c:pt>
                <c:pt idx="12">
                  <c:v>0.0</c:v>
                </c:pt>
              </c:numCache>
            </c:numRef>
          </c:yVal>
          <c:smooth val="1"/>
        </c:ser>
        <c:dLbls>
          <c:showLegendKey val="0"/>
          <c:showVal val="0"/>
          <c:showCatName val="0"/>
          <c:showSerName val="0"/>
          <c:showPercent val="0"/>
          <c:showBubbleSize val="0"/>
        </c:dLbls>
        <c:axId val="2097184440"/>
        <c:axId val="2057773640"/>
      </c:scatterChart>
      <c:valAx>
        <c:axId val="2097184440"/>
        <c:scaling>
          <c:orientation val="minMax"/>
        </c:scaling>
        <c:delete val="0"/>
        <c:axPos val="b"/>
        <c:title>
          <c:tx>
            <c:rich>
              <a:bodyPr/>
              <a:lstStyle/>
              <a:p>
                <a:pPr>
                  <a:defRPr/>
                </a:pPr>
                <a:r>
                  <a:rPr lang="en-US" sz="900">
                    <a:latin typeface="Arial"/>
                  </a:rPr>
                  <a:t>Radius [cm]</a:t>
                </a:r>
              </a:p>
            </c:rich>
          </c:tx>
          <c:layout/>
          <c:overlay val="1"/>
        </c:title>
        <c:numFmt formatCode="General" sourceLinked="0"/>
        <c:majorTickMark val="out"/>
        <c:minorTickMark val="none"/>
        <c:tickLblPos val="nextTo"/>
        <c:spPr>
          <a:ln>
            <a:solidFill>
              <a:srgbClr val="B3B3B3"/>
            </a:solidFill>
          </a:ln>
        </c:spPr>
        <c:crossAx val="2057773640"/>
        <c:crossesAt val="0.0"/>
        <c:crossBetween val="midCat"/>
      </c:valAx>
      <c:valAx>
        <c:axId val="2057773640"/>
        <c:scaling>
          <c:orientation val="minMax"/>
        </c:scaling>
        <c:delete val="0"/>
        <c:axPos val="l"/>
        <c:majorGridlines>
          <c:spPr>
            <a:ln>
              <a:solidFill>
                <a:srgbClr val="B3B3B3"/>
              </a:solidFill>
            </a:ln>
          </c:spPr>
        </c:majorGridlines>
        <c:title>
          <c:tx>
            <c:rich>
              <a:bodyPr/>
              <a:lstStyle/>
              <a:p>
                <a:pPr>
                  <a:defRPr/>
                </a:pPr>
                <a:r>
                  <a:rPr lang="en-US" sz="900">
                    <a:latin typeface="Arial"/>
                  </a:rPr>
                  <a:t>Temperature [C]</a:t>
                </a:r>
              </a:p>
            </c:rich>
          </c:tx>
          <c:layout/>
          <c:overlay val="1"/>
        </c:title>
        <c:numFmt formatCode="General" sourceLinked="0"/>
        <c:majorTickMark val="out"/>
        <c:minorTickMark val="none"/>
        <c:tickLblPos val="nextTo"/>
        <c:spPr>
          <a:ln>
            <a:solidFill>
              <a:srgbClr val="B3B3B3"/>
            </a:solidFill>
          </a:ln>
        </c:spPr>
        <c:crossAx val="2097184440"/>
        <c:crossesAt val="0.0"/>
        <c:crossBetween val="midCat"/>
      </c:valAx>
      <c:spPr>
        <a:noFill/>
        <a:ln>
          <a:solidFill>
            <a:srgbClr val="B3B3B3"/>
          </a:solidFill>
        </a:ln>
      </c:spPr>
    </c:plotArea>
    <c:legend>
      <c:legendPos val="r"/>
      <c:layout>
        <c:manualLayout>
          <c:xMode val="edge"/>
          <c:yMode val="edge"/>
          <c:x val="0.641852312077751"/>
          <c:y val="0.398945796607391"/>
          <c:w val="0.333761138064596"/>
          <c:h val="0.292822078647588"/>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7BB72-BF1F-1C42-ABD0-D904090D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11</Pages>
  <Words>3145</Words>
  <Characters>17928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21031</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1077</cp:revision>
  <cp:lastPrinted>2015-03-10T21:25:00Z</cp:lastPrinted>
  <dcterms:created xsi:type="dcterms:W3CDTF">2015-03-09T12:11:00Z</dcterms:created>
  <dcterms:modified xsi:type="dcterms:W3CDTF">2015-03-23T20:19:00Z</dcterms:modified>
</cp:coreProperties>
</file>