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40"/>
          <w:szCs w:val="40"/>
          <w:rtl w:val="0"/>
        </w:rPr>
        <w:t xml:space="preserve">9. Revisión de Requerimientos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2"/>
          <w:szCs w:val="32"/>
          <w:rtl w:val="0"/>
        </w:rPr>
        <w:t xml:space="preserve">Aplicación de Escritorio — CoffeeFast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1. Objetivo</w:t>
      </w:r>
    </w:p>
    <w:p w:rsidR="00000000" w:rsidDel="00000000" w:rsidP="00000000" w:rsidRDefault="00000000" w:rsidRPr="00000000" w14:paraId="00000003">
      <w:pPr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Identificar y documentar las funcionalidades que deberá soportar la aplicación de escritorio de CoffeeFast, relacionándolas con los casos de uso definidos para el Empleado de Cafetería y el Gerente/Dueño de Cafetería.</w:t>
      </w:r>
    </w:p>
    <w:p w:rsidR="00000000" w:rsidDel="00000000" w:rsidP="00000000" w:rsidRDefault="00000000" w:rsidRPr="00000000" w14:paraId="00000004">
      <w:pPr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La aplicación de escritorio contempla dos perfiles principales: el Empleado, que utiliza el KDS para operar pedidos y validar retiros, y el Gerente/Dueño, que utiliza las funciones administrativas de la cafetería.</w:t>
      </w:r>
    </w:p>
    <w:p w:rsidR="00000000" w:rsidDel="00000000" w:rsidP="00000000" w:rsidRDefault="00000000" w:rsidRPr="00000000" w14:paraId="00000005">
      <w:pPr>
        <w:rPr>
          <w:rFonts w:ascii="Arial" w:cs="Arial" w:eastAsia="Arial" w:hAnsi="Arial"/>
          <w:b w:val="1"/>
          <w:bCs w:val="1"/>
          <w:color w:val="000000"/>
          <w:sz w:val="28"/>
          <w:szCs w:val="28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2. Funcionalidades principales</w:t>
      </w:r>
      <w:r w:rsidDel="00000000" w:rsidR="00000000" w:rsidRPr="00000000">
        <w:rPr>
          <w:rtl w:val="0"/>
        </w:rPr>
      </w:r>
    </w:p>
    <w:tbl>
      <w:tblPr>
        <w:tblStyle w:val="Table1"/>
        <w:tblW w:w="997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93"/>
        <w:gridCol w:w="2493"/>
        <w:gridCol w:w="2493"/>
        <w:gridCol w:w="2493"/>
        <w:tblGridChange w:id="0">
          <w:tblGrid>
            <w:gridCol w:w="2493"/>
            <w:gridCol w:w="2493"/>
            <w:gridCol w:w="2493"/>
            <w:gridCol w:w="2493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6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Funcionalidad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7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Qué permite hacer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8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Caso de uso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9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Actor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A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Autenticación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B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Iniciar sesión y acceder únicamente a las funciones permitidas según el rol.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C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UC-00: Autenticar Usuario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Empleado / Gerente/ Dueño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E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Gestión de pedidos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F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Visualizar y gestionar los pedidos recibidos en el KDS.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0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UC-07: Gestionar Pedidos en KDS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Empleado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2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Cambio de estados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rPr>
                <w:rFonts w:ascii="Arial" w:cs="Arial" w:eastAsia="Arial" w:hAnsi="Arial"/>
                <w:color w:val="000000"/>
              </w:rPr>
            </w:pPr>
            <w:sdt>
              <w:sdtPr>
                <w:id w:val="2117506153"/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00"/>
                    <w:rtl w:val="0"/>
                  </w:rPr>
                  <w:t xml:space="preserve">Avanzar el pedido por Pendiente → En_Preparacion → Listo.</w:t>
                </w:r>
              </w:sdtContent>
            </w:sdt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UC-07: Gestionar Pedidos en KDS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5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Empleado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6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Detalle del pedido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7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Consultar la información necesaria para preparar correctamente cada pedido.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UC-07: Gestionar Pedidos en KDS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Empleado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A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Escáner QR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Escanear el código QR presentado por el estudiante desde el punto de retiro.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UC-08: Escanear y Validar QR de Retiro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Empleado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E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Validación del retiro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Comprobar que el QR y el pedido cumplen las condiciones necesarias antes de entregar.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UC-08: Escanear y Validar QR de Retiro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Empleado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2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Gestión de productos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Crear, modificar y desactivar/eliminar productos, además de gestionar su disponibilidad.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UC-09: Gestionar Menú e Inventario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Gerente/Dueño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6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Gestión de empleados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Registrar/contratar y retirar/desactivar empleados de la cafetería.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UC-10: Gestionar Empleados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Gerente/Dueño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A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Dashboard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Consultar métricas, ventas y datos relevantes del funcionamiento de la cafetería.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UC-11: Consulta Dashboard y Métricas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D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Gerente/Dueño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E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Información de inventario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F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Consultar información relacionada con stock e inventario.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0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UC-09 / UC-11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1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Gerente/Dueño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2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Alertas de stock bajo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Visualizar alertas generadas cuando existe stock bajo.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UC-12: Recibir alertas de Stock Bajo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Gerente/Dueño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6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Información generada por Bot de IA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Consultar el análisis de inventario generado automáticamente por el Bot de IA para apoyar la toma de decisiones sobre stock.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UC-12: Recibir alertas de Stock Bajo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rPr>
                <w:rFonts w:ascii="Arial" w:cs="Arial" w:eastAsia="Arial" w:hAnsi="Arial"/>
                <w:color w:val="000000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u w:val="single"/>
                <w:rtl w:val="0"/>
              </w:rPr>
              <w:t xml:space="preserve">Gerente/Dueño</w:t>
            </w:r>
          </w:p>
        </w:tc>
      </w:tr>
    </w:tbl>
    <w:p w:rsidR="00000000" w:rsidDel="00000000" w:rsidP="00000000" w:rsidRDefault="00000000" w:rsidRPr="00000000" w14:paraId="0000003A">
      <w:pPr>
        <w:pStyle w:val="Heading1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3. Gestión de pedidos en el KDS</w:t>
      </w:r>
    </w:p>
    <w:p w:rsidR="00000000" w:rsidDel="00000000" w:rsidP="00000000" w:rsidRDefault="00000000" w:rsidRPr="00000000" w14:paraId="0000003B">
      <w:pPr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La función principal del Empleado es operar los pedidos mediante el KDS. El flujo de estados debe mantenerse unificado:</w:t>
      </w:r>
    </w:p>
    <w:p w:rsidR="00000000" w:rsidDel="00000000" w:rsidP="00000000" w:rsidRDefault="00000000" w:rsidRPr="00000000" w14:paraId="0000003C">
      <w:pPr>
        <w:jc w:val="center"/>
        <w:rPr>
          <w:rFonts w:ascii="Arial" w:cs="Arial" w:eastAsia="Arial" w:hAnsi="Arial"/>
          <w:color w:val="000000"/>
        </w:rPr>
      </w:pPr>
      <w:sdt>
        <w:sdtPr>
          <w:id w:val="1999292895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000000"/>
              <w:sz w:val="26"/>
              <w:szCs w:val="26"/>
              <w:rtl w:val="0"/>
            </w:rPr>
            <w:t xml:space="preserve">Pendiente  →  En_Preparacion  →  Listo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El empleado puede visualizar los pedidos y actualizar su estado durante la preparación. Los pedidos cerrados dejan de mostrarse en las pantallas operativas, pero permanecen registrados en la base de datos.</w:t>
      </w:r>
    </w:p>
    <w:p w:rsidR="00000000" w:rsidDel="00000000" w:rsidP="00000000" w:rsidRDefault="00000000" w:rsidRPr="00000000" w14:paraId="0000003E">
      <w:pPr>
        <w:pStyle w:val="Heading1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4. Escáner y validación QR</w:t>
      </w:r>
    </w:p>
    <w:p w:rsidR="00000000" w:rsidDel="00000000" w:rsidP="00000000" w:rsidRDefault="00000000" w:rsidRPr="00000000" w14:paraId="0000003F">
      <w:pPr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El Empleado dispone de un escáner QR para validar el retiro del pedido. La validación debe realizarse antes de confirmar la entrega.</w:t>
      </w:r>
    </w:p>
    <w:p w:rsidR="00000000" w:rsidDel="00000000" w:rsidP="00000000" w:rsidRDefault="00000000" w:rsidRPr="00000000" w14:paraId="00000040">
      <w:pPr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Condiciones principales de validación: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1"/>
          <w:szCs w:val="21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Token firmado.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1"/>
          <w:szCs w:val="21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Pedido existente.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1"/>
          <w:szCs w:val="21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Coincidencia con la cafetería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1"/>
          <w:szCs w:val="21"/>
          <w:u w:val="single"/>
          <w:shd w:fill="auto" w:val="clear"/>
          <w:vertAlign w:val="baseline"/>
          <w:rtl w:val="0"/>
        </w:rPr>
        <w:t xml:space="preserve">correspondiente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1"/>
          <w:szCs w:val="21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Pedido en estado Listo.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1"/>
          <w:szCs w:val="21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Token no utilizado previamente.</w:t>
      </w:r>
    </w:p>
    <w:p w:rsidR="00000000" w:rsidDel="00000000" w:rsidP="00000000" w:rsidRDefault="00000000" w:rsidRPr="00000000" w14:paraId="00000046">
      <w:pPr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No se debe permitir la entrega de pedidos que estén en estado Pendiente o En_Preparacion. Los intentos fallidos de validación deben quedar registrados y generar una alerta visual.</w:t>
      </w:r>
    </w:p>
    <w:p w:rsidR="00000000" w:rsidDel="00000000" w:rsidP="00000000" w:rsidRDefault="00000000" w:rsidRPr="00000000" w14:paraId="00000047">
      <w:pPr>
        <w:pStyle w:val="Heading1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5. Funciones administrativas del Gerente/Dueño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1"/>
          <w:szCs w:val="21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Gestionar productos y su disponibilidad.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1"/>
          <w:szCs w:val="21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Gestionar stock e inventario.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1"/>
          <w:szCs w:val="21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Gestionar empleados de la cafetería.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1"/>
          <w:szCs w:val="21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Consultar el dashboard y las métricas.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1"/>
          <w:szCs w:val="21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Consultar ventas y otros indicadores.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1"/>
          <w:szCs w:val="21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Recibir alertas de stock bajo.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1"/>
          <w:szCs w:val="21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Consultar información generada por el Bot de IA sobre el estado del inventario.</w:t>
        <w:tab/>
      </w:r>
    </w:p>
    <w:p w:rsidR="00000000" w:rsidDel="00000000" w:rsidP="00000000" w:rsidRDefault="00000000" w:rsidRPr="00000000" w14:paraId="0000004F">
      <w:pPr>
        <w:pStyle w:val="Heading1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6. Relación rápida con los casos de uso</w:t>
      </w:r>
    </w:p>
    <w:p w:rsidR="00000000" w:rsidDel="00000000" w:rsidP="00000000" w:rsidRDefault="00000000" w:rsidRPr="00000000" w14:paraId="00000050">
      <w:pPr>
        <w:rPr>
          <w:rFonts w:ascii="Arial" w:cs="Arial" w:eastAsia="Arial" w:hAnsi="Arial"/>
          <w:color w:val="000000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Empleado de Cafetería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1"/>
          <w:szCs w:val="21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UC-00 — Autenticar Usuario.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1"/>
          <w:szCs w:val="21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UC-07 — Gestionar Pedidos en KDS.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1"/>
          <w:szCs w:val="21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UC-08 — Escanear y Validar QR de Retiro.</w:t>
      </w:r>
    </w:p>
    <w:p w:rsidR="00000000" w:rsidDel="00000000" w:rsidP="00000000" w:rsidRDefault="00000000" w:rsidRPr="00000000" w14:paraId="00000054">
      <w:pPr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Gerente/Dueño de Cafetería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1"/>
          <w:szCs w:val="21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UC-00 — Autenticar Usuario.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1"/>
          <w:szCs w:val="21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UC-09 — Gestionar Menú e Inventario.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1"/>
          <w:szCs w:val="21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UC-10 — Gestionar Empleados.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1"/>
          <w:szCs w:val="21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UC-11 — Consulta Dashboard y Métricas.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1"/>
          <w:szCs w:val="21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UC-12 — Recibir alertas de Stock Bajo, incluida la consulta de información generada por el Bot de IA.</w:t>
      </w:r>
    </w:p>
    <w:p w:rsidR="00000000" w:rsidDel="00000000" w:rsidP="00000000" w:rsidRDefault="00000000" w:rsidRPr="00000000" w14:paraId="0000005A">
      <w:pPr>
        <w:pStyle w:val="Heading1"/>
        <w:rPr>
          <w:rFonts w:ascii="Arial" w:cs="Arial" w:eastAsia="Arial" w:hAnsi="Arial"/>
          <w:color w:val="000000"/>
          <w:u w:val="single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7. Observación de consistencia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La separación por roles utilizada en este documento sigue la definición del SRS: el Empleado se concentra en la operación del KDS y la validación de retiros, mientras que las funciones administrativas corresponden al Gerente/Dueño. La visualización del detalle del pedido se considera parte de la gestión de pedidos (UC-07), por lo que no se crea un caso de uso adicional. De forma similar, Confirmar entrega se considera parte de UC-08 (Escanear y Validar QR de Retiro), ya que corresponde al paso final de dicho caso de uso una vez superadas las validaciones correspondientes.</w:t>
      </w:r>
    </w:p>
    <w:p w:rsidR="00000000" w:rsidDel="00000000" w:rsidP="00000000" w:rsidRDefault="00000000" w:rsidRPr="00000000" w14:paraId="0000005C">
      <w:pPr>
        <w:pStyle w:val="Heading1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8. Base de la revisión</w:t>
      </w:r>
    </w:p>
    <w:p w:rsidR="00000000" w:rsidDel="00000000" w:rsidP="00000000" w:rsidRDefault="00000000" w:rsidRPr="00000000" w14:paraId="0000005D">
      <w:pPr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Documento base: Software Requirements Specification (SRS) — Sistema de Pedidos para Cafeterías Universitarias (CoffeeFast), junto con los diagramas de casos de uso de Estudiante, Cajero y Gerente/Dueño. </w:t>
      </w:r>
      <w:r w:rsidDel="00000000" w:rsidR="00000000" w:rsidRPr="00000000">
        <w:rPr>
          <w:rFonts w:ascii="Arial" w:cs="Arial" w:eastAsia="Arial" w:hAnsi="Arial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l actor "Cajero" del diagrama corresponde al "Empleado de Cafetería" definido en el SRS (A2)</w:t>
      </w:r>
      <w:r w:rsidDel="00000000" w:rsidR="00000000" w:rsidRPr="00000000">
        <w:rPr>
          <w:rFonts w:ascii="Arial" w:cs="Arial" w:eastAsia="Arial" w:hAnsi="Arial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ambos nombres se usan para referirse al mismo rol.</w:t>
      </w:r>
    </w:p>
    <w:sectPr>
      <w:pgSz w:h="15840" w:w="12240" w:orient="portrait"/>
      <w:pgMar w:bottom="1134" w:top="1134" w:left="1134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Arial Unicode MS"/>
  <w:font w:name="Aptos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1"/>
        <w:szCs w:val="21"/>
        <w:lang w:val="es-CL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Encabezado">
    <w:name w:val="header"/>
    <w:basedOn w:val="Normal"/>
    <w:link w:val="EncabezadoC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 w:val="1"/>
    <w:rsid w:val="00FC693F"/>
    <w:pPr>
      <w:spacing w:after="0" w:line="240" w:lineRule="auto"/>
    </w:pPr>
  </w:style>
  <w:style w:type="character" w:styleId="Ttulo1Car" w:customStyle="1">
    <w:name w:val="Título 1 Car"/>
    <w:basedOn w:val="Fuentedeprrafopredeter"/>
    <w:link w:val="Ttulo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Ttulo2Car" w:customStyle="1">
    <w:name w:val="Título 2 Car"/>
    <w:basedOn w:val="Fuentedeprrafopredeter"/>
    <w:link w:val="Ttulo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tuloCar" w:customStyle="1">
    <w:name w:val="Título Car"/>
    <w:basedOn w:val="Fuentedeprrafopredeter"/>
    <w:link w:val="Ttulo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tuloCar" w:customStyle="1">
    <w:name w:val="Subtítulo Car"/>
    <w:basedOn w:val="Fuentedeprrafopredeter"/>
    <w:link w:val="Subttulo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Textoindependiente">
    <w:name w:val="Body Text"/>
    <w:basedOn w:val="Normal"/>
    <w:link w:val="TextoindependienteCar"/>
    <w:uiPriority w:val="99"/>
    <w:unhideWhenUsed w:val="1"/>
    <w:rsid w:val="00AA1D8D"/>
    <w:pPr>
      <w:spacing w:after="120"/>
    </w:pPr>
  </w:style>
  <w:style w:type="character" w:styleId="TextoindependienteCar" w:customStyle="1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 w:val="1"/>
    <w:rsid w:val="00AA1D8D"/>
    <w:pPr>
      <w:spacing w:after="120" w:line="480" w:lineRule="auto"/>
    </w:pPr>
  </w:style>
  <w:style w:type="character" w:styleId="Textoindependiente2Car" w:customStyle="1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Textoindependiente3Car" w:customStyle="1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a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a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aconvietas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aconvietas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aconvietas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aconnmeros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aconnmeros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aconnmeros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Continuarlista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Continuarlista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Continuarlista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Textomacro">
    <w:name w:val="macro"/>
    <w:link w:val="TextomacroC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TextomacroCar" w:customStyle="1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 w:val="1"/>
    <w:rsid w:val="00FC693F"/>
    <w:rPr>
      <w:i w:val="1"/>
      <w:iCs w:val="1"/>
      <w:color w:val="000000" w:themeColor="text1"/>
    </w:rPr>
  </w:style>
  <w:style w:type="character" w:styleId="CitaCar" w:customStyle="1">
    <w:name w:val="Cita Car"/>
    <w:basedOn w:val="Fuentedeprrafopredeter"/>
    <w:link w:val="Cita"/>
    <w:uiPriority w:val="29"/>
    <w:rsid w:val="00FC693F"/>
    <w:rPr>
      <w:i w:val="1"/>
      <w:iCs w:val="1"/>
      <w:color w:val="000000" w:themeColor="text1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Descripci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 w:val="1"/>
    <w:rsid w:val="00FC693F"/>
    <w:rPr>
      <w:b w:val="1"/>
      <w:bCs w:val="1"/>
    </w:rPr>
  </w:style>
  <w:style w:type="character" w:styleId="nfasis">
    <w:name w:val="Emphasis"/>
    <w:basedOn w:val="Fuentedeprrafopredeter"/>
    <w:uiPriority w:val="20"/>
    <w:qFormat w:val="1"/>
    <w:rsid w:val="00FC693F"/>
    <w:rPr>
      <w:i w:val="1"/>
      <w:iCs w:val="1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nfasissutil">
    <w:name w:val="Subtle Emphasis"/>
    <w:basedOn w:val="Fuentedeprrafopredeter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nfasisintenso">
    <w:name w:val="Intense Emphasis"/>
    <w:basedOn w:val="Fuentedeprrafopredeter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Referenciasutil">
    <w:name w:val="Subtle Reference"/>
    <w:basedOn w:val="Fuentedeprrafopredeter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tuloTDC">
    <w:name w:val="TOC Heading"/>
    <w:basedOn w:val="Ttulo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rs7LocnswmvGrIlaJaIZgwe6/cg==">CgMxLjAaJAoBMBIfCh0IB0IZCgVBcmlhbBIQQXJpYWwgVW5pY29kZSBNUxokCgExEh8KHQgHQhkKBUFyaWFsEhBBcmlhbCBVbmljb2RlIE1TOAByITFHUzVWV2NZcGt0MWZqYUlGYVplQksxU3psX0poYlhtbA==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