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>Title of periodical, vol</w:t>
      </w:r>
      <w:r w:rsidR="008074EB">
        <w:rPr>
          <w:rFonts w:ascii="Courier New" w:hAnsi="Courier New" w:cs="Courier New"/>
          <w:sz w:val="20"/>
          <w:szCs w:val="20"/>
        </w:rPr>
        <w:t>(issue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r w:rsidRPr="003448DD">
        <w:rPr>
          <w:rFonts w:ascii="Courier New" w:hAnsi="Courier New" w:cs="Courier New"/>
          <w:sz w:val="20"/>
        </w:rPr>
        <w:t xml:space="preserve">Emad, M.C. (2006),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Pr="003448DD">
        <w:rPr>
          <w:rFonts w:ascii="Courier New" w:hAnsi="Courier New" w:cs="Courier New"/>
          <w:sz w:val="20"/>
        </w:rPr>
        <w:t xml:space="preserve">,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doi:10.1111/j.1540-5931.2006.00329.x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“Emad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Journal article</w:t>
      </w:r>
      <w:r w:rsidR="00353891" w:rsidRPr="00AA607B">
        <w:rPr>
          <w:rStyle w:val="Heading2Char"/>
        </w:rPr>
        <w:t xml:space="preserve">  –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DC43D7">
        <w:rPr>
          <w:rFonts w:ascii="Courier New" w:hAnsi="Courier New" w:cs="Courier New"/>
          <w:sz w:val="20"/>
          <w:szCs w:val="20"/>
        </w:rPr>
        <w:t xml:space="preserve">Rebeschini, C., de Moura, T. C., Gerhardt, B. C., &amp; Arteche,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(Rebeschini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“Rebeschini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Hegge,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Journal of Gerontological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(Hegge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“Hegge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VanOra,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(VanOra,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“VanOra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>Title of Periodical, volume</w:t>
      </w:r>
      <w:r w:rsidR="00012749">
        <w:rPr>
          <w:rFonts w:ascii="Courier New" w:hAnsi="Courier New" w:cs="Courier New"/>
          <w:sz w:val="20"/>
          <w:szCs w:val="20"/>
        </w:rPr>
        <w:t>(issue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885393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Albeck-Ripka,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(Albeck-Ripka,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“Albeck-Ripka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779A" w:rsidRDefault="00802F0D" w:rsidP="008C779A">
      <w:pPr>
        <w:ind w:left="1260" w:right="1170" w:hanging="720"/>
        <w:rPr>
          <w:rFonts w:ascii="Tahoma" w:hAnsi="Tahoma" w:cs="Tahoma"/>
          <w:b/>
          <w:bCs/>
          <w:sz w:val="32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Author. A. A. (date of publication or “n.d.”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American Psychological Association. (n.d.)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Erdley,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>CCAC inks agreement with Ohio University’s bachelor of science program in nursing</w:t>
      </w:r>
      <w:r>
        <w:rPr>
          <w:rFonts w:ascii="Courier New" w:hAnsi="Courier New" w:cs="Courier New"/>
          <w:sz w:val="20"/>
          <w:szCs w:val="20"/>
        </w:rPr>
        <w:t xml:space="preserve">. Triblive.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(Erdley,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“Erdley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>Randy Pausch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National Air and Space Museum [@airandspace].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>Book (print or ebook)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Eyler,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(Eyler,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“Eyler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>k with a DOI (print or ebook)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>The new encyclopaedia Britannic</w:t>
      </w:r>
      <w:r>
        <w:rPr>
          <w:rFonts w:ascii="Courier New" w:hAnsi="Courier New" w:cs="Courier New"/>
          <w:bCs/>
          <w:sz w:val="20"/>
          <w:szCs w:val="20"/>
        </w:rPr>
        <w:t>a (Vol. 26, pp. 501-508). Encyclopaedia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Marcovitch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0743A9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0743A9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>Community College of Allegheny 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C86"/>
    <w:rsid w:val="00125EDE"/>
    <w:rsid w:val="001B7CFD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C3CE4"/>
    <w:rsid w:val="004D38A5"/>
    <w:rsid w:val="00573C5C"/>
    <w:rsid w:val="0058561F"/>
    <w:rsid w:val="005D2551"/>
    <w:rsid w:val="00620885"/>
    <w:rsid w:val="006E06BE"/>
    <w:rsid w:val="007A5662"/>
    <w:rsid w:val="007C0F19"/>
    <w:rsid w:val="00802101"/>
    <w:rsid w:val="00802F0D"/>
    <w:rsid w:val="008055C3"/>
    <w:rsid w:val="008074EB"/>
    <w:rsid w:val="00872E39"/>
    <w:rsid w:val="00896950"/>
    <w:rsid w:val="008C779A"/>
    <w:rsid w:val="008E73F7"/>
    <w:rsid w:val="009100D8"/>
    <w:rsid w:val="009128C2"/>
    <w:rsid w:val="00992E78"/>
    <w:rsid w:val="00AA607B"/>
    <w:rsid w:val="00AF2CC1"/>
    <w:rsid w:val="00B17132"/>
    <w:rsid w:val="00B5105E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A6A5F"/>
    <w:rsid w:val="00FC296F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  <w14:docId w14:val="3A5A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2020-01-30T16:27:00Z</dcterms:created>
  <dcterms:modified xsi:type="dcterms:W3CDTF">2020-02-14T13:55:00Z</dcterms:modified>
</cp:coreProperties>
</file>