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9A2549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9A2549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9A254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9A2549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0.95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9A2549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9A2549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9A2549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E84076" w:rsidP="004E232E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B5273B" w:rsidRDefault="00B5273B" w:rsidP="00D8798F">
      <w:pPr>
        <w:tabs>
          <w:tab w:val="left" w:pos="2638"/>
          <w:tab w:val="left" w:pos="2723"/>
        </w:tabs>
        <w:ind w:left="2638" w:hanging="2638"/>
        <w:rPr>
          <w:rFonts w:ascii="Courier New" w:hAnsi="Courier New" w:cs="Courier New"/>
          <w:sz w:val="20"/>
          <w:szCs w:val="20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</w:t>
      </w:r>
      <w:r>
        <w:rPr>
          <w:rFonts w:ascii="Arial" w:hAnsi="Arial" w:cs="Arial"/>
          <w:b/>
          <w:sz w:val="16"/>
          <w:szCs w:val="16"/>
        </w:rPr>
        <w:t>nclude up to 20 words of posts in a ref</w:t>
      </w:r>
      <w:bookmarkStart w:id="0" w:name="_GoBack"/>
      <w:bookmarkEnd w:id="0"/>
      <w:r>
        <w:rPr>
          <w:rFonts w:ascii="Arial" w:hAnsi="Arial" w:cs="Arial"/>
          <w:b/>
          <w:sz w:val="16"/>
          <w:szCs w:val="16"/>
        </w:rPr>
        <w:t xml:space="preserve">erence. If the post includes audiovisual elements, provide a description in </w:t>
      </w:r>
      <w:r>
        <w:rPr>
          <w:rFonts w:ascii="Arial" w:hAnsi="Arial" w:cs="Arial"/>
          <w:b/>
          <w:sz w:val="16"/>
          <w:szCs w:val="16"/>
        </w:rPr>
        <w:t>brackets</w:t>
      </w:r>
      <w:r>
        <w:rPr>
          <w:rFonts w:ascii="Arial" w:hAnsi="Arial" w:cs="Arial"/>
          <w:b/>
          <w:sz w:val="16"/>
          <w:szCs w:val="16"/>
        </w:rPr>
        <w:t>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36291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with </w:t>
      </w:r>
      <w:r w:rsidR="00FC27FE">
        <w:rPr>
          <w:rFonts w:ascii="Tahoma" w:hAnsi="Tahoma" w:cs="Tahoma"/>
          <w:b/>
          <w:bCs/>
          <w:szCs w:val="20"/>
        </w:rPr>
        <w:t>one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335113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Rowling, J. K. </w:t>
      </w:r>
      <w:r w:rsidR="00632B91">
        <w:rPr>
          <w:rFonts w:ascii="Courier New" w:hAnsi="Courier New" w:cs="Courier New"/>
          <w:sz w:val="20"/>
          <w:szCs w:val="20"/>
        </w:rPr>
        <w:t>(</w:t>
      </w:r>
      <w:r w:rsidR="00632B91" w:rsidRPr="00335113">
        <w:rPr>
          <w:rFonts w:ascii="Courier New" w:hAnsi="Courier New" w:cs="Courier New"/>
          <w:sz w:val="20"/>
          <w:szCs w:val="20"/>
        </w:rPr>
        <w:t>1998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 w:rsidRPr="00B44D75">
        <w:rPr>
          <w:rFonts w:ascii="Courier New" w:hAnsi="Courier New" w:cs="Courier New"/>
          <w:i/>
          <w:sz w:val="20"/>
          <w:szCs w:val="20"/>
        </w:rPr>
        <w:t>Har</w:t>
      </w:r>
      <w:r w:rsidR="004A637B">
        <w:rPr>
          <w:rFonts w:ascii="Courier New" w:hAnsi="Courier New" w:cs="Courier New"/>
          <w:i/>
          <w:sz w:val="20"/>
          <w:szCs w:val="20"/>
        </w:rPr>
        <w:t>ry Potter and the sorcerer’s s</w:t>
      </w:r>
      <w:r w:rsidRPr="00B44D75">
        <w:rPr>
          <w:rFonts w:ascii="Courier New" w:hAnsi="Courier New" w:cs="Courier New"/>
          <w:i/>
          <w:sz w:val="20"/>
          <w:szCs w:val="20"/>
        </w:rPr>
        <w:t>tone</w:t>
      </w:r>
      <w:r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New York</w:t>
          </w:r>
        </w:smartTag>
      </w:smartTag>
      <w:r w:rsidRPr="00335113">
        <w:rPr>
          <w:rFonts w:ascii="Courier New" w:hAnsi="Courier New" w:cs="Courier New"/>
          <w:sz w:val="20"/>
          <w:szCs w:val="20"/>
        </w:rPr>
        <w:t xml:space="preserve">: A.A. Levine </w:t>
      </w:r>
      <w:r w:rsidR="00632B91">
        <w:rPr>
          <w:rFonts w:ascii="Courier New" w:hAnsi="Courier New" w:cs="Courier New"/>
          <w:sz w:val="20"/>
          <w:szCs w:val="20"/>
        </w:rPr>
        <w:t>Books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two to s</w:t>
      </w:r>
      <w:r w:rsidR="00482137">
        <w:rPr>
          <w:rFonts w:ascii="Tahoma" w:hAnsi="Tahoma" w:cs="Tahoma"/>
          <w:b/>
          <w:bCs/>
          <w:szCs w:val="20"/>
        </w:rPr>
        <w:t xml:space="preserve">even </w:t>
      </w:r>
      <w:r w:rsidR="00FC27FE">
        <w:rPr>
          <w:rFonts w:ascii="Tahoma" w:hAnsi="Tahoma" w:cs="Tahoma"/>
          <w:b/>
          <w:bCs/>
          <w:szCs w:val="20"/>
        </w:rPr>
        <w:t>a</w:t>
      </w:r>
      <w:r w:rsidR="00FF73B2">
        <w:rPr>
          <w:rFonts w:ascii="Tahoma" w:hAnsi="Tahoma" w:cs="Tahoma"/>
          <w:b/>
          <w:bCs/>
          <w:szCs w:val="20"/>
        </w:rPr>
        <w:t>uthors</w:t>
      </w:r>
    </w:p>
    <w:p w:rsidR="00AE0ED4" w:rsidRPr="00B21391" w:rsidRDefault="009A2549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394" type="#_x0000_t202" style="position:absolute;left:0;text-align:left;margin-left:22.45pt;margin-top:19.95pt;width:517.55pt;height:18.95pt;z-index:251663872" filled="f" stroked="f">
            <v:textbox>
              <w:txbxContent>
                <w:p w:rsidR="000B341C" w:rsidRPr="000B341C" w:rsidRDefault="000B341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341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For books with eight or more authors </w:t>
                  </w:r>
                  <w:r w:rsidR="003468E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follow the same pattern as described in the Alonso, P. example on the previous page. </w:t>
                  </w:r>
                </w:p>
              </w:txbxContent>
            </v:textbox>
          </v:shape>
        </w:pict>
      </w:r>
      <w:r w:rsidR="00585FFD">
        <w:rPr>
          <w:rFonts w:ascii="Arial" w:hAnsi="Arial" w:cs="Arial"/>
          <w:b/>
          <w:sz w:val="16"/>
          <w:szCs w:val="16"/>
        </w:rPr>
        <w:t xml:space="preserve"> </w:t>
      </w:r>
      <w:r w:rsidR="00884D44">
        <w:rPr>
          <w:rFonts w:ascii="Courier New" w:hAnsi="Courier New" w:cs="Courier New"/>
          <w:sz w:val="20"/>
          <w:szCs w:val="20"/>
        </w:rPr>
        <w:t xml:space="preserve">Swanson, C.R.,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Chamelin</w:t>
      </w:r>
      <w:proofErr w:type="spellEnd"/>
      <w:r w:rsidR="00884D44">
        <w:rPr>
          <w:rFonts w:ascii="Courier New" w:hAnsi="Courier New" w:cs="Courier New"/>
          <w:sz w:val="20"/>
          <w:szCs w:val="20"/>
        </w:rPr>
        <w:t xml:space="preserve">, N.C.,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Territo</w:t>
      </w:r>
      <w:proofErr w:type="spellEnd"/>
      <w:r w:rsidR="00884D44">
        <w:rPr>
          <w:rFonts w:ascii="Courier New" w:hAnsi="Courier New" w:cs="Courier New"/>
          <w:sz w:val="20"/>
          <w:szCs w:val="20"/>
        </w:rPr>
        <w:t>, L., &amp; Taylor, R.W. (2009)</w:t>
      </w:r>
      <w:r w:rsidR="0020673B">
        <w:rPr>
          <w:rFonts w:ascii="Courier New" w:hAnsi="Courier New" w:cs="Courier New"/>
          <w:sz w:val="20"/>
          <w:szCs w:val="20"/>
        </w:rPr>
        <w:t xml:space="preserve">. </w:t>
      </w:r>
      <w:r w:rsidR="00884D44">
        <w:rPr>
          <w:rFonts w:ascii="Courier New" w:hAnsi="Courier New" w:cs="Courier New"/>
          <w:i/>
          <w:sz w:val="20"/>
          <w:szCs w:val="20"/>
        </w:rPr>
        <w:t xml:space="preserve">Criminal investigation. </w:t>
      </w:r>
      <w:r w:rsidR="00335113">
        <w:rPr>
          <w:rFonts w:ascii="Courier New" w:hAnsi="Courier New" w:cs="Courier New"/>
          <w:sz w:val="20"/>
          <w:szCs w:val="20"/>
        </w:rPr>
        <w:t xml:space="preserve">New York: </w:t>
      </w:r>
      <w:r w:rsidR="00884D44">
        <w:rPr>
          <w:rFonts w:ascii="Courier New" w:hAnsi="Courier New" w:cs="Courier New"/>
          <w:sz w:val="20"/>
          <w:szCs w:val="20"/>
        </w:rPr>
        <w:t>McGraw-Hill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smartTag w:uri="urn:schemas-microsoft-com:office:smarttags" w:element="City">
        <w:r w:rsidR="002A6880">
          <w:rPr>
            <w:rFonts w:ascii="Courier New" w:hAnsi="Courier New" w:cs="Courier New"/>
            <w:sz w:val="20"/>
            <w:szCs w:val="20"/>
          </w:rPr>
          <w:t>Pittsburgh</w:t>
        </w:r>
      </w:smartTag>
      <w:r w:rsidR="002A6880" w:rsidRPr="002A6880">
        <w:rPr>
          <w:rFonts w:ascii="Courier New" w:hAnsi="Courier New" w:cs="Courier New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="002A6880" w:rsidRPr="002A6880">
            <w:rPr>
              <w:rFonts w:ascii="Courier New" w:hAnsi="Courier New" w:cs="Courier New"/>
              <w:sz w:val="20"/>
              <w:szCs w:val="20"/>
            </w:rPr>
            <w:t>U</w:t>
          </w:r>
          <w:r w:rsidR="006C5394">
            <w:rPr>
              <w:rFonts w:ascii="Courier New" w:hAnsi="Courier New" w:cs="Courier New"/>
              <w:sz w:val="20"/>
              <w:szCs w:val="20"/>
            </w:rPr>
            <w:t>niversity</w:t>
          </w:r>
        </w:smartTag>
        <w:r w:rsidR="006C5394">
          <w:rPr>
            <w:rFonts w:ascii="Courier New" w:hAnsi="Courier New" w:cs="Courier New"/>
            <w:sz w:val="20"/>
            <w:szCs w:val="20"/>
          </w:rPr>
          <w:t xml:space="preserve"> of </w:t>
        </w:r>
        <w:smartTag w:uri="urn:schemas-microsoft-com:office:smarttags" w:element="PlaceName">
          <w:r w:rsidR="006C5394">
            <w:rPr>
              <w:rFonts w:ascii="Courier New" w:hAnsi="Courier New" w:cs="Courier New"/>
              <w:sz w:val="20"/>
              <w:szCs w:val="20"/>
            </w:rPr>
            <w:t>Pittsburgh</w:t>
          </w:r>
        </w:smartTag>
      </w:smartTag>
      <w:r w:rsidR="006C5394">
        <w:rPr>
          <w:rFonts w:ascii="Courier New" w:hAnsi="Courier New" w:cs="Courier New"/>
          <w:sz w:val="20"/>
          <w:szCs w:val="20"/>
        </w:rPr>
        <w:t xml:space="preserve">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place">
        <w:smartTag w:uri="urn:schemas-microsoft-com:office:smarttags" w:element="City">
          <w:r w:rsidR="00C125EF" w:rsidRPr="00C125EF">
            <w:rPr>
              <w:rFonts w:ascii="Courier New" w:hAnsi="Courier New" w:cs="Courier New"/>
              <w:sz w:val="20"/>
              <w:szCs w:val="20"/>
            </w:rPr>
            <w:t>Washington</w:t>
          </w:r>
        </w:smartTag>
        <w:r w:rsidR="00C125EF"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 w:rsidR="00C125EF">
            <w:rPr>
              <w:rFonts w:ascii="Courier New" w:hAnsi="Courier New" w:cs="Courier New"/>
              <w:sz w:val="20"/>
              <w:szCs w:val="20"/>
            </w:rPr>
            <w:t>DC</w:t>
          </w:r>
        </w:smartTag>
      </w:smartTag>
      <w:r>
        <w:rPr>
          <w:rFonts w:ascii="Courier New" w:hAnsi="Courier New" w:cs="Courier New"/>
          <w:sz w:val="20"/>
          <w:szCs w:val="20"/>
        </w:rPr>
        <w:t>: 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for theory, research, and practice </w:t>
      </w:r>
      <w:r>
        <w:rPr>
          <w:rFonts w:ascii="Courier New" w:hAnsi="Courier New" w:cs="Courier New"/>
          <w:sz w:val="20"/>
          <w:szCs w:val="20"/>
        </w:rPr>
        <w:t xml:space="preserve">(pp. 189-216). Washington, DC: 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 xml:space="preserve">(Vol. 26, pp. 501-508). Chicago: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BA6103">
        <w:rPr>
          <w:rFonts w:ascii="Courier New" w:hAnsi="Courier New" w:cs="Courier New"/>
          <w:sz w:val="20"/>
          <w:szCs w:val="20"/>
        </w:rPr>
        <w:t xml:space="preserve">. 510). Oxford, United Kingdom: 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9A2549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944E8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420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388"/>
        <o:r id="V:Rule3" type="callout" idref="#_x0000_s1402"/>
        <o:r id="V:Rule4" type="callout" idref="#_x0000_s1405"/>
        <o:r id="V:Rule5" type="callout" idref="#_x0000_s1408"/>
        <o:r id="V:Rule6" type="callout" idref="#_x0000_s1412"/>
        <o:r id="V:Rule7" type="callout" idref="#_x0000_s1418"/>
      </o:rules>
      <o:regrouptable v:ext="edit">
        <o:entry new="1" old="0"/>
        <o:entry new="2" old="0"/>
      </o:regrouptable>
    </o:shapelayout>
  </w:shapeDefaults>
  <w:decimalSymbol w:val="."/>
  <w:listSeparator w:val=","/>
  <w14:docId w14:val="6C4E5934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26</cp:revision>
  <cp:lastPrinted>2010-01-29T17:35:00Z</cp:lastPrinted>
  <dcterms:created xsi:type="dcterms:W3CDTF">2011-01-19T19:41:00Z</dcterms:created>
  <dcterms:modified xsi:type="dcterms:W3CDTF">2019-12-09T17:22:00Z</dcterms:modified>
</cp:coreProperties>
</file>