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1D33DF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1D33DF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1D33D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Journal a</w:t>
      </w:r>
      <w:r w:rsidR="00FA4E29">
        <w:rPr>
          <w:rFonts w:ascii="Tahoma" w:hAnsi="Tahoma" w:cs="Tahoma"/>
          <w:sz w:val="32"/>
        </w:rPr>
        <w:t>rticles</w:t>
      </w:r>
      <w:r w:rsidR="00124860">
        <w:rPr>
          <w:rFonts w:ascii="Tahoma" w:hAnsi="Tahoma" w:cs="Tahoma"/>
          <w:sz w:val="32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330081" w:rsidRPr="00850B5B" w:rsidRDefault="001D33DF" w:rsidP="008328C7">
      <w:pPr>
        <w:ind w:left="1260" w:righ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pict>
          <v:group id="_x0000_s1414" style="position:absolute;left:0;text-align:left;margin-left:488.7pt;margin-top:18.4pt;width:50.6pt;height:36.15pt;z-index:251674112" coordorigin="10494,7152" coordsize="1012,723">
            <v:shape id="_x0000_s1387" type="#_x0000_t136" style="position:absolute;left:10570;top:7230;width:870;height:530" o:regroupid="1" fillcolor="black" stroked="f">
              <v:shadow color="#868686"/>
              <v:textpath style="font-family:&quot;Perpetua Titling MT&quot;;font-weight:bold;v-text-kern:t" trim="t" fitpath="t" string="Print/&#10;Database&#10;examples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7152;width:1012;height:723" o:regroupid="1" adj="2689" filled="f">
              <o:callout v:ext="edit" minusy="t"/>
            </v:shape>
          </v:group>
        </w:pict>
      </w:r>
      <w:r w:rsidR="00330081" w:rsidRPr="00850B5B">
        <w:rPr>
          <w:rFonts w:ascii="Courier New" w:hAnsi="Courier New" w:cs="Courier New"/>
          <w:sz w:val="20"/>
          <w:szCs w:val="20"/>
        </w:rPr>
        <w:t>D</w:t>
      </w:r>
      <w:r w:rsidR="00F32854">
        <w:rPr>
          <w:rFonts w:ascii="Courier New" w:hAnsi="Courier New" w:cs="Courier New"/>
          <w:sz w:val="20"/>
          <w:szCs w:val="20"/>
        </w:rPr>
        <w:t>unning, T. (2009). Periodontal disease - The o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verlooked </w:t>
      </w:r>
      <w:r w:rsidR="00F32854">
        <w:rPr>
          <w:rFonts w:ascii="Courier New" w:hAnsi="Courier New" w:cs="Courier New"/>
          <w:sz w:val="20"/>
          <w:szCs w:val="20"/>
        </w:rPr>
        <w:t>diabetes c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omplication.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Nephrology Nursing Journal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,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36</w:t>
      </w:r>
      <w:r w:rsidR="00330081" w:rsidRPr="00850B5B">
        <w:rPr>
          <w:rFonts w:ascii="Courier New" w:hAnsi="Courier New" w:cs="Courier New"/>
          <w:sz w:val="20"/>
          <w:szCs w:val="20"/>
        </w:rPr>
        <w:t>(5), 489-495.</w:t>
      </w:r>
    </w:p>
    <w:p w:rsidR="00A27EB2" w:rsidRDefault="00A27EB2" w:rsidP="00A27EB2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C11443" w:rsidRDefault="004159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1D33DF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C42A66">
        <w:rPr>
          <w:rFonts w:ascii="Tahoma" w:hAnsi="Tahoma" w:cs="Tahoma"/>
          <w:sz w:val="32"/>
        </w:rPr>
        <w:t xml:space="preserve">Magazine </w:t>
      </w:r>
      <w:r>
        <w:rPr>
          <w:rFonts w:ascii="Tahoma" w:hAnsi="Tahoma" w:cs="Tahoma"/>
          <w:sz w:val="32"/>
        </w:rPr>
        <w:t>and newspaper a</w:t>
      </w:r>
      <w:r w:rsidR="00A6676F" w:rsidRPr="00C42A66">
        <w:rPr>
          <w:rFonts w:ascii="Tahoma" w:hAnsi="Tahoma" w:cs="Tahoma"/>
          <w:sz w:val="32"/>
        </w:rPr>
        <w:t>rticle</w:t>
      </w:r>
      <w:r w:rsidR="000A69EB" w:rsidRPr="00C42A66">
        <w:rPr>
          <w:rFonts w:ascii="Tahoma" w:hAnsi="Tahoma" w:cs="Tahoma"/>
          <w:sz w:val="32"/>
        </w:rPr>
        <w:t>s</w:t>
      </w:r>
      <w:r w:rsidR="00124860">
        <w:rPr>
          <w:rFonts w:ascii="Tahoma" w:hAnsi="Tahoma" w:cs="Tahoma"/>
          <w:sz w:val="32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0A69EB" w:rsidRDefault="000A69EB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C11443" w:rsidRPr="00F7568A" w:rsidRDefault="001D33DF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6" style="position:absolute;left:0;text-align:left;margin-left:491.2pt;margin-top:1.35pt;width:50.6pt;height:19.95pt;z-index:251670016" coordorigin="645,9794" coordsize="1012,399">
            <v:shape id="_x0000_s1407" type="#_x0000_t136" style="position:absolute;left:706;top:9872;width:870;height:260" fillcolor="black" stroked="f">
              <v:shadow color="#868686"/>
              <v:textpath style="font-family:&quot;Perpetua Titling MT&quot;;font-weight:bold;v-text-kern:t" trim="t" fitpath="t" string="Print&#10;example"/>
            </v:shape>
            <v:shape id="_x0000_s1408" type="#_x0000_t176" style="position:absolute;left:645;top:9794;width:1012;height:399" filled="f">
              <o:callout v:ext="edit" minusy="t"/>
            </v:shape>
          </v:group>
        </w:pict>
      </w:r>
      <w:r w:rsidR="00C11443" w:rsidRPr="00F7568A">
        <w:rPr>
          <w:rFonts w:ascii="Courier New" w:hAnsi="Courier New" w:cs="Courier New"/>
          <w:sz w:val="20"/>
          <w:szCs w:val="20"/>
        </w:rPr>
        <w:t>W</w:t>
      </w:r>
      <w:r w:rsidR="00C11443">
        <w:rPr>
          <w:rFonts w:ascii="Courier New" w:hAnsi="Courier New" w:cs="Courier New"/>
          <w:sz w:val="20"/>
          <w:szCs w:val="20"/>
        </w:rPr>
        <w:t>allace, A.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 (2009</w:t>
      </w:r>
      <w:r w:rsidR="00C11443">
        <w:rPr>
          <w:rFonts w:ascii="Courier New" w:hAnsi="Courier New" w:cs="Courier New"/>
          <w:sz w:val="20"/>
          <w:szCs w:val="20"/>
        </w:rPr>
        <w:t>, November 19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="00C11443" w:rsidRPr="00D02423">
        <w:rPr>
          <w:rFonts w:ascii="Courier New" w:hAnsi="Courier New" w:cs="Courier New"/>
          <w:sz w:val="20"/>
          <w:szCs w:val="20"/>
        </w:rPr>
        <w:t xml:space="preserve">s </w:t>
      </w:r>
      <w:r w:rsidR="00C11443">
        <w:rPr>
          <w:rFonts w:ascii="Courier New" w:hAnsi="Courier New" w:cs="Courier New"/>
          <w:sz w:val="20"/>
          <w:szCs w:val="20"/>
        </w:rPr>
        <w:t>a</w:t>
      </w:r>
      <w:r w:rsidR="00C11443" w:rsidRPr="00D02423">
        <w:rPr>
          <w:rFonts w:ascii="Courier New" w:hAnsi="Courier New" w:cs="Courier New"/>
          <w:sz w:val="20"/>
          <w:szCs w:val="20"/>
        </w:rPr>
        <w:t>ll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, </w:t>
      </w:r>
      <w:r w:rsidR="00C11443"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 w:rsidR="00C11443">
        <w:rPr>
          <w:rFonts w:ascii="Courier New" w:hAnsi="Courier New" w:cs="Courier New"/>
          <w:sz w:val="20"/>
          <w:szCs w:val="20"/>
        </w:rPr>
        <w:t>(11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), </w:t>
      </w:r>
      <w:r w:rsidR="00C11443">
        <w:rPr>
          <w:rFonts w:ascii="Courier New" w:hAnsi="Courier New" w:cs="Courier New"/>
          <w:sz w:val="20"/>
          <w:szCs w:val="20"/>
        </w:rPr>
        <w:t>128-135, 166-170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1D33DF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C11443" w:rsidRDefault="001D33DF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10" style="position:absolute;left:0;text-align:left;margin-left:488.7pt;margin-top:8.75pt;width:50.6pt;height:19.95pt;z-index:251671040" coordorigin="665,3101" coordsize="1012,399">
            <v:shape id="_x0000_s1411" type="#_x0000_t136" style="position:absolute;left:726;top:3179;width:870;height:260" fillcolor="black [3213]" stroked="f" strokecolor="black [3213]">
              <v:shadow color="#868686"/>
              <v:textpath style="font-family:&quot;Perpetua Titling MT&quot;;font-weight:bold;v-text-align:justify;v-text-kern:t" trim="t" fitpath="t" string="database&#10;example"/>
            </v:shape>
            <v:shape id="_x0000_s1412" type="#_x0000_t176" style="position:absolute;left:665;top:3101;width:1012;height:399" filled="f">
              <o:callout v:ext="edit" minusy="t"/>
            </v:shape>
          </v:group>
        </w:pic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Borel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B. (2018, </w:t>
      </w:r>
      <w:proofErr w:type="gramStart"/>
      <w:r>
        <w:rPr>
          <w:rFonts w:ascii="Courier New" w:hAnsi="Courier New" w:cs="Courier New"/>
          <w:sz w:val="20"/>
          <w:szCs w:val="20"/>
        </w:rPr>
        <w:t>Spring</w:t>
      </w:r>
      <w:proofErr w:type="gramEnd"/>
      <w:r>
        <w:rPr>
          <w:rFonts w:ascii="Courier New" w:hAnsi="Courier New" w:cs="Courier New"/>
          <w:sz w:val="20"/>
          <w:szCs w:val="20"/>
        </w:rPr>
        <w:t>). Last year there were 8,164 fake news stories.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t>Popular Science, 290</w:t>
      </w:r>
      <w:r>
        <w:rPr>
          <w:rFonts w:ascii="Courier New" w:hAnsi="Courier New" w:cs="Courier New"/>
          <w:sz w:val="20"/>
          <w:szCs w:val="20"/>
        </w:rPr>
        <w:t>(2).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1D33DF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C11443" w:rsidRPr="002A1368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>
        <w:rPr>
          <w:rFonts w:ascii="Courier New" w:hAnsi="Courier New" w:cs="Courier New"/>
          <w:i/>
          <w:sz w:val="20"/>
          <w:szCs w:val="20"/>
        </w:rPr>
        <w:br/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Websites</w:t>
      </w:r>
      <w:r w:rsidR="00124860">
        <w:rPr>
          <w:rFonts w:ascii="Tahoma" w:hAnsi="Tahoma" w:cs="Tahoma"/>
          <w:sz w:val="32"/>
        </w:rPr>
        <w:tab/>
        <w:t>10.16</w:t>
      </w:r>
    </w:p>
    <w:p w:rsidR="00B63845" w:rsidRPr="005B50F4" w:rsidRDefault="00B63845" w:rsidP="00B63845">
      <w:pPr>
        <w:ind w:left="1260" w:right="108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General</w:t>
      </w:r>
      <w:r w:rsidRPr="005B50F4">
        <w:rPr>
          <w:rFonts w:ascii="Tahoma" w:hAnsi="Tahoma" w:cs="Tahoma"/>
          <w:sz w:val="20"/>
          <w:szCs w:val="20"/>
        </w:rPr>
        <w:t xml:space="preserve"> Format: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F610CD">
        <w:rPr>
          <w:rFonts w:ascii="Courier New" w:hAnsi="Courier New" w:cs="Courier New"/>
          <w:sz w:val="20"/>
          <w:szCs w:val="20"/>
        </w:rPr>
        <w:t>Site name. URL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F610CD" w:rsidRDefault="00F610CD" w:rsidP="00F610C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D119C" w:rsidRDefault="00F610CD" w:rsidP="00F610C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(If the name of the site and t</w:t>
      </w:r>
      <w:r w:rsidR="00642CB0">
        <w:rPr>
          <w:rFonts w:ascii="Arial" w:hAnsi="Arial" w:cs="Arial"/>
          <w:b/>
          <w:sz w:val="16"/>
          <w:szCs w:val="16"/>
        </w:rPr>
        <w:t>he author are the same, omit the site name to avoid duplication)</w:t>
      </w: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146D36">
        <w:rPr>
          <w:rFonts w:ascii="Courier New" w:hAnsi="Courier New" w:cs="Courier New"/>
          <w:sz w:val="20"/>
          <w:szCs w:val="20"/>
        </w:rPr>
        <w:t>http</w:t>
      </w:r>
      <w:r w:rsidR="00F610CD">
        <w:rPr>
          <w:rFonts w:ascii="Courier New" w:hAnsi="Courier New" w:cs="Courier New"/>
          <w:sz w:val="20"/>
          <w:szCs w:val="20"/>
        </w:rPr>
        <w:t>s</w:t>
      </w:r>
      <w:r w:rsidR="00146D36"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</w:p>
    <w:p w:rsidR="00146D36" w:rsidRPr="00F610CD" w:rsidRDefault="00146D36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146D36" w:rsidRPr="00F610CD" w:rsidRDefault="00F610CD" w:rsidP="00F610CD">
      <w:pPr>
        <w:ind w:left="1080" w:hanging="5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 w:rsidR="001D33DF">
        <w:rPr>
          <w:rFonts w:ascii="Courier New" w:hAnsi="Courier New" w:cs="Courier New"/>
          <w:sz w:val="20"/>
          <w:szCs w:val="20"/>
        </w:rPr>
        <w:br/>
      </w:r>
      <w:bookmarkStart w:id="0" w:name="_GoBack"/>
      <w:bookmarkEnd w:id="0"/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</w:p>
    <w:p w:rsidR="00960162" w:rsidRDefault="00642CB0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Adams, A. (2019, October 8</w:t>
      </w:r>
      <w:r w:rsidR="00960162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 xml:space="preserve">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960162" w:rsidRDefault="00E84076" w:rsidP="008328C7">
      <w:pPr>
        <w:tabs>
          <w:tab w:val="left" w:pos="2638"/>
          <w:tab w:val="left" w:pos="2723"/>
        </w:tabs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Carnegie Mellon University</w:t>
      </w:r>
      <w:r w:rsidR="00830C6B">
        <w:rPr>
          <w:rFonts w:ascii="Courier New" w:hAnsi="Courier New" w:cs="Courier New"/>
          <w:sz w:val="20"/>
          <w:szCs w:val="20"/>
        </w:rPr>
        <w:t xml:space="preserve">. (2007, </w:t>
      </w:r>
      <w:r w:rsidR="00C77016">
        <w:rPr>
          <w:rFonts w:ascii="Courier New" w:hAnsi="Courier New" w:cs="Courier New"/>
          <w:sz w:val="20"/>
          <w:szCs w:val="20"/>
        </w:rPr>
        <w:t>December 20</w:t>
      </w:r>
      <w:r w:rsidR="00830C6B">
        <w:rPr>
          <w:rFonts w:ascii="Courier New" w:hAnsi="Courier New" w:cs="Courier New"/>
          <w:sz w:val="20"/>
          <w:szCs w:val="20"/>
        </w:rPr>
        <w:t xml:space="preserve">). </w:t>
      </w:r>
      <w:r w:rsidR="00C77016">
        <w:rPr>
          <w:rFonts w:ascii="Courier New" w:hAnsi="Courier New" w:cs="Courier New"/>
          <w:sz w:val="20"/>
          <w:szCs w:val="20"/>
        </w:rPr>
        <w:t xml:space="preserve">Randy </w:t>
      </w:r>
      <w:proofErr w:type="spellStart"/>
      <w:r w:rsidR="00C77016">
        <w:rPr>
          <w:rFonts w:ascii="Courier New" w:hAnsi="Courier New" w:cs="Courier New"/>
          <w:sz w:val="20"/>
          <w:szCs w:val="20"/>
        </w:rPr>
        <w:t>Pausch</w:t>
      </w:r>
      <w:proofErr w:type="spellEnd"/>
      <w:r w:rsidR="00C77016"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="00C77016" w:rsidRPr="00C77016">
        <w:rPr>
          <w:rFonts w:ascii="Courier New" w:hAnsi="Courier New" w:cs="Courier New"/>
          <w:sz w:val="20"/>
          <w:szCs w:val="20"/>
        </w:rPr>
        <w:t>https://youtu.be/ji5_MqicxSo</w:t>
      </w:r>
      <w:r w:rsidR="00C77016">
        <w:rPr>
          <w:rFonts w:ascii="Courier New" w:hAnsi="Courier New" w:cs="Courier New"/>
          <w:sz w:val="20"/>
          <w:szCs w:val="20"/>
        </w:rPr>
        <w:t xml:space="preserve"> </w:t>
      </w:r>
    </w:p>
    <w:p w:rsidR="00830C6B" w:rsidRPr="00830C6B" w:rsidRDefault="00830C6B" w:rsidP="00830C6B">
      <w:pPr>
        <w:tabs>
          <w:tab w:val="left" w:pos="2638"/>
          <w:tab w:val="left" w:pos="2723"/>
        </w:tabs>
        <w:ind w:left="1620" w:hanging="540"/>
        <w:rPr>
          <w:rFonts w:ascii="Courier New" w:hAnsi="Courier New" w:cs="Courier New"/>
          <w:sz w:val="20"/>
          <w:szCs w:val="20"/>
        </w:rPr>
      </w:pP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>
        <w:rPr>
          <w:rFonts w:ascii="Tahoma" w:hAnsi="Tahoma" w:cs="Tahoma"/>
          <w:sz w:val="32"/>
        </w:rPr>
        <w:t>Books</w:t>
      </w:r>
      <w:r w:rsidR="006A442F">
        <w:rPr>
          <w:rFonts w:ascii="Tahoma" w:hAnsi="Tahoma" w:cs="Tahoma"/>
          <w:sz w:val="32"/>
        </w:rPr>
        <w:t xml:space="preserve"> (Monographs, Dictionaries, Encyclopedias, etc.)</w:t>
      </w:r>
      <w:r w:rsidR="00124860">
        <w:rPr>
          <w:rFonts w:ascii="Tahoma" w:hAnsi="Tahoma" w:cs="Tahoma"/>
          <w:sz w:val="32"/>
        </w:rPr>
        <w:tab/>
        <w:t>10.02</w:t>
      </w:r>
    </w:p>
    <w:p w:rsidR="00AE0ED4" w:rsidRPr="00AE0ED4" w:rsidRDefault="0036291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with </w:t>
      </w:r>
      <w:r w:rsidR="00FC27FE">
        <w:rPr>
          <w:rFonts w:ascii="Tahoma" w:hAnsi="Tahoma" w:cs="Tahoma"/>
          <w:b/>
          <w:bCs/>
          <w:szCs w:val="20"/>
        </w:rPr>
        <w:t>one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335113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Rowling, J. K. </w:t>
      </w:r>
      <w:r w:rsidR="00632B91">
        <w:rPr>
          <w:rFonts w:ascii="Courier New" w:hAnsi="Courier New" w:cs="Courier New"/>
          <w:sz w:val="20"/>
          <w:szCs w:val="20"/>
        </w:rPr>
        <w:t>(</w:t>
      </w:r>
      <w:r w:rsidR="00632B91" w:rsidRPr="00335113">
        <w:rPr>
          <w:rFonts w:ascii="Courier New" w:hAnsi="Courier New" w:cs="Courier New"/>
          <w:sz w:val="20"/>
          <w:szCs w:val="20"/>
        </w:rPr>
        <w:t>1998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 w:rsidRPr="00B44D75">
        <w:rPr>
          <w:rFonts w:ascii="Courier New" w:hAnsi="Courier New" w:cs="Courier New"/>
          <w:i/>
          <w:sz w:val="20"/>
          <w:szCs w:val="20"/>
        </w:rPr>
        <w:t>Har</w:t>
      </w:r>
      <w:r w:rsidR="004A637B">
        <w:rPr>
          <w:rFonts w:ascii="Courier New" w:hAnsi="Courier New" w:cs="Courier New"/>
          <w:i/>
          <w:sz w:val="20"/>
          <w:szCs w:val="20"/>
        </w:rPr>
        <w:t>ry Potter and the sorcerer’s s</w:t>
      </w:r>
      <w:r w:rsidRPr="00B44D75">
        <w:rPr>
          <w:rFonts w:ascii="Courier New" w:hAnsi="Courier New" w:cs="Courier New"/>
          <w:i/>
          <w:sz w:val="20"/>
          <w:szCs w:val="20"/>
        </w:rPr>
        <w:t>tone</w:t>
      </w:r>
      <w:r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</w:rPr>
            <w:t>New York</w:t>
          </w:r>
        </w:smartTag>
      </w:smartTag>
      <w:r w:rsidRPr="00335113">
        <w:rPr>
          <w:rFonts w:ascii="Courier New" w:hAnsi="Courier New" w:cs="Courier New"/>
          <w:sz w:val="20"/>
          <w:szCs w:val="20"/>
        </w:rPr>
        <w:t xml:space="preserve">: A.A. Levine </w:t>
      </w:r>
      <w:r w:rsidR="00632B91">
        <w:rPr>
          <w:rFonts w:ascii="Courier New" w:hAnsi="Courier New" w:cs="Courier New"/>
          <w:sz w:val="20"/>
          <w:szCs w:val="20"/>
        </w:rPr>
        <w:t>Books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two to s</w:t>
      </w:r>
      <w:r w:rsidR="00482137">
        <w:rPr>
          <w:rFonts w:ascii="Tahoma" w:hAnsi="Tahoma" w:cs="Tahoma"/>
          <w:b/>
          <w:bCs/>
          <w:szCs w:val="20"/>
        </w:rPr>
        <w:t xml:space="preserve">even </w:t>
      </w:r>
      <w:r w:rsidR="00FC27FE">
        <w:rPr>
          <w:rFonts w:ascii="Tahoma" w:hAnsi="Tahoma" w:cs="Tahoma"/>
          <w:b/>
          <w:bCs/>
          <w:szCs w:val="20"/>
        </w:rPr>
        <w:t>a</w:t>
      </w:r>
      <w:r w:rsidR="00FF73B2">
        <w:rPr>
          <w:rFonts w:ascii="Tahoma" w:hAnsi="Tahoma" w:cs="Tahoma"/>
          <w:b/>
          <w:bCs/>
          <w:szCs w:val="20"/>
        </w:rPr>
        <w:t>uthors</w:t>
      </w:r>
    </w:p>
    <w:p w:rsidR="00AE0ED4" w:rsidRPr="00B21391" w:rsidRDefault="001D33DF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pict>
          <v:shape id="_x0000_s1394" type="#_x0000_t202" style="position:absolute;left:0;text-align:left;margin-left:22.45pt;margin-top:19.95pt;width:517.55pt;height:18.95pt;z-index:251663872" filled="f" stroked="f">
            <v:textbox>
              <w:txbxContent>
                <w:p w:rsidR="000B341C" w:rsidRPr="000B341C" w:rsidRDefault="000B341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341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For books with eight or more authors </w:t>
                  </w:r>
                  <w:r w:rsidR="003468E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follow the same pattern as described in the Alonso, P. example on the previous page. </w:t>
                  </w:r>
                </w:p>
              </w:txbxContent>
            </v:textbox>
          </v:shape>
        </w:pict>
      </w:r>
      <w:r w:rsidR="00585FFD">
        <w:rPr>
          <w:rFonts w:ascii="Arial" w:hAnsi="Arial" w:cs="Arial"/>
          <w:b/>
          <w:sz w:val="16"/>
          <w:szCs w:val="16"/>
        </w:rPr>
        <w:t xml:space="preserve"> </w:t>
      </w:r>
      <w:r w:rsidR="00884D44">
        <w:rPr>
          <w:rFonts w:ascii="Courier New" w:hAnsi="Courier New" w:cs="Courier New"/>
          <w:sz w:val="20"/>
          <w:szCs w:val="20"/>
        </w:rPr>
        <w:t xml:space="preserve">Swanson, C.R.,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Chamelin</w:t>
      </w:r>
      <w:proofErr w:type="spellEnd"/>
      <w:r w:rsidR="00884D44">
        <w:rPr>
          <w:rFonts w:ascii="Courier New" w:hAnsi="Courier New" w:cs="Courier New"/>
          <w:sz w:val="20"/>
          <w:szCs w:val="20"/>
        </w:rPr>
        <w:t xml:space="preserve">, N.C.,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Territo</w:t>
      </w:r>
      <w:proofErr w:type="spellEnd"/>
      <w:r w:rsidR="00884D44">
        <w:rPr>
          <w:rFonts w:ascii="Courier New" w:hAnsi="Courier New" w:cs="Courier New"/>
          <w:sz w:val="20"/>
          <w:szCs w:val="20"/>
        </w:rPr>
        <w:t>, L., &amp; Taylor, R.W. (2009)</w:t>
      </w:r>
      <w:r w:rsidR="0020673B">
        <w:rPr>
          <w:rFonts w:ascii="Courier New" w:hAnsi="Courier New" w:cs="Courier New"/>
          <w:sz w:val="20"/>
          <w:szCs w:val="20"/>
        </w:rPr>
        <w:t xml:space="preserve">. </w:t>
      </w:r>
      <w:r w:rsidR="00884D44">
        <w:rPr>
          <w:rFonts w:ascii="Courier New" w:hAnsi="Courier New" w:cs="Courier New"/>
          <w:i/>
          <w:sz w:val="20"/>
          <w:szCs w:val="20"/>
        </w:rPr>
        <w:t xml:space="preserve">Criminal investigation. </w:t>
      </w:r>
      <w:r w:rsidR="00335113">
        <w:rPr>
          <w:rFonts w:ascii="Courier New" w:hAnsi="Courier New" w:cs="Courier New"/>
          <w:sz w:val="20"/>
          <w:szCs w:val="20"/>
        </w:rPr>
        <w:t xml:space="preserve">New York: </w:t>
      </w:r>
      <w:r w:rsidR="00884D44">
        <w:rPr>
          <w:rFonts w:ascii="Courier New" w:hAnsi="Courier New" w:cs="Courier New"/>
          <w:sz w:val="20"/>
          <w:szCs w:val="20"/>
        </w:rPr>
        <w:t>McGraw-Hill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smartTag w:uri="urn:schemas-microsoft-com:office:smarttags" w:element="City">
        <w:r w:rsidR="002A6880">
          <w:rPr>
            <w:rFonts w:ascii="Courier New" w:hAnsi="Courier New" w:cs="Courier New"/>
            <w:sz w:val="20"/>
            <w:szCs w:val="20"/>
          </w:rPr>
          <w:t>Pittsburgh</w:t>
        </w:r>
      </w:smartTag>
      <w:r w:rsidR="002A6880" w:rsidRPr="002A6880">
        <w:rPr>
          <w:rFonts w:ascii="Courier New" w:hAnsi="Courier New" w:cs="Courier New"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PlaceType">
          <w:r w:rsidR="002A6880" w:rsidRPr="002A6880">
            <w:rPr>
              <w:rFonts w:ascii="Courier New" w:hAnsi="Courier New" w:cs="Courier New"/>
              <w:sz w:val="20"/>
              <w:szCs w:val="20"/>
            </w:rPr>
            <w:t>U</w:t>
          </w:r>
          <w:r w:rsidR="006C5394">
            <w:rPr>
              <w:rFonts w:ascii="Courier New" w:hAnsi="Courier New" w:cs="Courier New"/>
              <w:sz w:val="20"/>
              <w:szCs w:val="20"/>
            </w:rPr>
            <w:t>niversity</w:t>
          </w:r>
        </w:smartTag>
        <w:r w:rsidR="006C5394">
          <w:rPr>
            <w:rFonts w:ascii="Courier New" w:hAnsi="Courier New" w:cs="Courier New"/>
            <w:sz w:val="20"/>
            <w:szCs w:val="20"/>
          </w:rPr>
          <w:t xml:space="preserve"> of </w:t>
        </w:r>
        <w:smartTag w:uri="urn:schemas-microsoft-com:office:smarttags" w:element="PlaceName">
          <w:r w:rsidR="006C5394">
            <w:rPr>
              <w:rFonts w:ascii="Courier New" w:hAnsi="Courier New" w:cs="Courier New"/>
              <w:sz w:val="20"/>
              <w:szCs w:val="20"/>
            </w:rPr>
            <w:t>Pittsburgh</w:t>
          </w:r>
        </w:smartTag>
      </w:smartTag>
      <w:r w:rsidR="006C5394">
        <w:rPr>
          <w:rFonts w:ascii="Courier New" w:hAnsi="Courier New" w:cs="Courier New"/>
          <w:sz w:val="20"/>
          <w:szCs w:val="20"/>
        </w:rPr>
        <w:t xml:space="preserve">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 written by a named group, agency, or organization with no person named)</w:t>
      </w:r>
    </w:p>
    <w:p w:rsidR="00AE0ED4" w:rsidRPr="00B21391" w:rsidRDefault="008A5853" w:rsidP="008328C7">
      <w:pPr>
        <w:ind w:left="1260" w:hanging="720"/>
        <w:jc w:val="both"/>
        <w:rPr>
          <w:rFonts w:ascii="Courier New" w:hAnsi="Courier New" w:cs="Courier New"/>
          <w:sz w:val="20"/>
          <w:szCs w:val="20"/>
        </w:rPr>
      </w:pPr>
      <w:r w:rsidRPr="008A5853">
        <w:rPr>
          <w:rFonts w:ascii="Courier New" w:hAnsi="Courier New" w:cs="Courier New"/>
          <w:sz w:val="20"/>
          <w:szCs w:val="20"/>
        </w:rPr>
        <w:t>Natl. Commission on Terrorist Attacks upon the United States</w:t>
      </w:r>
      <w:r>
        <w:rPr>
          <w:rFonts w:ascii="Courier New" w:hAnsi="Courier New" w:cs="Courier New"/>
          <w:sz w:val="20"/>
          <w:szCs w:val="20"/>
        </w:rPr>
        <w:t>.</w:t>
      </w:r>
      <w:r w:rsidRPr="008A5853">
        <w:rPr>
          <w:rFonts w:ascii="Courier New" w:hAnsi="Courier New" w:cs="Courier New"/>
          <w:sz w:val="20"/>
          <w:szCs w:val="20"/>
        </w:rPr>
        <w:t xml:space="preserve"> </w:t>
      </w:r>
      <w:r w:rsidR="00395C77">
        <w:rPr>
          <w:rFonts w:ascii="Courier New" w:hAnsi="Courier New" w:cs="Courier New"/>
          <w:sz w:val="20"/>
          <w:szCs w:val="20"/>
        </w:rPr>
        <w:t xml:space="preserve">(2004). 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The 9/11 </w:t>
      </w:r>
      <w:r w:rsidR="007725A7">
        <w:rPr>
          <w:rFonts w:ascii="Courier New" w:hAnsi="Courier New" w:cs="Courier New"/>
          <w:i/>
          <w:sz w:val="20"/>
          <w:szCs w:val="20"/>
        </w:rPr>
        <w:t>commission report: Final report of the N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ational Commission on </w:t>
      </w:r>
      <w:proofErr w:type="gramStart"/>
      <w:r w:rsidRPr="00395C77">
        <w:rPr>
          <w:rFonts w:ascii="Courier New" w:hAnsi="Courier New" w:cs="Courier New"/>
          <w:i/>
          <w:sz w:val="20"/>
          <w:szCs w:val="20"/>
        </w:rPr>
        <w:t xml:space="preserve">Terrorist </w:t>
      </w:r>
      <w:r w:rsidR="007725A7">
        <w:rPr>
          <w:rFonts w:ascii="Courier New" w:hAnsi="Courier New" w:cs="Courier New"/>
          <w:i/>
          <w:sz w:val="20"/>
          <w:szCs w:val="20"/>
        </w:rPr>
        <w:t xml:space="preserve"> Attacks</w:t>
      </w:r>
      <w:proofErr w:type="gramEnd"/>
      <w:r w:rsidR="007725A7">
        <w:rPr>
          <w:rFonts w:ascii="Courier New" w:hAnsi="Courier New" w:cs="Courier New"/>
          <w:i/>
          <w:sz w:val="20"/>
          <w:szCs w:val="20"/>
        </w:rPr>
        <w:t xml:space="preserve"> u</w:t>
      </w:r>
      <w:r w:rsidRPr="00395C77">
        <w:rPr>
          <w:rFonts w:ascii="Courier New" w:hAnsi="Courier New" w:cs="Courier New"/>
          <w:i/>
          <w:sz w:val="20"/>
          <w:szCs w:val="20"/>
        </w:rPr>
        <w:t>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place">
        <w:smartTag w:uri="urn:schemas-microsoft-com:office:smarttags" w:element="City">
          <w:r w:rsidR="00C125EF" w:rsidRPr="00C125EF">
            <w:rPr>
              <w:rFonts w:ascii="Courier New" w:hAnsi="Courier New" w:cs="Courier New"/>
              <w:sz w:val="20"/>
              <w:szCs w:val="20"/>
            </w:rPr>
            <w:t>Washington</w:t>
          </w:r>
        </w:smartTag>
        <w:r w:rsidR="00C125EF">
          <w:rPr>
            <w:rFonts w:ascii="Courier New" w:hAnsi="Courier New" w:cs="Courier New"/>
            <w:sz w:val="20"/>
            <w:szCs w:val="20"/>
          </w:rPr>
          <w:t xml:space="preserve">, </w:t>
        </w:r>
        <w:smartTag w:uri="urn:schemas-microsoft-com:office:smarttags" w:element="State">
          <w:r w:rsidR="00C125EF">
            <w:rPr>
              <w:rFonts w:ascii="Courier New" w:hAnsi="Courier New" w:cs="Courier New"/>
              <w:sz w:val="20"/>
              <w:szCs w:val="20"/>
            </w:rPr>
            <w:t>DC</w:t>
          </w:r>
        </w:smartTag>
      </w:smartTag>
      <w:r>
        <w:rPr>
          <w:rFonts w:ascii="Courier New" w:hAnsi="Courier New" w:cs="Courier New"/>
          <w:sz w:val="20"/>
          <w:szCs w:val="20"/>
        </w:rPr>
        <w:t>: Natl.</w:t>
      </w:r>
      <w:r w:rsidR="00C125EF" w:rsidRPr="00C125EF">
        <w:rPr>
          <w:rFonts w:ascii="Courier New" w:hAnsi="Courier New" w:cs="Courier New"/>
          <w:sz w:val="20"/>
          <w:szCs w:val="20"/>
        </w:rPr>
        <w:t xml:space="preserve"> Commission on Terrorist Attac</w:t>
      </w:r>
      <w:r w:rsidR="00C125EF">
        <w:rPr>
          <w:rFonts w:ascii="Courier New" w:hAnsi="Courier New" w:cs="Courier New"/>
          <w:sz w:val="20"/>
          <w:szCs w:val="20"/>
        </w:rPr>
        <w:t>ks upon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FA76EA" w:rsidRPr="00FA76EA">
        <w:rPr>
          <w:rFonts w:ascii="Courier New" w:hAnsi="Courier New" w:cs="Courier New"/>
          <w:sz w:val="20"/>
          <w:szCs w:val="20"/>
        </w:rPr>
        <w:t>7.02</w:t>
      </w:r>
    </w:p>
    <w:p w:rsidR="00AE0ED4" w:rsidRPr="00B21391" w:rsidRDefault="00FA76EA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Scheier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M.F., Carver, C.S., &amp; Bridges, M. W. (2000). Optimism, pessimism, and psychological well-being. In E. Chang (Ed.), </w:t>
      </w:r>
      <w:r>
        <w:rPr>
          <w:rFonts w:ascii="Courier New" w:hAnsi="Courier New" w:cs="Courier New"/>
          <w:i/>
          <w:sz w:val="20"/>
          <w:szCs w:val="20"/>
        </w:rPr>
        <w:t xml:space="preserve">Optimism &amp; pessimism: Implications </w:t>
      </w:r>
      <w:r>
        <w:rPr>
          <w:rFonts w:ascii="Courier New" w:hAnsi="Courier New" w:cs="Courier New"/>
          <w:i/>
          <w:sz w:val="20"/>
          <w:szCs w:val="20"/>
        </w:rPr>
        <w:lastRenderedPageBreak/>
        <w:t xml:space="preserve">for theory, research, and practice </w:t>
      </w:r>
      <w:r>
        <w:rPr>
          <w:rFonts w:ascii="Courier New" w:hAnsi="Courier New" w:cs="Courier New"/>
          <w:sz w:val="20"/>
          <w:szCs w:val="20"/>
        </w:rPr>
        <w:t xml:space="preserve">(pp. 189-216). Washington, DC: American Psychological Association. 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3634AB" w:rsidRPr="003634AB">
        <w:rPr>
          <w:rFonts w:ascii="Courier New" w:hAnsi="Courier New" w:cs="Courier New"/>
          <w:bCs/>
          <w:sz w:val="20"/>
          <w:szCs w:val="20"/>
        </w:rPr>
        <w:t>7.02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 xml:space="preserve">(Vol. 26, pp. 501-508). Chicago: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A07A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Myriad. (1996). In R. Burchfield (Ed.),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Fowler’s modern English usage</w:t>
      </w:r>
      <w:r w:rsidR="00165EBC">
        <w:rPr>
          <w:rFonts w:ascii="Courier New" w:hAnsi="Courier New" w:cs="Courier New"/>
          <w:sz w:val="20"/>
          <w:szCs w:val="20"/>
        </w:rPr>
        <w:t xml:space="preserve"> </w:t>
      </w:r>
      <w:r w:rsidR="008E3B35">
        <w:rPr>
          <w:rFonts w:ascii="Courier New" w:hAnsi="Courier New" w:cs="Courier New"/>
          <w:sz w:val="20"/>
          <w:szCs w:val="20"/>
        </w:rPr>
        <w:t xml:space="preserve">     </w:t>
      </w:r>
      <w:r w:rsidR="00165EBC">
        <w:rPr>
          <w:rFonts w:ascii="Courier New" w:hAnsi="Courier New" w:cs="Courier New"/>
          <w:sz w:val="20"/>
          <w:szCs w:val="20"/>
        </w:rPr>
        <w:t>(p</w:t>
      </w:r>
      <w:r w:rsidR="00BA6103">
        <w:rPr>
          <w:rFonts w:ascii="Courier New" w:hAnsi="Courier New" w:cs="Courier New"/>
          <w:sz w:val="20"/>
          <w:szCs w:val="20"/>
        </w:rPr>
        <w:t xml:space="preserve">. 510). Oxford, United Kingdom: Oxford University Press. </w:t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1D33DF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>
                    <w:rPr>
                      <w:i/>
                    </w:rPr>
                    <w:t>AP</w:t>
                  </w:r>
                  <w:r w:rsidRPr="00A40DD0">
                    <w:rPr>
                      <w:i/>
                    </w:rPr>
                    <w:t>A Handbook</w:t>
                  </w:r>
                  <w:r>
                    <w:t xml:space="preserve"> 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FA4E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smartTag w:uri="urn:schemas-microsoft-com:office:smarttags" w:element="PlaceType">
      <w:r w:rsidRPr="00EA7D18">
        <w:rPr>
          <w:rFonts w:ascii="Book Antiqua" w:hAnsi="Book Antiqua"/>
          <w:sz w:val="16"/>
          <w:szCs w:val="16"/>
        </w:rPr>
        <w:t>Community College</w:t>
      </w:r>
    </w:smartTag>
    <w:r w:rsidRPr="00EA7D18">
      <w:rPr>
        <w:rFonts w:ascii="Book Antiqua" w:hAnsi="Book Antiqua"/>
        <w:sz w:val="16"/>
        <w:szCs w:val="16"/>
      </w:rPr>
      <w:t xml:space="preserve"> of </w:t>
    </w:r>
    <w:smartTag w:uri="urn:schemas-microsoft-com:office:smarttags" w:element="PlaceName">
      <w:r w:rsidRPr="00EA7D18">
        <w:rPr>
          <w:rFonts w:ascii="Book Antiqua" w:hAnsi="Book Antiqua"/>
          <w:sz w:val="16"/>
          <w:szCs w:val="16"/>
        </w:rPr>
        <w:t>Allegheny</w:t>
      </w:r>
    </w:smartTag>
    <w:r w:rsidRPr="00EA7D18">
      <w:rPr>
        <w:rFonts w:ascii="Book Antiqua" w:hAnsi="Book Antiqua"/>
        <w:sz w:val="16"/>
        <w:szCs w:val="16"/>
      </w:rPr>
      <w:t xml:space="preserve">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North Campus Library  ●  412-369-3681</w:t>
    </w:r>
    <w:r w:rsidRPr="00EA7D18">
      <w:rPr>
        <w:rFonts w:ascii="Book Antiqua" w:hAnsi="Book Antiqua"/>
        <w:color w:val="000000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 xml:space="preserve">● </w:t>
    </w:r>
    <w:r w:rsidRPr="00EA7D18">
      <w:rPr>
        <w:rFonts w:ascii="Book Antiqua" w:hAnsi="Book Antiqua"/>
        <w:color w:val="000000"/>
        <w:sz w:val="16"/>
        <w:szCs w:val="16"/>
      </w:rPr>
      <w:t xml:space="preserve"> http://www.ccac.edu/library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298B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D33DF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290C"/>
    <w:rsid w:val="003835BB"/>
    <w:rsid w:val="003913C9"/>
    <w:rsid w:val="00395C77"/>
    <w:rsid w:val="00397E23"/>
    <w:rsid w:val="003A080B"/>
    <w:rsid w:val="003A3B83"/>
    <w:rsid w:val="003A6235"/>
    <w:rsid w:val="003B22E9"/>
    <w:rsid w:val="003B5BB8"/>
    <w:rsid w:val="003B702F"/>
    <w:rsid w:val="003B703C"/>
    <w:rsid w:val="003C2A54"/>
    <w:rsid w:val="003C67C2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2CB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90B2E"/>
    <w:rsid w:val="007943E0"/>
    <w:rsid w:val="00794A69"/>
    <w:rsid w:val="007969FC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35A4"/>
    <w:rsid w:val="009A68CF"/>
    <w:rsid w:val="009E10F0"/>
    <w:rsid w:val="009E2D74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63845"/>
    <w:rsid w:val="00B729BA"/>
    <w:rsid w:val="00B9636E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77016"/>
    <w:rsid w:val="00C80FD7"/>
    <w:rsid w:val="00C944E8"/>
    <w:rsid w:val="00CA0568"/>
    <w:rsid w:val="00CB11C7"/>
    <w:rsid w:val="00CB3A5D"/>
    <w:rsid w:val="00CC009C"/>
    <w:rsid w:val="00CD07E8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13227"/>
    <w:rsid w:val="00D15E33"/>
    <w:rsid w:val="00D208E7"/>
    <w:rsid w:val="00D22440"/>
    <w:rsid w:val="00D33C5E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15C1"/>
    <w:rsid w:val="00E7182E"/>
    <w:rsid w:val="00E84076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610CD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416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402"/>
        <o:r id="V:Rule3" type="callout" idref="#_x0000_s1388"/>
        <o:r id="V:Rule4" type="callout" idref="#_x0000_s1408"/>
        <o:r id="V:Rule5" type="callout" idref="#_x0000_s1412"/>
        <o:r id="V:Rule6" type="callout" idref="#_x0000_s1405"/>
      </o:rules>
      <o:regrouptable v:ext="edit">
        <o:entry new="1" old="0"/>
      </o:regrouptable>
    </o:shapelayout>
  </w:shapeDefaults>
  <w:decimalSymbol w:val="."/>
  <w:listSeparator w:val=","/>
  <w14:docId w14:val="14955475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D53A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23</cp:revision>
  <cp:lastPrinted>2010-01-29T17:35:00Z</cp:lastPrinted>
  <dcterms:created xsi:type="dcterms:W3CDTF">2011-01-19T19:41:00Z</dcterms:created>
  <dcterms:modified xsi:type="dcterms:W3CDTF">2019-12-06T16:53:00Z</dcterms:modified>
</cp:coreProperties>
</file>