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Gamificación para el Aprendizaje</w:t>
      </w:r>
    </w:p>
    <w:p>
      <w:pPr>
        <w:pStyle w:val="Heading2"/>
      </w:pPr>
      <w:r>
        <w:t xml:space="preserve">Introducción (30 segundos)</w:t>
      </w:r>
    </w:p>
    <w:p>
      <w:pPr/>
      <w:r>
        <w:t xml:space="preserve">¡Bienvenidos a una nueva sesión sobre gamificación! En el mundo educativo actual, mantener el interés y la motivación de los estudiantes es un desafío constante. Hoy exploraremos cómo la gamificación puede transformar el proceso de aprendizaje, convirtiendo las aulas tradicionales en espacios dinámicos y participativos donde el conocimiento se adquiere a través de experiencias lúdicas y motivadoras.</w:t>
      </w:r>
    </w:p>
    <w:p>
      <w:pPr>
        <w:pStyle w:val="Heading2"/>
      </w:pPr>
      <w:r>
        <w:t xml:space="preserve">Beneficios de la Gamificación en Educación (2 minutos)</w:t>
      </w:r>
    </w:p>
    <w:p>
      <w:pPr/>
      <w:r>
        <w:t xml:space="preserve">La gamificación en el contexto educativo ofrece ventajas significativas que revolucionan la forma en que enseñamos y aprendemos:</w:t>
      </w:r>
    </w:p>
    <w:p>
      <w:pPr>
        <w:pStyle w:val="Heading3"/>
      </w:pPr>
      <w:r>
        <w:t xml:space="preserve">1. Incremento de la Participación Activa</w:t>
      </w:r>
    </w:p>
    <w:p>
      <w:pPr>
        <w:numPr>
          <w:ilvl w:val="0"/>
          <w:numId w:val="3"/>
        </w:numPr>
      </w:pPr>
      <w:r>
        <w:t xml:space="preserve">Los estudiantes pasan de ser receptores pasivos a protagonistas de su aprendizaje</w:t>
      </w:r>
    </w:p>
    <w:p>
      <w:pPr>
        <w:numPr>
          <w:ilvl w:val="0"/>
          <w:numId w:val="3"/>
        </w:numPr>
      </w:pPr>
      <w:r>
        <w:t xml:space="preserve">La competencia sana y el trabajo en equipo fomentan la interacción constante</w:t>
      </w:r>
    </w:p>
    <w:p>
      <w:pPr>
        <w:numPr>
          <w:ilvl w:val="0"/>
          <w:numId w:val="3"/>
        </w:numPr>
      </w:pPr>
      <w:r>
        <w:t xml:space="preserve">Los sistemas de puntos y recompensas motivan la participación continua</w:t>
      </w:r>
    </w:p>
    <w:p>
      <w:pPr>
        <w:pStyle w:val="Heading3"/>
      </w:pPr>
      <w:r>
        <w:t xml:space="preserve">2. Mejora en la Retención de Conceptos</w:t>
      </w:r>
    </w:p>
    <w:p>
      <w:pPr>
        <w:numPr>
          <w:ilvl w:val="0"/>
          <w:numId w:val="4"/>
        </w:numPr>
      </w:pPr>
      <w:r>
        <w:t xml:space="preserve">La asociación de contenidos con elementos lúdicos facilita la memorización</w:t>
      </w:r>
    </w:p>
    <w:p>
      <w:pPr>
        <w:numPr>
          <w:ilvl w:val="0"/>
          <w:numId w:val="4"/>
        </w:numPr>
      </w:pPr>
      <w:r>
        <w:t xml:space="preserve">El aprendizaje basado en retos crea conexiones más profundas con el material</w:t>
      </w:r>
    </w:p>
    <w:p>
      <w:pPr>
        <w:numPr>
          <w:ilvl w:val="0"/>
          <w:numId w:val="4"/>
        </w:numPr>
      </w:pPr>
      <w:r>
        <w:t xml:space="preserve">La retroalimentación inmediata refuerza el proceso de aprendizaje</w:t>
      </w:r>
    </w:p>
    <w:p>
      <w:pPr>
        <w:pStyle w:val="Heading3"/>
      </w:pPr>
      <w:r>
        <w:t xml:space="preserve">3. Estímulo del Aprendizaje Autónomo</w:t>
      </w:r>
    </w:p>
    <w:p>
      <w:pPr>
        <w:numPr>
          <w:ilvl w:val="0"/>
          <w:numId w:val="5"/>
        </w:numPr>
      </w:pPr>
      <w:r>
        <w:t xml:space="preserve">Los estudiantes desarrollan habilidades de autogestión</w:t>
      </w:r>
    </w:p>
    <w:p>
      <w:pPr>
        <w:numPr>
          <w:ilvl w:val="0"/>
          <w:numId w:val="5"/>
        </w:numPr>
      </w:pPr>
      <w:r>
        <w:t xml:space="preserve">La curiosidad natural se activa mediante desafíos progresivos</w:t>
      </w:r>
    </w:p>
    <w:p>
      <w:pPr>
        <w:numPr>
          <w:ilvl w:val="0"/>
          <w:numId w:val="5"/>
        </w:numPr>
      </w:pPr>
      <w:r>
        <w:t xml:space="preserve">La libertad de fallar y volver a intentar reduce el miedo al error</w:t>
      </w:r>
    </w:p>
    <w:p>
      <w:pPr>
        <w:pStyle w:val="Heading2"/>
      </w:pPr>
      <w:r>
        <w:t xml:space="preserve">Ejemplo Práctico: Juego Educativo (2 minutos)</w:t>
      </w:r>
    </w:p>
    <w:p>
      <w:pPr/>
      <w:r>
        <w:t xml:space="preserve">Vamos a diseñar un juego educativo para una clase de historia llamado "Exploradores del Tiempo":</w:t>
      </w:r>
    </w:p>
    <w:p>
      <w:pPr>
        <w:pStyle w:val="Heading3"/>
      </w:pPr>
      <w:r>
        <w:t xml:space="preserve">Estructura del Juego</w:t>
      </w:r>
    </w:p>
    <w:p>
      <w:pPr>
        <w:numPr>
          <w:ilvl w:val="0"/>
          <w:numId w:val="6"/>
        </w:numPr>
      </w:pPr>
      <w:r>
        <w:t xml:space="preserve">Los estudiantes forman equipos de "expedicionarios temporales"</w:t>
      </w:r>
      <w:r>
        <w:br/>
      </w:r>
      <w:r>
        <w:t xml:space="preserve">2. Cada equipo comienza en la "Edad Antigua" y debe avanzar hasta la "Edad Contemporánea"</w:t>
      </w:r>
      <w:r>
        <w:br/>
      </w:r>
      <w:r>
        <w:t xml:space="preserve">3. Para avanzar, deben completar misiones que incluyen:</w:t>
      </w:r>
    </w:p>
    <w:p>
      <w:pPr>
        <w:numPr>
          <w:ilvl w:val="1"/>
          <w:numId w:val="7"/>
        </w:numPr>
      </w:pPr>
      <w:r>
        <w:t xml:space="preserve">Responder preguntas sobre eventos históricos</w:t>
      </w:r>
    </w:p>
    <w:p>
      <w:pPr>
        <w:numPr>
          <w:ilvl w:val="1"/>
          <w:numId w:val="7"/>
        </w:numPr>
      </w:pPr>
      <w:r>
        <w:t xml:space="preserve">Resolver enigmas relacionados con cada época</w:t>
      </w:r>
    </w:p>
    <w:p>
      <w:pPr>
        <w:numPr>
          <w:ilvl w:val="1"/>
          <w:numId w:val="7"/>
        </w:numPr>
      </w:pPr>
      <w:r>
        <w:t xml:space="preserve">Crear conexiones entre eventos históricos</w:t>
      </w:r>
    </w:p>
    <w:p>
      <w:pPr>
        <w:pStyle w:val="Heading3"/>
      </w:pPr>
      <w:r>
        <w:t xml:space="preserve">Sistema de Recompensas</w:t>
      </w:r>
    </w:p>
    <w:p>
      <w:pPr>
        <w:numPr>
          <w:ilvl w:val="0"/>
          <w:numId w:val="8"/>
        </w:numPr>
      </w:pPr>
      <w:r>
        <w:t xml:space="preserve">Insignias por era histórica completada</w:t>
      </w:r>
    </w:p>
    <w:p>
      <w:pPr>
        <w:numPr>
          <w:ilvl w:val="0"/>
          <w:numId w:val="8"/>
        </w:numPr>
      </w:pPr>
      <w:r>
        <w:t xml:space="preserve">Puntos de experiencia por respuestas correctas</w:t>
      </w:r>
    </w:p>
    <w:p>
      <w:pPr>
        <w:numPr>
          <w:ilvl w:val="0"/>
          <w:numId w:val="8"/>
        </w:numPr>
      </w:pPr>
      <w:r>
        <w:t xml:space="preserve">Medallas especiales por descubrir conexiones históricas</w:t>
      </w:r>
    </w:p>
    <w:p>
      <w:pPr>
        <w:numPr>
          <w:ilvl w:val="0"/>
          <w:numId w:val="8"/>
        </w:numPr>
      </w:pPr>
      <w:r>
        <w:t xml:space="preserve">Tabla de clasificación para fomentar la competencia positiva</w:t>
      </w:r>
    </w:p>
    <w:p>
      <w:pPr>
        <w:pStyle w:val="Heading3"/>
      </w:pPr>
      <w:r>
        <w:t xml:space="preserve">Herramientas Sugeridas</w:t>
      </w:r>
    </w:p>
    <w:p>
      <w:pPr>
        <w:numPr>
          <w:ilvl w:val="0"/>
          <w:numId w:val="9"/>
        </w:numPr>
      </w:pPr>
      <w:r>
        <w:t xml:space="preserve">Classcraft para la gestión de equipos y progreso</w:t>
      </w:r>
    </w:p>
    <w:p>
      <w:pPr>
        <w:numPr>
          <w:ilvl w:val="0"/>
          <w:numId w:val="9"/>
        </w:numPr>
      </w:pPr>
      <w:r>
        <w:t xml:space="preserve">Kahoot para cuestionarios interactivos</w:t>
      </w:r>
    </w:p>
    <w:p>
      <w:pPr>
        <w:numPr>
          <w:ilvl w:val="0"/>
          <w:numId w:val="9"/>
        </w:numPr>
      </w:pPr>
      <w:r>
        <w:t xml:space="preserve">Tablero digital para visualizar el avance</w:t>
      </w:r>
    </w:p>
    <w:p>
      <w:pPr>
        <w:pStyle w:val="Heading2"/>
      </w:pPr>
      <w:r>
        <w:t xml:space="preserve">Tarea Práctica (30 segundos)</w:t>
      </w:r>
    </w:p>
    <w:p>
      <w:pPr/>
      <w:r>
        <w:t xml:space="preserve">Es tu turno de crear una experiencia gamificada. Elige un tema que te apasione y diseña una actividad que incluya:</w:t>
      </w:r>
    </w:p>
    <w:p>
      <w:pPr>
        <w:numPr>
          <w:ilvl w:val="0"/>
          <w:numId w:val="10"/>
        </w:numPr>
      </w:pPr>
      <w:r>
        <w:t xml:space="preserve">Un sistema claro de objetivos y recompensas</w:t>
      </w:r>
    </w:p>
    <w:p>
      <w:pPr>
        <w:numPr>
          <w:ilvl w:val="0"/>
          <w:numId w:val="10"/>
        </w:numPr>
      </w:pPr>
      <w:r>
        <w:t xml:space="preserve">Elementos narrativos que enganchen a los estudiantes</w:t>
      </w:r>
    </w:p>
    <w:p>
      <w:pPr>
        <w:numPr>
          <w:ilvl w:val="0"/>
          <w:numId w:val="10"/>
        </w:numPr>
      </w:pPr>
      <w:r>
        <w:t xml:space="preserve">Mecánicas de juego que refuercen el aprendizaje</w:t>
      </w:r>
    </w:p>
    <w:p>
      <w:pPr>
        <w:numPr>
          <w:ilvl w:val="0"/>
          <w:numId w:val="10"/>
        </w:numPr>
      </w:pPr>
      <w:r>
        <w:t xml:space="preserve">Herramientas digitales para su implementación</w:t>
      </w:r>
    </w:p>
    <w:p>
      <w:pPr>
        <w:pStyle w:val="Heading2"/>
      </w:pPr>
      <w:r>
        <w:t xml:space="preserve">Conclusión</w:t>
      </w:r>
    </w:p>
    <w:p>
      <w:pPr/>
      <w:r>
        <w:t xml:space="preserve">La gamificación en la educación no es solo una tendencia pasajera, sino una poderosa herramienta que, cuando se implementa correctamente, transforma el aprendizaje en una experiencia cautivadora y efectiva. Al incorporar elementos de juego en nuestras aulas, creamos un entorno donde el conocimiento se construye a través de la exploración, la participación activa y la motivación intrínseca.</w:t>
      </w:r>
    </w:p>
    <w:p>
      <w:pPr/>
      <w:r>
        <w:t xml:space="preserve">Recuerden: el objetivo no es solo hacer el aprendizaje más divertido, sino más significativo y duradero. ¡Adelante con sus proyectos de gamificación educativa!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Bulleted_9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2025-01-28T17:26:18Z</dcterms:created>
  <dcterms:modified xsi:type="dcterms:W3CDTF">2025-01-28T17:26:18Z</dcterms:modified>
</cp:coreProperties>
</file>