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narrativas-interactivas-innovadoras"/>
    <w:p>
      <w:pPr>
        <w:pStyle w:val="Heading1"/>
      </w:pPr>
      <w:r>
        <w:t xml:space="preserve">Narrativas Interactivas Innovadoras</w:t>
      </w:r>
    </w:p>
    <w:bookmarkStart w:id="20" w:name="presentación-30-segundos"/>
    <w:p>
      <w:pPr>
        <w:pStyle w:val="Heading2"/>
      </w:pPr>
      <w:r>
        <w:t xml:space="preserve">Presentación (30 segundos)</w:t>
      </w:r>
    </w:p>
    <w:p>
      <w:pPr>
        <w:pStyle w:val="FirstParagraph"/>
      </w:pPr>
      <w:r>
        <w:t xml:space="preserve">¡Bienvenidos a una nueva sesión de AcadeMía! En el fascinante mundo del contenido digital, las narrativas interactivas están revolucionando la forma en que contamos y experimentamos historias. Hoy exploraremos ejemplos inspiradores que están redefiniendo los límites de la narración digital.</w:t>
      </w:r>
    </w:p>
    <w:bookmarkEnd w:id="20"/>
    <w:bookmarkStart w:id="21" w:name="ejemplos-clave-2-minutos"/>
    <w:p>
      <w:pPr>
        <w:pStyle w:val="Heading2"/>
      </w:pPr>
      <w:r>
        <w:t xml:space="preserve">Ejemplos Clave (2 minutos)</w:t>
      </w:r>
    </w:p>
    <w:p>
      <w:pPr>
        <w:pStyle w:val="FirstParagraph"/>
      </w:pPr>
      <w:r>
        <w:t xml:space="preserve">Comencemos analizando uno de los ejemplos más revolucionarios en el mundo del streaming:</w:t>
      </w:r>
      <w:r>
        <w:t xml:space="preserve"> </w:t>
      </w:r>
      <w:r>
        <w:t xml:space="preserve">‘</w:t>
      </w:r>
      <w:r>
        <w:t xml:space="preserve">Bandersnatch</w:t>
      </w:r>
      <w:r>
        <w:t xml:space="preserve">’</w:t>
      </w:r>
      <w:r>
        <w:t xml:space="preserve"> </w:t>
      </w:r>
      <w:r>
        <w:t xml:space="preserve">de Netflix. Esta película interactiva no solo permitió a los espectadores tomar decisiones en tiempo real, sino que también:</w:t>
      </w:r>
    </w:p>
    <w:p>
      <w:pPr>
        <w:numPr>
          <w:ilvl w:val="0"/>
          <w:numId w:val="1001"/>
        </w:numPr>
        <w:pStyle w:val="Compact"/>
      </w:pPr>
      <w:r>
        <w:t xml:space="preserve">Introdujo múltiples finales posibles</w:t>
      </w:r>
    </w:p>
    <w:p>
      <w:pPr>
        <w:numPr>
          <w:ilvl w:val="0"/>
          <w:numId w:val="1001"/>
        </w:numPr>
        <w:pStyle w:val="Compact"/>
      </w:pPr>
      <w:r>
        <w:t xml:space="preserve">Creó una narrativa ramificada pero coherente</w:t>
      </w:r>
    </w:p>
    <w:p>
      <w:pPr>
        <w:numPr>
          <w:ilvl w:val="0"/>
          <w:numId w:val="1001"/>
        </w:numPr>
        <w:pStyle w:val="Compact"/>
      </w:pPr>
      <w:r>
        <w:t xml:space="preserve">Integró perfectamente la mecánica de elección con la historia</w:t>
      </w:r>
    </w:p>
    <w:p>
      <w:pPr>
        <w:pStyle w:val="FirstParagraph"/>
      </w:pPr>
      <w:r>
        <w:t xml:space="preserve">Por otro lado,</w:t>
      </w:r>
      <w:r>
        <w:t xml:space="preserve"> </w:t>
      </w:r>
      <w:r>
        <w:t xml:space="preserve">‘</w:t>
      </w:r>
      <w:r>
        <w:t xml:space="preserve">The Walking Dead: Our World</w:t>
      </w:r>
      <w:r>
        <w:t xml:space="preserve">’</w:t>
      </w:r>
      <w:r>
        <w:t xml:space="preserve"> </w:t>
      </w:r>
      <w:r>
        <w:t xml:space="preserve">nos muestra cómo la realidad aumentada puede transformar una narrativa:</w:t>
      </w:r>
    </w:p>
    <w:p>
      <w:pPr>
        <w:numPr>
          <w:ilvl w:val="0"/>
          <w:numId w:val="1002"/>
        </w:numPr>
        <w:pStyle w:val="Compact"/>
      </w:pPr>
      <w:r>
        <w:t xml:space="preserve">Fusiona el mundo real con el universo zombi</w:t>
      </w:r>
    </w:p>
    <w:p>
      <w:pPr>
        <w:numPr>
          <w:ilvl w:val="0"/>
          <w:numId w:val="1002"/>
        </w:numPr>
        <w:pStyle w:val="Compact"/>
      </w:pPr>
      <w:r>
        <w:t xml:space="preserve">Permite a los usuarios ser parte activa de la historia</w:t>
      </w:r>
    </w:p>
    <w:p>
      <w:pPr>
        <w:numPr>
          <w:ilvl w:val="0"/>
          <w:numId w:val="1002"/>
        </w:numPr>
        <w:pStyle w:val="Compact"/>
      </w:pPr>
      <w:r>
        <w:t xml:space="preserve">Crea experiencias personalizadas basadas en la ubicación</w:t>
      </w:r>
    </w:p>
    <w:p>
      <w:pPr>
        <w:pStyle w:val="FirstParagraph"/>
      </w:pPr>
      <w:r>
        <w:t xml:space="preserve">Otros ejemplos notables incluyen:</w:t>
      </w:r>
    </w:p>
    <w:p>
      <w:pPr>
        <w:numPr>
          <w:ilvl w:val="0"/>
          <w:numId w:val="1003"/>
        </w:numPr>
        <w:pStyle w:val="Compact"/>
      </w:pPr>
      <w:r>
        <w:t xml:space="preserve">Juegos narrativos como</w:t>
      </w:r>
      <w:r>
        <w:t xml:space="preserve"> </w:t>
      </w:r>
      <w:r>
        <w:t xml:space="preserve">‘</w:t>
      </w:r>
      <w:r>
        <w:t xml:space="preserve">Detroit: Become Human</w:t>
      </w:r>
      <w:r>
        <w:t xml:space="preserve">’</w:t>
      </w:r>
    </w:p>
    <w:p>
      <w:pPr>
        <w:numPr>
          <w:ilvl w:val="0"/>
          <w:numId w:val="1003"/>
        </w:numPr>
        <w:pStyle w:val="Compact"/>
      </w:pPr>
      <w:r>
        <w:t xml:space="preserve">Experiencias web interactivas como</w:t>
      </w:r>
      <w:r>
        <w:t xml:space="preserve"> </w:t>
      </w:r>
      <w:r>
        <w:t xml:space="preserve">‘</w:t>
      </w:r>
      <w:r>
        <w:t xml:space="preserve">Bear 71</w:t>
      </w:r>
      <w:r>
        <w:t xml:space="preserve">’</w:t>
      </w:r>
    </w:p>
    <w:p>
      <w:pPr>
        <w:numPr>
          <w:ilvl w:val="0"/>
          <w:numId w:val="1003"/>
        </w:numPr>
        <w:pStyle w:val="Compact"/>
      </w:pPr>
      <w:r>
        <w:t xml:space="preserve">Documentales interactivos de la BBC</w:t>
      </w:r>
    </w:p>
    <w:bookmarkEnd w:id="21"/>
    <w:bookmarkStart w:id="22" w:name="lecciones-aprendidas-2-minutos"/>
    <w:p>
      <w:pPr>
        <w:pStyle w:val="Heading2"/>
      </w:pPr>
      <w:r>
        <w:t xml:space="preserve">Lecciones Aprendidas (2 minutos)</w:t>
      </w:r>
    </w:p>
    <w:p>
      <w:pPr>
        <w:pStyle w:val="FirstParagraph"/>
      </w:pPr>
      <w:r>
        <w:t xml:space="preserve">¿Qué hace que estos proyectos sean tan exitosos? Analicemos los elementos clave:</w:t>
      </w:r>
    </w:p>
    <w:p>
      <w:pPr>
        <w:numPr>
          <w:ilvl w:val="0"/>
          <w:numId w:val="1004"/>
        </w:numPr>
        <w:pStyle w:val="Compact"/>
      </w:pPr>
      <w:r>
        <w:t xml:space="preserve">Interacción Significativa:</w:t>
      </w:r>
    </w:p>
    <w:p>
      <w:pPr>
        <w:numPr>
          <w:ilvl w:val="1"/>
          <w:numId w:val="1005"/>
        </w:numPr>
        <w:pStyle w:val="Compact"/>
      </w:pPr>
      <w:r>
        <w:t xml:space="preserve">Las decisiones tienen consecuencias reales</w:t>
      </w:r>
    </w:p>
    <w:p>
      <w:pPr>
        <w:numPr>
          <w:ilvl w:val="1"/>
          <w:numId w:val="1005"/>
        </w:numPr>
        <w:pStyle w:val="Compact"/>
      </w:pPr>
      <w:r>
        <w:t xml:space="preserve">La participación del usuario afecta directamente la narrativa</w:t>
      </w:r>
    </w:p>
    <w:p>
      <w:pPr>
        <w:numPr>
          <w:ilvl w:val="1"/>
          <w:numId w:val="1005"/>
        </w:numPr>
        <w:pStyle w:val="Compact"/>
      </w:pPr>
      <w:r>
        <w:t xml:space="preserve">La interactividad sirve a la historia, no al revés</w:t>
      </w:r>
    </w:p>
    <w:p>
      <w:pPr>
        <w:numPr>
          <w:ilvl w:val="0"/>
          <w:numId w:val="1004"/>
        </w:numPr>
        <w:pStyle w:val="Compact"/>
      </w:pPr>
      <w:r>
        <w:t xml:space="preserve">Contenido Coherente:</w:t>
      </w:r>
    </w:p>
    <w:p>
      <w:pPr>
        <w:numPr>
          <w:ilvl w:val="1"/>
          <w:numId w:val="1006"/>
        </w:numPr>
        <w:pStyle w:val="Compact"/>
      </w:pPr>
      <w:r>
        <w:t xml:space="preserve">Mantiene la calidad narrativa en todas las ramificaciones</w:t>
      </w:r>
    </w:p>
    <w:p>
      <w:pPr>
        <w:numPr>
          <w:ilvl w:val="1"/>
          <w:numId w:val="1006"/>
        </w:numPr>
        <w:pStyle w:val="Compact"/>
      </w:pPr>
      <w:r>
        <w:t xml:space="preserve">Crea un universo consistente</w:t>
      </w:r>
    </w:p>
    <w:p>
      <w:pPr>
        <w:numPr>
          <w:ilvl w:val="1"/>
          <w:numId w:val="1006"/>
        </w:numPr>
        <w:pStyle w:val="Compact"/>
      </w:pPr>
      <w:r>
        <w:t xml:space="preserve">Balancea libertad con dirección narrativa</w:t>
      </w:r>
    </w:p>
    <w:p>
      <w:pPr>
        <w:numPr>
          <w:ilvl w:val="0"/>
          <w:numId w:val="1004"/>
        </w:numPr>
        <w:pStyle w:val="Compact"/>
      </w:pPr>
      <w:r>
        <w:t xml:space="preserve">Uso Efectivo de Tecnologías:</w:t>
      </w:r>
    </w:p>
    <w:p>
      <w:pPr>
        <w:numPr>
          <w:ilvl w:val="1"/>
          <w:numId w:val="1007"/>
        </w:numPr>
        <w:pStyle w:val="Compact"/>
      </w:pPr>
      <w:r>
        <w:t xml:space="preserve">Implementación fluida de mecanismos interactivos</w:t>
      </w:r>
    </w:p>
    <w:p>
      <w:pPr>
        <w:numPr>
          <w:ilvl w:val="1"/>
          <w:numId w:val="1007"/>
        </w:numPr>
        <w:pStyle w:val="Compact"/>
      </w:pPr>
      <w:r>
        <w:t xml:space="preserve">Interfaz intuitiva y accesible</w:t>
      </w:r>
    </w:p>
    <w:p>
      <w:pPr>
        <w:numPr>
          <w:ilvl w:val="1"/>
          <w:numId w:val="1007"/>
        </w:numPr>
        <w:pStyle w:val="Compact"/>
      </w:pPr>
      <w:r>
        <w:t xml:space="preserve">Innovación tecnológica al servicio de la historia</w:t>
      </w:r>
    </w:p>
    <w:p>
      <w:pPr>
        <w:pStyle w:val="FirstParagraph"/>
      </w:pPr>
      <w:r>
        <w:t xml:space="preserve">Estos principios son fundamentales para cualquier proyecto interactivo exitoso.</w:t>
      </w:r>
    </w:p>
    <w:bookmarkEnd w:id="22"/>
    <w:bookmarkStart w:id="23" w:name="tarea-práctica-30-segundos"/>
    <w:p>
      <w:pPr>
        <w:pStyle w:val="Heading2"/>
      </w:pPr>
      <w:r>
        <w:t xml:space="preserve">Tarea Práctica (30 segundos)</w:t>
      </w:r>
    </w:p>
    <w:p>
      <w:pPr>
        <w:pStyle w:val="FirstParagraph"/>
      </w:pPr>
      <w:r>
        <w:t xml:space="preserve">Es momento de poner en práctica lo aprendido. Tu desafío es:</w:t>
      </w:r>
    </w:p>
    <w:p>
      <w:pPr>
        <w:numPr>
          <w:ilvl w:val="0"/>
          <w:numId w:val="1008"/>
        </w:numPr>
        <w:pStyle w:val="Compact"/>
      </w:pPr>
      <w:r>
        <w:t xml:space="preserve">Elegir uno de los ejemplos mencionados como inspiración</w:t>
      </w:r>
    </w:p>
    <w:p>
      <w:pPr>
        <w:numPr>
          <w:ilvl w:val="0"/>
          <w:numId w:val="1008"/>
        </w:numPr>
        <w:pStyle w:val="Compact"/>
      </w:pPr>
      <w:r>
        <w:t xml:space="preserve">Diseñar un concepto básico para tu propia narrativa interactiva</w:t>
      </w:r>
    </w:p>
    <w:p>
      <w:pPr>
        <w:numPr>
          <w:ilvl w:val="0"/>
          <w:numId w:val="1008"/>
        </w:numPr>
        <w:pStyle w:val="Compact"/>
      </w:pPr>
      <w:r>
        <w:t xml:space="preserve">Identificar al menos tres puntos de interacción clave</w:t>
      </w:r>
    </w:p>
    <w:p>
      <w:pPr>
        <w:numPr>
          <w:ilvl w:val="0"/>
          <w:numId w:val="1008"/>
        </w:numPr>
        <w:pStyle w:val="Compact"/>
      </w:pPr>
      <w:r>
        <w:t xml:space="preserve">Pensar en qué tecnología utilizarías para implementarla</w:t>
      </w:r>
    </w:p>
    <w:bookmarkEnd w:id="23"/>
    <w:bookmarkStart w:id="24" w:name="cierre"/>
    <w:p>
      <w:pPr>
        <w:pStyle w:val="Heading2"/>
      </w:pPr>
      <w:r>
        <w:t xml:space="preserve">Cierre</w:t>
      </w:r>
    </w:p>
    <w:p>
      <w:pPr>
        <w:pStyle w:val="FirstParagraph"/>
      </w:pPr>
      <w:r>
        <w:t xml:space="preserve">Las narrativas interactivas representan el futuro del storytelling digital. Con las herramientas y ejemplos que hemos visto hoy, estás mejor equipado para crear experiencias innovadoras que cautiven a tu audiencia. En nuestra próxima sesión, profundizaremos en las estrategias prácticas para implementar estos conceptos en tus propios proyectos.</w:t>
      </w:r>
    </w:p>
    <w:p>
      <w:pPr>
        <w:pStyle w:val="BodyText"/>
      </w:pPr>
      <w:r>
        <w:t xml:space="preserve">Recuerda: la mejor narrativa interactiva es aquella que hace que la interacción sea tan natural que el usuario se sienta parte integral de la historia.</w:t>
      </w:r>
    </w:p>
    <w:p>
      <w:pPr>
        <w:pStyle w:val="BodyText"/>
      </w:pPr>
      <w:r>
        <w:t xml:space="preserve">¡Nos vemos en la próxima sesión!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2025-01-28T21:59:08Z</dcterms:created>
  <dcterms:modified xsi:type="dcterms:W3CDTF">2025-01-28T21:59:08Z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