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oducción-a-la-interactividad"/>
    <w:p>
      <w:pPr>
        <w:pStyle w:val="Heading1"/>
      </w:pPr>
      <w:r>
        <w:t xml:space="preserve">Introducción a la Interactividad</w:t>
      </w:r>
    </w:p>
    <w:bookmarkStart w:id="20" w:name="qué-es-la-interactividad-1-min-30-seg"/>
    <w:p>
      <w:pPr>
        <w:pStyle w:val="Heading2"/>
      </w:pPr>
      <w:r>
        <w:t xml:space="preserve">¿Qué es la Interactividad? (1 min 30 seg)</w:t>
      </w:r>
    </w:p>
    <w:p>
      <w:pPr>
        <w:pStyle w:val="FirstParagraph"/>
      </w:pPr>
      <w:r>
        <w:t xml:space="preserve">[PRESENTADOR frente a cámara, con gráficos superpuestos que muestran ejemplos de interfaces interactivas]</w:t>
      </w:r>
    </w:p>
    <w:p>
      <w:pPr>
        <w:pStyle w:val="BodyText"/>
      </w:pPr>
      <w:r>
        <w:t xml:space="preserve">La interactividad es la capacidad que tienes como usuario de influir y modificar un sistema digital, creando un intercambio dinámico y significativo. Piensa en todas las veces que usas tu teléfono o computadora - cada toque, cada clic, cada deslizamiento es un ejemplo de interactividad.</w:t>
      </w:r>
    </w:p>
    <w:p>
      <w:pPr>
        <w:pStyle w:val="BodyText"/>
      </w:pPr>
      <w:r>
        <w:t xml:space="preserve">[Se muestran ejemplos visuales de aplicaciones, videojuegos y sitios web]</w:t>
      </w:r>
    </w:p>
    <w:p>
      <w:pPr>
        <w:pStyle w:val="BodyText"/>
      </w:pPr>
      <w:r>
        <w:t xml:space="preserve">La encontramos en todas partes: en las aplicaciones que usamos diariamente, en los videojuegos que nos entretienen, en los sitios web que visitamos y en las redes sociales donde compartimos nuestras experiencias.</w:t>
      </w:r>
    </w:p>
    <w:p>
      <w:pPr>
        <w:pStyle w:val="BodyText"/>
      </w:pPr>
      <w:r>
        <w:t xml:space="preserve">Te invito a hacer una pausa y pensar en una aplicación que uses todos los días. ¿Cómo interactúas con ella? ¿Qué acciones realizas? Esta reflexión te ayudará a comprender mejor el concepto.</w:t>
      </w:r>
    </w:p>
    <w:bookmarkEnd w:id="20"/>
    <w:bookmarkStart w:id="21" w:name="X086bddf5abe19c4a0f3f6d67086c2a7edf0c202"/>
    <w:p>
      <w:pPr>
        <w:pStyle w:val="Heading2"/>
      </w:pPr>
      <w:r>
        <w:t xml:space="preserve">Ejercicio Práctico Guiado: Identificando Elementos Interactivos (2 min)</w:t>
      </w:r>
    </w:p>
    <w:p>
      <w:pPr>
        <w:pStyle w:val="FirstParagraph"/>
      </w:pPr>
      <w:r>
        <w:t xml:space="preserve">[PRESENTADOR guiando el ejercicio con demostraciones en pantalla]</w:t>
      </w:r>
    </w:p>
    <w:p>
      <w:pPr>
        <w:pStyle w:val="BodyText"/>
      </w:pPr>
      <w:r>
        <w:t xml:space="preserve">Ahora vamos a poner en práctica lo que hemos aprendido. Toma tu smartphone o abre tu computadora, y accede a tu aplicación o página web favorita.</w:t>
      </w:r>
    </w:p>
    <w:p>
      <w:pPr>
        <w:pStyle w:val="BodyText"/>
      </w:pPr>
      <w:r>
        <w:t xml:space="preserve">[Se muestran ejemplos de elementos interactivos comunes]</w:t>
      </w:r>
    </w:p>
    <w:p>
      <w:pPr>
        <w:pStyle w:val="BodyText"/>
      </w:pPr>
      <w:r>
        <w:t xml:space="preserve">Busca elementos como:</w:t>
      </w:r>
    </w:p>
    <w:p>
      <w:pPr>
        <w:numPr>
          <w:ilvl w:val="0"/>
          <w:numId w:val="1001"/>
        </w:numPr>
        <w:pStyle w:val="Compact"/>
      </w:pPr>
      <w:r>
        <w:t xml:space="preserve">Botones que puedas presionar</w:t>
      </w:r>
    </w:p>
    <w:p>
      <w:pPr>
        <w:numPr>
          <w:ilvl w:val="0"/>
          <w:numId w:val="1001"/>
        </w:numPr>
        <w:pStyle w:val="Compact"/>
      </w:pPr>
      <w:r>
        <w:t xml:space="preserve">Menús que se despliegan</w:t>
      </w:r>
    </w:p>
    <w:p>
      <w:pPr>
        <w:numPr>
          <w:ilvl w:val="0"/>
          <w:numId w:val="1001"/>
        </w:numPr>
        <w:pStyle w:val="Compact"/>
      </w:pPr>
      <w:r>
        <w:t xml:space="preserve">Formularios donde puedes escribir</w:t>
      </w:r>
    </w:p>
    <w:p>
      <w:pPr>
        <w:numPr>
          <w:ilvl w:val="0"/>
          <w:numId w:val="1001"/>
        </w:numPr>
        <w:pStyle w:val="Compact"/>
      </w:pPr>
      <w:r>
        <w:t xml:space="preserve">Elementos que puedas arrastrar</w:t>
      </w:r>
    </w:p>
    <w:p>
      <w:pPr>
        <w:pStyle w:val="FirstParagraph"/>
      </w:pPr>
      <w:r>
        <w:t xml:space="preserve">Observa cómo cada uno de estos elementos responde a tus acciones. Por ejemplo, cuando presionas un botón, ¿cambia de color? ¿Se mueve? ¿Hace que aparezca nueva información?</w:t>
      </w:r>
    </w:p>
    <w:bookmarkEnd w:id="21"/>
    <w:bookmarkStart w:id="22" w:name="X92b69f33fbac9389fe725e235ad5d002b72f426"/>
    <w:p>
      <w:pPr>
        <w:pStyle w:val="Heading2"/>
      </w:pPr>
      <w:r>
        <w:t xml:space="preserve">Reflexión y Conexión con el Crossmedia (1 min)</w:t>
      </w:r>
    </w:p>
    <w:p>
      <w:pPr>
        <w:pStyle w:val="FirstParagraph"/>
      </w:pPr>
      <w:r>
        <w:t xml:space="preserve">[PRESENTADOR con ejemplos visuales de narrativas crossmedia]</w:t>
      </w:r>
    </w:p>
    <w:p>
      <w:pPr>
        <w:pStyle w:val="BodyText"/>
      </w:pPr>
      <w:r>
        <w:t xml:space="preserve">La interactividad es mucho más que solo botones y clics - es una herramienta poderosa que permite a los usuarios sumergirse completamente en una historia y convertirse en parte activa de ella.</w:t>
      </w:r>
    </w:p>
    <w:p>
      <w:pPr>
        <w:pStyle w:val="BodyText"/>
      </w:pPr>
      <w:r>
        <w:t xml:space="preserve">En el contexto crossmedia, la interactividad actúa como un puente que conecta diferentes plataformas y medios, creando una experiencia más rica y envolvente.</w:t>
      </w:r>
    </w:p>
    <w:p>
      <w:pPr>
        <w:pStyle w:val="BodyText"/>
      </w:pPr>
      <w:r>
        <w:t xml:space="preserve">[Se muestran ejemplos de historias interactivas crossmedia]</w:t>
      </w:r>
    </w:p>
    <w:p>
      <w:pPr>
        <w:pStyle w:val="BodyText"/>
      </w:pPr>
      <w:r>
        <w:t xml:space="preserve">Imagina una historia que comienza en un video como este, continúa en una aplicación donde tomas decisiones, y se expande a través de redes sociales donde puedes interactuar con otros usuarios. Así es como la interactividad amplía y enriquece las posibilidades narrativas en diferentes medios.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