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4e8dc81a616ae6030a5b6ec5df7fee615b59e25"/>
    <w:p>
      <w:pPr>
        <w:pStyle w:val="Heading1"/>
      </w:pPr>
      <w:r>
        <w:t xml:space="preserve">Integración de Interactividad en Narrativas Crossmedia</w:t>
      </w:r>
    </w:p>
    <w:bookmarkStart w:id="20" w:name="introducción-30-segundos"/>
    <w:p>
      <w:pPr>
        <w:pStyle w:val="Heading2"/>
      </w:pPr>
      <w:r>
        <w:t xml:space="preserve">Introducción (30 segundos)</w:t>
      </w:r>
    </w:p>
    <w:p>
      <w:pPr>
        <w:pStyle w:val="FirstParagraph"/>
      </w:pPr>
      <w:r>
        <w:t xml:space="preserve">¡Bienvenidos! En este video exploraremos cómo la interactividad está revolucionando las narrativas crossmedia, creando experiencias más envolventes y significativas para los usuarios.</w:t>
      </w:r>
    </w:p>
    <w:p>
      <w:pPr>
        <w:pStyle w:val="BodyText"/>
      </w:pPr>
      <w:r>
        <w:t xml:space="preserve">La interactividad no solo conecta diferentes plataformas, sino que transforma la manera en que contamos historias, permitiendo que cada medio aporte algo único a la experiencia general.</w:t>
      </w:r>
    </w:p>
    <w:bookmarkEnd w:id="20"/>
    <w:bookmarkStart w:id="24" w:name="desarrollo"/>
    <w:p>
      <w:pPr>
        <w:pStyle w:val="Heading2"/>
      </w:pPr>
      <w:r>
        <w:t xml:space="preserve">Desarrollo</w:t>
      </w:r>
    </w:p>
    <w:bookmarkStart w:id="21" w:name="ejemplos-de-integración-2-minutos"/>
    <w:p>
      <w:pPr>
        <w:pStyle w:val="Heading3"/>
      </w:pPr>
      <w:r>
        <w:t xml:space="preserve">1. Ejemplos de Integración (2 minutos)</w:t>
      </w:r>
    </w:p>
    <w:p>
      <w:pPr>
        <w:pStyle w:val="FirstParagraph"/>
      </w:pPr>
      <w:r>
        <w:t xml:space="preserve">Pensemos en una historia transmedia moderna: imagina una narrativa que comienza como un videojuego donde el jugador toma decisiones cruciales. Estas decisiones se reflejan en un cómic digital que continúa la historia, revelando consecuencias de las acciones previas. Finalmente, la historia culmina en redes sociales, donde la comunidad puede votar y decidir diferentes desenlaces.</w:t>
      </w:r>
    </w:p>
    <w:p>
      <w:pPr>
        <w:pStyle w:val="BodyText"/>
      </w:pPr>
      <w:r>
        <w:t xml:space="preserve">Un ejemplo destacado es</w:t>
      </w:r>
      <w:r>
        <w:t xml:space="preserve"> </w:t>
      </w:r>
      <w:r>
        <w:t xml:space="preserve">“</w:t>
      </w:r>
      <w:r>
        <w:t xml:space="preserve">Black Mirror: Bandersnatch</w:t>
      </w:r>
      <w:r>
        <w:t xml:space="preserve">”</w:t>
      </w:r>
      <w:r>
        <w:t xml:space="preserve"> </w:t>
      </w:r>
      <w:r>
        <w:t xml:space="preserve">de Netflix, que revolucionó la narrativa interactiva al:</w:t>
      </w:r>
      <w:r>
        <w:t xml:space="preserve"> </w:t>
      </w:r>
      <w:r>
        <w:t xml:space="preserve">- Permitir que los espectadores tomen decisiones en tiempo real</w:t>
      </w:r>
      <w:r>
        <w:t xml:space="preserve"> </w:t>
      </w:r>
      <w:r>
        <w:t xml:space="preserve">- Ofrecer múltiples finales basados en las elecciones del usuario</w:t>
      </w:r>
      <w:r>
        <w:t xml:space="preserve"> </w:t>
      </w:r>
      <w:r>
        <w:t xml:space="preserve">- Integrar elementos de videojuegos en un formato de streaming</w:t>
      </w:r>
    </w:p>
    <w:p>
      <w:pPr>
        <w:pStyle w:val="BodyText"/>
      </w:pPr>
      <w:r>
        <w:t xml:space="preserve">Otro caso notable es Nike con su campaña</w:t>
      </w:r>
      <w:r>
        <w:t xml:space="preserve"> </w:t>
      </w:r>
      <w:r>
        <w:t xml:space="preserve">“</w:t>
      </w:r>
      <w:r>
        <w:t xml:space="preserve">Nike By You</w:t>
      </w:r>
      <w:r>
        <w:t xml:space="preserve">”</w:t>
      </w:r>
      <w:r>
        <w:t xml:space="preserve">, que:</w:t>
      </w:r>
      <w:r>
        <w:t xml:space="preserve"> </w:t>
      </w:r>
      <w:r>
        <w:t xml:space="preserve">- Conecta la personalización de productos en línea</w:t>
      </w:r>
      <w:r>
        <w:t xml:space="preserve"> </w:t>
      </w:r>
      <w:r>
        <w:t xml:space="preserve">- Integra historias de atletas en redes sociales</w:t>
      </w:r>
      <w:r>
        <w:t xml:space="preserve"> </w:t>
      </w:r>
      <w:r>
        <w:t xml:space="preserve">- Permite compartir diseños en comunidades digitales</w:t>
      </w:r>
    </w:p>
    <w:bookmarkEnd w:id="21"/>
    <w:bookmarkStart w:id="22" w:name="ejercicio-práctico-2-minutos"/>
    <w:p>
      <w:pPr>
        <w:pStyle w:val="Heading3"/>
      </w:pPr>
      <w:r>
        <w:t xml:space="preserve">2. Ejercicio Práctico (2 minutos)</w:t>
      </w:r>
    </w:p>
    <w:p>
      <w:pPr>
        <w:pStyle w:val="FirstParagraph"/>
      </w:pPr>
      <w:r>
        <w:t xml:space="preserve">Ahora, vamos a diseñar una narrativa interactiva crossmedia siguiendo estos pasos:</w:t>
      </w:r>
    </w:p>
    <w:p>
      <w:pPr>
        <w:numPr>
          <w:ilvl w:val="0"/>
          <w:numId w:val="1001"/>
        </w:numPr>
        <w:pStyle w:val="Compact"/>
      </w:pPr>
      <w:r>
        <w:t xml:space="preserve">Selección de Plataformas:</w:t>
      </w:r>
    </w:p>
    <w:p>
      <w:pPr>
        <w:numPr>
          <w:ilvl w:val="1"/>
          <w:numId w:val="1002"/>
        </w:numPr>
        <w:pStyle w:val="Compact"/>
      </w:pPr>
      <w:r>
        <w:t xml:space="preserve">Plataforma Principal: Aplicación móvil</w:t>
      </w:r>
    </w:p>
    <w:p>
      <w:pPr>
        <w:numPr>
          <w:ilvl w:val="1"/>
          <w:numId w:val="1002"/>
        </w:numPr>
        <w:pStyle w:val="Compact"/>
      </w:pPr>
      <w:r>
        <w:t xml:space="preserve">Plataforma Secundaria: Sitio web interactivo</w:t>
      </w:r>
    </w:p>
    <w:p>
      <w:pPr>
        <w:numPr>
          <w:ilvl w:val="1"/>
          <w:numId w:val="1002"/>
        </w:numPr>
        <w:pStyle w:val="Compact"/>
      </w:pPr>
      <w:r>
        <w:t xml:space="preserve">Plataforma Social: Instagram Stories</w:t>
      </w:r>
    </w:p>
    <w:p>
      <w:pPr>
        <w:numPr>
          <w:ilvl w:val="0"/>
          <w:numId w:val="1001"/>
        </w:numPr>
        <w:pStyle w:val="Compact"/>
      </w:pPr>
      <w:r>
        <w:t xml:space="preserve">Conexiones Interactivas:</w:t>
      </w:r>
    </w:p>
    <w:p>
      <w:pPr>
        <w:numPr>
          <w:ilvl w:val="1"/>
          <w:numId w:val="1003"/>
        </w:numPr>
        <w:pStyle w:val="Compact"/>
      </w:pPr>
      <w:r>
        <w:t xml:space="preserve">La app móvil introduce la historia y personajes</w:t>
      </w:r>
    </w:p>
    <w:p>
      <w:pPr>
        <w:numPr>
          <w:ilvl w:val="1"/>
          <w:numId w:val="1003"/>
        </w:numPr>
        <w:pStyle w:val="Compact"/>
      </w:pPr>
      <w:r>
        <w:t xml:space="preserve">El sitio web permite profundizar en el universo narrativo</w:t>
      </w:r>
    </w:p>
    <w:p>
      <w:pPr>
        <w:numPr>
          <w:ilvl w:val="1"/>
          <w:numId w:val="1003"/>
        </w:numPr>
        <w:pStyle w:val="Compact"/>
      </w:pPr>
      <w:r>
        <w:t xml:space="preserve">Instagram Stories facilita la participación de la comunidad</w:t>
      </w:r>
    </w:p>
    <w:p>
      <w:pPr>
        <w:numPr>
          <w:ilvl w:val="0"/>
          <w:numId w:val="1001"/>
        </w:numPr>
        <w:pStyle w:val="Compact"/>
      </w:pPr>
      <w:r>
        <w:t xml:space="preserve">Elementos de Interactividad:</w:t>
      </w:r>
    </w:p>
    <w:p>
      <w:pPr>
        <w:numPr>
          <w:ilvl w:val="1"/>
          <w:numId w:val="1004"/>
        </w:numPr>
        <w:pStyle w:val="Compact"/>
      </w:pPr>
      <w:r>
        <w:t xml:space="preserve">Decisiones que afectan la trama</w:t>
      </w:r>
    </w:p>
    <w:p>
      <w:pPr>
        <w:numPr>
          <w:ilvl w:val="1"/>
          <w:numId w:val="1004"/>
        </w:numPr>
        <w:pStyle w:val="Compact"/>
      </w:pPr>
      <w:r>
        <w:t xml:space="preserve">Contenido desbloqueables entre plataformas</w:t>
      </w:r>
    </w:p>
    <w:p>
      <w:pPr>
        <w:numPr>
          <w:ilvl w:val="1"/>
          <w:numId w:val="1004"/>
        </w:numPr>
        <w:pStyle w:val="Compact"/>
      </w:pPr>
      <w:r>
        <w:t xml:space="preserve">Colaboración comunitaria en tiempo real</w:t>
      </w:r>
    </w:p>
    <w:bookmarkEnd w:id="22"/>
    <w:bookmarkStart w:id="23" w:name="reflexión-final-30-segundos"/>
    <w:p>
      <w:pPr>
        <w:pStyle w:val="Heading3"/>
      </w:pPr>
      <w:r>
        <w:t xml:space="preserve">3. Reflexión Final (30 segundos)</w:t>
      </w:r>
    </w:p>
    <w:p>
      <w:pPr>
        <w:pStyle w:val="FirstParagraph"/>
      </w:pPr>
      <w:r>
        <w:t xml:space="preserve">La integración efectiva de la interactividad en narrativas crossmedia no solo mejora el engagement, sino que también:</w:t>
      </w:r>
      <w:r>
        <w:t xml:space="preserve"> </w:t>
      </w:r>
      <w:r>
        <w:t xml:space="preserve">- Crea experiencias más memorables</w:t>
      </w:r>
      <w:r>
        <w:t xml:space="preserve"> </w:t>
      </w:r>
      <w:r>
        <w:t xml:space="preserve">- Fortalece la conexión emocional con la audiencia</w:t>
      </w:r>
      <w:r>
        <w:t xml:space="preserve"> </w:t>
      </w:r>
      <w:r>
        <w:t xml:space="preserve">- Genera comunidades activas alrededor del contenido</w:t>
      </w:r>
    </w:p>
    <w:bookmarkEnd w:id="23"/>
    <w:bookmarkEnd w:id="24"/>
    <w:bookmarkStart w:id="25" w:name="conclusión"/>
    <w:p>
      <w:pPr>
        <w:pStyle w:val="Heading2"/>
      </w:pPr>
      <w:r>
        <w:t xml:space="preserve">Conclusión</w:t>
      </w:r>
    </w:p>
    <w:p>
      <w:pPr>
        <w:pStyle w:val="FirstParagraph"/>
      </w:pPr>
      <w:r>
        <w:t xml:space="preserve">La interactividad es la clave para crear experiencias crossmedia verdaderamente inmersivas. En nuestro próximo video, exploraremos métodos específicos para medir el impacto de estas experiencias interactivas y optimizar su efectividad.</w:t>
      </w:r>
    </w:p>
    <w:bookmarkEnd w:id="25"/>
    <w:bookmarkStart w:id="26" w:name="aspectos-técnicos"/>
    <w:p>
      <w:pPr>
        <w:pStyle w:val="Heading2"/>
      </w:pPr>
      <w:r>
        <w:t xml:space="preserve">Aspectos Técnicos</w:t>
      </w:r>
    </w:p>
    <w:p>
      <w:pPr>
        <w:numPr>
          <w:ilvl w:val="0"/>
          <w:numId w:val="1005"/>
        </w:numPr>
        <w:pStyle w:val="Compact"/>
      </w:pPr>
      <w:r>
        <w:t xml:space="preserve">Asegurar ejemplos visuales claros de narrativas crossmedia</w:t>
      </w:r>
    </w:p>
    <w:p>
      <w:pPr>
        <w:numPr>
          <w:ilvl w:val="0"/>
          <w:numId w:val="1005"/>
        </w:numPr>
        <w:pStyle w:val="Compact"/>
      </w:pPr>
      <w:r>
        <w:t xml:space="preserve">Incluir subtítulos en español e inglés</w:t>
      </w:r>
    </w:p>
    <w:p>
      <w:pPr>
        <w:numPr>
          <w:ilvl w:val="0"/>
          <w:numId w:val="1005"/>
        </w:numPr>
        <w:pStyle w:val="Compact"/>
      </w:pPr>
      <w:r>
        <w:t xml:space="preserve">Mantener transiciones fluidas entre secciones</w:t>
      </w:r>
    </w:p>
    <w:p>
      <w:pPr>
        <w:numPr>
          <w:ilvl w:val="0"/>
          <w:numId w:val="1005"/>
        </w:numPr>
        <w:pStyle w:val="Compact"/>
      </w:pPr>
      <w:r>
        <w:t xml:space="preserve">Utilizar gráficos explicativos para el ejercicio práctico</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2025-01-28T21:59:06Z</dcterms:created>
  <dcterms:modified xsi:type="dcterms:W3CDTF">2025-01-28T21:59:06Z</dcterms:modified>
</cp:coreProperties>
</file>

<file path=docProps/custom.xml><?xml version="1.0" encoding="utf-8"?>
<Properties xmlns="http://schemas.openxmlformats.org/officeDocument/2006/custom-properties" xmlns:vt="http://schemas.openxmlformats.org/officeDocument/2006/docPropsVTypes"/>
</file>