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BD7A" w14:textId="77777777" w:rsidR="00B7562A" w:rsidRDefault="00C3396A">
      <w:pPr>
        <w:rPr>
          <w:rFonts w:ascii="Times New Roman" w:eastAsia="Times New Roman" w:hAnsi="Times New Roman" w:cs="Times New Roman"/>
          <w:color w:val="36342F"/>
          <w:sz w:val="24"/>
          <w:szCs w:val="24"/>
          <w:highlight w:val="cyan"/>
        </w:rPr>
      </w:pPr>
      <w:r>
        <w:rPr>
          <w:rFonts w:ascii="Times New Roman" w:eastAsia="Times New Roman" w:hAnsi="Times New Roman" w:cs="Times New Roman"/>
          <w:color w:val="36342F"/>
          <w:sz w:val="24"/>
          <w:szCs w:val="24"/>
          <w:highlight w:val="cyan"/>
        </w:rPr>
        <w:t>Blue highlight=formatting instructions</w:t>
      </w:r>
    </w:p>
    <w:p w14:paraId="67C76BFF" w14:textId="77777777" w:rsidR="00B7562A" w:rsidRDefault="00C3396A">
      <w:pPr>
        <w:rPr>
          <w:rFonts w:ascii="Times New Roman" w:eastAsia="Times New Roman" w:hAnsi="Times New Roman" w:cs="Times New Roman"/>
          <w:color w:val="36342F"/>
          <w:sz w:val="24"/>
          <w:szCs w:val="24"/>
          <w:shd w:val="clear" w:color="auto" w:fill="D5A6BD"/>
        </w:rPr>
      </w:pPr>
      <w:r>
        <w:rPr>
          <w:rFonts w:ascii="Times New Roman" w:eastAsia="Times New Roman" w:hAnsi="Times New Roman" w:cs="Times New Roman"/>
          <w:color w:val="36342F"/>
          <w:sz w:val="24"/>
          <w:szCs w:val="24"/>
          <w:shd w:val="clear" w:color="auto" w:fill="D5A6BD"/>
        </w:rPr>
        <w:t>Pink highlight=add links to words highlighted//DO NOT keep the highlight</w:t>
      </w:r>
    </w:p>
    <w:p w14:paraId="6886F0F9" w14:textId="77777777" w:rsidR="00B7562A" w:rsidRDefault="00C3396A">
      <w:pPr>
        <w:rPr>
          <w:rFonts w:ascii="Times New Roman" w:eastAsia="Times New Roman" w:hAnsi="Times New Roman" w:cs="Times New Roman"/>
          <w:b/>
          <w:color w:val="36342F"/>
          <w:sz w:val="24"/>
          <w:szCs w:val="24"/>
          <w:highlight w:val="white"/>
        </w:rPr>
      </w:pPr>
      <w:r>
        <w:rPr>
          <w:rFonts w:ascii="Times New Roman" w:eastAsia="Times New Roman" w:hAnsi="Times New Roman" w:cs="Times New Roman"/>
          <w:b/>
          <w:color w:val="36342F"/>
          <w:sz w:val="24"/>
          <w:szCs w:val="24"/>
          <w:highlight w:val="white"/>
        </w:rPr>
        <w:t>Bold=Titles</w:t>
      </w:r>
    </w:p>
    <w:p w14:paraId="1BD76A68" w14:textId="77777777" w:rsidR="00B7562A" w:rsidRDefault="00B7562A">
      <w:pPr>
        <w:rPr>
          <w:color w:val="36342F"/>
          <w:sz w:val="27"/>
          <w:szCs w:val="27"/>
          <w:shd w:val="clear" w:color="auto" w:fill="D5A6BD"/>
        </w:rPr>
      </w:pPr>
    </w:p>
    <w:p w14:paraId="3219EB7A" w14:textId="4CA35DB8" w:rsidR="00B7562A" w:rsidRDefault="00A13758">
      <w:pPr>
        <w:rPr>
          <w:rFonts w:ascii="Times New Roman" w:eastAsia="Times New Roman" w:hAnsi="Times New Roman" w:cs="Times New Roman"/>
          <w:b/>
          <w:color w:val="36342F"/>
          <w:sz w:val="24"/>
          <w:szCs w:val="24"/>
        </w:rPr>
      </w:pPr>
      <w:r>
        <w:rPr>
          <w:rFonts w:ascii="Times New Roman" w:eastAsia="Times New Roman" w:hAnsi="Times New Roman" w:cs="Times New Roman"/>
          <w:b/>
          <w:color w:val="36342F"/>
          <w:sz w:val="24"/>
          <w:szCs w:val="24"/>
        </w:rPr>
        <w:t xml:space="preserve">Textual </w:t>
      </w:r>
      <w:r w:rsidR="00C3396A">
        <w:rPr>
          <w:rFonts w:ascii="Times New Roman" w:eastAsia="Times New Roman" w:hAnsi="Times New Roman" w:cs="Times New Roman"/>
          <w:b/>
          <w:color w:val="36342F"/>
          <w:sz w:val="24"/>
          <w:szCs w:val="24"/>
        </w:rPr>
        <w:t xml:space="preserve">References to </w:t>
      </w:r>
      <w:r w:rsidR="00190828">
        <w:rPr>
          <w:rFonts w:ascii="Times New Roman" w:eastAsia="Times New Roman" w:hAnsi="Times New Roman" w:cs="Times New Roman"/>
          <w:b/>
          <w:color w:val="36342F"/>
          <w:sz w:val="24"/>
          <w:szCs w:val="24"/>
        </w:rPr>
        <w:t>t</w:t>
      </w:r>
      <w:r w:rsidR="00C3396A">
        <w:rPr>
          <w:rFonts w:ascii="Times New Roman" w:eastAsia="Times New Roman" w:hAnsi="Times New Roman" w:cs="Times New Roman"/>
          <w:b/>
          <w:color w:val="36342F"/>
          <w:sz w:val="24"/>
          <w:szCs w:val="24"/>
        </w:rPr>
        <w:t>he Bible~</w:t>
      </w:r>
    </w:p>
    <w:p w14:paraId="276B7D0A" w14:textId="77777777" w:rsidR="00B7562A" w:rsidRDefault="00B7562A">
      <w:pPr>
        <w:rPr>
          <w:rFonts w:ascii="Times New Roman" w:eastAsia="Times New Roman" w:hAnsi="Times New Roman" w:cs="Times New Roman"/>
          <w:color w:val="36342F"/>
          <w:sz w:val="24"/>
          <w:szCs w:val="24"/>
          <w:shd w:val="clear" w:color="auto" w:fill="D5A6BD"/>
        </w:rPr>
      </w:pPr>
    </w:p>
    <w:p w14:paraId="61A8BAAD" w14:textId="77777777" w:rsidR="00B7562A" w:rsidRDefault="00C3396A">
      <w:pPr>
        <w:rPr>
          <w:rFonts w:ascii="Times New Roman" w:eastAsia="Times New Roman" w:hAnsi="Times New Roman" w:cs="Times New Roman"/>
          <w:color w:val="36342F"/>
          <w:sz w:val="24"/>
          <w:szCs w:val="24"/>
          <w:highlight w:val="yellow"/>
        </w:rPr>
      </w:pPr>
      <w:r>
        <w:rPr>
          <w:rFonts w:ascii="Times New Roman" w:eastAsia="Times New Roman" w:hAnsi="Times New Roman" w:cs="Times New Roman"/>
          <w:color w:val="36342F"/>
          <w:sz w:val="24"/>
          <w:szCs w:val="24"/>
          <w:shd w:val="clear" w:color="auto" w:fill="D5A6BD"/>
        </w:rPr>
        <w:t>Creation//Garden of Eden</w:t>
      </w:r>
      <w:r>
        <w:rPr>
          <w:rFonts w:ascii="Times New Roman" w:eastAsia="Times New Roman" w:hAnsi="Times New Roman" w:cs="Times New Roman"/>
          <w:color w:val="36342F"/>
          <w:sz w:val="24"/>
          <w:szCs w:val="24"/>
          <w:highlight w:val="white"/>
        </w:rPr>
        <w:t>:</w:t>
      </w:r>
    </w:p>
    <w:p w14:paraId="210E7B15" w14:textId="77777777" w:rsidR="00B7562A" w:rsidRDefault="00C3396A">
      <w:pPr>
        <w:numPr>
          <w:ilvl w:val="1"/>
          <w:numId w:val="5"/>
        </w:numPr>
        <w:rPr>
          <w:rFonts w:ascii="Times New Roman" w:eastAsia="Times New Roman" w:hAnsi="Times New Roman" w:cs="Times New Roman"/>
          <w:color w:val="36342F"/>
          <w:sz w:val="24"/>
          <w:szCs w:val="24"/>
        </w:rPr>
      </w:pPr>
      <w:r>
        <w:rPr>
          <w:rFonts w:ascii="Times New Roman" w:eastAsia="Times New Roman" w:hAnsi="Times New Roman" w:cs="Times New Roman"/>
          <w:color w:val="36342F"/>
          <w:sz w:val="24"/>
          <w:szCs w:val="24"/>
        </w:rPr>
        <w:t>“Once we lived in a summer country. In the woods there were treehouses, and on the lake there were boats” (Millet 1).</w:t>
      </w:r>
    </w:p>
    <w:p w14:paraId="43948E40" w14:textId="77777777" w:rsidR="00B7562A" w:rsidRDefault="00C3396A">
      <w:pPr>
        <w:numPr>
          <w:ilvl w:val="1"/>
          <w:numId w:val="5"/>
        </w:numPr>
        <w:rPr>
          <w:rFonts w:ascii="Times New Roman" w:eastAsia="Times New Roman" w:hAnsi="Times New Roman" w:cs="Times New Roman"/>
          <w:color w:val="36342F"/>
          <w:sz w:val="24"/>
          <w:szCs w:val="24"/>
        </w:rPr>
      </w:pPr>
      <w:r>
        <w:rPr>
          <w:rFonts w:ascii="Times New Roman" w:eastAsia="Times New Roman" w:hAnsi="Times New Roman" w:cs="Times New Roman"/>
          <w:color w:val="36342F"/>
          <w:sz w:val="24"/>
          <w:szCs w:val="24"/>
        </w:rPr>
        <w:t xml:space="preserve">“‘You know how, in that book the lady gave me, after they left that beautiful garden they got in a really big flood’” (Millet 70). </w:t>
      </w:r>
    </w:p>
    <w:p w14:paraId="3521FAE0" w14:textId="77777777" w:rsidR="00B7562A" w:rsidRDefault="00C3396A">
      <w:pPr>
        <w:numPr>
          <w:ilvl w:val="2"/>
          <w:numId w:val="5"/>
        </w:numPr>
        <w:rPr>
          <w:rFonts w:ascii="Times New Roman" w:eastAsia="Times New Roman" w:hAnsi="Times New Roman" w:cs="Times New Roman"/>
          <w:color w:val="36342F"/>
          <w:sz w:val="24"/>
          <w:szCs w:val="24"/>
        </w:rPr>
      </w:pPr>
      <w:r>
        <w:rPr>
          <w:rFonts w:ascii="Times New Roman" w:eastAsia="Times New Roman" w:hAnsi="Times New Roman" w:cs="Times New Roman"/>
          <w:sz w:val="24"/>
          <w:szCs w:val="24"/>
        </w:rPr>
        <w:t>The Fa</w:t>
      </w:r>
      <w:r>
        <w:rPr>
          <w:rFonts w:ascii="Times New Roman" w:eastAsia="Times New Roman" w:hAnsi="Times New Roman" w:cs="Times New Roman"/>
          <w:sz w:val="24"/>
          <w:szCs w:val="24"/>
        </w:rPr>
        <w:t>ll</w:t>
      </w:r>
      <w:r>
        <w:rPr>
          <w:rFonts w:ascii="Times New Roman" w:eastAsia="Times New Roman" w:hAnsi="Times New Roman" w:cs="Times New Roman"/>
          <w:color w:val="36342F"/>
          <w:sz w:val="24"/>
          <w:szCs w:val="24"/>
        </w:rPr>
        <w:t>:</w:t>
      </w:r>
      <w:r>
        <w:rPr>
          <w:rFonts w:ascii="Times New Roman" w:eastAsia="Times New Roman" w:hAnsi="Times New Roman" w:cs="Times New Roman"/>
          <w:color w:val="36342F"/>
          <w:sz w:val="24"/>
          <w:szCs w:val="24"/>
          <w:shd w:val="clear" w:color="auto" w:fill="D5A6BD"/>
        </w:rPr>
        <w:t xml:space="preserve"> </w:t>
      </w:r>
    </w:p>
    <w:p w14:paraId="73A2441B" w14:textId="77777777" w:rsidR="00B7562A" w:rsidRDefault="00C3396A">
      <w:pPr>
        <w:numPr>
          <w:ilvl w:val="3"/>
          <w:numId w:val="5"/>
        </w:numPr>
        <w:rPr>
          <w:rFonts w:ascii="Times New Roman" w:eastAsia="Times New Roman" w:hAnsi="Times New Roman" w:cs="Times New Roman"/>
          <w:color w:val="36342F"/>
          <w:sz w:val="24"/>
          <w:szCs w:val="24"/>
          <w:highlight w:val="white"/>
        </w:rPr>
      </w:pPr>
      <w:r>
        <w:rPr>
          <w:rFonts w:ascii="Times New Roman" w:eastAsia="Times New Roman" w:hAnsi="Times New Roman" w:cs="Times New Roman"/>
          <w:color w:val="36342F"/>
          <w:sz w:val="24"/>
          <w:szCs w:val="24"/>
          <w:highlight w:val="white"/>
        </w:rPr>
        <w:t>“That was how we could tell it was serious. Because they were obviously lying. We knew who was responsible, of course: it had been a done deal before we were born” (Millet 27)</w:t>
      </w:r>
    </w:p>
    <w:p w14:paraId="331BACC1" w14:textId="77777777" w:rsidR="00B7562A" w:rsidRDefault="00C3396A">
      <w:pPr>
        <w:numPr>
          <w:ilvl w:val="3"/>
          <w:numId w:val="5"/>
        </w:numPr>
        <w:rPr>
          <w:rFonts w:ascii="Times New Roman" w:eastAsia="Times New Roman" w:hAnsi="Times New Roman" w:cs="Times New Roman"/>
          <w:color w:val="36342F"/>
          <w:sz w:val="24"/>
          <w:szCs w:val="24"/>
          <w:highlight w:val="white"/>
        </w:rPr>
      </w:pPr>
      <w:r>
        <w:rPr>
          <w:rFonts w:ascii="Times New Roman" w:eastAsia="Times New Roman" w:hAnsi="Times New Roman" w:cs="Times New Roman"/>
          <w:color w:val="36342F"/>
          <w:sz w:val="24"/>
          <w:szCs w:val="24"/>
          <w:highlight w:val="white"/>
        </w:rPr>
        <w:t>“‘Do you blame us?’ asked a mother. Pathetic-sounding. ‘We blame you for ev</w:t>
      </w:r>
      <w:r>
        <w:rPr>
          <w:rFonts w:ascii="Times New Roman" w:eastAsia="Times New Roman" w:hAnsi="Times New Roman" w:cs="Times New Roman"/>
          <w:color w:val="36342F"/>
          <w:sz w:val="24"/>
          <w:szCs w:val="24"/>
          <w:highlight w:val="white"/>
        </w:rPr>
        <w:t xml:space="preserve">erything,’ said Jen evenly. ‘Who else is there to blame?’ added </w:t>
      </w:r>
      <w:proofErr w:type="spellStart"/>
      <w:r>
        <w:rPr>
          <w:rFonts w:ascii="Times New Roman" w:eastAsia="Times New Roman" w:hAnsi="Times New Roman" w:cs="Times New Roman"/>
          <w:color w:val="36342F"/>
          <w:sz w:val="24"/>
          <w:szCs w:val="24"/>
          <w:highlight w:val="white"/>
        </w:rPr>
        <w:t>Rafe</w:t>
      </w:r>
      <w:proofErr w:type="spellEnd"/>
      <w:r>
        <w:rPr>
          <w:rFonts w:ascii="Times New Roman" w:eastAsia="Times New Roman" w:hAnsi="Times New Roman" w:cs="Times New Roman"/>
          <w:color w:val="36342F"/>
          <w:sz w:val="24"/>
          <w:szCs w:val="24"/>
          <w:highlight w:val="white"/>
        </w:rPr>
        <w:t>” (Millet 193).</w:t>
      </w:r>
    </w:p>
    <w:p w14:paraId="47BF4626" w14:textId="77777777" w:rsidR="00B7562A" w:rsidRDefault="00C3396A">
      <w:pPr>
        <w:rPr>
          <w:rFonts w:ascii="Times New Roman" w:eastAsia="Times New Roman" w:hAnsi="Times New Roman" w:cs="Times New Roman"/>
          <w:color w:val="36342F"/>
          <w:sz w:val="24"/>
          <w:szCs w:val="24"/>
          <w:highlight w:val="white"/>
        </w:rPr>
      </w:pPr>
      <w:r>
        <w:rPr>
          <w:rFonts w:ascii="Times New Roman" w:eastAsia="Times New Roman" w:hAnsi="Times New Roman" w:cs="Times New Roman"/>
          <w:color w:val="36342F"/>
          <w:sz w:val="24"/>
          <w:szCs w:val="24"/>
          <w:shd w:val="clear" w:color="auto" w:fill="D5A6BD"/>
        </w:rPr>
        <w:t>The Flood</w:t>
      </w:r>
      <w:r>
        <w:rPr>
          <w:rFonts w:ascii="Times New Roman" w:eastAsia="Times New Roman" w:hAnsi="Times New Roman" w:cs="Times New Roman"/>
          <w:color w:val="36342F"/>
          <w:sz w:val="24"/>
          <w:szCs w:val="24"/>
        </w:rPr>
        <w:t>//</w:t>
      </w:r>
      <w:r>
        <w:rPr>
          <w:rFonts w:ascii="Times New Roman" w:eastAsia="Times New Roman" w:hAnsi="Times New Roman" w:cs="Times New Roman"/>
          <w:color w:val="36342F"/>
          <w:sz w:val="24"/>
          <w:szCs w:val="24"/>
          <w:shd w:val="clear" w:color="auto" w:fill="D5A6BD"/>
        </w:rPr>
        <w:t>Noah’s Ark:</w:t>
      </w:r>
      <w:r>
        <w:rPr>
          <w:rFonts w:ascii="Times New Roman" w:eastAsia="Times New Roman" w:hAnsi="Times New Roman" w:cs="Times New Roman"/>
          <w:color w:val="36342F"/>
          <w:sz w:val="24"/>
          <w:szCs w:val="24"/>
          <w:highlight w:val="white"/>
        </w:rPr>
        <w:t xml:space="preserve"> </w:t>
      </w:r>
    </w:p>
    <w:p w14:paraId="0FF2F813" w14:textId="77777777" w:rsidR="00B7562A" w:rsidRDefault="00C3396A">
      <w:pPr>
        <w:numPr>
          <w:ilvl w:val="1"/>
          <w:numId w:val="1"/>
        </w:numPr>
        <w:rPr>
          <w:rFonts w:ascii="Times New Roman" w:eastAsia="Times New Roman" w:hAnsi="Times New Roman" w:cs="Times New Roman"/>
          <w:color w:val="36342F"/>
          <w:sz w:val="24"/>
          <w:szCs w:val="24"/>
          <w:highlight w:val="white"/>
        </w:rPr>
      </w:pPr>
      <w:r>
        <w:rPr>
          <w:rFonts w:ascii="Times New Roman" w:eastAsia="Times New Roman" w:hAnsi="Times New Roman" w:cs="Times New Roman"/>
          <w:color w:val="36342F"/>
          <w:sz w:val="24"/>
          <w:szCs w:val="24"/>
          <w:highlight w:val="white"/>
        </w:rPr>
        <w:t>“‘Evie,’ said Jack. ‘We have to save the animals. Like Noah did’” (Millet 70).</w:t>
      </w:r>
    </w:p>
    <w:p w14:paraId="7723A353" w14:textId="77777777" w:rsidR="00B7562A" w:rsidRDefault="00C3396A">
      <w:pPr>
        <w:numPr>
          <w:ilvl w:val="1"/>
          <w:numId w:val="1"/>
        </w:numPr>
        <w:rPr>
          <w:rFonts w:ascii="Times New Roman" w:eastAsia="Times New Roman" w:hAnsi="Times New Roman" w:cs="Times New Roman"/>
          <w:color w:val="36342F"/>
          <w:sz w:val="24"/>
          <w:szCs w:val="24"/>
          <w:highlight w:val="white"/>
        </w:rPr>
      </w:pPr>
      <w:r>
        <w:rPr>
          <w:rFonts w:ascii="Times New Roman" w:eastAsia="Times New Roman" w:hAnsi="Times New Roman" w:cs="Times New Roman"/>
          <w:color w:val="36342F"/>
          <w:sz w:val="24"/>
          <w:szCs w:val="24"/>
          <w:highlight w:val="white"/>
        </w:rPr>
        <w:t>“Later we slept hunched together on a nearby platform-certainly small</w:t>
      </w:r>
      <w:r>
        <w:rPr>
          <w:rFonts w:ascii="Times New Roman" w:eastAsia="Times New Roman" w:hAnsi="Times New Roman" w:cs="Times New Roman"/>
          <w:color w:val="36342F"/>
          <w:sz w:val="24"/>
          <w:szCs w:val="24"/>
          <w:highlight w:val="white"/>
        </w:rPr>
        <w:t>er than the ark, but decently covered” (Millet 73).</w:t>
      </w:r>
    </w:p>
    <w:p w14:paraId="2D3DB0B9" w14:textId="77777777" w:rsidR="00B7562A" w:rsidRDefault="00B7562A">
      <w:pPr>
        <w:rPr>
          <w:rFonts w:ascii="Times New Roman" w:eastAsia="Times New Roman" w:hAnsi="Times New Roman" w:cs="Times New Roman"/>
          <w:color w:val="36342F"/>
          <w:sz w:val="24"/>
          <w:szCs w:val="24"/>
          <w:highlight w:val="white"/>
        </w:rPr>
      </w:pPr>
    </w:p>
    <w:p w14:paraId="32B16F91" w14:textId="77777777" w:rsidR="00B7562A" w:rsidRDefault="00C3396A">
      <w:pPr>
        <w:rPr>
          <w:rFonts w:ascii="Times New Roman" w:eastAsia="Times New Roman" w:hAnsi="Times New Roman" w:cs="Times New Roman"/>
          <w:color w:val="36342F"/>
          <w:sz w:val="24"/>
          <w:szCs w:val="24"/>
          <w:highlight w:val="yellow"/>
        </w:rPr>
      </w:pPr>
      <w:r>
        <w:rPr>
          <w:rFonts w:ascii="Times New Roman" w:eastAsia="Times New Roman" w:hAnsi="Times New Roman" w:cs="Times New Roman"/>
          <w:color w:val="36342F"/>
          <w:sz w:val="24"/>
          <w:szCs w:val="24"/>
          <w:shd w:val="clear" w:color="auto" w:fill="D5A6BD"/>
        </w:rPr>
        <w:t>Incarnation of Christ</w:t>
      </w:r>
      <w:r>
        <w:rPr>
          <w:rFonts w:ascii="Times New Roman" w:eastAsia="Times New Roman" w:hAnsi="Times New Roman" w:cs="Times New Roman"/>
          <w:color w:val="36342F"/>
          <w:sz w:val="24"/>
          <w:szCs w:val="24"/>
          <w:highlight w:val="white"/>
        </w:rPr>
        <w:t>:</w:t>
      </w:r>
    </w:p>
    <w:p w14:paraId="5C11D6A8" w14:textId="3E695FA4" w:rsidR="00B7562A" w:rsidRDefault="00C3396A">
      <w:pPr>
        <w:numPr>
          <w:ilvl w:val="1"/>
          <w:numId w:val="1"/>
        </w:numPr>
        <w:rPr>
          <w:rFonts w:ascii="Times New Roman" w:eastAsia="Times New Roman" w:hAnsi="Times New Roman" w:cs="Times New Roman"/>
          <w:color w:val="36342F"/>
          <w:sz w:val="24"/>
          <w:szCs w:val="24"/>
          <w:highlight w:val="white"/>
        </w:rPr>
      </w:pPr>
      <w:r>
        <w:rPr>
          <w:rFonts w:ascii="Times New Roman" w:eastAsia="Times New Roman" w:hAnsi="Times New Roman" w:cs="Times New Roman"/>
          <w:color w:val="36342F"/>
          <w:sz w:val="24"/>
          <w:szCs w:val="24"/>
          <w:highlight w:val="white"/>
        </w:rPr>
        <w:t>“When the top of the baby’s head was emerging</w:t>
      </w:r>
      <w:r>
        <w:rPr>
          <w:rFonts w:ascii="Times New Roman" w:eastAsia="Times New Roman" w:hAnsi="Times New Roman" w:cs="Times New Roman"/>
          <w:color w:val="36342F"/>
          <w:sz w:val="24"/>
          <w:szCs w:val="24"/>
          <w:highlight w:val="white"/>
        </w:rPr>
        <w:t xml:space="preserve"> and angels were murmuring words of encouragement… the baby wailed. That was how </w:t>
      </w:r>
      <w:proofErr w:type="spellStart"/>
      <w:r>
        <w:rPr>
          <w:rFonts w:ascii="Times New Roman" w:eastAsia="Times New Roman" w:hAnsi="Times New Roman" w:cs="Times New Roman"/>
          <w:color w:val="36342F"/>
          <w:sz w:val="24"/>
          <w:szCs w:val="24"/>
          <w:highlight w:val="white"/>
        </w:rPr>
        <w:t>Sukey</w:t>
      </w:r>
      <w:proofErr w:type="spellEnd"/>
      <w:r>
        <w:rPr>
          <w:rFonts w:ascii="Times New Roman" w:eastAsia="Times New Roman" w:hAnsi="Times New Roman" w:cs="Times New Roman"/>
          <w:color w:val="36342F"/>
          <w:sz w:val="24"/>
          <w:szCs w:val="24"/>
          <w:highlight w:val="white"/>
        </w:rPr>
        <w:t xml:space="preserve"> got a sister” (Millet 112).</w:t>
      </w:r>
    </w:p>
    <w:p w14:paraId="3364C1B9" w14:textId="32604EF1" w:rsidR="00B7562A" w:rsidRDefault="00C3396A">
      <w:pPr>
        <w:rPr>
          <w:rFonts w:ascii="Times New Roman" w:eastAsia="Times New Roman" w:hAnsi="Times New Roman" w:cs="Times New Roman"/>
          <w:color w:val="36342F"/>
          <w:sz w:val="24"/>
          <w:szCs w:val="24"/>
          <w:highlight w:val="yellow"/>
        </w:rPr>
      </w:pPr>
      <w:r>
        <w:rPr>
          <w:rFonts w:ascii="Times New Roman" w:eastAsia="Times New Roman" w:hAnsi="Times New Roman" w:cs="Times New Roman"/>
          <w:color w:val="36342F"/>
          <w:sz w:val="24"/>
          <w:szCs w:val="24"/>
          <w:shd w:val="clear" w:color="auto" w:fill="D5A6BD"/>
        </w:rPr>
        <w:t xml:space="preserve">Death and </w:t>
      </w:r>
      <w:r w:rsidR="00190CA5">
        <w:rPr>
          <w:rFonts w:ascii="Times New Roman" w:eastAsia="Times New Roman" w:hAnsi="Times New Roman" w:cs="Times New Roman"/>
          <w:color w:val="36342F"/>
          <w:sz w:val="24"/>
          <w:szCs w:val="24"/>
          <w:shd w:val="clear" w:color="auto" w:fill="D5A6BD"/>
        </w:rPr>
        <w:t>R</w:t>
      </w:r>
      <w:r>
        <w:rPr>
          <w:rFonts w:ascii="Times New Roman" w:eastAsia="Times New Roman" w:hAnsi="Times New Roman" w:cs="Times New Roman"/>
          <w:color w:val="36342F"/>
          <w:sz w:val="24"/>
          <w:szCs w:val="24"/>
          <w:shd w:val="clear" w:color="auto" w:fill="D5A6BD"/>
        </w:rPr>
        <w:t>esurrection of Christ</w:t>
      </w:r>
      <w:r>
        <w:rPr>
          <w:rFonts w:ascii="Times New Roman" w:eastAsia="Times New Roman" w:hAnsi="Times New Roman" w:cs="Times New Roman"/>
          <w:color w:val="36342F"/>
          <w:sz w:val="24"/>
          <w:szCs w:val="24"/>
        </w:rPr>
        <w:t>:</w:t>
      </w:r>
      <w:r>
        <w:rPr>
          <w:rFonts w:ascii="Times New Roman" w:eastAsia="Times New Roman" w:hAnsi="Times New Roman" w:cs="Times New Roman"/>
          <w:color w:val="36342F"/>
          <w:sz w:val="24"/>
          <w:szCs w:val="24"/>
          <w:highlight w:val="white"/>
        </w:rPr>
        <w:t xml:space="preserve"> </w:t>
      </w:r>
    </w:p>
    <w:p w14:paraId="3B68B61E" w14:textId="77777777" w:rsidR="00B7562A" w:rsidRDefault="00C3396A">
      <w:pPr>
        <w:numPr>
          <w:ilvl w:val="1"/>
          <w:numId w:val="1"/>
        </w:numPr>
        <w:rPr>
          <w:rFonts w:ascii="Times New Roman" w:eastAsia="Times New Roman" w:hAnsi="Times New Roman" w:cs="Times New Roman"/>
          <w:color w:val="36342F"/>
          <w:sz w:val="24"/>
          <w:szCs w:val="24"/>
          <w:highlight w:val="white"/>
        </w:rPr>
      </w:pPr>
      <w:r>
        <w:rPr>
          <w:rFonts w:ascii="Times New Roman" w:eastAsia="Times New Roman" w:hAnsi="Times New Roman" w:cs="Times New Roman"/>
          <w:color w:val="36342F"/>
          <w:sz w:val="24"/>
          <w:szCs w:val="24"/>
          <w:highlight w:val="white"/>
        </w:rPr>
        <w:t xml:space="preserve">“He was sick by then, but I was going to make sure he got better. Whenever I wasn’t by his bedside, I was </w:t>
      </w:r>
      <w:r>
        <w:rPr>
          <w:rFonts w:ascii="Times New Roman" w:eastAsia="Times New Roman" w:hAnsi="Times New Roman" w:cs="Times New Roman"/>
          <w:color w:val="36342F"/>
          <w:sz w:val="24"/>
          <w:szCs w:val="24"/>
          <w:highlight w:val="white"/>
        </w:rPr>
        <w:t>researching symptoms and diagnoses” (Millet 224).</w:t>
      </w:r>
    </w:p>
    <w:p w14:paraId="3B1F638E" w14:textId="77777777" w:rsidR="00B7562A" w:rsidRDefault="00C3396A">
      <w:pPr>
        <w:numPr>
          <w:ilvl w:val="1"/>
          <w:numId w:val="1"/>
        </w:numPr>
        <w:rPr>
          <w:rFonts w:ascii="Times New Roman" w:eastAsia="Times New Roman" w:hAnsi="Times New Roman" w:cs="Times New Roman"/>
          <w:color w:val="36342F"/>
          <w:sz w:val="24"/>
          <w:szCs w:val="24"/>
          <w:highlight w:val="white"/>
        </w:rPr>
      </w:pPr>
      <w:r>
        <w:rPr>
          <w:rFonts w:ascii="Times New Roman" w:eastAsia="Times New Roman" w:hAnsi="Times New Roman" w:cs="Times New Roman"/>
          <w:color w:val="36342F"/>
          <w:sz w:val="24"/>
          <w:szCs w:val="24"/>
          <w:highlight w:val="white"/>
        </w:rPr>
        <w:t>When Jack is tired and in bed, sick, Eve says that he “solved” that Jesus was science and art was the Holy Ghost that was all the things that people make. Eve says, “And I went on. The clouds, the moon. The</w:t>
      </w:r>
      <w:r>
        <w:rPr>
          <w:rFonts w:ascii="Times New Roman" w:eastAsia="Times New Roman" w:hAnsi="Times New Roman" w:cs="Times New Roman"/>
          <w:color w:val="36342F"/>
          <w:sz w:val="24"/>
          <w:szCs w:val="24"/>
          <w:highlight w:val="white"/>
        </w:rPr>
        <w:t xml:space="preserve"> dirt, the rocks, the water and the wind. We call that hope you see” (Millet 224).</w:t>
      </w:r>
    </w:p>
    <w:p w14:paraId="3E3B2371" w14:textId="77777777" w:rsidR="00B7562A" w:rsidRDefault="00B7562A">
      <w:pPr>
        <w:rPr>
          <w:rFonts w:ascii="Times New Roman" w:eastAsia="Times New Roman" w:hAnsi="Times New Roman" w:cs="Times New Roman"/>
          <w:sz w:val="24"/>
          <w:szCs w:val="24"/>
        </w:rPr>
      </w:pPr>
    </w:p>
    <w:p w14:paraId="7DCB6C41" w14:textId="77777777" w:rsidR="00B7562A" w:rsidRDefault="00B7562A">
      <w:pPr>
        <w:rPr>
          <w:rFonts w:ascii="Times New Roman" w:eastAsia="Times New Roman" w:hAnsi="Times New Roman" w:cs="Times New Roman"/>
          <w:sz w:val="24"/>
          <w:szCs w:val="24"/>
        </w:rPr>
      </w:pPr>
    </w:p>
    <w:p w14:paraId="00050163" w14:textId="77777777" w:rsidR="00B7562A" w:rsidRDefault="00C339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Links to add: </w:t>
      </w:r>
    </w:p>
    <w:p w14:paraId="5B12EB89" w14:textId="77777777" w:rsidR="00B7562A" w:rsidRDefault="00B7562A">
      <w:pPr>
        <w:rPr>
          <w:rFonts w:ascii="Times New Roman" w:eastAsia="Times New Roman" w:hAnsi="Times New Roman" w:cs="Times New Roman"/>
          <w:sz w:val="24"/>
          <w:szCs w:val="24"/>
        </w:rPr>
      </w:pPr>
    </w:p>
    <w:p w14:paraId="7FE2C5ED" w14:textId="77777777" w:rsidR="00B7562A" w:rsidRDefault="00C3396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Creation//Garden of Eden</w:t>
      </w:r>
    </w:p>
    <w:p w14:paraId="39D01706" w14:textId="77777777" w:rsidR="00B7562A" w:rsidRDefault="00C3396A">
      <w:pPr>
        <w:numPr>
          <w:ilvl w:val="0"/>
          <w:numId w:val="3"/>
        </w:numP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https://www.sparknotes.com/lit/oldtestament/section1/</w:t>
        </w:r>
      </w:hyperlink>
      <w:r>
        <w:rPr>
          <w:rFonts w:ascii="Times New Roman" w:eastAsia="Times New Roman" w:hAnsi="Times New Roman" w:cs="Times New Roman"/>
          <w:sz w:val="24"/>
          <w:szCs w:val="24"/>
        </w:rPr>
        <w:t xml:space="preserve"> </w:t>
      </w:r>
    </w:p>
    <w:p w14:paraId="7F1019D1" w14:textId="77777777" w:rsidR="00B7562A" w:rsidRDefault="00C3396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Flood</w:t>
      </w:r>
    </w:p>
    <w:p w14:paraId="27BB628F" w14:textId="77777777" w:rsidR="00B7562A" w:rsidRDefault="00C3396A">
      <w:pPr>
        <w:numPr>
          <w:ilvl w:val="1"/>
          <w:numId w:val="2"/>
        </w:numP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https://www.sparknotes.com/lit/oldtestament/section1/page/2/</w:t>
        </w:r>
      </w:hyperlink>
      <w:r>
        <w:rPr>
          <w:rFonts w:ascii="Times New Roman" w:eastAsia="Times New Roman" w:hAnsi="Times New Roman" w:cs="Times New Roman"/>
          <w:sz w:val="24"/>
          <w:szCs w:val="24"/>
        </w:rPr>
        <w:t xml:space="preserve"> </w:t>
      </w:r>
    </w:p>
    <w:p w14:paraId="5AC0D6B3" w14:textId="77777777" w:rsidR="00B7562A" w:rsidRDefault="00C3396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Noah’s Ark</w:t>
      </w:r>
    </w:p>
    <w:p w14:paraId="32F96732" w14:textId="77777777" w:rsidR="00B7562A" w:rsidRDefault="00C3396A">
      <w:pPr>
        <w:numPr>
          <w:ilvl w:val="1"/>
          <w:numId w:val="2"/>
        </w:numP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https://arkencounter.com/noahs-ark/</w:t>
        </w:r>
      </w:hyperlink>
      <w:r>
        <w:rPr>
          <w:rFonts w:ascii="Times New Roman" w:eastAsia="Times New Roman" w:hAnsi="Times New Roman" w:cs="Times New Roman"/>
          <w:sz w:val="24"/>
          <w:szCs w:val="24"/>
        </w:rPr>
        <w:t xml:space="preserve"> </w:t>
      </w:r>
    </w:p>
    <w:p w14:paraId="24F8BEA9" w14:textId="77777777" w:rsidR="00B7562A" w:rsidRDefault="00C3396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Incarnation of Christ</w:t>
      </w:r>
    </w:p>
    <w:p w14:paraId="75B71688" w14:textId="77777777" w:rsidR="00B7562A" w:rsidRDefault="00C3396A">
      <w:pPr>
        <w:numPr>
          <w:ilvl w:val="1"/>
          <w:numId w:val="2"/>
        </w:numPr>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https://www.sparknotes.com/lit/newtestament/full-text/gospel-matthew-i-vii/</w:t>
        </w:r>
      </w:hyperlink>
      <w:r>
        <w:rPr>
          <w:rFonts w:ascii="Times New Roman" w:eastAsia="Times New Roman" w:hAnsi="Times New Roman" w:cs="Times New Roman"/>
          <w:sz w:val="24"/>
          <w:szCs w:val="24"/>
        </w:rPr>
        <w:t xml:space="preserve"> </w:t>
      </w:r>
    </w:p>
    <w:p w14:paraId="0BE86801" w14:textId="77777777" w:rsidR="00B7562A" w:rsidRDefault="00C3396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Death and Resurrection of Christ</w:t>
      </w:r>
    </w:p>
    <w:p w14:paraId="6DEAA6EF" w14:textId="77777777" w:rsidR="00B7562A" w:rsidRDefault="00C3396A">
      <w:pPr>
        <w:numPr>
          <w:ilvl w:val="1"/>
          <w:numId w:val="2"/>
        </w:numPr>
        <w:rPr>
          <w:rFonts w:ascii="Times New Roman" w:eastAsia="Times New Roman" w:hAnsi="Times New Roman" w:cs="Times New Roman"/>
          <w:sz w:val="24"/>
          <w:szCs w:val="24"/>
        </w:rPr>
      </w:pPr>
      <w:hyperlink r:id="rId11" w:anchor=":~:text=The%20death%20and%20resurrection%20of%20Jesus%20Christ%20is,is%20eternal%20life%20through%20Christ%20Jesus%20our%20Lord.%E2%80%9D">
        <w:r>
          <w:rPr>
            <w:rFonts w:ascii="Times New Roman" w:eastAsia="Times New Roman" w:hAnsi="Times New Roman" w:cs="Times New Roman"/>
            <w:color w:val="1155CC"/>
            <w:sz w:val="24"/>
            <w:szCs w:val="24"/>
            <w:u w:val="single"/>
          </w:rPr>
          <w:t>https://ywamunited.org/jesus-death-and-resurrection/#:~:text=The%20death%20and%20resurrection%20of%20Jesus%20Christ%20is,is%20eternal%20life%20through%20Christ%2</w:t>
        </w:r>
        <w:r>
          <w:rPr>
            <w:rFonts w:ascii="Times New Roman" w:eastAsia="Times New Roman" w:hAnsi="Times New Roman" w:cs="Times New Roman"/>
            <w:color w:val="1155CC"/>
            <w:sz w:val="24"/>
            <w:szCs w:val="24"/>
            <w:u w:val="single"/>
          </w:rPr>
          <w:t>0Jesus%20our%20Lord.%E2%80%9D</w:t>
        </w:r>
      </w:hyperlink>
      <w:r>
        <w:rPr>
          <w:rFonts w:ascii="Times New Roman" w:eastAsia="Times New Roman" w:hAnsi="Times New Roman" w:cs="Times New Roman"/>
          <w:sz w:val="24"/>
          <w:szCs w:val="24"/>
        </w:rPr>
        <w:t xml:space="preserve"> </w:t>
      </w:r>
    </w:p>
    <w:p w14:paraId="5E12FDFB" w14:textId="77777777" w:rsidR="00B7562A" w:rsidRDefault="00B7562A"/>
    <w:p w14:paraId="19A67A66" w14:textId="77777777" w:rsidR="00B7562A" w:rsidRDefault="00B7562A"/>
    <w:p w14:paraId="22B26A55" w14:textId="77777777" w:rsidR="00B7562A" w:rsidRDefault="00B7562A"/>
    <w:p w14:paraId="31A5F919" w14:textId="77777777" w:rsidR="00B7562A" w:rsidRDefault="00B7562A"/>
    <w:p w14:paraId="47521317" w14:textId="77777777" w:rsidR="00B7562A" w:rsidRDefault="00B7562A"/>
    <w:p w14:paraId="32B33F7C" w14:textId="77777777" w:rsidR="00B7562A" w:rsidRDefault="00B7562A"/>
    <w:p w14:paraId="219741A1" w14:textId="77777777" w:rsidR="00B7562A" w:rsidRDefault="00B7562A"/>
    <w:p w14:paraId="42BD7F33" w14:textId="77777777" w:rsidR="00B7562A" w:rsidRDefault="00B7562A"/>
    <w:p w14:paraId="7AC5ACD4" w14:textId="77777777" w:rsidR="00B7562A" w:rsidRDefault="00B7562A"/>
    <w:p w14:paraId="0C843109" w14:textId="77777777" w:rsidR="00B7562A" w:rsidRDefault="00B7562A"/>
    <w:p w14:paraId="4659EF06" w14:textId="77777777" w:rsidR="00B7562A" w:rsidRDefault="00B7562A"/>
    <w:p w14:paraId="0333A156" w14:textId="77777777" w:rsidR="00B7562A" w:rsidRDefault="00B7562A"/>
    <w:p w14:paraId="6EC0FFC9" w14:textId="77777777" w:rsidR="00B7562A" w:rsidRDefault="00B7562A"/>
    <w:p w14:paraId="7D21ADEA" w14:textId="77777777" w:rsidR="00B7562A" w:rsidRDefault="00B7562A"/>
    <w:p w14:paraId="1019F082" w14:textId="77777777" w:rsidR="00B7562A" w:rsidRDefault="00B7562A"/>
    <w:p w14:paraId="4E2C6080" w14:textId="77777777" w:rsidR="00B7562A" w:rsidRDefault="00B7562A"/>
    <w:p w14:paraId="177EEDF6" w14:textId="77777777" w:rsidR="00B7562A" w:rsidRDefault="00B7562A"/>
    <w:p w14:paraId="7B7BB993" w14:textId="77777777" w:rsidR="00B7562A" w:rsidRDefault="00B7562A"/>
    <w:p w14:paraId="548B39FB" w14:textId="77777777" w:rsidR="00B7562A" w:rsidRDefault="00B7562A"/>
    <w:p w14:paraId="7C3C3C81" w14:textId="77777777" w:rsidR="00B7562A" w:rsidRDefault="00B7562A"/>
    <w:p w14:paraId="2DEA1767" w14:textId="77777777" w:rsidR="00B7562A" w:rsidRDefault="00B7562A"/>
    <w:p w14:paraId="08908BAF" w14:textId="77777777" w:rsidR="00B7562A" w:rsidRDefault="00B7562A"/>
    <w:p w14:paraId="2C4B7412" w14:textId="77777777" w:rsidR="00B7562A" w:rsidRDefault="00B7562A"/>
    <w:p w14:paraId="65B0928E" w14:textId="77777777" w:rsidR="00B7562A" w:rsidRDefault="00B7562A"/>
    <w:p w14:paraId="41F33E62" w14:textId="77777777" w:rsidR="00B7562A" w:rsidRDefault="00B7562A"/>
    <w:p w14:paraId="2BAD058D" w14:textId="77777777" w:rsidR="00B7562A" w:rsidRDefault="00B7562A"/>
    <w:p w14:paraId="27BAC4CC" w14:textId="77777777" w:rsidR="00B7562A" w:rsidRDefault="00B7562A"/>
    <w:p w14:paraId="431C8007" w14:textId="77777777" w:rsidR="00B7562A" w:rsidRDefault="00B7562A"/>
    <w:p w14:paraId="3768760B" w14:textId="77777777" w:rsidR="00B7562A" w:rsidRDefault="00B7562A"/>
    <w:p w14:paraId="3D85543F" w14:textId="448B30A8" w:rsidR="00B7562A" w:rsidRPr="00A13758" w:rsidRDefault="00C3396A">
      <w:pPr>
        <w:rPr>
          <w:b/>
          <w:bCs/>
        </w:rPr>
      </w:pPr>
      <w:r w:rsidRPr="00FC210B">
        <w:rPr>
          <w:b/>
          <w:bCs/>
          <w:highlight w:val="cyan"/>
        </w:rPr>
        <w:lastRenderedPageBreak/>
        <w:t xml:space="preserve">Here is how we want the Biblical </w:t>
      </w:r>
      <w:r w:rsidR="00A13758" w:rsidRPr="00FC210B">
        <w:rPr>
          <w:b/>
          <w:bCs/>
          <w:highlight w:val="cyan"/>
        </w:rPr>
        <w:t>Symbolism sections</w:t>
      </w:r>
      <w:r w:rsidRPr="00FC210B">
        <w:rPr>
          <w:b/>
          <w:bCs/>
          <w:highlight w:val="cyan"/>
        </w:rPr>
        <w:t xml:space="preserve"> to be set up:</w:t>
      </w:r>
      <w:r w:rsidRPr="00A13758">
        <w:rPr>
          <w:b/>
          <w:bCs/>
        </w:rPr>
        <w:t xml:space="preserve"> </w:t>
      </w:r>
    </w:p>
    <w:p w14:paraId="3EFDBCF8" w14:textId="77777777" w:rsidR="00B7562A" w:rsidRDefault="00B7562A"/>
    <w:p w14:paraId="274745E5" w14:textId="77777777" w:rsidR="00B7562A" w:rsidRDefault="00C3396A">
      <w:r>
        <w:rPr>
          <w:noProof/>
        </w:rPr>
        <w:drawing>
          <wp:inline distT="114300" distB="114300" distL="114300" distR="114300" wp14:anchorId="51B434CA" wp14:editId="095A0805">
            <wp:extent cx="5943600" cy="4457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43600" cy="4457700"/>
                    </a:xfrm>
                    <a:prstGeom prst="rect">
                      <a:avLst/>
                    </a:prstGeom>
                    <a:ln/>
                  </pic:spPr>
                </pic:pic>
              </a:graphicData>
            </a:graphic>
          </wp:inline>
        </w:drawing>
      </w:r>
    </w:p>
    <w:p w14:paraId="745126D3" w14:textId="77777777" w:rsidR="00B7562A" w:rsidRDefault="00C3396A">
      <w:pPr>
        <w:rPr>
          <w:b/>
          <w:highlight w:val="cyan"/>
        </w:rPr>
      </w:pPr>
      <w:r>
        <w:rPr>
          <w:b/>
          <w:highlight w:val="cyan"/>
        </w:rPr>
        <w:t>Notes: This image is simply for the web publishing team to use as they build the site; it is not an image we want published. All of the underlined times' new roman 12 point font is the corresponding text. Under each text is the corresponding image informat</w:t>
      </w:r>
      <w:r>
        <w:rPr>
          <w:b/>
          <w:highlight w:val="cyan"/>
        </w:rPr>
        <w:t xml:space="preserve">ion, as well as the caption for each image. Please remove the underline feature when it is placed on the website as this was simply added to the document to help the web publishing team differentiate. IF THERE IS NO ASSOCIATED PHOTO WITH A TEXT, PLEASE DO </w:t>
      </w:r>
      <w:r>
        <w:rPr>
          <w:b/>
          <w:highlight w:val="cyan"/>
        </w:rPr>
        <w:t xml:space="preserve">NOT “BUMP” ANY PHOTOS UP TO UNMATCH CERTAIN PHOTOS WITH OTHERS. Not every reference has a photo. </w:t>
      </w:r>
    </w:p>
    <w:p w14:paraId="684B552D" w14:textId="7E930A2F" w:rsidR="00B7562A" w:rsidRPr="00FC210B" w:rsidRDefault="00A13758">
      <w:pPr>
        <w:spacing w:before="240" w:after="240"/>
        <w:rPr>
          <w:rFonts w:ascii="Times New Roman" w:hAnsi="Times New Roman" w:cs="Times New Roman"/>
          <w:sz w:val="24"/>
          <w:szCs w:val="24"/>
          <w:u w:val="single"/>
        </w:rPr>
      </w:pPr>
      <w:r w:rsidRPr="00FC210B">
        <w:rPr>
          <w:rFonts w:ascii="Times New Roman" w:hAnsi="Times New Roman" w:cs="Times New Roman"/>
          <w:sz w:val="24"/>
          <w:szCs w:val="24"/>
          <w:u w:val="single"/>
        </w:rPr>
        <w:t>Biblical Symbolism</w:t>
      </w:r>
      <w:r w:rsidR="00C3396A" w:rsidRPr="00FC210B">
        <w:rPr>
          <w:rFonts w:ascii="Times New Roman" w:hAnsi="Times New Roman" w:cs="Times New Roman"/>
          <w:sz w:val="24"/>
          <w:szCs w:val="24"/>
          <w:u w:val="single"/>
        </w:rPr>
        <w:t xml:space="preserve"> in A </w:t>
      </w:r>
      <w:r w:rsidR="00C3396A" w:rsidRPr="00FC210B">
        <w:rPr>
          <w:rFonts w:ascii="Times New Roman" w:hAnsi="Times New Roman" w:cs="Times New Roman"/>
          <w:i/>
          <w:iCs/>
          <w:sz w:val="24"/>
          <w:szCs w:val="24"/>
          <w:u w:val="single"/>
        </w:rPr>
        <w:t>Children’s Bible</w:t>
      </w:r>
      <w:r w:rsidR="00C3396A" w:rsidRPr="00FC210B">
        <w:rPr>
          <w:rFonts w:ascii="Times New Roman" w:hAnsi="Times New Roman" w:cs="Times New Roman"/>
          <w:sz w:val="24"/>
          <w:szCs w:val="24"/>
          <w:u w:val="single"/>
        </w:rPr>
        <w:t>:</w:t>
      </w:r>
      <w:r w:rsidRPr="00FC210B">
        <w:rPr>
          <w:rFonts w:ascii="Times New Roman" w:hAnsi="Times New Roman" w:cs="Times New Roman"/>
          <w:sz w:val="24"/>
          <w:szCs w:val="24"/>
          <w:u w:val="single"/>
        </w:rPr>
        <w:t xml:space="preserve">  [heading]</w:t>
      </w:r>
    </w:p>
    <w:p w14:paraId="2D0F882C" w14:textId="0EE8C1E7" w:rsidR="00B7562A" w:rsidRPr="00FC210B" w:rsidRDefault="00C3396A">
      <w:pPr>
        <w:spacing w:before="240" w:after="240"/>
        <w:rPr>
          <w:rFonts w:ascii="Times New Roman" w:hAnsi="Times New Roman" w:cs="Times New Roman"/>
          <w:sz w:val="24"/>
          <w:szCs w:val="24"/>
          <w:u w:val="single"/>
        </w:rPr>
      </w:pPr>
      <w:r w:rsidRPr="00FC210B">
        <w:rPr>
          <w:rFonts w:ascii="Times New Roman" w:hAnsi="Times New Roman" w:cs="Times New Roman"/>
          <w:sz w:val="24"/>
          <w:szCs w:val="24"/>
          <w:u w:val="single"/>
        </w:rPr>
        <w:t xml:space="preserve">NOTE: </w:t>
      </w:r>
      <w:r w:rsidR="00A13758" w:rsidRPr="00FC210B">
        <w:rPr>
          <w:rFonts w:ascii="Times New Roman" w:hAnsi="Times New Roman" w:cs="Times New Roman"/>
          <w:sz w:val="24"/>
          <w:szCs w:val="24"/>
          <w:u w:val="single"/>
        </w:rPr>
        <w:t>The references here are by</w:t>
      </w:r>
      <w:r w:rsidRPr="00FC210B">
        <w:rPr>
          <w:rFonts w:ascii="Times New Roman" w:hAnsi="Times New Roman" w:cs="Times New Roman"/>
          <w:sz w:val="24"/>
          <w:szCs w:val="24"/>
          <w:u w:val="single"/>
        </w:rPr>
        <w:t xml:space="preserve"> no means exhaustive; </w:t>
      </w:r>
      <w:r w:rsidR="00A13758" w:rsidRPr="00FC210B">
        <w:rPr>
          <w:rFonts w:ascii="Times New Roman" w:hAnsi="Times New Roman" w:cs="Times New Roman"/>
          <w:sz w:val="24"/>
          <w:szCs w:val="24"/>
          <w:u w:val="single"/>
        </w:rPr>
        <w:t>they</w:t>
      </w:r>
      <w:r w:rsidRPr="00FC210B">
        <w:rPr>
          <w:rFonts w:ascii="Times New Roman" w:hAnsi="Times New Roman" w:cs="Times New Roman"/>
          <w:sz w:val="24"/>
          <w:szCs w:val="24"/>
          <w:u w:val="single"/>
        </w:rPr>
        <w:t xml:space="preserve"> are just possible </w:t>
      </w:r>
      <w:r w:rsidR="00A13758" w:rsidRPr="00FC210B">
        <w:rPr>
          <w:rFonts w:ascii="Times New Roman" w:hAnsi="Times New Roman" w:cs="Times New Roman"/>
          <w:sz w:val="24"/>
          <w:szCs w:val="24"/>
          <w:u w:val="single"/>
        </w:rPr>
        <w:t>symbolism</w:t>
      </w:r>
      <w:r w:rsidRPr="00FC210B">
        <w:rPr>
          <w:rFonts w:ascii="Times New Roman" w:hAnsi="Times New Roman" w:cs="Times New Roman"/>
          <w:sz w:val="24"/>
          <w:szCs w:val="24"/>
          <w:u w:val="single"/>
        </w:rPr>
        <w:t xml:space="preserve"> </w:t>
      </w:r>
      <w:r w:rsidR="00A13758" w:rsidRPr="00FC210B">
        <w:rPr>
          <w:rFonts w:ascii="Times New Roman" w:hAnsi="Times New Roman" w:cs="Times New Roman"/>
          <w:sz w:val="24"/>
          <w:szCs w:val="24"/>
          <w:u w:val="single"/>
        </w:rPr>
        <w:t>that we</w:t>
      </w:r>
      <w:r w:rsidRPr="00FC210B">
        <w:rPr>
          <w:rFonts w:ascii="Times New Roman" w:hAnsi="Times New Roman" w:cs="Times New Roman"/>
          <w:sz w:val="24"/>
          <w:szCs w:val="24"/>
          <w:u w:val="single"/>
        </w:rPr>
        <w:t xml:space="preserve"> caught while reading </w:t>
      </w:r>
      <w:r w:rsidR="00A13758" w:rsidRPr="00FC210B">
        <w:rPr>
          <w:rFonts w:ascii="Times New Roman" w:hAnsi="Times New Roman" w:cs="Times New Roman"/>
          <w:sz w:val="24"/>
          <w:szCs w:val="24"/>
          <w:u w:val="single"/>
        </w:rPr>
        <w:t>the novel</w:t>
      </w:r>
      <w:r w:rsidRPr="00FC210B">
        <w:rPr>
          <w:rFonts w:ascii="Times New Roman" w:hAnsi="Times New Roman" w:cs="Times New Roman"/>
          <w:sz w:val="24"/>
          <w:szCs w:val="24"/>
          <w:u w:val="single"/>
        </w:rPr>
        <w:t>.</w:t>
      </w:r>
    </w:p>
    <w:p w14:paraId="47E7DE3E" w14:textId="77777777" w:rsidR="00B7562A" w:rsidRDefault="00B7562A">
      <w:pPr>
        <w:spacing w:before="240" w:after="240"/>
      </w:pPr>
    </w:p>
    <w:p w14:paraId="2545DDB2" w14:textId="77777777" w:rsidR="00B7562A" w:rsidRDefault="00C3396A">
      <w:pPr>
        <w:spacing w:before="240" w:after="240"/>
        <w:rPr>
          <w:b/>
          <w:sz w:val="26"/>
          <w:szCs w:val="26"/>
          <w:highlight w:val="cyan"/>
        </w:rPr>
      </w:pPr>
      <w:r>
        <w:rPr>
          <w:b/>
          <w:sz w:val="26"/>
          <w:szCs w:val="26"/>
          <w:highlight w:val="cyan"/>
        </w:rPr>
        <w:t>Chapter 1 (drop down tab):</w:t>
      </w:r>
    </w:p>
    <w:p w14:paraId="0456C218" w14:textId="46B2B39C" w:rsidR="00B7562A" w:rsidRDefault="00C3396A">
      <w:pPr>
        <w:spacing w:before="240" w:after="240"/>
        <w:rPr>
          <w:rFonts w:ascii="Times New Roman" w:eastAsia="Times New Roman" w:hAnsi="Times New Roman" w:cs="Times New Roman"/>
          <w:sz w:val="24"/>
          <w:szCs w:val="24"/>
          <w:u w:val="single"/>
          <w:shd w:val="clear" w:color="auto" w:fill="D5A6BD"/>
        </w:rPr>
      </w:pPr>
      <w:r>
        <w:rPr>
          <w:rFonts w:ascii="Times New Roman" w:eastAsia="Times New Roman" w:hAnsi="Times New Roman" w:cs="Times New Roman"/>
          <w:sz w:val="24"/>
          <w:szCs w:val="24"/>
          <w:u w:val="single"/>
        </w:rPr>
        <w:lastRenderedPageBreak/>
        <w:t xml:space="preserve">The woods and beach surrounding the Great House at the beginning </w:t>
      </w:r>
      <w:r w:rsidR="00A13758">
        <w:rPr>
          <w:rFonts w:ascii="Times New Roman" w:eastAsia="Times New Roman" w:hAnsi="Times New Roman" w:cs="Times New Roman"/>
          <w:sz w:val="24"/>
          <w:szCs w:val="24"/>
          <w:u w:val="single"/>
        </w:rPr>
        <w:t xml:space="preserve">of the novel </w:t>
      </w:r>
      <w:r>
        <w:rPr>
          <w:rFonts w:ascii="Times New Roman" w:eastAsia="Times New Roman" w:hAnsi="Times New Roman" w:cs="Times New Roman"/>
          <w:sz w:val="24"/>
          <w:szCs w:val="24"/>
          <w:u w:val="single"/>
        </w:rPr>
        <w:t>evoke the Garden of Eden</w:t>
      </w:r>
      <w:r w:rsidR="00A13758">
        <w:rPr>
          <w:rFonts w:ascii="Times New Roman" w:eastAsia="Times New Roman" w:hAnsi="Times New Roman" w:cs="Times New Roman"/>
          <w:sz w:val="24"/>
          <w:szCs w:val="24"/>
          <w:u w:val="single"/>
        </w:rPr>
        <w:t xml:space="preserve">. The </w:t>
      </w:r>
      <w:r>
        <w:rPr>
          <w:rFonts w:ascii="Times New Roman" w:eastAsia="Times New Roman" w:hAnsi="Times New Roman" w:cs="Times New Roman"/>
          <w:sz w:val="24"/>
          <w:szCs w:val="24"/>
          <w:u w:val="single"/>
        </w:rPr>
        <w:t xml:space="preserve">opening line of the novel </w:t>
      </w:r>
      <w:r w:rsidR="00A13758">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“once we lived in a Summer country”</w:t>
      </w:r>
      <w:r w:rsidR="00A13758">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 xml:space="preserve"> and the way Eve desc</w:t>
      </w:r>
      <w:r>
        <w:rPr>
          <w:rFonts w:ascii="Times New Roman" w:eastAsia="Times New Roman" w:hAnsi="Times New Roman" w:cs="Times New Roman"/>
          <w:sz w:val="24"/>
          <w:szCs w:val="24"/>
          <w:u w:val="single"/>
        </w:rPr>
        <w:t xml:space="preserve">ribes the area are often Edenic: pure, untouched, etc.  </w:t>
      </w:r>
    </w:p>
    <w:p w14:paraId="0F60D0B0" w14:textId="56E7BE6A" w:rsidR="00B7562A" w:rsidRDefault="00C3396A">
      <w:pPr>
        <w:spacing w:before="240" w:after="240"/>
      </w:pPr>
      <w:r>
        <w:tab/>
      </w:r>
      <w:r>
        <w:rPr>
          <w:b/>
          <w:highlight w:val="cyan"/>
        </w:rPr>
        <w:t>Associated photo:</w:t>
      </w:r>
      <w:r>
        <w:rPr>
          <w:b/>
        </w:rPr>
        <w:t xml:space="preserve"> </w:t>
      </w:r>
      <w:r w:rsidR="00A13758" w:rsidRPr="00A13758">
        <w:rPr>
          <w:bCs/>
        </w:rPr>
        <w:t>1_</w:t>
      </w:r>
      <w:r>
        <w:t>The_Garden_of_Eden_illuminated_by_a_tripartite_extension_of_Wellcome_Creator_Welcome_Library_commaLONDON</w:t>
      </w:r>
    </w:p>
    <w:p w14:paraId="1032ABBC" w14:textId="4F504400" w:rsidR="00B7562A" w:rsidRDefault="00C3396A">
      <w:pPr>
        <w:spacing w:before="240" w:after="240"/>
        <w:ind w:firstLine="720"/>
        <w:rPr>
          <w:i/>
        </w:rPr>
      </w:pPr>
      <w:r>
        <w:rPr>
          <w:b/>
          <w:highlight w:val="cyan"/>
        </w:rPr>
        <w:t>Caption under image:</w:t>
      </w:r>
      <w:r>
        <w:rPr>
          <w:b/>
        </w:rPr>
        <w:t xml:space="preserve"> </w:t>
      </w:r>
      <w:r>
        <w:rPr>
          <w:i/>
        </w:rPr>
        <w:t>The Garden of Eden</w:t>
      </w:r>
      <w:r w:rsidR="00A13758">
        <w:rPr>
          <w:i/>
        </w:rPr>
        <w:t xml:space="preserve">, </w:t>
      </w:r>
      <w:r>
        <w:rPr>
          <w:i/>
        </w:rPr>
        <w:t xml:space="preserve">courtesy of </w:t>
      </w:r>
      <w:r w:rsidR="00A13758">
        <w:rPr>
          <w:i/>
        </w:rPr>
        <w:t xml:space="preserve">The </w:t>
      </w:r>
      <w:proofErr w:type="spellStart"/>
      <w:r>
        <w:rPr>
          <w:i/>
        </w:rPr>
        <w:t>Wellcome</w:t>
      </w:r>
      <w:proofErr w:type="spellEnd"/>
      <w:r>
        <w:rPr>
          <w:i/>
        </w:rPr>
        <w:t xml:space="preserve"> Library</w:t>
      </w:r>
      <w:r w:rsidR="00A13758">
        <w:rPr>
          <w:i/>
        </w:rPr>
        <w:t xml:space="preserve">, </w:t>
      </w:r>
      <w:r>
        <w:rPr>
          <w:i/>
        </w:rPr>
        <w:t xml:space="preserve"> </w:t>
      </w:r>
      <w:r w:rsidR="00A13758">
        <w:rPr>
          <w:i/>
        </w:rPr>
        <w:t>London</w:t>
      </w:r>
    </w:p>
    <w:p w14:paraId="05C2B842" w14:textId="77777777" w:rsidR="00A13758" w:rsidRDefault="00A13758">
      <w:pPr>
        <w:spacing w:before="240" w:after="240"/>
        <w:rPr>
          <w:b/>
        </w:rPr>
      </w:pPr>
    </w:p>
    <w:p w14:paraId="3EDA06F7" w14:textId="1D7AA96F" w:rsidR="00B7562A" w:rsidRDefault="00C3396A">
      <w:pPr>
        <w:spacing w:before="240" w:after="240"/>
        <w:rPr>
          <w:rFonts w:ascii="Times New Roman" w:eastAsia="Times New Roman" w:hAnsi="Times New Roman" w:cs="Times New Roman"/>
          <w:sz w:val="24"/>
          <w:szCs w:val="24"/>
          <w:u w:val="single"/>
          <w:shd w:val="clear" w:color="auto" w:fill="D5A6BD"/>
        </w:rPr>
      </w:pPr>
      <w:r>
        <w:rPr>
          <w:rFonts w:ascii="Times New Roman" w:eastAsia="Times New Roman" w:hAnsi="Times New Roman" w:cs="Times New Roman"/>
          <w:sz w:val="24"/>
          <w:szCs w:val="24"/>
          <w:u w:val="single"/>
        </w:rPr>
        <w:t xml:space="preserve">The general (and some specific) decadence of </w:t>
      </w:r>
      <w:r>
        <w:rPr>
          <w:rFonts w:ascii="Times New Roman" w:eastAsia="Times New Roman" w:hAnsi="Times New Roman" w:cs="Times New Roman"/>
          <w:sz w:val="24"/>
          <w:szCs w:val="24"/>
          <w:u w:val="single"/>
        </w:rPr>
        <w:t xml:space="preserve">the parents evokes the “sin” that was rampant in the world before God sent the Flood to “reset” humanity; it also evokes later biblical references like Sodom &amp; Gomorrah, which receive God’s wrath as a result of “sin” and misbehavior. </w:t>
      </w:r>
    </w:p>
    <w:p w14:paraId="4D4A032E" w14:textId="77777777" w:rsidR="00B7562A" w:rsidRDefault="00C3396A">
      <w:pPr>
        <w:spacing w:before="240" w:after="240"/>
        <w:ind w:firstLine="720"/>
        <w:rPr>
          <w:b/>
          <w:highlight w:val="cyan"/>
        </w:rPr>
      </w:pPr>
      <w:r>
        <w:rPr>
          <w:b/>
        </w:rPr>
        <w:t>A</w:t>
      </w:r>
      <w:r>
        <w:rPr>
          <w:b/>
          <w:highlight w:val="cyan"/>
        </w:rPr>
        <w:t>ssociated photo:</w:t>
      </w:r>
    </w:p>
    <w:p w14:paraId="2B68D733" w14:textId="5A3B808C" w:rsidR="00B7562A" w:rsidRDefault="00C3396A">
      <w:pPr>
        <w:spacing w:before="240" w:after="240"/>
        <w:ind w:firstLine="720"/>
      </w:pPr>
      <w:r>
        <w:rPr>
          <w:b/>
        </w:rPr>
        <w:t xml:space="preserve"> </w:t>
      </w:r>
      <w:r w:rsidR="00A13758" w:rsidRPr="00A13758">
        <w:rPr>
          <w:bCs/>
        </w:rPr>
        <w:t>2_</w:t>
      </w:r>
      <w:r>
        <w:t>No</w:t>
      </w:r>
      <w:r>
        <w:t xml:space="preserve">ah's Ark Ship Animals from </w:t>
      </w:r>
      <w:proofErr w:type="spellStart"/>
      <w:r>
        <w:t>Pixabay</w:t>
      </w:r>
      <w:proofErr w:type="spellEnd"/>
    </w:p>
    <w:p w14:paraId="7014910C" w14:textId="77777777" w:rsidR="00B7562A" w:rsidRDefault="00C3396A">
      <w:pPr>
        <w:spacing w:before="240" w:after="240"/>
        <w:ind w:firstLine="720"/>
        <w:rPr>
          <w:b/>
          <w:highlight w:val="cyan"/>
        </w:rPr>
      </w:pPr>
      <w:r>
        <w:rPr>
          <w:b/>
          <w:highlight w:val="cyan"/>
        </w:rPr>
        <w:t>Caption under image:</w:t>
      </w:r>
    </w:p>
    <w:p w14:paraId="600D6B2C" w14:textId="1A928DF9" w:rsidR="00B7562A" w:rsidRDefault="00C3396A">
      <w:pPr>
        <w:spacing w:before="240" w:after="240"/>
        <w:ind w:firstLine="720"/>
        <w:rPr>
          <w:i/>
        </w:rPr>
      </w:pPr>
      <w:r>
        <w:rPr>
          <w:b/>
          <w:i/>
        </w:rPr>
        <w:t xml:space="preserve"> </w:t>
      </w:r>
      <w:r>
        <w:rPr>
          <w:i/>
        </w:rPr>
        <w:t>Noah's Ark Ship Animals</w:t>
      </w:r>
      <w:r w:rsidR="00A13758">
        <w:rPr>
          <w:i/>
        </w:rPr>
        <w:t>,</w:t>
      </w:r>
      <w:r>
        <w:rPr>
          <w:i/>
        </w:rPr>
        <w:t xml:space="preserve"> from </w:t>
      </w:r>
      <w:proofErr w:type="spellStart"/>
      <w:r>
        <w:rPr>
          <w:i/>
        </w:rPr>
        <w:t>Pixabay</w:t>
      </w:r>
      <w:proofErr w:type="spellEnd"/>
    </w:p>
    <w:p w14:paraId="7DD573E3" w14:textId="77777777" w:rsidR="00B7562A" w:rsidRDefault="00B7562A">
      <w:pPr>
        <w:spacing w:before="240" w:after="240"/>
        <w:ind w:firstLine="720"/>
      </w:pPr>
    </w:p>
    <w:p w14:paraId="00CBC3CE" w14:textId="77777777" w:rsidR="00B7562A" w:rsidRDefault="00C3396A">
      <w:pPr>
        <w:spacing w:before="240" w:after="240"/>
        <w:rPr>
          <w:b/>
          <w:sz w:val="26"/>
          <w:szCs w:val="26"/>
          <w:highlight w:val="cyan"/>
        </w:rPr>
      </w:pPr>
      <w:r>
        <w:rPr>
          <w:b/>
          <w:sz w:val="26"/>
          <w:szCs w:val="26"/>
          <w:highlight w:val="cyan"/>
        </w:rPr>
        <w:t>Chapter 2 (drop down tab):</w:t>
      </w:r>
    </w:p>
    <w:p w14:paraId="24235E86" w14:textId="1F7B1A9D" w:rsidR="00B7562A" w:rsidRDefault="00C3396A">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The way in which the climate disaster and “chaos time” are described in the book feel like a reference to </w:t>
      </w:r>
      <w:r w:rsidR="00A13758">
        <w:rPr>
          <w:rFonts w:ascii="Times New Roman" w:eastAsia="Times New Roman" w:hAnsi="Times New Roman" w:cs="Times New Roman"/>
          <w:sz w:val="24"/>
          <w:szCs w:val="24"/>
          <w:u w:val="single"/>
        </w:rPr>
        <w:t>A</w:t>
      </w:r>
      <w:r>
        <w:rPr>
          <w:rFonts w:ascii="Times New Roman" w:eastAsia="Times New Roman" w:hAnsi="Times New Roman" w:cs="Times New Roman"/>
          <w:sz w:val="24"/>
          <w:szCs w:val="24"/>
          <w:u w:val="single"/>
        </w:rPr>
        <w:t>pocalypse/Revelation, the biblical end times.</w:t>
      </w:r>
    </w:p>
    <w:p w14:paraId="7BEE065B" w14:textId="57ECED31" w:rsidR="00B7562A" w:rsidRDefault="00C3396A">
      <w:pPr>
        <w:spacing w:before="240" w:after="240"/>
      </w:pPr>
      <w:r>
        <w:tab/>
      </w:r>
      <w:r>
        <w:rPr>
          <w:b/>
          <w:highlight w:val="cyan"/>
        </w:rPr>
        <w:t xml:space="preserve">Associated photo: </w:t>
      </w:r>
      <w:r w:rsidR="00A13758" w:rsidRPr="00A13758">
        <w:rPr>
          <w:bCs/>
        </w:rPr>
        <w:t>3_</w:t>
      </w:r>
      <w:r>
        <w:t>Apocalypse_4._Opening_the_seals._Revelation_cap_6_v_9-11._Mortier's_Bible.._Phillip_Medhurst_Collection___Wikimedia Commons.jpg</w:t>
      </w:r>
    </w:p>
    <w:p w14:paraId="7576C7EE" w14:textId="1E51916C" w:rsidR="00B7562A" w:rsidRDefault="00C3396A">
      <w:pPr>
        <w:spacing w:before="240" w:after="240"/>
        <w:ind w:firstLine="720"/>
        <w:rPr>
          <w:rFonts w:ascii="Times New Roman" w:eastAsia="Times New Roman" w:hAnsi="Times New Roman" w:cs="Times New Roman"/>
          <w:i/>
        </w:rPr>
      </w:pPr>
      <w:r>
        <w:rPr>
          <w:rFonts w:ascii="Times New Roman" w:eastAsia="Times New Roman" w:hAnsi="Times New Roman" w:cs="Times New Roman"/>
          <w:b/>
          <w:highlight w:val="cyan"/>
        </w:rPr>
        <w:t>Caption under image:</w:t>
      </w:r>
      <w:r>
        <w:rPr>
          <w:rFonts w:ascii="Times New Roman" w:eastAsia="Times New Roman" w:hAnsi="Times New Roman" w:cs="Times New Roman"/>
          <w:b/>
        </w:rPr>
        <w:t xml:space="preserve"> </w:t>
      </w:r>
      <w:r w:rsidR="00A13758">
        <w:rPr>
          <w:rFonts w:ascii="Times New Roman" w:eastAsia="Times New Roman" w:hAnsi="Times New Roman" w:cs="Times New Roman"/>
          <w:i/>
        </w:rPr>
        <w:t>Opening the Seals, c</w:t>
      </w:r>
      <w:r>
        <w:rPr>
          <w:rFonts w:ascii="Times New Roman" w:eastAsia="Times New Roman" w:hAnsi="Times New Roman" w:cs="Times New Roman"/>
          <w:i/>
        </w:rPr>
        <w:t>ourtesy of Wikimedia Commons</w:t>
      </w:r>
    </w:p>
    <w:p w14:paraId="68E0E939" w14:textId="77777777" w:rsidR="00B7562A" w:rsidRDefault="00B7562A">
      <w:pPr>
        <w:spacing w:before="240" w:after="240"/>
        <w:ind w:firstLine="720"/>
        <w:rPr>
          <w:rFonts w:ascii="Times New Roman" w:eastAsia="Times New Roman" w:hAnsi="Times New Roman" w:cs="Times New Roman"/>
          <w:b/>
        </w:rPr>
      </w:pPr>
    </w:p>
    <w:p w14:paraId="176021FA" w14:textId="73D124B5" w:rsidR="00B7562A" w:rsidRDefault="00C3396A">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The name of the yacht is the Cobra, which might be a reference to the serpent in the Garden of Eden. The episode with the yacht kids is when Eve tells Jack about the climate crisis, paralleling the knowledge of good/evil that comes from the serpent temptin</w:t>
      </w:r>
      <w:r>
        <w:rPr>
          <w:rFonts w:ascii="Times New Roman" w:eastAsia="Times New Roman" w:hAnsi="Times New Roman" w:cs="Times New Roman"/>
          <w:sz w:val="24"/>
          <w:szCs w:val="24"/>
          <w:u w:val="single"/>
        </w:rPr>
        <w:t xml:space="preserve">g Eve and Adam to eat the forbidden fruit. Also, in the bible, one of the first things that Adam &amp; Eve become aware of after eating the fruit is their own nudity; on the beach, Jack sees Alycia nearly naked and comments on it, evoking a parallel. It marks </w:t>
      </w:r>
      <w:r>
        <w:rPr>
          <w:rFonts w:ascii="Times New Roman" w:eastAsia="Times New Roman" w:hAnsi="Times New Roman" w:cs="Times New Roman"/>
          <w:sz w:val="24"/>
          <w:szCs w:val="24"/>
          <w:u w:val="single"/>
        </w:rPr>
        <w:t>a fall from innocence.</w:t>
      </w:r>
    </w:p>
    <w:p w14:paraId="5E04275F" w14:textId="30814B85" w:rsidR="00B7562A" w:rsidRDefault="00C3396A">
      <w:pPr>
        <w:spacing w:before="240" w:after="240"/>
      </w:pPr>
      <w:r>
        <w:lastRenderedPageBreak/>
        <w:t xml:space="preserve"> </w:t>
      </w:r>
      <w:r>
        <w:tab/>
      </w:r>
      <w:r>
        <w:rPr>
          <w:b/>
          <w:highlight w:val="cyan"/>
        </w:rPr>
        <w:t xml:space="preserve">Associated photo: </w:t>
      </w:r>
      <w:r w:rsidR="00096436" w:rsidRPr="00096436">
        <w:rPr>
          <w:bCs/>
        </w:rPr>
        <w:t>4_</w:t>
      </w:r>
      <w:r>
        <w:t>In_the_Garden_of_Eden,_while_the_serpent_curls_around_the_tr_Wellcome_V0034184.jpg  Wikimedia Commons.jpg</w:t>
      </w:r>
    </w:p>
    <w:p w14:paraId="60674026" w14:textId="656E15A6" w:rsidR="00B7562A" w:rsidRDefault="00C3396A">
      <w:pPr>
        <w:spacing w:before="240" w:after="240"/>
        <w:ind w:firstLine="720"/>
        <w:rPr>
          <w:b/>
        </w:rPr>
      </w:pPr>
      <w:r>
        <w:rPr>
          <w:b/>
          <w:highlight w:val="cyan"/>
        </w:rPr>
        <w:t>Caption under image:</w:t>
      </w:r>
      <w:r>
        <w:rPr>
          <w:b/>
        </w:rPr>
        <w:t xml:space="preserve"> </w:t>
      </w:r>
      <w:r w:rsidR="00096436">
        <w:rPr>
          <w:rFonts w:ascii="Times New Roman" w:eastAsia="Times New Roman" w:hAnsi="Times New Roman" w:cs="Times New Roman"/>
          <w:i/>
        </w:rPr>
        <w:t>In the Garden of Eden,</w:t>
      </w:r>
      <w:r>
        <w:rPr>
          <w:rFonts w:ascii="Times New Roman" w:eastAsia="Times New Roman" w:hAnsi="Times New Roman" w:cs="Times New Roman"/>
          <w:i/>
        </w:rPr>
        <w:t xml:space="preserve"> courtesy of Wikimedia Commons</w:t>
      </w:r>
    </w:p>
    <w:p w14:paraId="7414ED6F" w14:textId="77777777" w:rsidR="00B7562A" w:rsidRDefault="00B7562A">
      <w:pPr>
        <w:spacing w:before="240" w:after="240"/>
      </w:pPr>
    </w:p>
    <w:p w14:paraId="61E5B049" w14:textId="77777777" w:rsidR="00B7562A" w:rsidRDefault="00C3396A">
      <w:pPr>
        <w:spacing w:before="240" w:after="240"/>
        <w:rPr>
          <w:b/>
          <w:sz w:val="26"/>
          <w:szCs w:val="26"/>
          <w:highlight w:val="cyan"/>
        </w:rPr>
      </w:pPr>
      <w:r>
        <w:rPr>
          <w:b/>
          <w:sz w:val="26"/>
          <w:szCs w:val="26"/>
          <w:highlight w:val="cyan"/>
        </w:rPr>
        <w:t>Chapter 3 (drop down tab):</w:t>
      </w:r>
    </w:p>
    <w:p w14:paraId="43A8CF30" w14:textId="273DF600" w:rsidR="00B7562A" w:rsidRDefault="00C3396A">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The flood in the nov</w:t>
      </w:r>
      <w:r>
        <w:rPr>
          <w:rFonts w:ascii="Times New Roman" w:eastAsia="Times New Roman" w:hAnsi="Times New Roman" w:cs="Times New Roman"/>
          <w:sz w:val="24"/>
          <w:szCs w:val="24"/>
          <w:u w:val="single"/>
        </w:rPr>
        <w:t>el evokes The Flood in the bible, and Jack and Shel collecting animals references the story of Noah (and is directly inspired by it, because Jack got the idea from his Children’s Bible). Similarly, they come to refer to the tree house as the Ark.</w:t>
      </w:r>
    </w:p>
    <w:p w14:paraId="3E214924" w14:textId="3C413369" w:rsidR="00B7562A" w:rsidRDefault="00C3396A">
      <w:pPr>
        <w:spacing w:before="240" w:after="240"/>
        <w:ind w:firstLine="720"/>
      </w:pPr>
      <w:r>
        <w:rPr>
          <w:b/>
          <w:highlight w:val="cyan"/>
        </w:rPr>
        <w:t>Associate</w:t>
      </w:r>
      <w:r>
        <w:rPr>
          <w:b/>
          <w:highlight w:val="cyan"/>
        </w:rPr>
        <w:t>d photo:</w:t>
      </w:r>
      <w:r>
        <w:rPr>
          <w:b/>
        </w:rPr>
        <w:t xml:space="preserve"> </w:t>
      </w:r>
      <w:r w:rsidR="00096436" w:rsidRPr="00096436">
        <w:rPr>
          <w:bCs/>
        </w:rPr>
        <w:t>5_</w:t>
      </w:r>
      <w:r>
        <w:t xml:space="preserve">treehouse-2917798_1280.jpg  </w:t>
      </w:r>
      <w:proofErr w:type="spellStart"/>
      <w:r>
        <w:t>Pixabay</w:t>
      </w:r>
      <w:proofErr w:type="spellEnd"/>
    </w:p>
    <w:p w14:paraId="1DFFC8B7" w14:textId="77777777" w:rsidR="00B7562A" w:rsidRDefault="00C3396A">
      <w:pPr>
        <w:spacing w:before="240" w:after="240"/>
        <w:ind w:firstLine="720"/>
        <w:rPr>
          <w:b/>
        </w:rPr>
      </w:pPr>
      <w:r>
        <w:rPr>
          <w:b/>
          <w:highlight w:val="cyan"/>
        </w:rPr>
        <w:t xml:space="preserve">Caption under image: </w:t>
      </w:r>
      <w:r>
        <w:rPr>
          <w:rFonts w:ascii="Times New Roman" w:eastAsia="Times New Roman" w:hAnsi="Times New Roman" w:cs="Times New Roman"/>
          <w:i/>
        </w:rPr>
        <w:t xml:space="preserve">Photo courtesy of </w:t>
      </w:r>
      <w:proofErr w:type="spellStart"/>
      <w:r>
        <w:rPr>
          <w:rFonts w:ascii="Times New Roman" w:eastAsia="Times New Roman" w:hAnsi="Times New Roman" w:cs="Times New Roman"/>
          <w:i/>
        </w:rPr>
        <w:t>Pixabay</w:t>
      </w:r>
      <w:proofErr w:type="spellEnd"/>
    </w:p>
    <w:p w14:paraId="78C3D7C3" w14:textId="3F9011C7" w:rsidR="00B7562A" w:rsidRDefault="00C3396A">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Kay attacking her twin Amy (p. 52) evokes the biblical story of Cain and Abel.</w:t>
      </w:r>
    </w:p>
    <w:p w14:paraId="0C395864" w14:textId="3FE20043" w:rsidR="00B7562A" w:rsidRDefault="00C3396A">
      <w:pPr>
        <w:spacing w:before="240" w:after="240"/>
        <w:ind w:firstLine="720"/>
      </w:pPr>
      <w:r>
        <w:rPr>
          <w:b/>
        </w:rPr>
        <w:t xml:space="preserve">Associated photo: </w:t>
      </w:r>
      <w:r w:rsidR="00096436" w:rsidRPr="00096436">
        <w:rPr>
          <w:bCs/>
        </w:rPr>
        <w:t>6_</w:t>
      </w:r>
      <w:r>
        <w:t xml:space="preserve">YM0700566_Cain-murdering-Abel.jpg  Credit Johann </w:t>
      </w:r>
      <w:proofErr w:type="spellStart"/>
      <w:r>
        <w:t>Sadeler</w:t>
      </w:r>
      <w:proofErr w:type="spellEnd"/>
    </w:p>
    <w:p w14:paraId="0F00B43F" w14:textId="35BAADB5" w:rsidR="00B7562A" w:rsidRDefault="00C3396A">
      <w:pPr>
        <w:spacing w:before="240" w:after="240"/>
        <w:ind w:firstLine="720"/>
        <w:rPr>
          <w:b/>
        </w:rPr>
      </w:pPr>
      <w:r>
        <w:rPr>
          <w:b/>
        </w:rPr>
        <w:t xml:space="preserve">Caption </w:t>
      </w:r>
      <w:r>
        <w:rPr>
          <w:b/>
        </w:rPr>
        <w:t xml:space="preserve">under image:  </w:t>
      </w:r>
      <w:r w:rsidR="00096436">
        <w:rPr>
          <w:rFonts w:ascii="Times New Roman" w:eastAsia="Times New Roman" w:hAnsi="Times New Roman" w:cs="Times New Roman"/>
          <w:i/>
        </w:rPr>
        <w:t xml:space="preserve">Cain Murdering Abel, by Johann </w:t>
      </w:r>
      <w:proofErr w:type="spellStart"/>
      <w:r w:rsidR="00096436">
        <w:rPr>
          <w:rFonts w:ascii="Times New Roman" w:eastAsia="Times New Roman" w:hAnsi="Times New Roman" w:cs="Times New Roman"/>
          <w:i/>
        </w:rPr>
        <w:t>Sadeler</w:t>
      </w:r>
      <w:proofErr w:type="spellEnd"/>
      <w:r w:rsidR="00096436">
        <w:rPr>
          <w:rFonts w:ascii="Times New Roman" w:eastAsia="Times New Roman" w:hAnsi="Times New Roman" w:cs="Times New Roman"/>
          <w:i/>
        </w:rPr>
        <w:t>, The Metropolitan Museum of Art</w:t>
      </w:r>
    </w:p>
    <w:p w14:paraId="290F860B" w14:textId="77777777" w:rsidR="00B7562A" w:rsidRDefault="00B7562A">
      <w:pPr>
        <w:spacing w:before="240" w:after="240"/>
      </w:pPr>
    </w:p>
    <w:p w14:paraId="53960D77" w14:textId="77777777" w:rsidR="00B7562A" w:rsidRDefault="00C3396A">
      <w:pPr>
        <w:spacing w:before="240" w:after="240"/>
        <w:rPr>
          <w:b/>
          <w:sz w:val="26"/>
          <w:szCs w:val="26"/>
          <w:highlight w:val="cyan"/>
        </w:rPr>
      </w:pPr>
      <w:r>
        <w:rPr>
          <w:b/>
          <w:sz w:val="26"/>
          <w:szCs w:val="26"/>
          <w:highlight w:val="cyan"/>
        </w:rPr>
        <w:t>Chapter 4 drop down:</w:t>
      </w:r>
    </w:p>
    <w:p w14:paraId="3E8F7449" w14:textId="1A6AE123" w:rsidR="00B7562A" w:rsidRDefault="00C3396A">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Burl is a man discovered among the reeds, similar to Moses in the bible. This parallel fits in a ton of ways: the story of the Burning Bush is evoked on p. 85</w:t>
      </w:r>
      <w:r w:rsidR="00096436">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u w:val="single"/>
        </w:rPr>
        <w:t xml:space="preserve"> when Burl “learns” that h</w:t>
      </w:r>
      <w:r>
        <w:rPr>
          <w:rFonts w:ascii="Times New Roman" w:eastAsia="Times New Roman" w:hAnsi="Times New Roman" w:cs="Times New Roman"/>
          <w:sz w:val="24"/>
          <w:szCs w:val="24"/>
          <w:u w:val="single"/>
        </w:rPr>
        <w:t>e must lead the children away from the area</w:t>
      </w:r>
      <w:r w:rsidR="00096436">
        <w:rPr>
          <w:rFonts w:ascii="Times New Roman" w:eastAsia="Times New Roman" w:hAnsi="Times New Roman" w:cs="Times New Roman"/>
          <w:sz w:val="24"/>
          <w:szCs w:val="24"/>
          <w:u w:val="single"/>
        </w:rPr>
        <w:t xml:space="preserve"> and</w:t>
      </w:r>
      <w:r>
        <w:rPr>
          <w:rFonts w:ascii="Times New Roman" w:eastAsia="Times New Roman" w:hAnsi="Times New Roman" w:cs="Times New Roman"/>
          <w:sz w:val="24"/>
          <w:szCs w:val="24"/>
          <w:u w:val="single"/>
        </w:rPr>
        <w:t xml:space="preserve"> he foresees the coming of the plague. When he leads the children out of captivity by their parents (ala the children of Israel out of Egypt), they are pursued by the parents and Burl parts the Red Sea (p. 91).</w:t>
      </w:r>
    </w:p>
    <w:p w14:paraId="206CD722" w14:textId="1EEBC3B8" w:rsidR="00B7562A" w:rsidRDefault="00C3396A">
      <w:pPr>
        <w:spacing w:before="240" w:after="240"/>
        <w:ind w:firstLine="720"/>
      </w:pPr>
      <w:r>
        <w:rPr>
          <w:b/>
          <w:highlight w:val="cyan"/>
        </w:rPr>
        <w:t>A</w:t>
      </w:r>
      <w:r>
        <w:rPr>
          <w:b/>
          <w:highlight w:val="cyan"/>
        </w:rPr>
        <w:t xml:space="preserve">ssociated photo: </w:t>
      </w:r>
      <w:r w:rsidR="00096436" w:rsidRPr="00096436">
        <w:rPr>
          <w:bCs/>
        </w:rPr>
        <w:t>7_</w:t>
      </w:r>
      <w:r>
        <w:t>the-finding-of-moses-who-is-rescued-from-the-nile-by-the-maidservants-of-pharaohand39s-42ec9c-1024.jpg  Picryl.jpg</w:t>
      </w:r>
    </w:p>
    <w:p w14:paraId="0A85F930" w14:textId="431E6065" w:rsidR="00B7562A" w:rsidRDefault="00C3396A">
      <w:pPr>
        <w:spacing w:before="240" w:after="240"/>
        <w:ind w:firstLine="720"/>
        <w:rPr>
          <w:b/>
        </w:rPr>
      </w:pPr>
      <w:r>
        <w:rPr>
          <w:b/>
          <w:highlight w:val="cyan"/>
        </w:rPr>
        <w:t>Caption under image:</w:t>
      </w:r>
      <w:r>
        <w:rPr>
          <w:b/>
        </w:rPr>
        <w:t xml:space="preserve"> </w:t>
      </w:r>
      <w:r w:rsidR="00096436">
        <w:rPr>
          <w:rFonts w:ascii="Times New Roman" w:eastAsia="Times New Roman" w:hAnsi="Times New Roman" w:cs="Times New Roman"/>
          <w:i/>
        </w:rPr>
        <w:t>The Finding of Moses,</w:t>
      </w:r>
      <w:r>
        <w:rPr>
          <w:rFonts w:ascii="Times New Roman" w:eastAsia="Times New Roman" w:hAnsi="Times New Roman" w:cs="Times New Roman"/>
          <w:i/>
        </w:rPr>
        <w:t xml:space="preserve"> courtesy of Picryl</w:t>
      </w:r>
    </w:p>
    <w:p w14:paraId="50B56500" w14:textId="77777777" w:rsidR="00B7562A" w:rsidRDefault="00C3396A">
      <w:pPr>
        <w:spacing w:before="240" w:after="240"/>
        <w:rPr>
          <w:b/>
          <w:sz w:val="26"/>
          <w:szCs w:val="26"/>
          <w:highlight w:val="cyan"/>
        </w:rPr>
      </w:pPr>
      <w:r>
        <w:rPr>
          <w:b/>
          <w:sz w:val="26"/>
          <w:szCs w:val="26"/>
          <w:highlight w:val="cyan"/>
        </w:rPr>
        <w:t>Chapter 5 (drop down tab):</w:t>
      </w:r>
    </w:p>
    <w:p w14:paraId="59F0A48A" w14:textId="0FDC543C" w:rsidR="00B7562A" w:rsidRDefault="00C3396A">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Continuing on the parallels with Moses, when </w:t>
      </w:r>
      <w:r w:rsidR="00096436">
        <w:rPr>
          <w:rFonts w:ascii="Times New Roman" w:eastAsia="Times New Roman" w:hAnsi="Times New Roman" w:cs="Times New Roman"/>
          <w:sz w:val="24"/>
          <w:szCs w:val="24"/>
          <w:u w:val="single"/>
        </w:rPr>
        <w:t>the group’s</w:t>
      </w:r>
      <w:r>
        <w:rPr>
          <w:rFonts w:ascii="Times New Roman" w:eastAsia="Times New Roman" w:hAnsi="Times New Roman" w:cs="Times New Roman"/>
          <w:sz w:val="24"/>
          <w:szCs w:val="24"/>
          <w:u w:val="single"/>
        </w:rPr>
        <w:t xml:space="preserve"> original plans are foiled, Burl says he knows a place and leads them to the “perfect” farm </w:t>
      </w:r>
      <w:r w:rsidR="00096436">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 xml:space="preserve">similar to the Promised Land to which Moses led the children of Israel; once they are there, Burl then “goes up the hill” and talks to the </w:t>
      </w:r>
      <w:r>
        <w:rPr>
          <w:rFonts w:ascii="Times New Roman" w:eastAsia="Times New Roman" w:hAnsi="Times New Roman" w:cs="Times New Roman"/>
          <w:sz w:val="24"/>
          <w:szCs w:val="24"/>
          <w:u w:val="single"/>
        </w:rPr>
        <w:lastRenderedPageBreak/>
        <w:t xml:space="preserve">Owner and brings back </w:t>
      </w:r>
      <w:r>
        <w:rPr>
          <w:rFonts w:ascii="Times New Roman" w:eastAsia="Times New Roman" w:hAnsi="Times New Roman" w:cs="Times New Roman"/>
          <w:sz w:val="24"/>
          <w:szCs w:val="24"/>
          <w:u w:val="single"/>
        </w:rPr>
        <w:t>“the rules.” This directly references Moses climbing Mt. Sinai, talking to God, and coming back with the Ten Commandments (101-103). Many of the rules in the novel directly reference specific Commandments, as well.</w:t>
      </w:r>
    </w:p>
    <w:p w14:paraId="7FE51F6A" w14:textId="77D2A6F9" w:rsidR="00B7562A" w:rsidRDefault="00C3396A">
      <w:pPr>
        <w:spacing w:before="240" w:after="240"/>
        <w:ind w:firstLine="720"/>
      </w:pPr>
      <w:r>
        <w:rPr>
          <w:b/>
          <w:highlight w:val="cyan"/>
        </w:rPr>
        <w:t xml:space="preserve">Associated photo: </w:t>
      </w:r>
      <w:r w:rsidR="00096436" w:rsidRPr="00096436">
        <w:rPr>
          <w:bCs/>
        </w:rPr>
        <w:t>8_</w:t>
      </w:r>
      <w:r>
        <w:t>moses-receiveing-the-la</w:t>
      </w:r>
      <w:r>
        <w:t>w-1024.jpg   Picryl</w:t>
      </w:r>
    </w:p>
    <w:p w14:paraId="13F32B2F" w14:textId="17170020" w:rsidR="00B7562A" w:rsidRDefault="00C3396A">
      <w:pPr>
        <w:spacing w:before="240" w:after="240"/>
        <w:ind w:firstLine="720"/>
        <w:rPr>
          <w:b/>
        </w:rPr>
      </w:pPr>
      <w:r>
        <w:rPr>
          <w:b/>
          <w:highlight w:val="cyan"/>
        </w:rPr>
        <w:t>Caption under image:</w:t>
      </w:r>
      <w:r>
        <w:rPr>
          <w:b/>
        </w:rPr>
        <w:t xml:space="preserve"> </w:t>
      </w:r>
      <w:r w:rsidR="00096436">
        <w:rPr>
          <w:rFonts w:ascii="Times New Roman" w:eastAsia="Times New Roman" w:hAnsi="Times New Roman" w:cs="Times New Roman"/>
          <w:i/>
        </w:rPr>
        <w:t>Moses Receiving the Law,</w:t>
      </w:r>
      <w:r>
        <w:rPr>
          <w:rFonts w:ascii="Times New Roman" w:eastAsia="Times New Roman" w:hAnsi="Times New Roman" w:cs="Times New Roman"/>
          <w:i/>
        </w:rPr>
        <w:t xml:space="preserve"> courtesy of Picryl</w:t>
      </w:r>
    </w:p>
    <w:p w14:paraId="72CC5F58" w14:textId="77777777" w:rsidR="00B7562A" w:rsidRDefault="00B7562A">
      <w:pPr>
        <w:spacing w:before="240" w:after="240"/>
      </w:pPr>
    </w:p>
    <w:p w14:paraId="2572B8CB" w14:textId="77777777" w:rsidR="00B7562A" w:rsidRDefault="00C3396A">
      <w:pPr>
        <w:spacing w:before="240" w:after="240"/>
        <w:rPr>
          <w:b/>
          <w:sz w:val="26"/>
          <w:szCs w:val="26"/>
          <w:highlight w:val="cyan"/>
        </w:rPr>
      </w:pPr>
      <w:r>
        <w:rPr>
          <w:b/>
          <w:sz w:val="26"/>
          <w:szCs w:val="26"/>
          <w:highlight w:val="cyan"/>
        </w:rPr>
        <w:t>Chapter 6 drop down:</w:t>
      </w:r>
    </w:p>
    <w:p w14:paraId="3D28071B" w14:textId="2DAE734C" w:rsidR="00B7562A" w:rsidRDefault="00096436">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The </w:t>
      </w:r>
      <w:proofErr w:type="spellStart"/>
      <w:r>
        <w:rPr>
          <w:rFonts w:ascii="Times New Roman" w:eastAsia="Times New Roman" w:hAnsi="Times New Roman" w:cs="Times New Roman"/>
          <w:sz w:val="24"/>
          <w:szCs w:val="24"/>
          <w:u w:val="single"/>
        </w:rPr>
        <w:t>a</w:t>
      </w:r>
      <w:r w:rsidR="00C3396A">
        <w:rPr>
          <w:rFonts w:ascii="Times New Roman" w:eastAsia="Times New Roman" w:hAnsi="Times New Roman" w:cs="Times New Roman"/>
          <w:sz w:val="24"/>
          <w:szCs w:val="24"/>
          <w:u w:val="single"/>
        </w:rPr>
        <w:t xml:space="preserve">rrival </w:t>
      </w:r>
      <w:proofErr w:type="spellEnd"/>
      <w:r w:rsidR="00C3396A">
        <w:rPr>
          <w:rFonts w:ascii="Times New Roman" w:eastAsia="Times New Roman" w:hAnsi="Times New Roman" w:cs="Times New Roman"/>
          <w:sz w:val="24"/>
          <w:szCs w:val="24"/>
          <w:u w:val="single"/>
        </w:rPr>
        <w:t>of the “trail angels” evokes both the arrival of the Magi (or wise men), as well as perhaps the actual angels who announced Jesus’ birth</w:t>
      </w:r>
      <w:r>
        <w:rPr>
          <w:rFonts w:ascii="Times New Roman" w:eastAsia="Times New Roman" w:hAnsi="Times New Roman" w:cs="Times New Roman"/>
          <w:sz w:val="24"/>
          <w:szCs w:val="24"/>
          <w:u w:val="single"/>
        </w:rPr>
        <w:t>. L</w:t>
      </w:r>
      <w:r w:rsidR="00C3396A">
        <w:rPr>
          <w:rFonts w:ascii="Times New Roman" w:eastAsia="Times New Roman" w:hAnsi="Times New Roman" w:cs="Times New Roman"/>
          <w:sz w:val="24"/>
          <w:szCs w:val="24"/>
          <w:u w:val="single"/>
        </w:rPr>
        <w:t xml:space="preserve">ater, the </w:t>
      </w:r>
      <w:r w:rsidR="00C3396A">
        <w:rPr>
          <w:rFonts w:ascii="Times New Roman" w:eastAsia="Times New Roman" w:hAnsi="Times New Roman" w:cs="Times New Roman"/>
          <w:sz w:val="24"/>
          <w:szCs w:val="24"/>
          <w:u w:val="single"/>
        </w:rPr>
        <w:t xml:space="preserve">specific angels might also equate to certain apostles </w:t>
      </w:r>
      <w:r>
        <w:rPr>
          <w:rFonts w:ascii="Times New Roman" w:eastAsia="Times New Roman" w:hAnsi="Times New Roman" w:cs="Times New Roman"/>
          <w:sz w:val="24"/>
          <w:szCs w:val="24"/>
          <w:u w:val="single"/>
        </w:rPr>
        <w:t>--</w:t>
      </w:r>
      <w:r w:rsidR="00C3396A">
        <w:rPr>
          <w:rFonts w:ascii="Times New Roman" w:eastAsia="Times New Roman" w:hAnsi="Times New Roman" w:cs="Times New Roman"/>
          <w:sz w:val="24"/>
          <w:szCs w:val="24"/>
          <w:u w:val="single"/>
        </w:rPr>
        <w:t xml:space="preserve"> Luke (Luca), Mattie (Matthew), John. </w:t>
      </w:r>
      <w:r>
        <w:rPr>
          <w:rFonts w:ascii="Times New Roman" w:eastAsia="Times New Roman" w:hAnsi="Times New Roman" w:cs="Times New Roman"/>
          <w:sz w:val="24"/>
          <w:szCs w:val="24"/>
          <w:u w:val="single"/>
        </w:rPr>
        <w:t>Parallels for Darla remain uncertain.</w:t>
      </w:r>
    </w:p>
    <w:p w14:paraId="43A57BF6" w14:textId="77777777" w:rsidR="00B7562A" w:rsidRDefault="00C3396A">
      <w:pPr>
        <w:spacing w:before="240" w:after="240"/>
        <w:ind w:left="720"/>
        <w:rPr>
          <w:highlight w:val="cyan"/>
        </w:rPr>
      </w:pPr>
      <w:r>
        <w:rPr>
          <w:b/>
          <w:highlight w:val="cyan"/>
        </w:rPr>
        <w:t xml:space="preserve">Associated photo: </w:t>
      </w:r>
    </w:p>
    <w:p w14:paraId="3E916E73" w14:textId="77777777" w:rsidR="00B7562A" w:rsidRDefault="00C3396A">
      <w:pPr>
        <w:spacing w:before="240" w:after="240"/>
        <w:ind w:firstLine="720"/>
        <w:rPr>
          <w:b/>
          <w:highlight w:val="cyan"/>
        </w:rPr>
      </w:pPr>
      <w:r>
        <w:rPr>
          <w:b/>
          <w:highlight w:val="cyan"/>
        </w:rPr>
        <w:t xml:space="preserve">Caption under image: </w:t>
      </w:r>
    </w:p>
    <w:p w14:paraId="6C4702B3" w14:textId="77777777" w:rsidR="00B7562A" w:rsidRDefault="00B7562A">
      <w:pPr>
        <w:spacing w:before="240" w:after="240"/>
        <w:ind w:firstLine="720"/>
        <w:rPr>
          <w:b/>
        </w:rPr>
      </w:pPr>
    </w:p>
    <w:p w14:paraId="7B3F6D75" w14:textId="057DEBD2" w:rsidR="00B7562A" w:rsidRDefault="00C3396A">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When </w:t>
      </w:r>
      <w:proofErr w:type="spellStart"/>
      <w:r>
        <w:rPr>
          <w:rFonts w:ascii="Times New Roman" w:eastAsia="Times New Roman" w:hAnsi="Times New Roman" w:cs="Times New Roman"/>
          <w:sz w:val="24"/>
          <w:szCs w:val="24"/>
          <w:u w:val="single"/>
        </w:rPr>
        <w:t>Sukey’s</w:t>
      </w:r>
      <w:proofErr w:type="spellEnd"/>
      <w:r>
        <w:rPr>
          <w:rFonts w:ascii="Times New Roman" w:eastAsia="Times New Roman" w:hAnsi="Times New Roman" w:cs="Times New Roman"/>
          <w:sz w:val="24"/>
          <w:szCs w:val="24"/>
          <w:u w:val="single"/>
        </w:rPr>
        <w:t xml:space="preserve"> mom gives birth in the barn, it parallels the birth of Jesus in the manger. This reference might also be carried through to the idea that the baby “has no father” (since he left); OR that </w:t>
      </w:r>
      <w:r w:rsidR="00194DA0">
        <w:rPr>
          <w:rFonts w:ascii="Times New Roman" w:eastAsia="Times New Roman" w:hAnsi="Times New Roman" w:cs="Times New Roman"/>
          <w:sz w:val="24"/>
          <w:szCs w:val="24"/>
          <w:u w:val="single"/>
        </w:rPr>
        <w:t>the baby</w:t>
      </w:r>
      <w:r>
        <w:rPr>
          <w:rFonts w:ascii="Times New Roman" w:eastAsia="Times New Roman" w:hAnsi="Times New Roman" w:cs="Times New Roman"/>
          <w:sz w:val="24"/>
          <w:szCs w:val="24"/>
          <w:u w:val="single"/>
        </w:rPr>
        <w:t xml:space="preserve"> is then taken in by </w:t>
      </w:r>
      <w:proofErr w:type="spellStart"/>
      <w:r>
        <w:rPr>
          <w:rFonts w:ascii="Times New Roman" w:eastAsia="Times New Roman" w:hAnsi="Times New Roman" w:cs="Times New Roman"/>
          <w:sz w:val="24"/>
          <w:szCs w:val="24"/>
          <w:u w:val="single"/>
        </w:rPr>
        <w:t>Sukey</w:t>
      </w:r>
      <w:proofErr w:type="spellEnd"/>
      <w:r>
        <w:rPr>
          <w:rFonts w:ascii="Times New Roman" w:eastAsia="Times New Roman" w:hAnsi="Times New Roman" w:cs="Times New Roman"/>
          <w:sz w:val="24"/>
          <w:szCs w:val="24"/>
          <w:u w:val="single"/>
        </w:rPr>
        <w:t xml:space="preserve"> </w:t>
      </w:r>
      <w:r w:rsidR="00194DA0">
        <w:rPr>
          <w:rFonts w:ascii="Times New Roman" w:eastAsia="Times New Roman" w:hAnsi="Times New Roman" w:cs="Times New Roman"/>
          <w:sz w:val="24"/>
          <w:szCs w:val="24"/>
          <w:u w:val="single"/>
        </w:rPr>
        <w:t>who</w:t>
      </w:r>
      <w:r>
        <w:rPr>
          <w:rFonts w:ascii="Times New Roman" w:eastAsia="Times New Roman" w:hAnsi="Times New Roman" w:cs="Times New Roman"/>
          <w:sz w:val="24"/>
          <w:szCs w:val="24"/>
          <w:u w:val="single"/>
        </w:rPr>
        <w:t xml:space="preserve"> could be seen then as a “virgin M</w:t>
      </w:r>
      <w:r>
        <w:rPr>
          <w:rFonts w:ascii="Times New Roman" w:eastAsia="Times New Roman" w:hAnsi="Times New Roman" w:cs="Times New Roman"/>
          <w:sz w:val="24"/>
          <w:szCs w:val="24"/>
          <w:u w:val="single"/>
        </w:rPr>
        <w:t>other.” This then evokes Mar</w:t>
      </w:r>
      <w:r w:rsidR="00194DA0">
        <w:rPr>
          <w:rFonts w:ascii="Times New Roman" w:eastAsia="Times New Roman" w:hAnsi="Times New Roman" w:cs="Times New Roman"/>
          <w:sz w:val="24"/>
          <w:szCs w:val="24"/>
          <w:u w:val="single"/>
        </w:rPr>
        <w:t>y</w:t>
      </w:r>
      <w:r>
        <w:rPr>
          <w:rFonts w:ascii="Times New Roman" w:eastAsia="Times New Roman" w:hAnsi="Times New Roman" w:cs="Times New Roman"/>
          <w:sz w:val="24"/>
          <w:szCs w:val="24"/>
          <w:u w:val="single"/>
        </w:rPr>
        <w:t xml:space="preserve"> (also referenced when Darla sings the </w:t>
      </w:r>
      <w:r w:rsidRPr="00194DA0">
        <w:rPr>
          <w:rFonts w:ascii="Times New Roman" w:eastAsia="Times New Roman" w:hAnsi="Times New Roman" w:cs="Times New Roman"/>
          <w:i/>
          <w:iCs/>
          <w:sz w:val="24"/>
          <w:szCs w:val="24"/>
          <w:u w:val="single"/>
        </w:rPr>
        <w:t>Ave Maria</w:t>
      </w:r>
      <w:r>
        <w:rPr>
          <w:rFonts w:ascii="Times New Roman" w:eastAsia="Times New Roman" w:hAnsi="Times New Roman" w:cs="Times New Roman"/>
          <w:sz w:val="24"/>
          <w:szCs w:val="24"/>
          <w:u w:val="single"/>
        </w:rPr>
        <w:t xml:space="preserve"> at </w:t>
      </w:r>
      <w:proofErr w:type="spellStart"/>
      <w:r>
        <w:rPr>
          <w:rFonts w:ascii="Times New Roman" w:eastAsia="Times New Roman" w:hAnsi="Times New Roman" w:cs="Times New Roman"/>
          <w:sz w:val="24"/>
          <w:szCs w:val="24"/>
          <w:u w:val="single"/>
        </w:rPr>
        <w:t>Sukey’s</w:t>
      </w:r>
      <w:proofErr w:type="spellEnd"/>
      <w:r>
        <w:rPr>
          <w:rFonts w:ascii="Times New Roman" w:eastAsia="Times New Roman" w:hAnsi="Times New Roman" w:cs="Times New Roman"/>
          <w:sz w:val="24"/>
          <w:szCs w:val="24"/>
          <w:u w:val="single"/>
        </w:rPr>
        <w:t xml:space="preserve"> mom’s funeral)</w:t>
      </w:r>
    </w:p>
    <w:p w14:paraId="4B571904" w14:textId="77777777" w:rsidR="00B7562A" w:rsidRDefault="00C3396A">
      <w:pPr>
        <w:spacing w:before="240" w:after="240"/>
        <w:ind w:firstLine="720"/>
        <w:rPr>
          <w:highlight w:val="cyan"/>
        </w:rPr>
      </w:pPr>
      <w:r>
        <w:rPr>
          <w:b/>
          <w:highlight w:val="cyan"/>
        </w:rPr>
        <w:t xml:space="preserve">Associated photo: </w:t>
      </w:r>
    </w:p>
    <w:p w14:paraId="67677D80" w14:textId="77777777" w:rsidR="00B7562A" w:rsidRDefault="00C3396A">
      <w:pPr>
        <w:spacing w:before="240" w:after="240"/>
        <w:ind w:firstLine="720"/>
        <w:rPr>
          <w:b/>
          <w:highlight w:val="cyan"/>
        </w:rPr>
      </w:pPr>
      <w:r>
        <w:rPr>
          <w:b/>
          <w:highlight w:val="cyan"/>
        </w:rPr>
        <w:t xml:space="preserve">Caption under image: </w:t>
      </w:r>
    </w:p>
    <w:p w14:paraId="0846898B" w14:textId="77777777" w:rsidR="00B7562A" w:rsidRDefault="00B7562A">
      <w:pPr>
        <w:spacing w:before="240" w:after="240"/>
        <w:ind w:firstLine="720"/>
        <w:rPr>
          <w:b/>
        </w:rPr>
      </w:pPr>
    </w:p>
    <w:p w14:paraId="15175E82" w14:textId="25616274" w:rsidR="00B7562A" w:rsidRPr="00FC210B" w:rsidRDefault="00C3396A">
      <w:pPr>
        <w:spacing w:before="240" w:after="240"/>
        <w:rPr>
          <w:rFonts w:ascii="Times New Roman" w:hAnsi="Times New Roman" w:cs="Times New Roman"/>
          <w:sz w:val="24"/>
          <w:szCs w:val="24"/>
          <w:u w:val="single"/>
        </w:rPr>
      </w:pPr>
      <w:r w:rsidRPr="00FC210B">
        <w:rPr>
          <w:rFonts w:ascii="Times New Roman" w:hAnsi="Times New Roman" w:cs="Times New Roman"/>
          <w:sz w:val="24"/>
          <w:szCs w:val="24"/>
          <w:u w:val="single"/>
        </w:rPr>
        <w:t>The Dengue fever in the book represents the coming of the plague.</w:t>
      </w:r>
    </w:p>
    <w:p w14:paraId="3C915FDE" w14:textId="5BAB4166" w:rsidR="00B7562A" w:rsidRDefault="00C3396A">
      <w:pPr>
        <w:spacing w:before="240" w:after="240"/>
        <w:ind w:firstLine="720"/>
      </w:pPr>
      <w:r>
        <w:rPr>
          <w:b/>
          <w:highlight w:val="cyan"/>
        </w:rPr>
        <w:t>Associated photo:</w:t>
      </w:r>
      <w:r>
        <w:rPr>
          <w:b/>
        </w:rPr>
        <w:t xml:space="preserve"> </w:t>
      </w:r>
      <w:r w:rsidR="00B9329D" w:rsidRPr="00B9329D">
        <w:rPr>
          <w:bCs/>
        </w:rPr>
        <w:t>9_</w:t>
      </w:r>
      <w:r w:rsidRPr="00B9329D">
        <w:t>The_plague_Dengue_in_13</w:t>
      </w:r>
      <w:r w:rsidRPr="00B9329D">
        <w:t>48'_Wellcome_L0072143</w:t>
      </w:r>
    </w:p>
    <w:p w14:paraId="30179BCB" w14:textId="7E6B8B1C" w:rsidR="00B7562A" w:rsidRDefault="00C3396A">
      <w:pPr>
        <w:spacing w:before="240" w:after="240"/>
        <w:ind w:firstLine="720"/>
        <w:rPr>
          <w:b/>
        </w:rPr>
      </w:pPr>
      <w:r>
        <w:rPr>
          <w:b/>
          <w:highlight w:val="cyan"/>
        </w:rPr>
        <w:t>Caption under image:</w:t>
      </w:r>
      <w:r>
        <w:rPr>
          <w:b/>
        </w:rPr>
        <w:t xml:space="preserve"> </w:t>
      </w:r>
      <w:r w:rsidR="00B9329D">
        <w:rPr>
          <w:rFonts w:ascii="Times New Roman" w:eastAsia="Times New Roman" w:hAnsi="Times New Roman" w:cs="Times New Roman"/>
          <w:i/>
        </w:rPr>
        <w:t>The Plague of Florence in 1348,</w:t>
      </w:r>
      <w:r>
        <w:rPr>
          <w:rFonts w:ascii="Times New Roman" w:eastAsia="Times New Roman" w:hAnsi="Times New Roman" w:cs="Times New Roman"/>
          <w:i/>
        </w:rPr>
        <w:t xml:space="preserve"> courtesy </w:t>
      </w:r>
      <w:r w:rsidR="00B9329D">
        <w:rPr>
          <w:rFonts w:ascii="Times New Roman" w:eastAsia="Times New Roman" w:hAnsi="Times New Roman" w:cs="Times New Roman"/>
          <w:i/>
        </w:rPr>
        <w:t xml:space="preserve">of the </w:t>
      </w:r>
      <w:proofErr w:type="spellStart"/>
      <w:r w:rsidR="00B9329D">
        <w:rPr>
          <w:rFonts w:ascii="Times New Roman" w:eastAsia="Times New Roman" w:hAnsi="Times New Roman" w:cs="Times New Roman"/>
          <w:i/>
        </w:rPr>
        <w:t>Wellcome</w:t>
      </w:r>
      <w:proofErr w:type="spellEnd"/>
      <w:r w:rsidR="00B9329D">
        <w:rPr>
          <w:rFonts w:ascii="Times New Roman" w:eastAsia="Times New Roman" w:hAnsi="Times New Roman" w:cs="Times New Roman"/>
          <w:i/>
        </w:rPr>
        <w:t xml:space="preserve"> Library, London</w:t>
      </w:r>
    </w:p>
    <w:p w14:paraId="574E9224" w14:textId="77777777" w:rsidR="00FC210B" w:rsidRDefault="00FC210B">
      <w:pPr>
        <w:spacing w:before="240" w:after="240"/>
        <w:rPr>
          <w:rFonts w:ascii="Times New Roman" w:eastAsia="Times New Roman" w:hAnsi="Times New Roman" w:cs="Times New Roman"/>
          <w:sz w:val="24"/>
          <w:szCs w:val="24"/>
          <w:u w:val="single"/>
        </w:rPr>
      </w:pPr>
    </w:p>
    <w:p w14:paraId="14C093EA" w14:textId="4FD2713A" w:rsidR="00B7562A" w:rsidRDefault="00C3396A">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Mattie, of course, also represents Jesus in many ways: he is described as having smooth, olive skin; he teaches biology/science, which in Jack’s new vision equates to Jesus; wh</w:t>
      </w:r>
      <w:r>
        <w:rPr>
          <w:rFonts w:ascii="Times New Roman" w:eastAsia="Times New Roman" w:hAnsi="Times New Roman" w:cs="Times New Roman"/>
          <w:sz w:val="24"/>
          <w:szCs w:val="24"/>
          <w:u w:val="single"/>
        </w:rPr>
        <w:t xml:space="preserve">en he does so, the description of the Kids listening to him uses terms like “faithful,” “devoted,” and “disciples” </w:t>
      </w:r>
      <w:r>
        <w:rPr>
          <w:rFonts w:ascii="Times New Roman" w:eastAsia="Times New Roman" w:hAnsi="Times New Roman" w:cs="Times New Roman"/>
          <w:sz w:val="24"/>
          <w:szCs w:val="24"/>
          <w:u w:val="single"/>
        </w:rPr>
        <w:lastRenderedPageBreak/>
        <w:t>(p.136-7); he is literally “crucified” when the Governor nails/staples his hands to the bench, as well as when he is tied to the tree; there’</w:t>
      </w:r>
      <w:r>
        <w:rPr>
          <w:rFonts w:ascii="Times New Roman" w:eastAsia="Times New Roman" w:hAnsi="Times New Roman" w:cs="Times New Roman"/>
          <w:sz w:val="24"/>
          <w:szCs w:val="24"/>
          <w:u w:val="single"/>
        </w:rPr>
        <w:t>s also a reference to him having scars on his foot from stepping on a bottle, referencing the stigmata; when Eve daydreams about untying him from the tree, it is evocative of taking Jesus down from the cross in the bible (p. 170)</w:t>
      </w:r>
    </w:p>
    <w:p w14:paraId="3AF73154" w14:textId="77777777" w:rsidR="00B7562A" w:rsidRDefault="00C3396A">
      <w:pPr>
        <w:spacing w:before="240" w:after="240"/>
        <w:ind w:firstLine="720"/>
        <w:rPr>
          <w:highlight w:val="cyan"/>
        </w:rPr>
      </w:pPr>
      <w:r>
        <w:rPr>
          <w:b/>
          <w:highlight w:val="cyan"/>
        </w:rPr>
        <w:t xml:space="preserve">Associated photo: </w:t>
      </w:r>
    </w:p>
    <w:p w14:paraId="382C3BA2" w14:textId="77777777" w:rsidR="00B7562A" w:rsidRDefault="00C3396A">
      <w:pPr>
        <w:spacing w:before="240" w:after="240"/>
        <w:ind w:firstLine="720"/>
        <w:rPr>
          <w:b/>
          <w:highlight w:val="cyan"/>
        </w:rPr>
      </w:pPr>
      <w:r>
        <w:rPr>
          <w:b/>
          <w:highlight w:val="cyan"/>
        </w:rPr>
        <w:t>Caption</w:t>
      </w:r>
      <w:r>
        <w:rPr>
          <w:b/>
          <w:highlight w:val="cyan"/>
        </w:rPr>
        <w:t xml:space="preserve"> under image: </w:t>
      </w:r>
    </w:p>
    <w:p w14:paraId="13F880B5" w14:textId="77777777" w:rsidR="00B7562A" w:rsidRDefault="00C3396A">
      <w:pPr>
        <w:spacing w:before="240" w:after="240"/>
        <w:rPr>
          <w:b/>
          <w:sz w:val="26"/>
          <w:szCs w:val="26"/>
          <w:highlight w:val="cyan"/>
        </w:rPr>
      </w:pPr>
      <w:r>
        <w:rPr>
          <w:b/>
          <w:sz w:val="26"/>
          <w:szCs w:val="26"/>
          <w:highlight w:val="cyan"/>
        </w:rPr>
        <w:t>Chapter 7 drop down:</w:t>
      </w:r>
    </w:p>
    <w:p w14:paraId="3F6E64D7" w14:textId="1E50D4B8" w:rsidR="00B7562A" w:rsidRDefault="00C3396A">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Jack’s “decoding” of the bible is a re-imagining of the Trinity, with God as Nature, Jesus as Science, and the Holy Ghost as art. He also draws direct parallels to many of the miracles of Jesus on p. 144.</w:t>
      </w:r>
    </w:p>
    <w:p w14:paraId="091F51B8" w14:textId="77777777" w:rsidR="00B7562A" w:rsidRDefault="00C3396A">
      <w:pPr>
        <w:spacing w:before="240" w:after="240"/>
        <w:ind w:firstLine="720"/>
        <w:rPr>
          <w:highlight w:val="cyan"/>
        </w:rPr>
      </w:pPr>
      <w:r>
        <w:rPr>
          <w:b/>
          <w:highlight w:val="cyan"/>
        </w:rPr>
        <w:t>Associated ph</w:t>
      </w:r>
      <w:r>
        <w:rPr>
          <w:b/>
          <w:highlight w:val="cyan"/>
        </w:rPr>
        <w:t xml:space="preserve">oto: </w:t>
      </w:r>
    </w:p>
    <w:p w14:paraId="118EA982" w14:textId="77777777" w:rsidR="00B7562A" w:rsidRDefault="00C3396A">
      <w:pPr>
        <w:spacing w:before="240" w:after="240"/>
        <w:ind w:firstLine="720"/>
        <w:rPr>
          <w:b/>
          <w:highlight w:val="cyan"/>
        </w:rPr>
      </w:pPr>
      <w:r>
        <w:rPr>
          <w:b/>
          <w:highlight w:val="cyan"/>
        </w:rPr>
        <w:t xml:space="preserve">Caption under image: </w:t>
      </w:r>
    </w:p>
    <w:p w14:paraId="29099368" w14:textId="1DD8FDC3" w:rsidR="00B7562A" w:rsidRDefault="00C3396A">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The Governor and his militia reference Pontius Pilate and the Roman soldiers. The Governor tortures Mattie just as Pontius tortured Jesus, and he “washes his hands” of this crime again and again by warning the kids and Burl th</w:t>
      </w:r>
      <w:r>
        <w:rPr>
          <w:rFonts w:ascii="Times New Roman" w:eastAsia="Times New Roman" w:hAnsi="Times New Roman" w:cs="Times New Roman"/>
          <w:sz w:val="24"/>
          <w:szCs w:val="24"/>
          <w:u w:val="single"/>
        </w:rPr>
        <w:t>at it’s their fault for not cooperating.</w:t>
      </w:r>
    </w:p>
    <w:p w14:paraId="6F68B294" w14:textId="77777777" w:rsidR="00B7562A" w:rsidRDefault="00C3396A">
      <w:pPr>
        <w:spacing w:before="240" w:after="240"/>
        <w:ind w:firstLine="720"/>
        <w:rPr>
          <w:highlight w:val="cyan"/>
        </w:rPr>
      </w:pPr>
      <w:r>
        <w:rPr>
          <w:b/>
          <w:highlight w:val="cyan"/>
        </w:rPr>
        <w:t xml:space="preserve">Associated photo: </w:t>
      </w:r>
    </w:p>
    <w:p w14:paraId="1E97C1A4" w14:textId="77777777" w:rsidR="00B7562A" w:rsidRDefault="00C3396A">
      <w:pPr>
        <w:spacing w:before="240" w:after="240"/>
        <w:ind w:firstLine="720"/>
        <w:rPr>
          <w:b/>
          <w:highlight w:val="cyan"/>
        </w:rPr>
      </w:pPr>
      <w:r>
        <w:rPr>
          <w:b/>
          <w:highlight w:val="cyan"/>
        </w:rPr>
        <w:t xml:space="preserve">Caption under image: </w:t>
      </w:r>
    </w:p>
    <w:p w14:paraId="1192D30C" w14:textId="194F4168" w:rsidR="00B7562A" w:rsidRDefault="00C3396A">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The scene when the other angels are trapped with Mattie behind barbed wire evokes both the crown of thorns and the spear in the side during the trials and crucifixion of J</w:t>
      </w:r>
      <w:r>
        <w:rPr>
          <w:rFonts w:ascii="Times New Roman" w:eastAsia="Times New Roman" w:hAnsi="Times New Roman" w:cs="Times New Roman"/>
          <w:sz w:val="24"/>
          <w:szCs w:val="24"/>
          <w:u w:val="single"/>
        </w:rPr>
        <w:t>esus. The circle of barbed wire leads to Darla cutting her forehead, and the constant prodding with the cattle prod is similar to the spear.</w:t>
      </w:r>
    </w:p>
    <w:p w14:paraId="48B740E9" w14:textId="77777777" w:rsidR="00B7562A" w:rsidRDefault="00C3396A">
      <w:pPr>
        <w:spacing w:before="240" w:after="240"/>
        <w:ind w:firstLine="720"/>
        <w:rPr>
          <w:highlight w:val="cyan"/>
        </w:rPr>
      </w:pPr>
      <w:r>
        <w:rPr>
          <w:b/>
          <w:highlight w:val="cyan"/>
        </w:rPr>
        <w:t xml:space="preserve">Associated photo: </w:t>
      </w:r>
    </w:p>
    <w:p w14:paraId="39420469" w14:textId="77777777" w:rsidR="00B7562A" w:rsidRDefault="00C3396A">
      <w:pPr>
        <w:spacing w:before="240" w:after="240"/>
        <w:ind w:firstLine="720"/>
        <w:rPr>
          <w:b/>
          <w:highlight w:val="cyan"/>
        </w:rPr>
      </w:pPr>
      <w:r>
        <w:rPr>
          <w:b/>
          <w:highlight w:val="cyan"/>
        </w:rPr>
        <w:t xml:space="preserve">Caption under image: </w:t>
      </w:r>
    </w:p>
    <w:p w14:paraId="5E373457" w14:textId="0AD9C5DF" w:rsidR="00B7562A" w:rsidRDefault="00C3396A">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Jack also comes to represent a Jesus figure, or at least a kind of </w:t>
      </w:r>
      <w:r>
        <w:rPr>
          <w:rFonts w:ascii="Times New Roman" w:eastAsia="Times New Roman" w:hAnsi="Times New Roman" w:cs="Times New Roman"/>
          <w:sz w:val="24"/>
          <w:szCs w:val="24"/>
          <w:u w:val="single"/>
        </w:rPr>
        <w:t>new prophet or Messiah. He says he would rather sacrifice himself than a goat (</w:t>
      </w:r>
      <w:r w:rsidR="00194DA0">
        <w:rPr>
          <w:rFonts w:ascii="Times New Roman" w:eastAsia="Times New Roman" w:hAnsi="Times New Roman" w:cs="Times New Roman"/>
          <w:sz w:val="24"/>
          <w:szCs w:val="24"/>
          <w:u w:val="single"/>
        </w:rPr>
        <w:t xml:space="preserve">p. </w:t>
      </w:r>
      <w:r>
        <w:rPr>
          <w:rFonts w:ascii="Times New Roman" w:eastAsia="Times New Roman" w:hAnsi="Times New Roman" w:cs="Times New Roman"/>
          <w:sz w:val="24"/>
          <w:szCs w:val="24"/>
          <w:u w:val="single"/>
        </w:rPr>
        <w:t>162); he dispenses more and more wisdom as the novel goes along, becoming a kind of spiritual leader to the group; many of the older kids often agree with and “follow” him (espe</w:t>
      </w:r>
      <w:r>
        <w:rPr>
          <w:rFonts w:ascii="Times New Roman" w:eastAsia="Times New Roman" w:hAnsi="Times New Roman" w:cs="Times New Roman"/>
          <w:sz w:val="24"/>
          <w:szCs w:val="24"/>
          <w:u w:val="single"/>
        </w:rPr>
        <w:t>cially w/ Red on p. 180ish); also, ultimately, the novel itself might be seen as Eve’s new bible, sharing the “teachings” of Jack.</w:t>
      </w:r>
    </w:p>
    <w:p w14:paraId="06DFE1D3" w14:textId="77777777" w:rsidR="00B7562A" w:rsidRDefault="00C3396A">
      <w:pPr>
        <w:spacing w:before="240" w:after="240"/>
        <w:ind w:firstLine="720"/>
        <w:rPr>
          <w:highlight w:val="cyan"/>
        </w:rPr>
      </w:pPr>
      <w:r>
        <w:rPr>
          <w:b/>
          <w:highlight w:val="cyan"/>
        </w:rPr>
        <w:t xml:space="preserve">Associated photo: </w:t>
      </w:r>
    </w:p>
    <w:p w14:paraId="55E70490" w14:textId="77777777" w:rsidR="00B7562A" w:rsidRDefault="00C3396A">
      <w:pPr>
        <w:spacing w:before="240" w:after="240"/>
        <w:ind w:firstLine="720"/>
        <w:rPr>
          <w:b/>
          <w:highlight w:val="cyan"/>
        </w:rPr>
      </w:pPr>
      <w:r>
        <w:rPr>
          <w:b/>
          <w:highlight w:val="cyan"/>
        </w:rPr>
        <w:t xml:space="preserve">Caption under image: </w:t>
      </w:r>
    </w:p>
    <w:p w14:paraId="1AA6E8E6" w14:textId="77777777" w:rsidR="00B7562A" w:rsidRDefault="00B7562A">
      <w:pPr>
        <w:spacing w:before="240" w:after="240"/>
        <w:ind w:firstLine="720"/>
        <w:rPr>
          <w:b/>
        </w:rPr>
      </w:pPr>
    </w:p>
    <w:p w14:paraId="10417834" w14:textId="02B72C16" w:rsidR="00B7562A" w:rsidRPr="00194DA0" w:rsidRDefault="00C3396A">
      <w:pPr>
        <w:spacing w:before="240" w:after="240"/>
        <w:rPr>
          <w:rFonts w:ascii="Times New Roman" w:eastAsia="Times New Roman" w:hAnsi="Times New Roman" w:cs="Times New Roman"/>
          <w:u w:val="single"/>
        </w:rPr>
      </w:pPr>
      <w:r w:rsidRPr="00194DA0">
        <w:rPr>
          <w:rFonts w:ascii="Times New Roman" w:eastAsia="Times New Roman" w:hAnsi="Times New Roman" w:cs="Times New Roman"/>
          <w:u w:val="single"/>
        </w:rPr>
        <w:t xml:space="preserve">Red can be seen as a new disciple or convert, as he comes around to the </w:t>
      </w:r>
      <w:r w:rsidRPr="00194DA0">
        <w:rPr>
          <w:rFonts w:ascii="Times New Roman" w:eastAsia="Times New Roman" w:hAnsi="Times New Roman" w:cs="Times New Roman"/>
          <w:u w:val="single"/>
        </w:rPr>
        <w:t>kids’ side, particularly through Jack’s kindness and care. Red can be seen as a Paul figure, as he is converted from originally persecuting the kids (as Paul/Saul did Christians) to a follower; also, he “sees the light” in the middle of the path, as Paul d</w:t>
      </w:r>
      <w:r w:rsidRPr="00194DA0">
        <w:rPr>
          <w:rFonts w:ascii="Times New Roman" w:eastAsia="Times New Roman" w:hAnsi="Times New Roman" w:cs="Times New Roman"/>
          <w:u w:val="single"/>
        </w:rPr>
        <w:t>id in the middle of the road to Damascus</w:t>
      </w:r>
      <w:r w:rsidR="00194DA0">
        <w:rPr>
          <w:rFonts w:ascii="Times New Roman" w:eastAsia="Times New Roman" w:hAnsi="Times New Roman" w:cs="Times New Roman"/>
          <w:u w:val="single"/>
        </w:rPr>
        <w:t xml:space="preserve">. </w:t>
      </w:r>
      <w:r w:rsidRPr="00194DA0">
        <w:rPr>
          <w:rFonts w:ascii="Times New Roman" w:eastAsia="Times New Roman" w:hAnsi="Times New Roman" w:cs="Times New Roman"/>
          <w:u w:val="single"/>
        </w:rPr>
        <w:t xml:space="preserve">Red might </w:t>
      </w:r>
      <w:r w:rsidR="00194DA0">
        <w:rPr>
          <w:rFonts w:ascii="Times New Roman" w:eastAsia="Times New Roman" w:hAnsi="Times New Roman" w:cs="Times New Roman"/>
          <w:u w:val="single"/>
        </w:rPr>
        <w:t xml:space="preserve">also </w:t>
      </w:r>
      <w:r w:rsidRPr="00194DA0">
        <w:rPr>
          <w:rFonts w:ascii="Times New Roman" w:eastAsia="Times New Roman" w:hAnsi="Times New Roman" w:cs="Times New Roman"/>
          <w:u w:val="single"/>
        </w:rPr>
        <w:t>be seen as a Peter figure, as the Owner leaves him in charge of the farm and gives him the (biometric) key to the place; this is like when Peter, one of the earliest major converts to Jesus other th</w:t>
      </w:r>
      <w:r w:rsidRPr="00194DA0">
        <w:rPr>
          <w:rFonts w:ascii="Times New Roman" w:eastAsia="Times New Roman" w:hAnsi="Times New Roman" w:cs="Times New Roman"/>
          <w:u w:val="single"/>
        </w:rPr>
        <w:t>an the original apostles, was given the keys to the Kingdom of Heaven.</w:t>
      </w:r>
    </w:p>
    <w:p w14:paraId="3AAD22A8" w14:textId="77777777" w:rsidR="00B7562A" w:rsidRDefault="00C3396A">
      <w:pPr>
        <w:spacing w:before="240" w:after="240"/>
        <w:ind w:firstLine="720"/>
        <w:rPr>
          <w:highlight w:val="cyan"/>
        </w:rPr>
      </w:pPr>
      <w:r>
        <w:rPr>
          <w:b/>
          <w:highlight w:val="cyan"/>
        </w:rPr>
        <w:t xml:space="preserve">Associated photo: </w:t>
      </w:r>
    </w:p>
    <w:p w14:paraId="1F17509D" w14:textId="77777777" w:rsidR="00B7562A" w:rsidRDefault="00C3396A">
      <w:pPr>
        <w:spacing w:before="240" w:after="240"/>
        <w:ind w:firstLine="720"/>
        <w:rPr>
          <w:b/>
          <w:highlight w:val="cyan"/>
        </w:rPr>
      </w:pPr>
      <w:r>
        <w:rPr>
          <w:b/>
          <w:highlight w:val="cyan"/>
        </w:rPr>
        <w:t xml:space="preserve">Caption under image: </w:t>
      </w:r>
    </w:p>
    <w:p w14:paraId="5C7C58BF" w14:textId="77777777" w:rsidR="00B7562A" w:rsidRPr="00194DA0" w:rsidRDefault="00C3396A" w:rsidP="00194DA0">
      <w:pPr>
        <w:spacing w:before="240" w:after="240"/>
        <w:rPr>
          <w:b/>
          <w:sz w:val="28"/>
          <w:szCs w:val="28"/>
          <w:highlight w:val="cyan"/>
        </w:rPr>
      </w:pPr>
      <w:r w:rsidRPr="00194DA0">
        <w:rPr>
          <w:b/>
          <w:sz w:val="28"/>
          <w:szCs w:val="28"/>
          <w:highlight w:val="cyan"/>
        </w:rPr>
        <w:t>Chapter 8 Drop Down:</w:t>
      </w:r>
    </w:p>
    <w:p w14:paraId="29657CB1" w14:textId="7E1F1E68" w:rsidR="00B7562A" w:rsidRDefault="00C3396A">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The Owner comes to represent God, and particularly the Old Testament God, known for vengeance and wrath. She descends as </w:t>
      </w:r>
      <w:r>
        <w:rPr>
          <w:rFonts w:ascii="Times New Roman" w:eastAsia="Times New Roman" w:hAnsi="Times New Roman" w:cs="Times New Roman"/>
          <w:sz w:val="24"/>
          <w:szCs w:val="24"/>
          <w:u w:val="single"/>
        </w:rPr>
        <w:t xml:space="preserve">a </w:t>
      </w:r>
      <w:r w:rsidRPr="00194DA0">
        <w:rPr>
          <w:rFonts w:ascii="Times New Roman" w:eastAsia="Times New Roman" w:hAnsi="Times New Roman" w:cs="Times New Roman"/>
          <w:i/>
          <w:iCs/>
          <w:sz w:val="24"/>
          <w:szCs w:val="24"/>
          <w:u w:val="single"/>
        </w:rPr>
        <w:t>Deus ex Machina</w:t>
      </w:r>
      <w:r>
        <w:rPr>
          <w:rFonts w:ascii="Times New Roman" w:eastAsia="Times New Roman" w:hAnsi="Times New Roman" w:cs="Times New Roman"/>
          <w:sz w:val="24"/>
          <w:szCs w:val="24"/>
          <w:u w:val="single"/>
        </w:rPr>
        <w:t xml:space="preserve"> in the novel (out of nowhere in a helicopter); she is the one who handed down the commandments; she severely punishes the militia men for “not following the rules”; she knows everything; she apparently heals Red’s leg, and Burl and the an</w:t>
      </w:r>
      <w:r>
        <w:rPr>
          <w:rFonts w:ascii="Times New Roman" w:eastAsia="Times New Roman" w:hAnsi="Times New Roman" w:cs="Times New Roman"/>
          <w:sz w:val="24"/>
          <w:szCs w:val="24"/>
          <w:u w:val="single"/>
        </w:rPr>
        <w:t>gels are “with her” in the end.</w:t>
      </w:r>
    </w:p>
    <w:p w14:paraId="356D5BF5" w14:textId="77777777" w:rsidR="00B7562A" w:rsidRDefault="00C3396A">
      <w:pPr>
        <w:spacing w:before="240" w:after="240"/>
        <w:ind w:firstLine="720"/>
        <w:rPr>
          <w:highlight w:val="cyan"/>
        </w:rPr>
      </w:pPr>
      <w:r>
        <w:rPr>
          <w:b/>
          <w:highlight w:val="cyan"/>
        </w:rPr>
        <w:t xml:space="preserve">Associated photo: </w:t>
      </w:r>
    </w:p>
    <w:p w14:paraId="3F6D8EAF" w14:textId="77777777" w:rsidR="00B7562A" w:rsidRDefault="00C3396A">
      <w:pPr>
        <w:spacing w:before="240" w:after="240"/>
        <w:ind w:firstLine="720"/>
        <w:rPr>
          <w:highlight w:val="cyan"/>
        </w:rPr>
      </w:pPr>
      <w:r>
        <w:rPr>
          <w:b/>
          <w:highlight w:val="cyan"/>
        </w:rPr>
        <w:t xml:space="preserve">Caption under image: </w:t>
      </w:r>
    </w:p>
    <w:p w14:paraId="6907B0C1" w14:textId="77777777" w:rsidR="00B7562A" w:rsidRPr="00194DA0" w:rsidRDefault="00C3396A">
      <w:pPr>
        <w:spacing w:before="240" w:after="240"/>
        <w:rPr>
          <w:b/>
          <w:bCs/>
          <w:sz w:val="28"/>
          <w:szCs w:val="28"/>
          <w:highlight w:val="cyan"/>
        </w:rPr>
      </w:pPr>
      <w:r w:rsidRPr="00194DA0">
        <w:rPr>
          <w:b/>
          <w:bCs/>
          <w:sz w:val="28"/>
          <w:szCs w:val="28"/>
          <w:highlight w:val="cyan"/>
        </w:rPr>
        <w:t>Chapter 10 Drop Down:</w:t>
      </w:r>
    </w:p>
    <w:p w14:paraId="6714CC81" w14:textId="6E63348B" w:rsidR="00B7562A" w:rsidRDefault="00C3396A">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The flashback scene of Eve running away from her parents in the protest can symbolically represent Eve’s pursuit of forbidden knowledge, despite the rules set </w:t>
      </w:r>
      <w:r>
        <w:rPr>
          <w:rFonts w:ascii="Times New Roman" w:eastAsia="Times New Roman" w:hAnsi="Times New Roman" w:cs="Times New Roman"/>
          <w:sz w:val="24"/>
          <w:szCs w:val="24"/>
          <w:u w:val="single"/>
        </w:rPr>
        <w:t>by her parents (</w:t>
      </w:r>
      <w:r w:rsidR="00194DA0">
        <w:rPr>
          <w:rFonts w:ascii="Times New Roman" w:eastAsia="Times New Roman" w:hAnsi="Times New Roman" w:cs="Times New Roman"/>
          <w:sz w:val="24"/>
          <w:szCs w:val="24"/>
          <w:u w:val="single"/>
        </w:rPr>
        <w:t xml:space="preserve">p. </w:t>
      </w:r>
      <w:r>
        <w:rPr>
          <w:rFonts w:ascii="Times New Roman" w:eastAsia="Times New Roman" w:hAnsi="Times New Roman" w:cs="Times New Roman"/>
          <w:sz w:val="24"/>
          <w:szCs w:val="24"/>
          <w:u w:val="single"/>
        </w:rPr>
        <w:t>205).</w:t>
      </w:r>
    </w:p>
    <w:p w14:paraId="23F65C63" w14:textId="4FE69389" w:rsidR="00B7562A" w:rsidRDefault="00C3396A">
      <w:pPr>
        <w:spacing w:before="240" w:after="240"/>
        <w:ind w:firstLine="720"/>
      </w:pPr>
      <w:r>
        <w:rPr>
          <w:b/>
          <w:highlight w:val="cyan"/>
        </w:rPr>
        <w:t>Associated photo:</w:t>
      </w:r>
      <w:r>
        <w:rPr>
          <w:b/>
        </w:rPr>
        <w:t xml:space="preserve"> </w:t>
      </w:r>
      <w:r w:rsidR="00B9329D">
        <w:rPr>
          <w:bCs/>
        </w:rPr>
        <w:t>10</w:t>
      </w:r>
      <w:r w:rsidR="00194DA0" w:rsidRPr="00194DA0">
        <w:rPr>
          <w:bCs/>
        </w:rPr>
        <w:t>_</w:t>
      </w:r>
      <w:r>
        <w:t>Eve_taking_the_forbidden_fruit._Wellcome_L0020606 Wikimedia Commons</w:t>
      </w:r>
    </w:p>
    <w:p w14:paraId="3D430E8B" w14:textId="232C19A4" w:rsidR="00B7562A" w:rsidRDefault="00C3396A">
      <w:pPr>
        <w:spacing w:before="240" w:after="240"/>
        <w:ind w:firstLine="720"/>
      </w:pPr>
      <w:r>
        <w:rPr>
          <w:b/>
          <w:highlight w:val="cyan"/>
        </w:rPr>
        <w:t>Caption under image:</w:t>
      </w:r>
      <w:r>
        <w:rPr>
          <w:b/>
        </w:rPr>
        <w:t xml:space="preserve"> </w:t>
      </w:r>
      <w:r w:rsidR="00194DA0">
        <w:rPr>
          <w:rFonts w:ascii="Times New Roman" w:eastAsia="Times New Roman" w:hAnsi="Times New Roman" w:cs="Times New Roman"/>
          <w:i/>
        </w:rPr>
        <w:t>Eve Taking the Forbidden Fruit,</w:t>
      </w:r>
      <w:r>
        <w:rPr>
          <w:rFonts w:ascii="Times New Roman" w:eastAsia="Times New Roman" w:hAnsi="Times New Roman" w:cs="Times New Roman"/>
          <w:i/>
        </w:rPr>
        <w:t xml:space="preserve"> courtesy of Wikimedia Commons</w:t>
      </w:r>
    </w:p>
    <w:p w14:paraId="5091B666" w14:textId="56D02D5F" w:rsidR="00B7562A" w:rsidRDefault="00C3396A">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When the parents completely vanish, it may reference the biblical Rapture, when the faith</w:t>
      </w:r>
      <w:r>
        <w:rPr>
          <w:rFonts w:ascii="Times New Roman" w:eastAsia="Times New Roman" w:hAnsi="Times New Roman" w:cs="Times New Roman"/>
          <w:sz w:val="24"/>
          <w:szCs w:val="24"/>
          <w:u w:val="single"/>
        </w:rPr>
        <w:t>ful are rewarded and the unfaithful are left behind (or cast down, depending on the interpretation of what happens during the Second Coming).</w:t>
      </w:r>
    </w:p>
    <w:p w14:paraId="010F40F9" w14:textId="0F68ACC5" w:rsidR="00B7562A" w:rsidRDefault="00C3396A">
      <w:pPr>
        <w:spacing w:before="240" w:after="240"/>
        <w:ind w:firstLine="720"/>
      </w:pPr>
      <w:r>
        <w:rPr>
          <w:b/>
          <w:highlight w:val="cyan"/>
        </w:rPr>
        <w:t xml:space="preserve">Associated photo: </w:t>
      </w:r>
      <w:r w:rsidR="00B9329D" w:rsidRPr="00B9329D">
        <w:rPr>
          <w:bCs/>
        </w:rPr>
        <w:t>1</w:t>
      </w:r>
      <w:r w:rsidR="00B9329D">
        <w:rPr>
          <w:bCs/>
        </w:rPr>
        <w:t>1</w:t>
      </w:r>
      <w:r w:rsidR="00B9329D" w:rsidRPr="00B9329D">
        <w:rPr>
          <w:bCs/>
        </w:rPr>
        <w:t>_</w:t>
      </w:r>
      <w:r>
        <w:t>Jan_Luyken's_Jesus_33._Last_Judgement._Phillip_Medhurst_Collection Wikimedia Commons</w:t>
      </w:r>
    </w:p>
    <w:p w14:paraId="413C42BC" w14:textId="69F45732" w:rsidR="00B7562A" w:rsidRDefault="00C3396A">
      <w:pPr>
        <w:spacing w:before="240" w:after="240"/>
        <w:ind w:firstLine="720"/>
        <w:rPr>
          <w:b/>
          <w:highlight w:val="cyan"/>
        </w:rPr>
      </w:pPr>
      <w:r>
        <w:rPr>
          <w:b/>
          <w:highlight w:val="cyan"/>
        </w:rPr>
        <w:t>Caption und</w:t>
      </w:r>
      <w:r>
        <w:rPr>
          <w:b/>
          <w:highlight w:val="cyan"/>
        </w:rPr>
        <w:t>er image</w:t>
      </w:r>
      <w:r>
        <w:rPr>
          <w:b/>
        </w:rPr>
        <w:t xml:space="preserve">: </w:t>
      </w:r>
      <w:r w:rsidR="00B9329D">
        <w:rPr>
          <w:rFonts w:ascii="Times New Roman" w:eastAsia="Times New Roman" w:hAnsi="Times New Roman" w:cs="Times New Roman"/>
          <w:i/>
        </w:rPr>
        <w:t>Last Judgment,</w:t>
      </w:r>
      <w:r>
        <w:rPr>
          <w:rFonts w:ascii="Times New Roman" w:eastAsia="Times New Roman" w:hAnsi="Times New Roman" w:cs="Times New Roman"/>
          <w:i/>
        </w:rPr>
        <w:t xml:space="preserve"> courtesy of Wikimedia Commons</w:t>
      </w:r>
    </w:p>
    <w:p w14:paraId="3FD8FB91" w14:textId="6716CF2A" w:rsidR="00B7562A" w:rsidRDefault="00C3396A">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In the final scene with Jack, he references the Book of Revelation and asks “what happens at the end.” This represents both the biblical end times described in that book of the bible, but also evokes the Seco</w:t>
      </w:r>
      <w:r>
        <w:rPr>
          <w:rFonts w:ascii="Times New Roman" w:eastAsia="Times New Roman" w:hAnsi="Times New Roman" w:cs="Times New Roman"/>
          <w:sz w:val="24"/>
          <w:szCs w:val="24"/>
          <w:u w:val="single"/>
        </w:rPr>
        <w:t xml:space="preserve">nd Coming, in which there is an </w:t>
      </w:r>
      <w:r w:rsidR="00B9329D">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u w:val="single"/>
        </w:rPr>
        <w:t>after,</w:t>
      </w:r>
      <w:r w:rsidR="00B9329D">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u w:val="single"/>
        </w:rPr>
        <w:t xml:space="preserve"> led by a new version (or return) of Jesus. Again, this might be seen as Jack himself, with his new vision of the Trinity, heaven, etc. (and Eve’s own “bible” about him).</w:t>
      </w:r>
    </w:p>
    <w:p w14:paraId="0237C3BE" w14:textId="7059EBEF" w:rsidR="00B7562A" w:rsidRDefault="00C3396A">
      <w:pPr>
        <w:spacing w:before="240" w:after="240"/>
        <w:ind w:firstLine="720"/>
      </w:pPr>
      <w:r>
        <w:rPr>
          <w:b/>
          <w:highlight w:val="cyan"/>
        </w:rPr>
        <w:t>Associated photo:</w:t>
      </w:r>
      <w:r>
        <w:rPr>
          <w:b/>
        </w:rPr>
        <w:t xml:space="preserve"> </w:t>
      </w:r>
      <w:r w:rsidR="00B9329D" w:rsidRPr="00B9329D">
        <w:rPr>
          <w:bCs/>
        </w:rPr>
        <w:t>1</w:t>
      </w:r>
      <w:r w:rsidR="00B9329D">
        <w:rPr>
          <w:bCs/>
        </w:rPr>
        <w:t>2</w:t>
      </w:r>
      <w:r w:rsidR="00B9329D" w:rsidRPr="00B9329D">
        <w:rPr>
          <w:bCs/>
        </w:rPr>
        <w:t>_</w:t>
      </w:r>
      <w:r>
        <w:t xml:space="preserve">heaven-5772622_1280 </w:t>
      </w:r>
      <w:proofErr w:type="spellStart"/>
      <w:r>
        <w:t>Pixabay</w:t>
      </w:r>
      <w:proofErr w:type="spellEnd"/>
    </w:p>
    <w:p w14:paraId="305D103D" w14:textId="77777777" w:rsidR="00B7562A" w:rsidRDefault="00C3396A">
      <w:pPr>
        <w:spacing w:before="240" w:after="240"/>
        <w:ind w:firstLine="720"/>
      </w:pPr>
      <w:r>
        <w:rPr>
          <w:b/>
          <w:highlight w:val="cyan"/>
        </w:rPr>
        <w:t>C</w:t>
      </w:r>
      <w:r>
        <w:rPr>
          <w:b/>
          <w:highlight w:val="cyan"/>
        </w:rPr>
        <w:t xml:space="preserve">aption under image: </w:t>
      </w:r>
      <w:r>
        <w:rPr>
          <w:rFonts w:ascii="Times New Roman" w:eastAsia="Times New Roman" w:hAnsi="Times New Roman" w:cs="Times New Roman"/>
          <w:i/>
        </w:rPr>
        <w:t xml:space="preserve">Photo courtesy of </w:t>
      </w:r>
      <w:proofErr w:type="spellStart"/>
      <w:r>
        <w:rPr>
          <w:rFonts w:ascii="Times New Roman" w:eastAsia="Times New Roman" w:hAnsi="Times New Roman" w:cs="Times New Roman"/>
          <w:i/>
        </w:rPr>
        <w:t>Pixabay</w:t>
      </w:r>
      <w:proofErr w:type="spellEnd"/>
    </w:p>
    <w:p w14:paraId="7D44C12F" w14:textId="62CDB77E" w:rsidR="00B7562A" w:rsidRDefault="00B7562A"/>
    <w:p w14:paraId="09055B08" w14:textId="77777777" w:rsidR="00DC68FC" w:rsidRDefault="00DC68FC"/>
    <w:p w14:paraId="46300209" w14:textId="086779EF" w:rsidR="00DC68FC" w:rsidRDefault="00DC68FC" w:rsidP="00DC68FC">
      <w:pPr>
        <w:spacing w:line="480" w:lineRule="auto"/>
        <w:jc w:val="center"/>
        <w:rPr>
          <w:rFonts w:eastAsia="Times New Roman"/>
          <w:sz w:val="24"/>
          <w:szCs w:val="24"/>
        </w:rPr>
      </w:pPr>
      <w:r w:rsidRPr="002E7D5C">
        <w:rPr>
          <w:rFonts w:eastAsia="Times New Roman"/>
          <w:sz w:val="24"/>
          <w:szCs w:val="24"/>
        </w:rPr>
        <w:t>Th</w:t>
      </w:r>
      <w:r>
        <w:rPr>
          <w:rFonts w:eastAsia="Times New Roman"/>
          <w:sz w:val="24"/>
          <w:szCs w:val="24"/>
        </w:rPr>
        <w:t>ese</w:t>
      </w:r>
      <w:r w:rsidRPr="002E7D5C">
        <w:rPr>
          <w:rFonts w:eastAsia="Times New Roman"/>
          <w:sz w:val="24"/>
          <w:szCs w:val="24"/>
        </w:rPr>
        <w:t xml:space="preserve"> </w:t>
      </w:r>
      <w:r>
        <w:rPr>
          <w:rFonts w:eastAsia="Times New Roman"/>
          <w:sz w:val="24"/>
          <w:szCs w:val="24"/>
        </w:rPr>
        <w:t>page</w:t>
      </w:r>
      <w:r>
        <w:rPr>
          <w:rFonts w:eastAsia="Times New Roman"/>
          <w:sz w:val="24"/>
          <w:szCs w:val="24"/>
        </w:rPr>
        <w:t>s</w:t>
      </w:r>
      <w:r w:rsidRPr="002E7D5C">
        <w:rPr>
          <w:rFonts w:eastAsia="Times New Roman"/>
          <w:sz w:val="24"/>
          <w:szCs w:val="24"/>
        </w:rPr>
        <w:t xml:space="preserve"> compiled by </w:t>
      </w:r>
      <w:r w:rsidRPr="00DC68FC">
        <w:rPr>
          <w:rFonts w:eastAsia="Times New Roman"/>
          <w:sz w:val="24"/>
          <w:szCs w:val="24"/>
          <w:highlight w:val="yellow"/>
        </w:rPr>
        <w:t>Jolie</w:t>
      </w:r>
      <w:r w:rsidRPr="00DC68FC">
        <w:rPr>
          <w:rFonts w:eastAsia="Times New Roman"/>
          <w:sz w:val="24"/>
          <w:szCs w:val="24"/>
          <w:highlight w:val="yellow"/>
        </w:rPr>
        <w:t xml:space="preserve"> </w:t>
      </w:r>
      <w:proofErr w:type="spellStart"/>
      <w:r w:rsidRPr="00DC68FC">
        <w:rPr>
          <w:rFonts w:eastAsia="Times New Roman"/>
          <w:sz w:val="24"/>
          <w:szCs w:val="24"/>
          <w:highlight w:val="yellow"/>
        </w:rPr>
        <w:t>Henschen</w:t>
      </w:r>
      <w:proofErr w:type="spellEnd"/>
      <w:r w:rsidRPr="0029187C">
        <w:rPr>
          <w:rFonts w:eastAsia="Times New Roman"/>
          <w:sz w:val="24"/>
          <w:szCs w:val="24"/>
        </w:rPr>
        <w:t xml:space="preserve">, </w:t>
      </w:r>
      <w:r w:rsidRPr="00DC68FC">
        <w:rPr>
          <w:rFonts w:eastAsia="Times New Roman"/>
          <w:sz w:val="24"/>
          <w:szCs w:val="24"/>
          <w:highlight w:val="yellow"/>
        </w:rPr>
        <w:t>Carin</w:t>
      </w:r>
      <w:r w:rsidRPr="00DC68FC">
        <w:rPr>
          <w:rFonts w:eastAsia="Times New Roman"/>
          <w:sz w:val="24"/>
          <w:szCs w:val="24"/>
          <w:highlight w:val="yellow"/>
        </w:rPr>
        <w:t xml:space="preserve"> </w:t>
      </w:r>
      <w:r w:rsidRPr="00DC68FC">
        <w:rPr>
          <w:rFonts w:eastAsia="Times New Roman"/>
          <w:sz w:val="24"/>
          <w:szCs w:val="24"/>
          <w:highlight w:val="yellow"/>
        </w:rPr>
        <w:t>Houser</w:t>
      </w:r>
      <w:r w:rsidRPr="0029187C">
        <w:rPr>
          <w:rFonts w:eastAsia="Times New Roman"/>
          <w:sz w:val="24"/>
          <w:szCs w:val="24"/>
        </w:rPr>
        <w:t xml:space="preserve">, and </w:t>
      </w:r>
      <w:r w:rsidRPr="00DC68FC">
        <w:rPr>
          <w:rFonts w:eastAsia="Times New Roman"/>
          <w:sz w:val="24"/>
          <w:szCs w:val="24"/>
          <w:highlight w:val="yellow"/>
        </w:rPr>
        <w:t>Destiny</w:t>
      </w:r>
      <w:r w:rsidRPr="00DC68FC">
        <w:rPr>
          <w:rFonts w:eastAsia="Times New Roman"/>
          <w:sz w:val="24"/>
          <w:szCs w:val="24"/>
          <w:highlight w:val="yellow"/>
        </w:rPr>
        <w:t xml:space="preserve"> </w:t>
      </w:r>
      <w:r w:rsidRPr="00DC68FC">
        <w:rPr>
          <w:rFonts w:eastAsia="Times New Roman"/>
          <w:sz w:val="24"/>
          <w:szCs w:val="24"/>
          <w:highlight w:val="yellow"/>
        </w:rPr>
        <w:t>Schlesinger</w:t>
      </w:r>
      <w:r w:rsidRPr="002E7D5C">
        <w:rPr>
          <w:rFonts w:eastAsia="Times New Roman"/>
          <w:sz w:val="24"/>
          <w:szCs w:val="24"/>
        </w:rPr>
        <w:t>.</w:t>
      </w:r>
    </w:p>
    <w:p w14:paraId="749B485D" w14:textId="77777777" w:rsidR="00DC68FC" w:rsidRPr="002E7D5C" w:rsidRDefault="00DC68FC" w:rsidP="00DC68FC">
      <w:pPr>
        <w:spacing w:line="480" w:lineRule="auto"/>
        <w:jc w:val="center"/>
        <w:rPr>
          <w:rFonts w:eastAsia="Times New Roman"/>
          <w:sz w:val="24"/>
          <w:szCs w:val="24"/>
        </w:rPr>
      </w:pPr>
      <w:r w:rsidRPr="002E7D5C">
        <w:rPr>
          <w:rFonts w:eastAsia="Times New Roman"/>
          <w:color w:val="FF0000"/>
          <w:sz w:val="24"/>
          <w:szCs w:val="24"/>
        </w:rPr>
        <w:t>[</w:t>
      </w:r>
      <w:r w:rsidRPr="002E7D5C">
        <w:rPr>
          <w:rFonts w:eastAsia="Times New Roman"/>
          <w:i/>
          <w:iCs/>
          <w:color w:val="FF0000"/>
          <w:sz w:val="24"/>
          <w:szCs w:val="24"/>
        </w:rPr>
        <w:t>Link names to Contributor’s Bios</w:t>
      </w:r>
      <w:r w:rsidRPr="002E7D5C">
        <w:rPr>
          <w:rFonts w:eastAsia="Times New Roman"/>
          <w:color w:val="FF0000"/>
          <w:sz w:val="24"/>
          <w:szCs w:val="24"/>
        </w:rPr>
        <w:t>]</w:t>
      </w:r>
    </w:p>
    <w:p w14:paraId="04BD7E19" w14:textId="77777777" w:rsidR="00DC68FC" w:rsidRPr="00DC68FC" w:rsidRDefault="00DC68FC" w:rsidP="00DC68FC">
      <w:pPr>
        <w:spacing w:line="480" w:lineRule="auto"/>
        <w:jc w:val="center"/>
        <w:rPr>
          <w:rFonts w:eastAsia="Times New Roman"/>
          <w:sz w:val="24"/>
          <w:szCs w:val="24"/>
        </w:rPr>
      </w:pPr>
    </w:p>
    <w:sectPr w:rsidR="00DC68FC" w:rsidRPr="00DC68FC">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C9F5E" w14:textId="77777777" w:rsidR="00C3396A" w:rsidRDefault="00C3396A">
      <w:pPr>
        <w:spacing w:line="240" w:lineRule="auto"/>
      </w:pPr>
      <w:r>
        <w:separator/>
      </w:r>
    </w:p>
  </w:endnote>
  <w:endnote w:type="continuationSeparator" w:id="0">
    <w:p w14:paraId="136EE0FC" w14:textId="77777777" w:rsidR="00C3396A" w:rsidRDefault="00C339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0581" w14:textId="77777777" w:rsidR="00B7562A" w:rsidRDefault="00B756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B93F1" w14:textId="77777777" w:rsidR="00C3396A" w:rsidRDefault="00C3396A">
      <w:pPr>
        <w:spacing w:line="240" w:lineRule="auto"/>
      </w:pPr>
      <w:r>
        <w:separator/>
      </w:r>
    </w:p>
  </w:footnote>
  <w:footnote w:type="continuationSeparator" w:id="0">
    <w:p w14:paraId="6B2CEDD9" w14:textId="77777777" w:rsidR="00C3396A" w:rsidRDefault="00C339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36C8"/>
    <w:multiLevelType w:val="multilevel"/>
    <w:tmpl w:val="8730E3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2F74E27"/>
    <w:multiLevelType w:val="multilevel"/>
    <w:tmpl w:val="CF048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5109EF"/>
    <w:multiLevelType w:val="multilevel"/>
    <w:tmpl w:val="A5869B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D096BC2"/>
    <w:multiLevelType w:val="multilevel"/>
    <w:tmpl w:val="7E98F8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2126536"/>
    <w:multiLevelType w:val="multilevel"/>
    <w:tmpl w:val="2CFA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7345581">
    <w:abstractNumId w:val="0"/>
  </w:num>
  <w:num w:numId="2" w16cid:durableId="1356542406">
    <w:abstractNumId w:val="1"/>
  </w:num>
  <w:num w:numId="3" w16cid:durableId="1159267752">
    <w:abstractNumId w:val="3"/>
  </w:num>
  <w:num w:numId="4" w16cid:durableId="1411342578">
    <w:abstractNumId w:val="4"/>
  </w:num>
  <w:num w:numId="5" w16cid:durableId="984118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62A"/>
    <w:rsid w:val="00096436"/>
    <w:rsid w:val="00190828"/>
    <w:rsid w:val="00190CA5"/>
    <w:rsid w:val="00194DA0"/>
    <w:rsid w:val="00A13758"/>
    <w:rsid w:val="00A64164"/>
    <w:rsid w:val="00B7562A"/>
    <w:rsid w:val="00B9329D"/>
    <w:rsid w:val="00C3396A"/>
    <w:rsid w:val="00DC68FC"/>
    <w:rsid w:val="00FC0B65"/>
    <w:rsid w:val="00FC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8377EB"/>
  <w15:docId w15:val="{2D5ECE3E-22EA-9249-A683-9C4E93F1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parknotes.com/lit/oldtestament/section1/page/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parknotes.com/lit/oldtestament/section1/" TargetMode="External"/><Relationship Id="rId12"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wamunited.org/jesus-death-and-resurrec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parknotes.com/lit/newtestament/full-text/gospel-matthew-i-vii/" TargetMode="External"/><Relationship Id="rId4" Type="http://schemas.openxmlformats.org/officeDocument/2006/relationships/webSettings" Target="webSettings.xml"/><Relationship Id="rId9" Type="http://schemas.openxmlformats.org/officeDocument/2006/relationships/hyperlink" Target="https://arkencounter.com/noahs-a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Magagna</cp:lastModifiedBy>
  <cp:revision>2</cp:revision>
  <dcterms:created xsi:type="dcterms:W3CDTF">2022-11-01T18:35:00Z</dcterms:created>
  <dcterms:modified xsi:type="dcterms:W3CDTF">2022-11-01T18:35:00Z</dcterms:modified>
</cp:coreProperties>
</file>