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02 Solution</w:t>
      </w:r>
    </w:p>
    <w:bookmarkStart w:id="9" w:name="exercise-2"/>
    <w:p>
      <w:pPr>
        <w:pStyle w:val="Heading2"/>
      </w:pPr>
      <w:r>
        <w:t xml:space="preserve">Exercise 2</w:t>
      </w:r>
    </w:p>
    <w:p>
      <w:pPr>
        <w:pStyle w:val="FirstParagraph"/>
      </w:pPr>
      <w:r>
        <w:t xml:space="preserve">Patagonia wants to identify the three most active customers in the</w:t>
      </w:r>
      <w:r>
        <w:t xml:space="preserve"> </w:t>
      </w:r>
      <w:r>
        <w:rPr>
          <w:rStyle w:val="VerbatimChar"/>
        </w:rPr>
        <w:t xml:space="preserve">South</w:t>
      </w:r>
      <w:r>
        <w:t xml:space="preserve"> </w:t>
      </w:r>
      <w:r>
        <w:t xml:space="preserve">and understand their profiles. Use</w:t>
      </w:r>
      <w:r>
        <w:t xml:space="preserve"> </w:t>
      </w:r>
      <w:r>
        <w:rPr>
          <w:rStyle w:val="VerbatimChar"/>
        </w:rPr>
        <w:t xml:space="preserve">customer_data.csv</w:t>
      </w:r>
      <w:r>
        <w:t xml:space="preserve"> </w:t>
      </w:r>
      <w:r>
        <w:t xml:space="preserve">and</w:t>
      </w:r>
      <w:r>
        <w:t xml:space="preserve"> </w:t>
      </w:r>
      <w:r>
        <w:rPr>
          <w:rStyle w:val="VerbatimChar"/>
        </w:rPr>
        <w:t xml:space="preserve">store_transactions.csv</w:t>
      </w:r>
      <w:r>
        <w:t xml:space="preserve"> </w:t>
      </w:r>
      <w:r>
        <w:t xml:space="preserve">to prepare a short client report.</w:t>
      </w:r>
    </w:p>
    <w:p>
      <w:pPr>
        <w:pStyle w:val="BodyText"/>
      </w:pPr>
      <w:r>
        <w:t xml:space="preserve">For this report, activity means the total number of purchases in October-December 2018, the latest quarter available in these historical data.</w:t>
      </w:r>
    </w:p>
    <w:p>
      <w:pPr>
        <w:pStyle w:val="BodyText"/>
      </w:pPr>
      <w:r>
        <w:t xml:space="preserve">Include a table with three customers showing their customer IDs, purchase counts for that quarter, approximate ages in 2026, gender, annual income, credit scores, marital status, college-degree status, and region.</w:t>
      </w:r>
    </w:p>
    <w:p>
      <w:pPr>
        <w:pStyle w:val="BodyText"/>
      </w:pPr>
      <w:r>
        <w:t xml:space="preserve">If customers tie at the cutoff, choose three of the tied customers and explain your selection rule. Different defensible tie-breaking choices are acceptable. Decide which operations and sequence will produce the report.</w:t>
      </w:r>
    </w:p>
    <w:p>
      <w:pPr>
        <w:pStyle w:val="BodyText"/>
      </w:pPr>
      <w:r>
        <w:t xml:space="preserve">Briefly describe the selected customers’ demographic and financial profiles. Does one customer stand out in purchase activity? Explain one limitation of using this activity measure for the client’s decision.</w:t>
      </w:r>
    </w:p>
    <w:p>
      <w:pPr>
        <w:pStyle w:val="BodyText"/>
      </w:pPr>
      <w:r>
        <w:t xml:space="preserve">Submit a Word document rendered from Quarto containing your code, customer table, and written interpretation. Explain your reasoning so another analyst can follow your approach.</w:t>
      </w:r>
    </w:p>
    <w:bookmarkEnd w:id="9"/>
    <w:bookmarkStart w:id="10" w:name="grading-rubric"/>
    <w:p>
      <w:pPr>
        <w:pStyle w:val="Heading2"/>
      </w:pPr>
      <w:r>
        <w:t xml:space="preserve">Grading Rubric</w:t>
      </w:r>
    </w:p>
    <w:p>
      <w:pPr>
        <w:pStyle w:val="FirstParagraph"/>
      </w:pPr>
      <w:r>
        <w:t xml:space="preserve">Five points total, one point each for:</w:t>
      </w:r>
    </w:p>
    <w:p>
      <w:pPr>
        <w:pStyle w:val="Compact"/>
        <w:numPr>
          <w:ilvl w:val="0"/>
          <w:numId w:val="1001"/>
        </w:numPr>
      </w:pPr>
      <w:r>
        <w:rPr>
          <w:b/>
          <w:bCs/>
        </w:rPr>
        <w:t xml:space="preserve">Customer records:</w:t>
      </w:r>
      <w:r>
        <w:t xml:space="preserve"> </w:t>
      </w:r>
      <w:r>
        <w:t xml:space="preserve">Uses the supplied data to report customers in the South with correctly matched customer and transaction information.</w:t>
      </w:r>
    </w:p>
    <w:p>
      <w:pPr>
        <w:pStyle w:val="Compact"/>
        <w:numPr>
          <w:ilvl w:val="0"/>
          <w:numId w:val="1001"/>
        </w:numPr>
      </w:pPr>
      <w:r>
        <w:rPr>
          <w:b/>
          <w:bCs/>
        </w:rPr>
        <w:t xml:space="preserve">Measures and profile:</w:t>
      </w:r>
      <w:r>
        <w:t xml:space="preserve"> </w:t>
      </w:r>
      <w:r>
        <w:t xml:space="preserve">Correctly reports October-December 2018 purchase counts and the requested profile fields, including approximate age in 2026.</w:t>
      </w:r>
    </w:p>
    <w:p>
      <w:pPr>
        <w:pStyle w:val="Compact"/>
        <w:numPr>
          <w:ilvl w:val="0"/>
          <w:numId w:val="1001"/>
        </w:numPr>
      </w:pPr>
      <w:r>
        <w:rPr>
          <w:b/>
          <w:bCs/>
        </w:rPr>
        <w:t xml:space="preserve">Selection and ties:</w:t>
      </w:r>
      <w:r>
        <w:t xml:space="preserve"> </w:t>
      </w:r>
      <w:r>
        <w:t xml:space="preserve">Reports three customers with the highest activity and explains a defensible rule for resolving the tie at the cutoff.</w:t>
      </w:r>
    </w:p>
    <w:p>
      <w:pPr>
        <w:pStyle w:val="Compact"/>
        <w:numPr>
          <w:ilvl w:val="0"/>
          <w:numId w:val="1001"/>
        </w:numPr>
      </w:pPr>
      <w:r>
        <w:rPr>
          <w:b/>
          <w:bCs/>
        </w:rPr>
        <w:t xml:space="preserve">Interpretation:</w:t>
      </w:r>
      <w:r>
        <w:t xml:space="preserve"> </w:t>
      </w:r>
      <w:r>
        <w:t xml:space="preserve">Describes the selected customers’ profiles, addresses whether anyone stands out in activity, and explains a relevant limitation.</w:t>
      </w:r>
    </w:p>
    <w:p>
      <w:pPr>
        <w:pStyle w:val="Compact"/>
        <w:numPr>
          <w:ilvl w:val="0"/>
          <w:numId w:val="1001"/>
        </w:numPr>
      </w:pPr>
      <w:r>
        <w:rPr>
          <w:b/>
          <w:bCs/>
        </w:rPr>
        <w:t xml:space="preserve">Deliverable:</w:t>
      </w:r>
      <w:r>
        <w:t xml:space="preserve"> </w:t>
      </w:r>
      <w:r>
        <w:t xml:space="preserve">Submits a Word document rendered from Quarto with readable code, the customer table, and the written interpretation.</w:t>
      </w:r>
    </w:p>
    <w:p>
      <w:pPr>
        <w:pStyle w:val="FirstParagraph"/>
      </w:pPr>
      <w:r>
        <w:t xml:space="preserve">Award credit for correct results and sound reasoning, not for matching the example’s function sequence, object names, or tie-breaking rule. Any three of the four customers tied for the highest activity are acceptable when the selection rule is explained.</w:t>
      </w:r>
    </w:p>
    <w:bookmarkEnd w:id="10"/>
    <w:bookmarkStart w:id="11" w:name="one-possible-solution"/>
    <w:p>
      <w:pPr>
        <w:pStyle w:val="Heading2"/>
      </w:pPr>
      <w:r>
        <w:t xml:space="preserve">One Possible Solution</w:t>
      </w:r>
    </w:p>
    <w:p>
      <w:pPr>
        <w:pStyle w:val="FirstParagraph"/>
      </w:pPr>
      <w:r>
        <w:t xml:space="preserve">This example resolves ties by December purchase count and then customer ID. This is one defensible choice, not a required procedure.</w:t>
      </w:r>
    </w:p>
    <w:p>
      <w:pPr>
        <w:pStyle w:val="SourceCode"/>
      </w:pPr>
      <w:r>
        <w:rPr>
          <w:rStyle w:val="CommentTok"/>
        </w:rPr>
        <w:t xml:space="preserve"># Load packages.</w:t>
      </w:r>
      <w:r>
        <w:br/>
      </w:r>
      <w:r>
        <w:br/>
      </w:r>
      <w:r>
        <w:rPr>
          <w:rStyle w:val="FunctionTok"/>
        </w:rPr>
        <w:t xml:space="preserve">library</w:t>
      </w:r>
      <w:r>
        <w:rPr>
          <w:rStyle w:val="NormalTok"/>
        </w:rPr>
        <w:t xml:space="preserve">(tidyverse)</w:t>
      </w:r>
    </w:p>
    <w:p>
      <w:r>
        <w:br w:type="page"/>
      </w:r>
    </w:p>
    <w:p>
      <w:pPr>
        <w:pStyle w:val="SourceCode"/>
      </w:pPr>
      <w:r>
        <w:rPr>
          <w:rStyle w:val="CommentTok"/>
        </w:rPr>
        <w:t xml:space="preserve"># Import data.</w:t>
      </w:r>
      <w:r>
        <w:br/>
      </w:r>
      <w:r>
        <w:br/>
      </w:r>
      <w:r>
        <w:rPr>
          <w:rStyle w:val="NormalTok"/>
        </w:rPr>
        <w:t xml:space="preserve">customer_data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"customer_data.csv"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 </w:t>
      </w:r>
      <w:r>
        <w:br/>
      </w:r>
      <w:r>
        <w:rPr>
          <w:rStyle w:val="NormalTok"/>
        </w:rPr>
        <w:t xml:space="preserve">store_transactions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"store_transactions.csv"</w:t>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CommentTok"/>
        </w:rPr>
        <w:t xml:space="preserve"># Identify recently active customers using a transparent three-month proxy.</w:t>
      </w:r>
      <w:r>
        <w:br/>
      </w:r>
      <w:r>
        <w:br/>
      </w:r>
      <w:r>
        <w:rPr>
          <w:rStyle w:val="NormalTok"/>
        </w:rPr>
        <w:t xml:space="preserve">recently_active_customers </w:t>
      </w:r>
      <w:r>
        <w:rPr>
          <w:rStyle w:val="OtherTok"/>
        </w:rPr>
        <w:t xml:space="preserve">&lt;-</w:t>
      </w:r>
      <w:r>
        <w:rPr>
          <w:rStyle w:val="NormalTok"/>
        </w:rPr>
        <w:t xml:space="preserve"> customer_data </w:t>
      </w:r>
      <w:r>
        <w:rPr>
          <w:rStyle w:val="SpecialCharTok"/>
        </w:rPr>
        <w:t xml:space="preserve">|&gt;</w:t>
      </w:r>
      <w:r>
        <w:br/>
      </w:r>
      <w:r>
        <w:rPr>
          <w:rStyle w:val="NormalTok"/>
        </w:rPr>
        <w:t xml:space="preserve">  </w:t>
      </w:r>
      <w:r>
        <w:rPr>
          <w:rStyle w:val="FunctionTok"/>
        </w:rPr>
        <w:t xml:space="preserve">left_join</w:t>
      </w:r>
      <w:r>
        <w:rPr>
          <w:rStyle w:val="NormalTok"/>
        </w:rPr>
        <w:t xml:space="preserve">(store_transactions, </w:t>
      </w:r>
      <w:r>
        <w:rPr>
          <w:rStyle w:val="FunctionTok"/>
        </w:rPr>
        <w:t xml:space="preserve">join_by</w:t>
      </w:r>
      <w:r>
        <w:rPr>
          <w:rStyle w:val="NormalTok"/>
        </w:rPr>
        <w:t xml:space="preserve">(customer_id))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(region </w:t>
      </w:r>
      <w:r>
        <w:rPr>
          <w:rStyle w:val="SpecialCharTok"/>
        </w:rPr>
        <w:t xml:space="preserve">==</w:t>
      </w:r>
      <w:r>
        <w:rPr>
          <w:rStyle w:val="NormalTok"/>
        </w:rPr>
        <w:t xml:space="preserve"> </w:t>
      </w:r>
      <w:r>
        <w:rPr>
          <w:rStyle w:val="StringTok"/>
        </w:rPr>
        <w:t xml:space="preserve">"South"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approx_age =</w:t>
      </w:r>
      <w:r>
        <w:rPr>
          <w:rStyle w:val="NormalTok"/>
        </w:rPr>
        <w:t xml:space="preserve"> </w:t>
      </w:r>
      <w:r>
        <w:rPr>
          <w:rStyle w:val="DecValTok"/>
        </w:rPr>
        <w:t xml:space="preserve">2026</w:t>
      </w:r>
      <w:r>
        <w:rPr>
          <w:rStyle w:val="NormalTok"/>
        </w:rPr>
        <w:t xml:space="preserve"> </w:t>
      </w:r>
      <w:r>
        <w:rPr>
          <w:rStyle w:val="SpecialCharTok"/>
        </w:rPr>
        <w:t xml:space="preserve">-</w:t>
      </w:r>
      <w:r>
        <w:rPr>
          <w:rStyle w:val="NormalTok"/>
        </w:rPr>
        <w:t xml:space="preserve"> birth_year,</w:t>
      </w:r>
      <w:r>
        <w:br/>
      </w:r>
      <w:r>
        <w:rPr>
          <w:rStyle w:val="NormalTok"/>
        </w:rPr>
        <w:t xml:space="preserve">    </w:t>
      </w:r>
      <w:r>
        <w:rPr>
          <w:rStyle w:val="AttributeTok"/>
        </w:rPr>
        <w:t xml:space="preserve">recent_purchases =</w:t>
      </w:r>
      <w:r>
        <w:rPr>
          <w:rStyle w:val="NormalTok"/>
        </w:rPr>
        <w:t xml:space="preserve"> oct_2018 </w:t>
      </w:r>
      <w:r>
        <w:rPr>
          <w:rStyle w:val="SpecialCharTok"/>
        </w:rPr>
        <w:t xml:space="preserve">+</w:t>
      </w:r>
      <w:r>
        <w:rPr>
          <w:rStyle w:val="NormalTok"/>
        </w:rPr>
        <w:t xml:space="preserve"> nov_2018 </w:t>
      </w:r>
      <w:r>
        <w:rPr>
          <w:rStyle w:val="SpecialCharTok"/>
        </w:rPr>
        <w:t xml:space="preserve">+</w:t>
      </w:r>
      <w:r>
        <w:rPr>
          <w:rStyle w:val="NormalTok"/>
        </w:rPr>
        <w:t xml:space="preserve"> dec_2018</w:t>
      </w:r>
      <w:r>
        <w:br/>
      </w:r>
      <w:r>
        <w:rPr>
          <w:rStyle w:val="NormalTok"/>
        </w:rPr>
        <w:t xml:space="preserve">  )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(recent_purchases), </w:t>
      </w:r>
      <w:r>
        <w:rPr>
          <w:rStyle w:val="FunctionTok"/>
        </w:rPr>
        <w:t xml:space="preserve">desc</w:t>
      </w:r>
      <w:r>
        <w:rPr>
          <w:rStyle w:val="NormalTok"/>
        </w:rPr>
        <w:t xml:space="preserve">(dec_2018), customer_id)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customer_id, approx_age, gender, income, credit, married,</w:t>
      </w:r>
      <w:r>
        <w:br/>
      </w:r>
      <w:r>
        <w:rPr>
          <w:rStyle w:val="NormalTok"/>
        </w:rPr>
        <w:t xml:space="preserve">    college_degree, region, recent_purchases</w:t>
      </w:r>
      <w:r>
        <w:br/>
      </w:r>
      <w:r>
        <w:rPr>
          <w:rStyle w:val="NormalTok"/>
        </w:rPr>
        <w:t xml:space="preserve">  ) </w:t>
      </w:r>
      <w:r>
        <w:rPr>
          <w:rStyle w:val="SpecialCharTok"/>
        </w:rPr>
        <w:t xml:space="preserve">|&gt;</w:t>
      </w:r>
      <w:r>
        <w:br/>
      </w:r>
      <w:r>
        <w:rPr>
          <w:rStyle w:val="NormalTok"/>
        </w:rPr>
        <w:t xml:space="preserve">  </w:t>
      </w:r>
      <w:r>
        <w:rPr>
          <w:rStyle w:val="FunctionTok"/>
        </w:rPr>
        <w:t xml:space="preserve">slice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p>
    <w:p>
      <w:pPr>
        <w:pStyle w:val="SourceCode"/>
      </w:pPr>
      <w:r>
        <w:rPr>
          <w:rStyle w:val="CommentTok"/>
        </w:rPr>
        <w:t xml:space="preserve"># Display the report in two compact views with customer IDs in both.</w:t>
      </w:r>
      <w:r>
        <w:br/>
      </w:r>
      <w:r>
        <w:br/>
      </w:r>
      <w:r>
        <w:rPr>
          <w:rStyle w:val="NormalTok"/>
        </w:rPr>
        <w:t xml:space="preserve">recently_active_customers </w:t>
      </w:r>
      <w:r>
        <w:rPr>
          <w:rStyle w:val="SpecialCharTok"/>
        </w:rPr>
        <w:t xml:space="preserve">|&gt;</w:t>
      </w:r>
      <w:r>
        <w:br/>
      </w:r>
      <w:r>
        <w:rPr>
          <w:rStyle w:val="NormalTok"/>
        </w:rPr>
        <w:t xml:space="preserve">  </w:t>
      </w:r>
      <w:r>
        <w:rPr>
          <w:rStyle w:val="FunctionTok"/>
        </w:rPr>
        <w:t xml:space="preserve">select</w:t>
      </w:r>
      <w:r>
        <w:rPr>
          <w:rStyle w:val="NormalTok"/>
        </w:rPr>
        <w:t xml:space="preserve">(customer_id, recent_purchases, approx_age, income, credit)</w:t>
      </w:r>
    </w:p>
    <w:p>
      <w:pPr>
        <w:pStyle w:val="SourceCode"/>
      </w:pPr>
      <w:r>
        <w:rPr>
          <w:rStyle w:val="VerbatimChar"/>
        </w:rPr>
        <w:t xml:space="preserve"># A tibble: 3 x 5</w:t>
      </w:r>
      <w:r>
        <w:br/>
      </w:r>
      <w:r>
        <w:rPr>
          <w:rStyle w:val="VerbatimChar"/>
        </w:rPr>
        <w:t xml:space="preserve">  customer_id recent_purchases approx_age income credit</w:t>
      </w:r>
      <w:r>
        <w:br/>
      </w:r>
      <w:r>
        <w:rPr>
          <w:rStyle w:val="VerbatimChar"/>
        </w:rPr>
        <w:t xml:space="preserve">        &lt;dbl&gt;            &lt;dbl&gt;      &lt;dbl&gt;  &lt;dbl&gt;  &lt;dbl&gt;</w:t>
      </w:r>
      <w:r>
        <w:br/>
      </w:r>
      <w:r>
        <w:rPr>
          <w:rStyle w:val="VerbatimChar"/>
        </w:rPr>
        <w:t xml:space="preserve">1        1069               13         47 197000   674.</w:t>
      </w:r>
      <w:r>
        <w:br/>
      </w:r>
      <w:r>
        <w:rPr>
          <w:rStyle w:val="VerbatimChar"/>
        </w:rPr>
        <w:t xml:space="preserve">2        5976               13         43  71000   747.</w:t>
      </w:r>
      <w:r>
        <w:br/>
      </w:r>
      <w:r>
        <w:rPr>
          <w:rStyle w:val="VerbatimChar"/>
        </w:rPr>
        <w:t xml:space="preserve">3        8472               13         55 132000   694.</w:t>
      </w:r>
    </w:p>
    <w:p>
      <w:pPr>
        <w:pStyle w:val="SourceCode"/>
      </w:pPr>
      <w:r>
        <w:rPr>
          <w:rStyle w:val="NormalTok"/>
        </w:rPr>
        <w:t xml:space="preserve">recently_active_customers </w:t>
      </w:r>
      <w:r>
        <w:rPr>
          <w:rStyle w:val="SpecialCharTok"/>
        </w:rPr>
        <w:t xml:space="preserve">|&gt;</w:t>
      </w:r>
      <w:r>
        <w:br/>
      </w:r>
      <w:r>
        <w:rPr>
          <w:rStyle w:val="NormalTok"/>
        </w:rPr>
        <w:t xml:space="preserve">  </w:t>
      </w:r>
      <w:r>
        <w:rPr>
          <w:rStyle w:val="FunctionTok"/>
        </w:rPr>
        <w:t xml:space="preserve">select</w:t>
      </w:r>
      <w:r>
        <w:rPr>
          <w:rStyle w:val="NormalTok"/>
        </w:rPr>
        <w:t xml:space="preserve">(customer_id, gender, married, college_degree, region)</w:t>
      </w:r>
    </w:p>
    <w:p>
      <w:pPr>
        <w:pStyle w:val="SourceCode"/>
      </w:pPr>
      <w:r>
        <w:rPr>
          <w:rStyle w:val="VerbatimChar"/>
        </w:rPr>
        <w:t xml:space="preserve"># A tibble: 3 x 5</w:t>
      </w:r>
      <w:r>
        <w:br/>
      </w:r>
      <w:r>
        <w:rPr>
          <w:rStyle w:val="VerbatimChar"/>
        </w:rPr>
        <w:t xml:space="preserve">  customer_id gender married college_degree region</w:t>
      </w:r>
      <w:r>
        <w:br/>
      </w:r>
      <w:r>
        <w:rPr>
          <w:rStyle w:val="VerbatimChar"/>
        </w:rPr>
        <w:t xml:space="preserve">        &lt;dbl&gt; &lt;chr&gt;  &lt;chr&gt;   &lt;chr&gt;          &lt;chr&gt; </w:t>
      </w:r>
      <w:r>
        <w:br/>
      </w:r>
      <w:r>
        <w:rPr>
          <w:rStyle w:val="VerbatimChar"/>
        </w:rPr>
        <w:t xml:space="preserve">1        1069 Other  Yes     Yes            South </w:t>
      </w:r>
      <w:r>
        <w:br/>
      </w:r>
      <w:r>
        <w:rPr>
          <w:rStyle w:val="VerbatimChar"/>
        </w:rPr>
        <w:t xml:space="preserve">2        5976 Male   Yes     No             South </w:t>
      </w:r>
      <w:r>
        <w:br/>
      </w:r>
      <w:r>
        <w:rPr>
          <w:rStyle w:val="VerbatimChar"/>
        </w:rPr>
        <w:t xml:space="preserve">3        8472 Male   No      No             South </w:t>
      </w:r>
    </w:p>
    <w:p>
      <w:pPr>
        <w:pStyle w:val="FirstParagraph"/>
      </w:pPr>
      <w:r>
        <w:t xml:space="preserve">The example returns customer IDs 1069, 5976, and 8472. Each made 13 purchases during the final three months of 2018. Customer 10020 also made 13 purchases. All four made five purchases in December, so this example’s final customer-ID comparison determines which three appear. Another explained rule may return a different three from this tied group.</w:t>
      </w:r>
    </w:p>
    <w:p>
      <w:pPr>
        <w:pStyle w:val="BodyText"/>
      </w:pPr>
      <w:r>
        <w:t xml:space="preserve">The selected customers have approximate ages of 47, 43, and 55 in 2026, with annual incomes from $71,000 to $197,000 and credit scores of about 674 to 747. Two are male and one has gender recorded as Other; two are married and one has a college degree. These describe the selected customers, not a representative profile of everyone in the South.</w:t>
      </w:r>
    </w:p>
    <w:p>
      <w:pPr>
        <w:pStyle w:val="BodyText"/>
      </w:pPr>
      <w:r>
        <w:t xml:space="preserve">No single customer stands out in purchase activity: all three have the same quarterly total, as does the fourth tied customer. Purchase count does not measure revenue, profit, or lifetime value, and these historical transactions cannot establish who is active today.</w:t>
      </w:r>
    </w:p>
    <w:p>
      <w:pPr>
        <w:pStyle w:val="BodyText"/>
      </w:pPr>
      <w:r>
        <w:t xml:space="preserve">The activity measure describes the final quarter of 2018. The separate</w:t>
      </w:r>
      <w:r>
        <w:t xml:space="preserve"> </w:t>
      </w:r>
      <w:r>
        <w:rPr>
          <w:rStyle w:val="VerbatimChar"/>
        </w:rPr>
        <w:t xml:space="preserve">approx_age</w:t>
      </w:r>
      <w:r>
        <w:t xml:space="preserve"> </w:t>
      </w:r>
      <w:r>
        <w:t xml:space="preserve">field estimates age in 2026; it does not describe the customers’ ages when those purchases occurred.</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02 Solution</dc:title>
  <dc:creator/>
  <cp:keywords/>
  <dcterms:created xsi:type="dcterms:W3CDTF">2026-09-08T18:46:16Z</dcterms:created>
  <dcterms:modified xsi:type="dcterms:W3CDTF">2026-09-08T18:46:16Z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