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Dotson</w:t>
      </w:r>
    </w:p>
    <w:p>
      <w:pPr>
        <w:pStyle w:val="FirstParagraph"/>
      </w:pPr>
      <w:r>
        <w:t xml:space="preserve">Return to</w:t>
      </w:r>
      <w:r>
        <w:t xml:space="preserve"> </w:t>
      </w:r>
      <w:r>
        <w:rPr>
          <w:rStyle w:val="VerbatimChar"/>
        </w:rPr>
        <w:t xml:space="preserve">soup_data</w:t>
      </w:r>
      <w:r>
        <w:t xml:space="preserve"> </w:t>
      </w:r>
      <w:r>
        <w:t xml:space="preserve">and the models from the previous exercise.</w:t>
      </w:r>
    </w:p>
    <w:p>
      <w:pPr>
        <w:numPr>
          <w:ilvl w:val="0"/>
          <w:numId w:val="1001"/>
        </w:numPr>
        <w:pStyle w:val="Compact"/>
      </w:pPr>
      <w:r>
        <w:t xml:space="preserve">Split the data with 0.90 of the data in the training data</w:t>
      </w:r>
      <w:r>
        <w:t xml:space="preserve"> </w:t>
      </w:r>
      <w:r>
        <w:rPr>
          <w:iCs/>
          <w:i/>
        </w:rPr>
        <w:t xml:space="preserve">in order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initial_time_split()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Fit the models again on the training data.</w:t>
      </w:r>
    </w:p>
    <w:p>
      <w:pPr>
        <w:numPr>
          <w:ilvl w:val="0"/>
          <w:numId w:val="1001"/>
        </w:numPr>
        <w:pStyle w:val="Compact"/>
      </w:pPr>
      <w:r>
        <w:t xml:space="preserve">Compute the RMSE using the testing data.</w:t>
      </w:r>
    </w:p>
    <w:p>
      <w:pPr>
        <w:numPr>
          <w:ilvl w:val="0"/>
          <w:numId w:val="1001"/>
        </w:numPr>
        <w:pStyle w:val="Compact"/>
      </w:pPr>
      <w:r>
        <w:t xml:space="preserve">Identify the best-fitting model based on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and RMSE. Is it the same? Why or why not?</w:t>
      </w:r>
    </w:p>
    <w:p>
      <w:pPr>
        <w:numPr>
          <w:ilvl w:val="0"/>
          <w:numId w:val="1001"/>
        </w:numPr>
        <w:pStyle w:val="Compact"/>
      </w:pPr>
      <w:r>
        <w:t xml:space="preserve">Render the Quarto document into Word and upload to Canvas.</w:t>
      </w:r>
    </w:p>
    <w:p>
      <w:pPr>
        <w:pStyle w:val="FirstParagraph"/>
      </w:pPr>
      <w:r>
        <w:rPr>
          <w:bCs/>
          <w:b/>
        </w:rPr>
        <w:t xml:space="preserve">Five points total, one point each for: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Splitting the data with 0.90 of the data in the training data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in order</w:t>
      </w:r>
      <w:r>
        <w:rPr>
          <w:bCs/>
          <w:b/>
        </w:rPr>
        <w:t xml:space="preserve"> </w:t>
      </w:r>
      <w:r>
        <w:rPr>
          <w:bCs/>
          <w:b/>
        </w:rPr>
        <w:t xml:space="preserve">using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initial_time_split()</w:t>
      </w:r>
      <w:r>
        <w:rPr>
          <w:bCs/>
          <w:b/>
        </w:rP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Fitting all four models again using the training data.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Computing the RMSE using the testing data for each model.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Identifying the best-fitting model and discussing if they are the same across metrics and considering why or why not.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One point for submitting a rendered Word document.</w:t>
      </w:r>
    </w:p>
    <w:bookmarkStart w:id="20" w:name="split-the-data"/>
    <w:p>
      <w:pPr>
        <w:pStyle w:val="Heading2"/>
      </w:pPr>
      <w:r>
        <w:t xml:space="preserve">Split the Data</w:t>
      </w:r>
    </w:p>
    <w:p>
      <w:pPr>
        <w:pStyle w:val="FirstParagraph"/>
      </w:pPr>
      <w:r>
        <w:t xml:space="preserve">Let’s load the packages we’ll need, import the data, and split the data as specified.</w:t>
      </w:r>
    </w:p>
    <w:p>
      <w:pPr>
        <w:pStyle w:val="SourceCode"/>
      </w:pPr>
      <w:r>
        <w:rPr>
          <w:rStyle w:val="CommentTok"/>
        </w:rPr>
        <w:t xml:space="preserve"># Load packages.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1.0.9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Use tidymodels_prefer() to resolve common conflicts.</w:t>
      </w:r>
    </w:p>
    <w:p>
      <w:pPr>
        <w:pStyle w:val="SourceCode"/>
      </w:pPr>
      <w:r>
        <w:rPr>
          <w:rStyle w:val="CommentTok"/>
        </w:rPr>
        <w:t xml:space="preserve"># Import and filter data.</w:t>
      </w:r>
      <w:r>
        <w:br/>
      </w:r>
      <w:r>
        <w:rPr>
          <w:rStyle w:val="NormalTok"/>
        </w:rPr>
        <w:t xml:space="preserve">soup_data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"soup_data.csv"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(Retailer_Trade_Areas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 CENSUS TA"</w:t>
      </w:r>
      <w:r>
        <w:rPr>
          <w:rStyle w:val="NormalTok"/>
        </w:rPr>
        <w:t xml:space="preserve">, Brand_High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"CAMPBELL'S"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3192 Columns: 66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(5): Four_Weeks_Periods, Retailer_Trade_Areas, Category, Sub_Category, ...</w:t>
      </w:r>
      <w:r>
        <w:br/>
      </w:r>
      <w:r>
        <w:rPr>
          <w:rStyle w:val="VerbatimChar"/>
        </w:rPr>
        <w:t xml:space="preserve">dbl (61): Sales, Base_Sales, Incr_Sales, Units, Base_Units, Incr_Units, Perc...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Split the data.</w:t>
      </w:r>
      <w:r>
        <w:br/>
      </w:r>
      <w:r>
        <w:rPr>
          <w:rStyle w:val="NormalTok"/>
        </w:rPr>
        <w:t xml:space="preserve">soup_split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initial_time_split</w:t>
      </w:r>
      <w:r>
        <w:rPr>
          <w:rStyle w:val="NormalTok"/>
        </w:rPr>
        <w:t xml:space="preserve">(soup_data,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bookmarkEnd w:id="20"/>
    <w:bookmarkStart w:id="21" w:name="fit-the-models"/>
    <w:p>
      <w:pPr>
        <w:pStyle w:val="Heading2"/>
      </w:pPr>
      <w:r>
        <w:t xml:space="preserve">Fit the Models</w:t>
      </w:r>
    </w:p>
    <w:p>
      <w:pPr>
        <w:pStyle w:val="FirstParagraph"/>
      </w:pPr>
      <w:r>
        <w:t xml:space="preserve">Now let’s refit the models we ran previously.</w:t>
      </w:r>
    </w:p>
    <w:p>
      <w:pPr>
        <w:pStyle w:val="SourceCode"/>
      </w:pPr>
      <w:r>
        <w:rPr>
          <w:rStyle w:val="CommentTok"/>
        </w:rPr>
        <w:t xml:space="preserve"># Full model.</w:t>
      </w:r>
      <w:r>
        <w:br/>
      </w:r>
      <w:r>
        <w:rPr>
          <w:rStyle w:val="NormalTok"/>
        </w:rPr>
        <w:t xml:space="preserve">fit_01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Any_Disp_Spend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Any_Feat_Spend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Any_Price_Decr_Spend,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(soup_split)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Model without display spend.</w:t>
      </w:r>
      <w:r>
        <w:br/>
      </w:r>
      <w:r>
        <w:rPr>
          <w:rStyle w:val="NormalTok"/>
        </w:rPr>
        <w:t xml:space="preserve">fit_02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Any_Feat_Spend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Any_Price_Decr_Spend,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(soup_split)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Model without feature spend.</w:t>
      </w:r>
      <w:r>
        <w:br/>
      </w:r>
      <w:r>
        <w:rPr>
          <w:rStyle w:val="NormalTok"/>
        </w:rPr>
        <w:t xml:space="preserve">fit_03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Any_Disp_Spend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Any_Price_Decr_Spend,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(soup_split)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Model without price decrease spend.</w:t>
      </w:r>
      <w:r>
        <w:br/>
      </w:r>
      <w:r>
        <w:rPr>
          <w:rStyle w:val="NormalTok"/>
        </w:rPr>
        <w:t xml:space="preserve">fit_04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Any_Disp_Spend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Any_Feat_Spend,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(soup_split)</w:t>
      </w:r>
      <w:r>
        <w:br/>
      </w:r>
      <w:r>
        <w:rPr>
          <w:rStyle w:val="NormalTok"/>
        </w:rPr>
        <w:t xml:space="preserve">  )</w:t>
      </w:r>
    </w:p>
    <w:bookmarkEnd w:id="21"/>
    <w:bookmarkStart w:id="22" w:name="overall-model-fit"/>
    <w:p>
      <w:pPr>
        <w:pStyle w:val="Heading2"/>
      </w:pPr>
      <w:r>
        <w:t xml:space="preserve">Overall Model Fit</w:t>
      </w:r>
    </w:p>
    <w:p>
      <w:pPr>
        <w:pStyle w:val="FirstParagraph"/>
      </w:pPr>
      <w:r>
        <w:t xml:space="preserve">Now let’s compute and compare RMSE, as well as R-squared and the Adjusted R-squared.</w:t>
      </w:r>
    </w:p>
    <w:p>
      <w:pPr>
        <w:pStyle w:val="SourceCode"/>
      </w:pPr>
      <w:r>
        <w:rPr>
          <w:rStyle w:val="CommentTok"/>
        </w:rPr>
        <w:t xml:space="preserve"># Compute RMSE.</w:t>
      </w:r>
      <w:r>
        <w:br/>
      </w:r>
      <w:r>
        <w:rPr>
          <w:rStyle w:val="NormalTok"/>
        </w:rPr>
        <w:t xml:space="preserve">rmse_01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fit_01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(soup_split))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(soup_split))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  <w:r>
        <w:br/>
      </w:r>
      <w:r>
        <w:br/>
      </w:r>
      <w:r>
        <w:rPr>
          <w:rStyle w:val="NormalTok"/>
        </w:rPr>
        <w:t xml:space="preserve">rmse_02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fit_02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(soup_split))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(soup_split))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  <w:r>
        <w:br/>
      </w:r>
      <w:r>
        <w:br/>
      </w:r>
      <w:r>
        <w:rPr>
          <w:rStyle w:val="NormalTok"/>
        </w:rPr>
        <w:t xml:space="preserve">rmse_03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fit_03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(soup_split))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(soup_split))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  <w:r>
        <w:br/>
      </w:r>
      <w:r>
        <w:br/>
      </w:r>
      <w:r>
        <w:rPr>
          <w:rStyle w:val="NormalTok"/>
        </w:rPr>
        <w:t xml:space="preserve">rmse_04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fit_04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(soup_split))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(soup_split))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  <w:r>
        <w:br/>
      </w:r>
      <w:r>
        <w:br/>
      </w:r>
      <w:r>
        <w:rPr>
          <w:rStyle w:val="CommentTok"/>
        </w:rPr>
        <w:t xml:space="preserve"># Compare RMSEs.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"Full model"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without display spend"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without feature spend"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without price decrease spend"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rmse_01,</w:t>
      </w:r>
      <w:r>
        <w:br/>
      </w:r>
      <w:r>
        <w:rPr>
          <w:rStyle w:val="NormalTok"/>
        </w:rPr>
        <w:t xml:space="preserve">      rmse_02,</w:t>
      </w:r>
      <w:r>
        <w:br/>
      </w:r>
      <w:r>
        <w:rPr>
          <w:rStyle w:val="NormalTok"/>
        </w:rPr>
        <w:t xml:space="preserve">      rmse_03,</w:t>
      </w:r>
      <w:r>
        <w:br/>
      </w:r>
      <w:r>
        <w:rPr>
          <w:rStyle w:val="NormalTok"/>
        </w:rPr>
        <w:t xml:space="preserve">      rmse_04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(.estimate)</w:t>
      </w:r>
    </w:p>
    <w:p>
      <w:pPr>
        <w:pStyle w:val="SourceCode"/>
      </w:pPr>
      <w:r>
        <w:rPr>
          <w:rStyle w:val="VerbatimChar"/>
        </w:rPr>
        <w:t xml:space="preserve"># A tibble: 4 × 4</w:t>
      </w:r>
      <w:r>
        <w:br/>
      </w:r>
      <w:r>
        <w:rPr>
          <w:rStyle w:val="VerbatimChar"/>
        </w:rPr>
        <w:t xml:space="preserve">  model                              .metric .estimator .estimate</w:t>
      </w:r>
      <w:r>
        <w:br/>
      </w:r>
      <w:r>
        <w:rPr>
          <w:rStyle w:val="VerbatimChar"/>
        </w:rPr>
        <w:t xml:space="preserve">  &lt;chr&gt;                              &lt;chr&gt;   &lt;chr&gt;          &lt;dbl&gt;</w:t>
      </w:r>
      <w:r>
        <w:br/>
      </w:r>
      <w:r>
        <w:rPr>
          <w:rStyle w:val="VerbatimChar"/>
        </w:rPr>
        <w:t xml:space="preserve">1 Full model                         rmse    standard      82203.</w:t>
      </w:r>
      <w:r>
        <w:br/>
      </w:r>
      <w:r>
        <w:rPr>
          <w:rStyle w:val="VerbatimChar"/>
        </w:rPr>
        <w:t xml:space="preserve">2 Model without display spend        rmse    standard      83522.</w:t>
      </w:r>
      <w:r>
        <w:br/>
      </w:r>
      <w:r>
        <w:rPr>
          <w:rStyle w:val="VerbatimChar"/>
        </w:rPr>
        <w:t xml:space="preserve">3 Model without price decrease spend rmse    standard      85459.</w:t>
      </w:r>
      <w:r>
        <w:br/>
      </w:r>
      <w:r>
        <w:rPr>
          <w:rStyle w:val="VerbatimChar"/>
        </w:rPr>
        <w:t xml:space="preserve">4 Model without feature spend        rmse    standard      86023.</w:t>
      </w:r>
    </w:p>
    <w:p>
      <w:pPr>
        <w:pStyle w:val="FirstParagraph"/>
      </w:pPr>
      <w:r>
        <w:t xml:space="preserve">Based on RMSE, the best-fitting model is the model with all three explanatory variables – the</w:t>
      </w:r>
      <w:r>
        <w:t xml:space="preserve"> </w:t>
      </w:r>
      <w:r>
        <w:t xml:space="preserve">“</w:t>
      </w:r>
      <w:r>
        <w:t xml:space="preserve">full model.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Model comparison.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"Full model"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without display spend"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without feature spend"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without price decrease spend"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(fit_01),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(fit_02),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(fit_03),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(fit_04)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(r.squared))</w:t>
      </w:r>
    </w:p>
    <w:p>
      <w:pPr>
        <w:pStyle w:val="SourceCode"/>
      </w:pPr>
      <w:r>
        <w:rPr>
          <w:rStyle w:val="VerbatimChar"/>
        </w:rPr>
        <w:t xml:space="preserve"># A tibble: 4 × 13</w:t>
      </w:r>
      <w:r>
        <w:br/>
      </w:r>
      <w:r>
        <w:rPr>
          <w:rStyle w:val="VerbatimChar"/>
        </w:rPr>
        <w:t xml:space="preserve">  model     r.squared adj.r.squared  sigma statistic  p.value    df logLik   AIC</w:t>
      </w:r>
      <w:r>
        <w:br/>
      </w:r>
      <w:r>
        <w:rPr>
          <w:rStyle w:val="VerbatimChar"/>
        </w:rPr>
        <w:t xml:space="preserve">  &lt;chr&gt;         &lt;dbl&gt;         &lt;dbl&gt;  &lt;dbl&gt;     &lt;dbl&gt;    &lt;dbl&gt; &lt;dbl&gt;  &lt;dbl&gt; &lt;dbl&gt;</w:t>
      </w:r>
      <w:r>
        <w:br/>
      </w:r>
      <w:r>
        <w:rPr>
          <w:rStyle w:val="VerbatimChar"/>
        </w:rPr>
        <w:t xml:space="preserve">1 Full mod…     0.907         0.900 56448.      136. 1.22e-21     3  -566. 1143.</w:t>
      </w:r>
      <w:r>
        <w:br/>
      </w:r>
      <w:r>
        <w:rPr>
          <w:rStyle w:val="VerbatimChar"/>
        </w:rPr>
        <w:t xml:space="preserve">2 Model wi…     0.890         0.885 60464.      174. 2.36e-21     2  -570. 1148.</w:t>
      </w:r>
      <w:r>
        <w:br/>
      </w:r>
      <w:r>
        <w:rPr>
          <w:rStyle w:val="VerbatimChar"/>
        </w:rPr>
        <w:t xml:space="preserve">3 Model wi…     0.878         0.872 63752.      155. 2.30e-20     2  -573. 1153.</w:t>
      </w:r>
      <w:r>
        <w:br/>
      </w:r>
      <w:r>
        <w:rPr>
          <w:rStyle w:val="VerbatimChar"/>
        </w:rPr>
        <w:t xml:space="preserve">4 Model wi…     0.863         0.857 67419.      136. 2.54e-19     2  -575. 1158.</w:t>
      </w:r>
      <w:r>
        <w:br/>
      </w:r>
      <w:r>
        <w:rPr>
          <w:rStyle w:val="VerbatimChar"/>
        </w:rPr>
        <w:t xml:space="preserve"># ℹ 4 more variables: BIC &lt;dbl&gt;, deviance &lt;dbl&gt;, df.residual &lt;int&gt;, nobs &lt;int&gt;</w:t>
      </w:r>
    </w:p>
    <w:p>
      <w:pPr>
        <w:pStyle w:val="FirstParagraph"/>
      </w:pPr>
      <w:r>
        <w:t xml:space="preserve">According to R-squared and Adjusted R-squared, the</w:t>
      </w:r>
      <w:r>
        <w:t xml:space="preserve"> </w:t>
      </w:r>
      <w:r>
        <w:t xml:space="preserve">“</w:t>
      </w:r>
      <w:r>
        <w:t xml:space="preserve">full model</w:t>
      </w:r>
      <w:r>
        <w:t xml:space="preserve">”</w:t>
      </w:r>
      <w:r>
        <w:t xml:space="preserve"> </w:t>
      </w:r>
      <w:r>
        <w:t xml:space="preserve">that includes all three of the explanatory variables fits best.</w:t>
      </w:r>
    </w:p>
    <w:p>
      <w:pPr>
        <w:pStyle w:val="BodyText"/>
      </w:pPr>
      <w:r>
        <w:t xml:space="preserve">The fact that RMSE identifies the same best-fitting model as R-squared and Adjusted R-squared suggests that the</w:t>
      </w:r>
      <w:r>
        <w:t xml:space="preserve"> </w:t>
      </w:r>
      <w:r>
        <w:t xml:space="preserve">“</w:t>
      </w:r>
      <w:r>
        <w:t xml:space="preserve">full model</w:t>
      </w:r>
      <w:r>
        <w:t xml:space="preserve">”</w:t>
      </w:r>
      <w:r>
        <w:t xml:space="preserve"> </w:t>
      </w:r>
      <w:r>
        <w:t xml:space="preserve">isn’t overfitting the data. That might not be surprising since the</w:t>
      </w:r>
      <w:r>
        <w:t xml:space="preserve"> </w:t>
      </w:r>
      <w:r>
        <w:t xml:space="preserve">“</w:t>
      </w:r>
      <w:r>
        <w:t xml:space="preserve">full model</w:t>
      </w:r>
      <w:r>
        <w:t xml:space="preserve">”</w:t>
      </w:r>
      <w:r>
        <w:t xml:space="preserve"> </w:t>
      </w:r>
      <w:r>
        <w:t xml:space="preserve">only has three explanatory variables.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13</dc:title>
  <dc:creator>Marc Dotson</dc:creator>
  <cp:keywords/>
  <dcterms:created xsi:type="dcterms:W3CDTF">2024-02-25T06:05:31Z</dcterms:created>
  <dcterms:modified xsi:type="dcterms:W3CDTF">2024-02-25T06:05:31Z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