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AFB12" w14:textId="13C6BBCB" w:rsidR="009E5201" w:rsidRDefault="00C67CB4" w:rsidP="00CF3618">
      <w:pPr>
        <w:rPr>
          <w:rFonts w:ascii="Cambria" w:hAnsi="Cambria"/>
        </w:rPr>
      </w:pPr>
      <w:r w:rsidRPr="00072AA1">
        <w:rPr>
          <w:rFonts w:ascii="Cambria" w:hAnsi="Cambria"/>
          <w:highlight w:val="green"/>
        </w:rPr>
        <w:t>F</w:t>
      </w:r>
      <w:r w:rsidR="004355A4" w:rsidRPr="00072AA1">
        <w:rPr>
          <w:rFonts w:ascii="Cambria" w:hAnsi="Cambria"/>
          <w:highlight w:val="green"/>
        </w:rPr>
        <w:t>orecasts generated using protected time series</w:t>
      </w:r>
      <w:r w:rsidR="00CF3618" w:rsidRPr="00072AA1">
        <w:rPr>
          <w:rFonts w:ascii="Cambria" w:hAnsi="Cambria"/>
          <w:highlight w:val="green"/>
        </w:rPr>
        <w:t xml:space="preserve"> </w:t>
      </w:r>
      <w:r w:rsidR="004355A4" w:rsidRPr="00072AA1">
        <w:rPr>
          <w:rFonts w:ascii="Cambria" w:hAnsi="Cambria"/>
          <w:highlight w:val="green"/>
        </w:rPr>
        <w:t xml:space="preserve">change significantly from those that </w:t>
      </w:r>
      <w:r w:rsidR="00CF3618" w:rsidRPr="00072AA1">
        <w:rPr>
          <w:rFonts w:ascii="Cambria" w:hAnsi="Cambria"/>
          <w:highlight w:val="green"/>
        </w:rPr>
        <w:t>are</w:t>
      </w:r>
      <w:r w:rsidR="004355A4" w:rsidRPr="00072AA1">
        <w:rPr>
          <w:rFonts w:ascii="Cambria" w:hAnsi="Cambria"/>
          <w:highlight w:val="green"/>
        </w:rPr>
        <w:t xml:space="preserve"> generated usin</w:t>
      </w:r>
      <w:r w:rsidR="00CF3618" w:rsidRPr="00072AA1">
        <w:rPr>
          <w:rFonts w:ascii="Cambria" w:hAnsi="Cambria"/>
          <w:highlight w:val="green"/>
        </w:rPr>
        <w:t xml:space="preserve">g </w:t>
      </w:r>
      <w:r w:rsidR="004355A4" w:rsidRPr="00072AA1">
        <w:rPr>
          <w:rFonts w:ascii="Cambria" w:hAnsi="Cambria"/>
          <w:highlight w:val="green"/>
        </w:rPr>
        <w:t xml:space="preserve">confidential data. </w:t>
      </w:r>
      <w:r w:rsidR="00CF3618" w:rsidRPr="00072AA1">
        <w:rPr>
          <w:rFonts w:ascii="Cambria" w:hAnsi="Cambria"/>
          <w:highlight w:val="green"/>
        </w:rPr>
        <w:t>While prior e</w:t>
      </w:r>
      <w:r w:rsidR="002A16F2" w:rsidRPr="00072AA1">
        <w:rPr>
          <w:rFonts w:ascii="Cambria" w:hAnsi="Cambria"/>
          <w:highlight w:val="green"/>
        </w:rPr>
        <w:t xml:space="preserve">xperiments have demonstrated severe degradations in forecast accuracy </w:t>
      </w:r>
      <w:r w:rsidR="00CF3618" w:rsidRPr="00072AA1">
        <w:rPr>
          <w:rFonts w:ascii="Cambria" w:hAnsi="Cambria"/>
          <w:highlight w:val="green"/>
        </w:rPr>
        <w:t>from a VAR model applied to</w:t>
      </w:r>
      <w:r w:rsidR="002A16F2" w:rsidRPr="00072AA1">
        <w:rPr>
          <w:rFonts w:ascii="Cambria" w:hAnsi="Cambria"/>
          <w:highlight w:val="green"/>
        </w:rPr>
        <w:t xml:space="preserve"> differentially private </w:t>
      </w:r>
      <w:r w:rsidR="00CF3618" w:rsidRPr="00072AA1">
        <w:rPr>
          <w:rFonts w:ascii="Cambria" w:hAnsi="Cambria"/>
          <w:highlight w:val="green"/>
        </w:rPr>
        <w:t>time series</w:t>
      </w:r>
      <w:r w:rsidR="002A16F2" w:rsidRPr="00072AA1">
        <w:rPr>
          <w:rFonts w:ascii="Cambria" w:hAnsi="Cambria"/>
          <w:highlight w:val="green"/>
        </w:rPr>
        <w:t>,</w:t>
      </w:r>
      <w:r w:rsidR="00CF3618" w:rsidRPr="00072AA1">
        <w:rPr>
          <w:rFonts w:ascii="Cambria" w:hAnsi="Cambria"/>
          <w:highlight w:val="green"/>
        </w:rPr>
        <w:t xml:space="preserve"> </w:t>
      </w:r>
      <w:r w:rsidR="008F5E47" w:rsidRPr="00072AA1">
        <w:rPr>
          <w:rFonts w:ascii="Cambria" w:hAnsi="Cambria"/>
          <w:highlight w:val="green"/>
        </w:rPr>
        <w:t xml:space="preserve">little is known about </w:t>
      </w:r>
      <w:r w:rsidR="009F4EE6" w:rsidRPr="00072AA1">
        <w:rPr>
          <w:rFonts w:ascii="Cambria" w:hAnsi="Cambria"/>
          <w:highlight w:val="green"/>
        </w:rPr>
        <w:t xml:space="preserve">how data protection affects other forecasting </w:t>
      </w:r>
      <w:proofErr w:type="gramStart"/>
      <w:r w:rsidR="009F4EE6" w:rsidRPr="00072AA1">
        <w:rPr>
          <w:rFonts w:ascii="Cambria" w:hAnsi="Cambria"/>
          <w:highlight w:val="green"/>
        </w:rPr>
        <w:t>models</w:t>
      </w:r>
      <w:r w:rsidR="00CF3618" w:rsidRPr="00072AA1">
        <w:rPr>
          <w:rFonts w:ascii="Cambria" w:hAnsi="Cambria"/>
          <w:highlight w:val="green"/>
        </w:rPr>
        <w:t xml:space="preserve"> .</w:t>
      </w:r>
      <w:proofErr w:type="gramEnd"/>
      <w:r w:rsidR="00156CE3" w:rsidRPr="00072AA1">
        <w:rPr>
          <w:rFonts w:ascii="Cambria" w:hAnsi="Cambria"/>
          <w:highlight w:val="green"/>
        </w:rPr>
        <w:t xml:space="preserve"> </w:t>
      </w:r>
      <w:r w:rsidR="002A16F2" w:rsidRPr="00072AA1">
        <w:rPr>
          <w:rFonts w:ascii="Cambria" w:hAnsi="Cambria"/>
          <w:highlight w:val="green"/>
        </w:rPr>
        <w:t xml:space="preserve">We analyze the </w:t>
      </w:r>
      <w:r w:rsidR="008B1B55" w:rsidRPr="00072AA1">
        <w:rPr>
          <w:rFonts w:ascii="Cambria" w:hAnsi="Cambria"/>
          <w:highlight w:val="green"/>
        </w:rPr>
        <w:t xml:space="preserve">effects of </w:t>
      </w:r>
      <w:r w:rsidR="00AA74FD">
        <w:rPr>
          <w:rFonts w:ascii="Cambria" w:hAnsi="Cambria"/>
          <w:highlight w:val="green"/>
        </w:rPr>
        <w:t xml:space="preserve">several </w:t>
      </w:r>
      <w:r w:rsidR="008B1B55" w:rsidRPr="00072AA1">
        <w:rPr>
          <w:rFonts w:ascii="Cambria" w:hAnsi="Cambria"/>
          <w:highlight w:val="green"/>
        </w:rPr>
        <w:t>data protection</w:t>
      </w:r>
      <w:r w:rsidR="00C72934" w:rsidRPr="00072AA1">
        <w:rPr>
          <w:rFonts w:ascii="Cambria" w:hAnsi="Cambria"/>
          <w:highlight w:val="green"/>
        </w:rPr>
        <w:t xml:space="preserve"> </w:t>
      </w:r>
      <w:r w:rsidR="00AA74FD">
        <w:rPr>
          <w:rFonts w:ascii="Cambria" w:hAnsi="Cambria"/>
          <w:highlight w:val="green"/>
        </w:rPr>
        <w:t xml:space="preserve">methods </w:t>
      </w:r>
      <w:r w:rsidR="00C72934" w:rsidRPr="00072AA1">
        <w:rPr>
          <w:rFonts w:ascii="Cambria" w:hAnsi="Cambria"/>
          <w:highlight w:val="green"/>
        </w:rPr>
        <w:t>(top and bottom coding, additive noise, differential privacy, and cluster-based swapping)</w:t>
      </w:r>
      <w:r w:rsidR="008B1B55" w:rsidRPr="00072AA1">
        <w:rPr>
          <w:rFonts w:ascii="Cambria" w:hAnsi="Cambria"/>
          <w:highlight w:val="green"/>
        </w:rPr>
        <w:t xml:space="preserve"> on </w:t>
      </w:r>
      <w:r w:rsidR="00C72934" w:rsidRPr="00072AA1">
        <w:rPr>
          <w:rFonts w:ascii="Cambria" w:hAnsi="Cambria"/>
          <w:highlight w:val="green"/>
        </w:rPr>
        <w:t>both</w:t>
      </w:r>
      <w:r w:rsidR="00B0280C" w:rsidRPr="00072AA1">
        <w:rPr>
          <w:rFonts w:ascii="Cambria" w:hAnsi="Cambria"/>
          <w:highlight w:val="green"/>
        </w:rPr>
        <w:t xml:space="preserve"> simple and complex </w:t>
      </w:r>
      <w:r w:rsidR="00C72934" w:rsidRPr="00072AA1">
        <w:rPr>
          <w:rFonts w:ascii="Cambria" w:hAnsi="Cambria"/>
          <w:highlight w:val="green"/>
        </w:rPr>
        <w:t>forecasting models.</w:t>
      </w:r>
      <w:r w:rsidR="00F3338A">
        <w:rPr>
          <w:rFonts w:ascii="Cambria" w:hAnsi="Cambria"/>
        </w:rPr>
        <w:t xml:space="preserve"> </w:t>
      </w:r>
    </w:p>
    <w:p w14:paraId="41A1D29E" w14:textId="77777777" w:rsidR="009E5201" w:rsidRDefault="009E5201" w:rsidP="00CF3618">
      <w:pPr>
        <w:rPr>
          <w:rFonts w:ascii="Cambria" w:hAnsi="Cambria"/>
        </w:rPr>
      </w:pPr>
    </w:p>
    <w:p w14:paraId="4AD76FC7" w14:textId="7FDE4FE6" w:rsidR="00794B2A" w:rsidRPr="00072AA1" w:rsidRDefault="00202AAF" w:rsidP="00202AAF">
      <w:pPr>
        <w:rPr>
          <w:rFonts w:ascii="Cambria" w:hAnsi="Cambria"/>
        </w:rPr>
      </w:pPr>
      <w:commentRangeStart w:id="0"/>
      <w:r>
        <w:rPr>
          <w:rFonts w:ascii="Cambria" w:hAnsi="Cambria"/>
        </w:rPr>
        <w:t xml:space="preserve">Across shorter forecast horizons, we find that data protection generally degrades forecast accuracy. </w:t>
      </w:r>
      <w:commentRangeEnd w:id="0"/>
      <w:r>
        <w:rPr>
          <w:rStyle w:val="CommentReference"/>
        </w:rPr>
        <w:commentReference w:id="0"/>
      </w:r>
    </w:p>
    <w:p w14:paraId="6E3BD074" w14:textId="77777777" w:rsidR="00794B2A" w:rsidRDefault="00794B2A" w:rsidP="00CF3618">
      <w:pPr>
        <w:rPr>
          <w:rFonts w:ascii="Cambria" w:hAnsi="Cambria"/>
          <w:highlight w:val="green"/>
        </w:rPr>
      </w:pPr>
    </w:p>
    <w:p w14:paraId="768240D2" w14:textId="78732450" w:rsidR="00C25D9D" w:rsidRDefault="005C289C" w:rsidP="00CF3618">
      <w:pPr>
        <w:rPr>
          <w:rFonts w:ascii="Cambria" w:hAnsi="Cambria"/>
        </w:rPr>
      </w:pPr>
      <w:r>
        <w:rPr>
          <w:rFonts w:ascii="Cambria" w:hAnsi="Cambria"/>
          <w:highlight w:val="green"/>
        </w:rPr>
        <w:t>A</w:t>
      </w:r>
      <w:r w:rsidRPr="00D91522">
        <w:rPr>
          <w:rFonts w:ascii="Cambria" w:hAnsi="Cambria"/>
          <w:highlight w:val="green"/>
        </w:rPr>
        <w:t xml:space="preserve">t moderate levels </w:t>
      </w:r>
      <w:proofErr w:type="gramStart"/>
      <w:r w:rsidRPr="00D91522">
        <w:rPr>
          <w:rFonts w:ascii="Cambria" w:hAnsi="Cambria"/>
          <w:highlight w:val="green"/>
        </w:rPr>
        <w:t xml:space="preserve">of </w:t>
      </w:r>
      <w:r w:rsidR="00202AAF">
        <w:rPr>
          <w:rFonts w:ascii="Cambria" w:hAnsi="Cambria"/>
          <w:highlight w:val="green"/>
        </w:rPr>
        <w:t xml:space="preserve"> differential</w:t>
      </w:r>
      <w:proofErr w:type="gramEnd"/>
      <w:r w:rsidRPr="00D91522">
        <w:rPr>
          <w:rFonts w:ascii="Cambria" w:hAnsi="Cambria"/>
          <w:highlight w:val="green"/>
        </w:rPr>
        <w:t xml:space="preserve"> privacy</w:t>
      </w:r>
      <w:r>
        <w:rPr>
          <w:rFonts w:ascii="Cambria" w:hAnsi="Cambria"/>
          <w:highlight w:val="green"/>
        </w:rPr>
        <w:t>, w</w:t>
      </w:r>
      <w:commentRangeStart w:id="1"/>
      <w:r w:rsidR="00C502F7" w:rsidRPr="00072AA1">
        <w:rPr>
          <w:rFonts w:ascii="Cambria" w:hAnsi="Cambria"/>
          <w:highlight w:val="green"/>
        </w:rPr>
        <w:t xml:space="preserve">e find that </w:t>
      </w:r>
      <w:r w:rsidR="0099250A" w:rsidRPr="00072AA1">
        <w:rPr>
          <w:rFonts w:ascii="Cambria" w:hAnsi="Cambria"/>
          <w:highlight w:val="green"/>
        </w:rPr>
        <w:t>s</w:t>
      </w:r>
      <w:r w:rsidR="008950D4" w:rsidRPr="00072AA1">
        <w:rPr>
          <w:rFonts w:ascii="Cambria" w:hAnsi="Cambria"/>
          <w:highlight w:val="green"/>
        </w:rPr>
        <w:t>imple</w:t>
      </w:r>
      <w:r w:rsidR="0020492B" w:rsidRPr="00072AA1">
        <w:rPr>
          <w:rFonts w:ascii="Cambria" w:hAnsi="Cambria"/>
          <w:highlight w:val="green"/>
        </w:rPr>
        <w:t xml:space="preserve"> models have better accuracy than complex models</w:t>
      </w:r>
      <w:r w:rsidR="00E52507">
        <w:rPr>
          <w:rFonts w:ascii="Cambria" w:hAnsi="Cambria"/>
          <w:highlight w:val="green"/>
        </w:rPr>
        <w:t xml:space="preserve"> for all forecast horizons</w:t>
      </w:r>
      <w:r w:rsidR="0020492B" w:rsidRPr="00072AA1">
        <w:rPr>
          <w:rFonts w:ascii="Cambria" w:hAnsi="Cambria"/>
          <w:highlight w:val="green"/>
        </w:rPr>
        <w:t>.</w:t>
      </w:r>
      <w:r w:rsidR="00156CE3">
        <w:rPr>
          <w:rFonts w:ascii="Cambria" w:hAnsi="Cambria"/>
        </w:rPr>
        <w:t xml:space="preserve"> </w:t>
      </w:r>
      <w:commentRangeEnd w:id="1"/>
      <w:r w:rsidR="00AA74FD">
        <w:rPr>
          <w:rStyle w:val="CommentReference"/>
        </w:rPr>
        <w:commentReference w:id="1"/>
      </w:r>
    </w:p>
    <w:p w14:paraId="60894367" w14:textId="51F2DD87" w:rsidR="00AA74FD" w:rsidRDefault="00AA74FD" w:rsidP="00CF3618">
      <w:pPr>
        <w:rPr>
          <w:rFonts w:ascii="Cambria" w:hAnsi="Cambria"/>
        </w:rPr>
      </w:pPr>
    </w:p>
    <w:p w14:paraId="6D297170" w14:textId="2CD23AD3" w:rsidR="00AA74FD" w:rsidRDefault="00AA74FD" w:rsidP="00CF3618">
      <w:pPr>
        <w:rPr>
          <w:rFonts w:ascii="Cambria" w:hAnsi="Cambria"/>
        </w:rPr>
      </w:pPr>
      <w:r>
        <w:rPr>
          <w:rFonts w:ascii="Cambria" w:hAnsi="Cambria"/>
        </w:rPr>
        <w:t>(Need a statement</w:t>
      </w:r>
      <w:r w:rsidR="00794B2A">
        <w:rPr>
          <w:rFonts w:ascii="Cambria" w:hAnsi="Cambria"/>
        </w:rPr>
        <w:t xml:space="preserve"> that makes more sense than the below for non-</w:t>
      </w:r>
      <w:proofErr w:type="spellStart"/>
      <w:r w:rsidR="00794B2A">
        <w:rPr>
          <w:rFonts w:ascii="Cambria" w:hAnsi="Cambria"/>
        </w:rPr>
        <w:t>diffential</w:t>
      </w:r>
      <w:proofErr w:type="spellEnd"/>
      <w:r w:rsidR="00794B2A">
        <w:rPr>
          <w:rFonts w:ascii="Cambria" w:hAnsi="Cambria"/>
        </w:rPr>
        <w:t xml:space="preserve"> privacy protection methods)</w:t>
      </w:r>
    </w:p>
    <w:p w14:paraId="73FEE489" w14:textId="77777777" w:rsidR="00C25D9D" w:rsidRDefault="00C25D9D" w:rsidP="00CF3618">
      <w:pPr>
        <w:rPr>
          <w:rFonts w:ascii="Cambria" w:hAnsi="Cambria"/>
        </w:rPr>
      </w:pPr>
    </w:p>
    <w:p w14:paraId="6753BEB0" w14:textId="77777777" w:rsidR="00C25D9D" w:rsidRPr="00072AA1" w:rsidRDefault="00B0280C" w:rsidP="00CF3618">
      <w:pPr>
        <w:rPr>
          <w:rFonts w:ascii="Cambria" w:hAnsi="Cambria"/>
          <w:highlight w:val="red"/>
        </w:rPr>
      </w:pPr>
      <w:commentRangeStart w:id="2"/>
      <w:r w:rsidRPr="00072AA1">
        <w:rPr>
          <w:rFonts w:ascii="Cambria" w:hAnsi="Cambria"/>
          <w:highlight w:val="red"/>
        </w:rPr>
        <w:t xml:space="preserve">Under </w:t>
      </w:r>
      <w:r w:rsidR="00DD56FA" w:rsidRPr="00072AA1">
        <w:rPr>
          <w:rFonts w:ascii="Cambria" w:hAnsi="Cambria"/>
          <w:highlight w:val="red"/>
        </w:rPr>
        <w:t xml:space="preserve">top coding, complex models have </w:t>
      </w:r>
      <w:r w:rsidR="00A32561" w:rsidRPr="00072AA1">
        <w:rPr>
          <w:rFonts w:ascii="Cambria" w:hAnsi="Cambria"/>
          <w:highlight w:val="red"/>
        </w:rPr>
        <w:t>better</w:t>
      </w:r>
      <w:r w:rsidR="00DD56FA" w:rsidRPr="00072AA1">
        <w:rPr>
          <w:rFonts w:ascii="Cambria" w:hAnsi="Cambria"/>
          <w:highlight w:val="red"/>
        </w:rPr>
        <w:t xml:space="preserve"> accuracy than simple models for short horizons, and </w:t>
      </w:r>
      <w:r w:rsidR="00A32561" w:rsidRPr="00072AA1">
        <w:rPr>
          <w:rFonts w:ascii="Cambria" w:hAnsi="Cambria"/>
          <w:highlight w:val="red"/>
        </w:rPr>
        <w:t>worse</w:t>
      </w:r>
      <w:r w:rsidR="00DD56FA" w:rsidRPr="00072AA1">
        <w:rPr>
          <w:rFonts w:ascii="Cambria" w:hAnsi="Cambria"/>
          <w:highlight w:val="red"/>
        </w:rPr>
        <w:t xml:space="preserve"> forecast accuracy than simple models for long horizons.</w:t>
      </w:r>
      <w:r w:rsidR="00A32561" w:rsidRPr="00072AA1">
        <w:rPr>
          <w:rFonts w:ascii="Cambria" w:hAnsi="Cambria"/>
          <w:highlight w:val="red"/>
        </w:rPr>
        <w:t xml:space="preserve"> </w:t>
      </w:r>
    </w:p>
    <w:p w14:paraId="7F0C9BC3" w14:textId="77777777" w:rsidR="00C25D9D" w:rsidRPr="00072AA1" w:rsidRDefault="00C25D9D" w:rsidP="00CF3618">
      <w:pPr>
        <w:rPr>
          <w:rFonts w:ascii="Cambria" w:hAnsi="Cambria"/>
          <w:highlight w:val="red"/>
        </w:rPr>
      </w:pPr>
    </w:p>
    <w:p w14:paraId="0677E25B" w14:textId="77777777" w:rsidR="00C25D9D" w:rsidRDefault="00B0280C" w:rsidP="00CF3618">
      <w:pPr>
        <w:rPr>
          <w:rFonts w:ascii="Cambria" w:hAnsi="Cambria"/>
        </w:rPr>
      </w:pPr>
      <w:r w:rsidRPr="00072AA1">
        <w:rPr>
          <w:rFonts w:ascii="Cambria" w:hAnsi="Cambria"/>
          <w:highlight w:val="red"/>
        </w:rPr>
        <w:t xml:space="preserve">Under </w:t>
      </w:r>
      <w:r w:rsidR="00DD56FA" w:rsidRPr="00072AA1">
        <w:rPr>
          <w:rFonts w:ascii="Cambria" w:hAnsi="Cambria"/>
          <w:highlight w:val="red"/>
        </w:rPr>
        <w:t xml:space="preserve">bottom coding, simple models outperform complex models </w:t>
      </w:r>
      <w:r w:rsidR="00723794" w:rsidRPr="00072AA1">
        <w:rPr>
          <w:rFonts w:ascii="Cambria" w:hAnsi="Cambria"/>
          <w:highlight w:val="red"/>
        </w:rPr>
        <w:t xml:space="preserve">for all horizons, even when the complex models have higher </w:t>
      </w:r>
      <w:r w:rsidRPr="00072AA1">
        <w:rPr>
          <w:rFonts w:ascii="Cambria" w:hAnsi="Cambria"/>
          <w:highlight w:val="red"/>
        </w:rPr>
        <w:t xml:space="preserve">forecast </w:t>
      </w:r>
      <w:r w:rsidR="00723794" w:rsidRPr="00072AA1">
        <w:rPr>
          <w:rFonts w:ascii="Cambria" w:hAnsi="Cambria"/>
          <w:highlight w:val="red"/>
        </w:rPr>
        <w:t xml:space="preserve">accuracy </w:t>
      </w:r>
      <w:r w:rsidRPr="00072AA1">
        <w:rPr>
          <w:rFonts w:ascii="Cambria" w:hAnsi="Cambria"/>
          <w:highlight w:val="red"/>
        </w:rPr>
        <w:t>using</w:t>
      </w:r>
      <w:r w:rsidR="00723794" w:rsidRPr="00072AA1">
        <w:rPr>
          <w:rFonts w:ascii="Cambria" w:hAnsi="Cambria"/>
          <w:highlight w:val="red"/>
        </w:rPr>
        <w:t xml:space="preserve"> the original data.</w:t>
      </w:r>
      <w:r w:rsidR="00F3338A" w:rsidRPr="00072AA1">
        <w:rPr>
          <w:rFonts w:ascii="Cambria" w:hAnsi="Cambria"/>
          <w:highlight w:val="red"/>
        </w:rPr>
        <w:t xml:space="preserve"> </w:t>
      </w:r>
      <w:commentRangeEnd w:id="2"/>
      <w:r w:rsidR="003D43A0" w:rsidRPr="00072AA1">
        <w:rPr>
          <w:rStyle w:val="CommentReference"/>
          <w:highlight w:val="red"/>
        </w:rPr>
        <w:commentReference w:id="2"/>
      </w:r>
    </w:p>
    <w:p w14:paraId="50EA9E1E" w14:textId="77777777" w:rsidR="00C25D9D" w:rsidRDefault="00C25D9D" w:rsidP="00CF3618">
      <w:pPr>
        <w:rPr>
          <w:rFonts w:ascii="Cambria" w:hAnsi="Cambria"/>
        </w:rPr>
      </w:pPr>
    </w:p>
    <w:p w14:paraId="7E7599AF" w14:textId="746C6964" w:rsidR="00C25D9D" w:rsidRDefault="00AA74FD" w:rsidP="00CF3618">
      <w:pPr>
        <w:rPr>
          <w:rFonts w:ascii="Cambria" w:hAnsi="Cambria"/>
        </w:rPr>
      </w:pPr>
      <w:commentRangeStart w:id="3"/>
      <w:r w:rsidRPr="00072AA1">
        <w:rPr>
          <w:rFonts w:ascii="Cambria" w:hAnsi="Cambria"/>
          <w:highlight w:val="red"/>
        </w:rPr>
        <w:t>First, w</w:t>
      </w:r>
      <w:r w:rsidR="00E11578" w:rsidRPr="00072AA1">
        <w:rPr>
          <w:rFonts w:ascii="Cambria" w:hAnsi="Cambria"/>
          <w:highlight w:val="red"/>
        </w:rPr>
        <w:t xml:space="preserve">e </w:t>
      </w:r>
      <w:r w:rsidRPr="00072AA1">
        <w:rPr>
          <w:rFonts w:ascii="Cambria" w:hAnsi="Cambria"/>
          <w:highlight w:val="red"/>
        </w:rPr>
        <w:t>find</w:t>
      </w:r>
      <w:r w:rsidR="00E11578" w:rsidRPr="00072AA1">
        <w:rPr>
          <w:rFonts w:ascii="Cambria" w:hAnsi="Cambria"/>
          <w:highlight w:val="red"/>
        </w:rPr>
        <w:t xml:space="preserve"> that forecast accuracy </w:t>
      </w:r>
      <w:r w:rsidR="00B0280C" w:rsidRPr="00072AA1">
        <w:rPr>
          <w:rFonts w:ascii="Cambria" w:hAnsi="Cambria"/>
          <w:highlight w:val="red"/>
        </w:rPr>
        <w:t>under top</w:t>
      </w:r>
      <w:r w:rsidR="008F48E9" w:rsidRPr="00072AA1">
        <w:rPr>
          <w:rFonts w:ascii="Cambria" w:hAnsi="Cambria"/>
          <w:highlight w:val="red"/>
        </w:rPr>
        <w:t xml:space="preserve"> and </w:t>
      </w:r>
      <w:r w:rsidR="00E11578" w:rsidRPr="00072AA1">
        <w:rPr>
          <w:rFonts w:ascii="Cambria" w:hAnsi="Cambria"/>
          <w:highlight w:val="red"/>
        </w:rPr>
        <w:t xml:space="preserve">bottom coding </w:t>
      </w:r>
      <w:r w:rsidR="008F48E9" w:rsidRPr="00072AA1">
        <w:rPr>
          <w:rFonts w:ascii="Cambria" w:hAnsi="Cambria"/>
          <w:highlight w:val="red"/>
        </w:rPr>
        <w:t>improves</w:t>
      </w:r>
      <w:r w:rsidR="00E11578" w:rsidRPr="00072AA1">
        <w:rPr>
          <w:rFonts w:ascii="Cambria" w:hAnsi="Cambria"/>
          <w:highlight w:val="red"/>
        </w:rPr>
        <w:t xml:space="preserve"> by </w:t>
      </w:r>
      <w:r w:rsidR="008F48E9" w:rsidRPr="00072AA1">
        <w:rPr>
          <w:rFonts w:ascii="Cambria" w:hAnsi="Cambria"/>
          <w:highlight w:val="red"/>
        </w:rPr>
        <w:t xml:space="preserve">up to </w:t>
      </w:r>
      <w:commentRangeStart w:id="4"/>
      <w:r w:rsidR="00E11578" w:rsidRPr="00072AA1">
        <w:rPr>
          <w:rFonts w:ascii="Cambria" w:hAnsi="Cambria"/>
          <w:highlight w:val="red"/>
        </w:rPr>
        <w:t>13%</w:t>
      </w:r>
      <w:r w:rsidR="006B4AB8" w:rsidRPr="00072AA1">
        <w:rPr>
          <w:rFonts w:ascii="Cambria" w:hAnsi="Cambria"/>
          <w:highlight w:val="red"/>
        </w:rPr>
        <w:t xml:space="preserve"> </w:t>
      </w:r>
      <w:commentRangeEnd w:id="4"/>
      <w:r w:rsidR="00794B2A">
        <w:rPr>
          <w:rStyle w:val="CommentReference"/>
        </w:rPr>
        <w:commentReference w:id="4"/>
      </w:r>
      <w:r w:rsidR="008F48E9" w:rsidRPr="00072AA1">
        <w:rPr>
          <w:rFonts w:ascii="Cambria" w:hAnsi="Cambria"/>
          <w:highlight w:val="red"/>
        </w:rPr>
        <w:t xml:space="preserve">relative to forecasts using the original data </w:t>
      </w:r>
      <w:r w:rsidR="006B4AB8" w:rsidRPr="00072AA1">
        <w:rPr>
          <w:rFonts w:ascii="Cambria" w:hAnsi="Cambria"/>
          <w:highlight w:val="red"/>
        </w:rPr>
        <w:t>for long forecast horizons</w:t>
      </w:r>
      <w:r w:rsidR="008F48E9" w:rsidRPr="00072AA1">
        <w:rPr>
          <w:rFonts w:ascii="Cambria" w:hAnsi="Cambria"/>
          <w:highlight w:val="red"/>
        </w:rPr>
        <w:t>.</w:t>
      </w:r>
      <w:r w:rsidR="00F3338A" w:rsidRPr="00072AA1">
        <w:rPr>
          <w:rFonts w:ascii="Cambria" w:hAnsi="Cambria"/>
          <w:highlight w:val="red"/>
        </w:rPr>
        <w:t xml:space="preserve"> </w:t>
      </w:r>
      <w:commentRangeEnd w:id="3"/>
      <w:r w:rsidRPr="00072AA1">
        <w:rPr>
          <w:rStyle w:val="CommentReference"/>
          <w:highlight w:val="red"/>
        </w:rPr>
        <w:commentReference w:id="3"/>
      </w:r>
    </w:p>
    <w:p w14:paraId="5744132E" w14:textId="77777777" w:rsidR="00C25D9D" w:rsidRDefault="00C25D9D" w:rsidP="00CF3618">
      <w:pPr>
        <w:rPr>
          <w:rFonts w:ascii="Cambria" w:hAnsi="Cambria"/>
        </w:rPr>
      </w:pPr>
    </w:p>
    <w:p w14:paraId="6F70C4FA" w14:textId="77777777" w:rsidR="00C25D9D" w:rsidRDefault="00B0280C" w:rsidP="00CF3618">
      <w:pPr>
        <w:rPr>
          <w:rFonts w:ascii="Cambria" w:hAnsi="Cambria"/>
        </w:rPr>
      </w:pPr>
      <w:commentRangeStart w:id="5"/>
      <w:r w:rsidRPr="00072AA1">
        <w:rPr>
          <w:rFonts w:ascii="Cambria" w:hAnsi="Cambria"/>
          <w:highlight w:val="red"/>
        </w:rPr>
        <w:t xml:space="preserve">With </w:t>
      </w:r>
      <w:r w:rsidR="00893521" w:rsidRPr="00072AA1">
        <w:rPr>
          <w:rFonts w:ascii="Cambria" w:hAnsi="Cambria"/>
          <w:highlight w:val="red"/>
        </w:rPr>
        <w:t>data protection, we recommend using simpler forecast</w:t>
      </w:r>
      <w:r w:rsidR="00F3338A" w:rsidRPr="00072AA1">
        <w:rPr>
          <w:rFonts w:ascii="Cambria" w:hAnsi="Cambria"/>
          <w:highlight w:val="red"/>
        </w:rPr>
        <w:t>ing</w:t>
      </w:r>
      <w:r w:rsidR="00893521" w:rsidRPr="00072AA1">
        <w:rPr>
          <w:rFonts w:ascii="Cambria" w:hAnsi="Cambria"/>
          <w:highlight w:val="red"/>
        </w:rPr>
        <w:t xml:space="preserve"> models, such as exponential smoothing, whic</w:t>
      </w:r>
      <w:r w:rsidR="00156CE3" w:rsidRPr="00072AA1">
        <w:rPr>
          <w:rFonts w:ascii="Cambria" w:hAnsi="Cambria"/>
          <w:highlight w:val="red"/>
        </w:rPr>
        <w:t xml:space="preserve">h </w:t>
      </w:r>
      <w:r w:rsidR="00F3338A" w:rsidRPr="00072AA1">
        <w:rPr>
          <w:rFonts w:ascii="Cambria" w:hAnsi="Cambria"/>
          <w:highlight w:val="red"/>
        </w:rPr>
        <w:t>offer</w:t>
      </w:r>
      <w:r w:rsidR="00893521" w:rsidRPr="00072AA1">
        <w:rPr>
          <w:rFonts w:ascii="Cambria" w:hAnsi="Cambria"/>
          <w:highlight w:val="red"/>
        </w:rPr>
        <w:t xml:space="preserve"> higher accuracy</w:t>
      </w:r>
      <w:r w:rsidR="00F3338A" w:rsidRPr="00072AA1">
        <w:rPr>
          <w:rFonts w:ascii="Cambria" w:hAnsi="Cambria"/>
          <w:highlight w:val="red"/>
        </w:rPr>
        <w:t xml:space="preserve"> than complex forecasting models. </w:t>
      </w:r>
      <w:commentRangeEnd w:id="5"/>
      <w:r w:rsidR="003D43A0" w:rsidRPr="00072AA1">
        <w:rPr>
          <w:rStyle w:val="CommentReference"/>
          <w:highlight w:val="red"/>
        </w:rPr>
        <w:commentReference w:id="5"/>
      </w:r>
    </w:p>
    <w:p w14:paraId="1D20479E" w14:textId="77777777" w:rsidR="00C25D9D" w:rsidRDefault="00C25D9D" w:rsidP="00CF3618">
      <w:pPr>
        <w:rPr>
          <w:rFonts w:ascii="Cambria" w:hAnsi="Cambria"/>
        </w:rPr>
      </w:pPr>
    </w:p>
    <w:p w14:paraId="6C89ED01" w14:textId="6F334663" w:rsidR="00141B3B" w:rsidRDefault="00893521" w:rsidP="00CF3618">
      <w:pPr>
        <w:rPr>
          <w:rFonts w:ascii="Cambria" w:hAnsi="Cambria"/>
        </w:rPr>
      </w:pPr>
      <w:r w:rsidRPr="00C61996">
        <w:rPr>
          <w:rFonts w:ascii="Cambria" w:hAnsi="Cambria"/>
          <w:highlight w:val="green"/>
        </w:rPr>
        <w:t xml:space="preserve">We investigate the </w:t>
      </w:r>
      <w:r w:rsidR="00B0280C" w:rsidRPr="00C61996">
        <w:rPr>
          <w:rFonts w:ascii="Cambria" w:hAnsi="Cambria"/>
          <w:highlight w:val="green"/>
        </w:rPr>
        <w:t>drivers of</w:t>
      </w:r>
      <w:r w:rsidR="00F3338A" w:rsidRPr="00C61996">
        <w:rPr>
          <w:rFonts w:ascii="Cambria" w:hAnsi="Cambria"/>
          <w:highlight w:val="green"/>
        </w:rPr>
        <w:t xml:space="preserve"> these results</w:t>
      </w:r>
      <w:r w:rsidR="00156CE3" w:rsidRPr="00C61996">
        <w:rPr>
          <w:rFonts w:ascii="Cambria" w:hAnsi="Cambria"/>
          <w:highlight w:val="green"/>
        </w:rPr>
        <w:t xml:space="preserve"> </w:t>
      </w:r>
      <w:r w:rsidR="00F3338A" w:rsidRPr="00C61996">
        <w:rPr>
          <w:rFonts w:ascii="Cambria" w:hAnsi="Cambria"/>
          <w:highlight w:val="green"/>
        </w:rPr>
        <w:t xml:space="preserve">and offer guidance for practitioners on </w:t>
      </w:r>
      <w:r w:rsidR="00221798" w:rsidRPr="00C61996">
        <w:rPr>
          <w:rFonts w:ascii="Cambria" w:hAnsi="Cambria"/>
          <w:highlight w:val="green"/>
        </w:rPr>
        <w:t xml:space="preserve">selecting a forecast </w:t>
      </w:r>
      <w:r w:rsidR="00F3338A" w:rsidRPr="00C61996">
        <w:rPr>
          <w:rFonts w:ascii="Cambria" w:hAnsi="Cambria"/>
          <w:highlight w:val="green"/>
        </w:rPr>
        <w:t>model under various data protection approaches.</w:t>
      </w:r>
    </w:p>
    <w:sectPr w:rsidR="00141B3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tthew Schneider" w:date="2022-03-17T21:48:00Z" w:initials="MS">
    <w:p w14:paraId="7875136D" w14:textId="68B5EACF" w:rsidR="00202AAF" w:rsidRDefault="00202AAF">
      <w:pPr>
        <w:pStyle w:val="CommentText"/>
      </w:pPr>
      <w:r>
        <w:rPr>
          <w:rStyle w:val="CommentReference"/>
        </w:rPr>
        <w:annotationRef/>
      </w:r>
      <w:r>
        <w:t>Is this correct?</w:t>
      </w:r>
    </w:p>
  </w:comment>
  <w:comment w:id="1" w:author="Matthew Schneider" w:date="2022-03-17T21:18:00Z" w:initials="MS">
    <w:p w14:paraId="2CA1CA54" w14:textId="425998EE" w:rsidR="00AA74FD" w:rsidRDefault="00AA74FD">
      <w:pPr>
        <w:pStyle w:val="CommentText"/>
      </w:pPr>
      <w:r>
        <w:rPr>
          <w:rStyle w:val="CommentReference"/>
        </w:rPr>
        <w:annotationRef/>
      </w:r>
      <w:r>
        <w:t xml:space="preserve">How broad is this statement or did you only test exponential smoothing vs. </w:t>
      </w:r>
      <w:proofErr w:type="spellStart"/>
      <w:r>
        <w:t>lgbm</w:t>
      </w:r>
      <w:proofErr w:type="spellEnd"/>
      <w:r>
        <w:t>? Did you test at least 2 in each?  Else mention the specific method.</w:t>
      </w:r>
    </w:p>
  </w:comment>
  <w:comment w:id="2" w:author="Matthew Schneider" w:date="2022-03-17T21:03:00Z" w:initials="MS">
    <w:p w14:paraId="4752E6F8" w14:textId="28B354D5" w:rsidR="003D43A0" w:rsidRDefault="003D43A0">
      <w:pPr>
        <w:pStyle w:val="CommentText"/>
      </w:pPr>
      <w:r>
        <w:rPr>
          <w:rStyle w:val="CommentReference"/>
        </w:rPr>
        <w:annotationRef/>
      </w:r>
      <w:r>
        <w:t>Too detailed and confusing compared to prior sentence</w:t>
      </w:r>
      <w:r w:rsidR="0083153B">
        <w:t>, first statement seems contradictor to results we saw</w:t>
      </w:r>
    </w:p>
  </w:comment>
  <w:comment w:id="4" w:author="Matthew Schneider" w:date="2022-03-17T21:30:00Z" w:initials="MS">
    <w:p w14:paraId="544986D4" w14:textId="6BC476FB" w:rsidR="00794B2A" w:rsidRDefault="00794B2A">
      <w:pPr>
        <w:pStyle w:val="CommentText"/>
      </w:pPr>
      <w:r>
        <w:rPr>
          <w:rStyle w:val="CommentReference"/>
        </w:rPr>
        <w:annotationRef/>
      </w:r>
      <w:r>
        <w:t>This may change when you present, best not to use it</w:t>
      </w:r>
    </w:p>
  </w:comment>
  <w:comment w:id="3" w:author="Matthew Schneider" w:date="2022-03-17T21:17:00Z" w:initials="MS">
    <w:p w14:paraId="23B0F8C0" w14:textId="280BB6EB" w:rsidR="00AA74FD" w:rsidRDefault="00AA74FD">
      <w:pPr>
        <w:pStyle w:val="CommentText"/>
      </w:pPr>
      <w:r>
        <w:rPr>
          <w:rStyle w:val="CommentReference"/>
        </w:rPr>
        <w:annotationRef/>
      </w:r>
      <w:r>
        <w:t>Too detailed, something weird going on here…not abstract worthy</w:t>
      </w:r>
    </w:p>
  </w:comment>
  <w:comment w:id="5" w:author="Matthew Schneider" w:date="2022-03-17T21:05:00Z" w:initials="MS">
    <w:p w14:paraId="796E7306" w14:textId="3DDC4667" w:rsidR="003D43A0" w:rsidRDefault="003D43A0">
      <w:pPr>
        <w:pStyle w:val="CommentText"/>
      </w:pPr>
      <w:r>
        <w:rPr>
          <w:rStyle w:val="CommentReference"/>
        </w:rPr>
        <w:annotationRef/>
      </w:r>
      <w:r>
        <w:t>Not necessary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75136D" w15:done="0"/>
  <w15:commentEx w15:paraId="2CA1CA54" w15:done="0"/>
  <w15:commentEx w15:paraId="4752E6F8" w15:done="0"/>
  <w15:commentEx w15:paraId="544986D4" w15:done="0"/>
  <w15:commentEx w15:paraId="23B0F8C0" w15:done="0"/>
  <w15:commentEx w15:paraId="796E730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E2B13" w16cex:dateUtc="2022-03-18T01:48:00Z"/>
  <w16cex:commentExtensible w16cex:durableId="25DE242B" w16cex:dateUtc="2022-03-18T01:18:00Z"/>
  <w16cex:commentExtensible w16cex:durableId="25DE20B2" w16cex:dateUtc="2022-03-18T01:03:00Z"/>
  <w16cex:commentExtensible w16cex:durableId="25DE26E7" w16cex:dateUtc="2022-03-18T01:30:00Z"/>
  <w16cex:commentExtensible w16cex:durableId="25DE2403" w16cex:dateUtc="2022-03-18T01:17:00Z"/>
  <w16cex:commentExtensible w16cex:durableId="25DE2115" w16cex:dateUtc="2022-03-18T01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75136D" w16cid:durableId="25DE2B13"/>
  <w16cid:commentId w16cid:paraId="2CA1CA54" w16cid:durableId="25DE242B"/>
  <w16cid:commentId w16cid:paraId="4752E6F8" w16cid:durableId="25DE20B2"/>
  <w16cid:commentId w16cid:paraId="544986D4" w16cid:durableId="25DE26E7"/>
  <w16cid:commentId w16cid:paraId="23B0F8C0" w16cid:durableId="25DE2403"/>
  <w16cid:commentId w16cid:paraId="796E7306" w16cid:durableId="25DE211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7460B" w14:textId="77777777" w:rsidR="00582F95" w:rsidRDefault="00582F95" w:rsidP="000806A3">
      <w:r>
        <w:separator/>
      </w:r>
    </w:p>
  </w:endnote>
  <w:endnote w:type="continuationSeparator" w:id="0">
    <w:p w14:paraId="39EE7BC9" w14:textId="77777777" w:rsidR="00582F95" w:rsidRDefault="00582F95" w:rsidP="00080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13452" w14:textId="77777777" w:rsidR="00582F95" w:rsidRDefault="00582F95" w:rsidP="000806A3">
      <w:r>
        <w:separator/>
      </w:r>
    </w:p>
  </w:footnote>
  <w:footnote w:type="continuationSeparator" w:id="0">
    <w:p w14:paraId="3C217E24" w14:textId="77777777" w:rsidR="00582F95" w:rsidRDefault="00582F95" w:rsidP="000806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97A2E" w14:textId="77A244B3" w:rsidR="000806A3" w:rsidRPr="000806A3" w:rsidRDefault="000806A3">
    <w:pPr>
      <w:pStyle w:val="Header"/>
      <w:rPr>
        <w:rFonts w:ascii="Cambria" w:hAnsi="Cambria"/>
        <w:b/>
        <w:bCs/>
      </w:rPr>
    </w:pPr>
    <w:r>
      <w:rPr>
        <w:rFonts w:ascii="Cambria" w:hAnsi="Cambria"/>
        <w:b/>
        <w:bCs/>
      </w:rPr>
      <w:t>Abstract: The Effects of Privacy Protection on Forecast Accuracy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6A1E"/>
    <w:multiLevelType w:val="hybridMultilevel"/>
    <w:tmpl w:val="6854D6AE"/>
    <w:lvl w:ilvl="0" w:tplc="48E86A4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17BBC"/>
    <w:multiLevelType w:val="hybridMultilevel"/>
    <w:tmpl w:val="CD3CFFAC"/>
    <w:lvl w:ilvl="0" w:tplc="3C806E3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B4F5B"/>
    <w:multiLevelType w:val="hybridMultilevel"/>
    <w:tmpl w:val="F5D6DF04"/>
    <w:lvl w:ilvl="0" w:tplc="1A9E73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51C34"/>
    <w:multiLevelType w:val="hybridMultilevel"/>
    <w:tmpl w:val="5EE4ECFA"/>
    <w:lvl w:ilvl="0" w:tplc="7602C86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thew Schneider">
    <w15:presenceInfo w15:providerId="None" w15:userId="Matthew Schneid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A3"/>
    <w:rsid w:val="000410ED"/>
    <w:rsid w:val="00072AA1"/>
    <w:rsid w:val="000806A3"/>
    <w:rsid w:val="000F597E"/>
    <w:rsid w:val="0011327E"/>
    <w:rsid w:val="00141B3B"/>
    <w:rsid w:val="00156CE3"/>
    <w:rsid w:val="001C4084"/>
    <w:rsid w:val="001C4AB6"/>
    <w:rsid w:val="00202AAF"/>
    <w:rsid w:val="0020492B"/>
    <w:rsid w:val="0021282C"/>
    <w:rsid w:val="00221798"/>
    <w:rsid w:val="00281E6A"/>
    <w:rsid w:val="00297867"/>
    <w:rsid w:val="002A16F2"/>
    <w:rsid w:val="002B7958"/>
    <w:rsid w:val="002D70E0"/>
    <w:rsid w:val="003271FE"/>
    <w:rsid w:val="003A1DCA"/>
    <w:rsid w:val="003A5DE6"/>
    <w:rsid w:val="003D43A0"/>
    <w:rsid w:val="003E4C9E"/>
    <w:rsid w:val="00412789"/>
    <w:rsid w:val="004355A4"/>
    <w:rsid w:val="00442F06"/>
    <w:rsid w:val="004870CC"/>
    <w:rsid w:val="004E7F15"/>
    <w:rsid w:val="004F77EE"/>
    <w:rsid w:val="0053378F"/>
    <w:rsid w:val="0057361C"/>
    <w:rsid w:val="00582F95"/>
    <w:rsid w:val="005C289C"/>
    <w:rsid w:val="005D6B4F"/>
    <w:rsid w:val="00610A60"/>
    <w:rsid w:val="00684566"/>
    <w:rsid w:val="006B4AB8"/>
    <w:rsid w:val="006C4254"/>
    <w:rsid w:val="00723794"/>
    <w:rsid w:val="0073011A"/>
    <w:rsid w:val="00756462"/>
    <w:rsid w:val="00794B2A"/>
    <w:rsid w:val="007A5D6A"/>
    <w:rsid w:val="008037D0"/>
    <w:rsid w:val="0083153B"/>
    <w:rsid w:val="00893521"/>
    <w:rsid w:val="008950D4"/>
    <w:rsid w:val="008B1B55"/>
    <w:rsid w:val="008F48E9"/>
    <w:rsid w:val="008F5E47"/>
    <w:rsid w:val="00907191"/>
    <w:rsid w:val="0095733D"/>
    <w:rsid w:val="0099250A"/>
    <w:rsid w:val="009E0464"/>
    <w:rsid w:val="009E5201"/>
    <w:rsid w:val="009F4EE6"/>
    <w:rsid w:val="00A06C55"/>
    <w:rsid w:val="00A1155B"/>
    <w:rsid w:val="00A247F3"/>
    <w:rsid w:val="00A32561"/>
    <w:rsid w:val="00AA74FD"/>
    <w:rsid w:val="00B0280C"/>
    <w:rsid w:val="00B02D73"/>
    <w:rsid w:val="00B13FD3"/>
    <w:rsid w:val="00BB3CC4"/>
    <w:rsid w:val="00BB48F9"/>
    <w:rsid w:val="00BD17AA"/>
    <w:rsid w:val="00BD5049"/>
    <w:rsid w:val="00BE37D4"/>
    <w:rsid w:val="00C25D9D"/>
    <w:rsid w:val="00C502F7"/>
    <w:rsid w:val="00C61996"/>
    <w:rsid w:val="00C67CB4"/>
    <w:rsid w:val="00C72934"/>
    <w:rsid w:val="00C82313"/>
    <w:rsid w:val="00C9236B"/>
    <w:rsid w:val="00CB3C23"/>
    <w:rsid w:val="00CF3618"/>
    <w:rsid w:val="00CF6465"/>
    <w:rsid w:val="00D13A76"/>
    <w:rsid w:val="00DD56FA"/>
    <w:rsid w:val="00E04C19"/>
    <w:rsid w:val="00E11578"/>
    <w:rsid w:val="00E51BBD"/>
    <w:rsid w:val="00E52507"/>
    <w:rsid w:val="00E7219C"/>
    <w:rsid w:val="00EB1692"/>
    <w:rsid w:val="00EF4A2A"/>
    <w:rsid w:val="00F2348F"/>
    <w:rsid w:val="00F3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6DB1"/>
  <w15:chartTrackingRefBased/>
  <w15:docId w15:val="{31659000-C68A-40F6-90B5-7BB5DF9C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6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06A3"/>
  </w:style>
  <w:style w:type="paragraph" w:styleId="Footer">
    <w:name w:val="footer"/>
    <w:basedOn w:val="Normal"/>
    <w:link w:val="FooterChar"/>
    <w:uiPriority w:val="99"/>
    <w:unhideWhenUsed/>
    <w:rsid w:val="000806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06A3"/>
  </w:style>
  <w:style w:type="paragraph" w:styleId="ListParagraph">
    <w:name w:val="List Paragraph"/>
    <w:basedOn w:val="Normal"/>
    <w:uiPriority w:val="34"/>
    <w:qFormat/>
    <w:rsid w:val="00BE37D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F59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59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59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59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597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67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19F9C-C626-4EBF-855A-D38F33A4F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Bale,Cameron</dc:creator>
  <cp:keywords/>
  <dc:description/>
  <cp:lastModifiedBy>Bale,Cameron</cp:lastModifiedBy>
  <cp:revision>18</cp:revision>
  <dcterms:created xsi:type="dcterms:W3CDTF">2022-03-17T23:55:00Z</dcterms:created>
  <dcterms:modified xsi:type="dcterms:W3CDTF">2022-03-19T13:32:00Z</dcterms:modified>
</cp:coreProperties>
</file>