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A1023" w14:textId="17700D94" w:rsidR="00FD287A" w:rsidRDefault="00FD287A">
      <w:pPr>
        <w:rPr>
          <w:rFonts w:ascii="Cambria" w:hAnsi="Cambria"/>
          <w:b/>
          <w:bCs/>
        </w:rPr>
      </w:pPr>
      <w:r>
        <w:rPr>
          <w:rFonts w:ascii="Cambria" w:hAnsi="Cambria"/>
          <w:b/>
          <w:bCs/>
        </w:rPr>
        <w:t>Improving the Forecast Accuracy of Protected Data Using Time Series Features</w:t>
      </w:r>
    </w:p>
    <w:p w14:paraId="40C5A76E" w14:textId="79B4F76E" w:rsidR="00F50DED" w:rsidRDefault="00F50DED">
      <w:pPr>
        <w:rPr>
          <w:rFonts w:ascii="Cambria" w:hAnsi="Cambria"/>
          <w:b/>
          <w:bCs/>
        </w:rPr>
      </w:pPr>
    </w:p>
    <w:p w14:paraId="2E853A50" w14:textId="4E20E5CD" w:rsidR="00F50DED" w:rsidRDefault="00F50DED">
      <w:pPr>
        <w:rPr>
          <w:rFonts w:ascii="Cambria" w:hAnsi="Cambria"/>
          <w:b/>
          <w:bCs/>
        </w:rPr>
      </w:pPr>
      <w:r>
        <w:rPr>
          <w:rFonts w:ascii="Cambria" w:hAnsi="Cambria"/>
          <w:b/>
          <w:bCs/>
        </w:rPr>
        <w:t>Cameron D. Bale, Matthew J. Schneider, Jinwook Lee</w:t>
      </w:r>
    </w:p>
    <w:p w14:paraId="15DDEAEE" w14:textId="7D8A6D0C" w:rsidR="00F50DED" w:rsidRDefault="00F50DED">
      <w:pPr>
        <w:rPr>
          <w:rFonts w:ascii="Cambria" w:hAnsi="Cambria"/>
          <w:b/>
          <w:bCs/>
        </w:rPr>
      </w:pPr>
    </w:p>
    <w:p w14:paraId="4286553A" w14:textId="50058C97" w:rsidR="00F50DED" w:rsidRPr="00F03AC8" w:rsidRDefault="00F03AC8">
      <w:pPr>
        <w:rPr>
          <w:rFonts w:ascii="Cambria" w:hAnsi="Cambria"/>
          <w:i/>
          <w:iCs/>
        </w:rPr>
      </w:pPr>
      <w:r>
        <w:rPr>
          <w:rFonts w:ascii="Cambria" w:hAnsi="Cambria"/>
          <w:i/>
          <w:iCs/>
        </w:rPr>
        <w:t>Drexel University</w:t>
      </w:r>
    </w:p>
    <w:p w14:paraId="1660163F" w14:textId="7F4233BE" w:rsidR="009928AF" w:rsidRDefault="009928AF">
      <w:pPr>
        <w:rPr>
          <w:rFonts w:ascii="Cambria" w:hAnsi="Cambria"/>
          <w:b/>
          <w:bCs/>
        </w:rPr>
      </w:pPr>
    </w:p>
    <w:p w14:paraId="29C7FD75" w14:textId="731C4FC8"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2B698E1C" w14:textId="3A400181" w:rsidR="00A17D3A" w:rsidRDefault="004C7276" w:rsidP="00AB26FB">
      <w:pPr>
        <w:rPr>
          <w:rFonts w:ascii="Cambria" w:hAnsi="Cambria"/>
        </w:rPr>
      </w:pPr>
      <w:bookmarkStart w:id="0" w:name="_Hlk126126241"/>
      <w:r>
        <w:rPr>
          <w:rFonts w:ascii="Cambria" w:hAnsi="Cambria"/>
        </w:rPr>
        <w:t>Existing</w:t>
      </w:r>
      <w:r w:rsidR="00F25099">
        <w:rPr>
          <w:rFonts w:ascii="Cambria" w:hAnsi="Cambria"/>
        </w:rPr>
        <w:t xml:space="preserve"> d</w:t>
      </w:r>
      <w:r w:rsidR="00D1371E">
        <w:rPr>
          <w:rFonts w:ascii="Cambria" w:hAnsi="Cambria"/>
        </w:rPr>
        <w:t xml:space="preserve">ata privacy </w:t>
      </w:r>
      <w:r w:rsidR="009928AF">
        <w:rPr>
          <w:rFonts w:ascii="Cambria" w:hAnsi="Cambria"/>
        </w:rPr>
        <w:t xml:space="preserve">methods </w:t>
      </w:r>
      <w:r w:rsidR="00D1371E">
        <w:rPr>
          <w:rFonts w:ascii="Cambria" w:hAnsi="Cambria"/>
        </w:rPr>
        <w:t>degrade forecast accuracy</w:t>
      </w:r>
      <w:r>
        <w:rPr>
          <w:rFonts w:ascii="Cambria" w:hAnsi="Cambria"/>
        </w:rPr>
        <w:t xml:space="preserve"> to unusable levels</w:t>
      </w:r>
      <w:r w:rsidR="001B30ED">
        <w:rPr>
          <w:rFonts w:ascii="Cambria" w:hAnsi="Cambria"/>
        </w:rPr>
        <w:t>.</w:t>
      </w:r>
      <w:r w:rsidR="000F291D">
        <w:rPr>
          <w:rFonts w:ascii="Cambria" w:hAnsi="Cambria"/>
        </w:rPr>
        <w:t xml:space="preserve"> </w:t>
      </w:r>
      <w:r>
        <w:rPr>
          <w:rFonts w:ascii="Cambria" w:hAnsi="Cambria"/>
        </w:rPr>
        <w:t xml:space="preserve"> To overcome this problem, we</w:t>
      </w:r>
      <w:r w:rsidR="00FD287A">
        <w:rPr>
          <w:rFonts w:ascii="Cambria" w:hAnsi="Cambria"/>
        </w:rPr>
        <w:t xml:space="preserve"> </w:t>
      </w:r>
      <w:r w:rsidR="00176553">
        <w:rPr>
          <w:rFonts w:ascii="Cambria" w:hAnsi="Cambria"/>
        </w:rPr>
        <w:t>i</w:t>
      </w:r>
      <w:r w:rsidR="008E3A50">
        <w:rPr>
          <w:rFonts w:ascii="Cambria" w:hAnsi="Cambria"/>
        </w:rPr>
        <w:t>nvestigate</w:t>
      </w:r>
      <w:r>
        <w:rPr>
          <w:rFonts w:ascii="Cambria" w:hAnsi="Cambria"/>
        </w:rPr>
        <w:t xml:space="preserve"> </w:t>
      </w:r>
      <w:r w:rsidR="008E3A50">
        <w:rPr>
          <w:rFonts w:ascii="Cambria" w:hAnsi="Cambria"/>
        </w:rPr>
        <w:t xml:space="preserve">the </w:t>
      </w:r>
      <w:r w:rsidR="008E3A50">
        <w:rPr>
          <w:rFonts w:ascii="Cambria" w:eastAsiaTheme="minorEastAsia" w:hAnsi="Cambria"/>
        </w:rPr>
        <w:t xml:space="preserve">similarity between time series features </w:t>
      </w:r>
      <w:r>
        <w:rPr>
          <w:rFonts w:ascii="Cambria" w:hAnsi="Cambria"/>
        </w:rPr>
        <w:t>that are predictive of forecast accuracy</w:t>
      </w:r>
      <w:r w:rsidR="008E3A50">
        <w:rPr>
          <w:rFonts w:ascii="Cambria" w:hAnsi="Cambria"/>
        </w:rPr>
        <w:t xml:space="preserve">. </w:t>
      </w:r>
      <w:r>
        <w:rPr>
          <w:rFonts w:ascii="Cambria" w:hAnsi="Cambria"/>
        </w:rPr>
        <w:t xml:space="preserve"> </w:t>
      </w:r>
      <w:r w:rsidR="008E3A50">
        <w:rPr>
          <w:rFonts w:ascii="Cambria" w:hAnsi="Cambria"/>
        </w:rPr>
        <w:t>We develop a</w:t>
      </w:r>
      <w:r w:rsidR="00144C55">
        <w:rPr>
          <w:rFonts w:ascii="Cambria" w:hAnsi="Cambria"/>
        </w:rPr>
        <w:t xml:space="preserve"> matrix-based privacy method called k-nearest time series</w:t>
      </w:r>
      <w:r w:rsidR="00601AC7">
        <w:rPr>
          <w:rFonts w:ascii="Cambria" w:hAnsi="Cambria"/>
        </w:rPr>
        <w:t xml:space="preserve"> </w:t>
      </w:r>
      <w:r w:rsidR="00144C55">
        <w:rPr>
          <w:rFonts w:ascii="Cambria" w:hAnsi="Cambria"/>
        </w:rPr>
        <w:t>+ (k-nTS+) swapping</w:t>
      </w:r>
      <w:r w:rsidR="008E3A50">
        <w:rPr>
          <w:rFonts w:ascii="Cambria" w:hAnsi="Cambria"/>
        </w:rPr>
        <w:t xml:space="preserve"> </w:t>
      </w:r>
      <w:r w:rsidR="008E3A50">
        <w:rPr>
          <w:rFonts w:ascii="Cambria" w:eastAsiaTheme="minorEastAsia" w:hAnsi="Cambria"/>
        </w:rPr>
        <w:t>tailored to maintain forecast accuracy</w:t>
      </w:r>
      <w:r>
        <w:rPr>
          <w:rFonts w:ascii="Cambria" w:hAnsi="Cambria"/>
        </w:rPr>
        <w:t xml:space="preserve">. </w:t>
      </w:r>
      <w:r w:rsidR="00AE25D7">
        <w:rPr>
          <w:rFonts w:ascii="Cambria" w:hAnsi="Cambria"/>
        </w:rPr>
        <w:t xml:space="preserve">We apply our </w:t>
      </w:r>
      <w:r w:rsidR="008E3A50">
        <w:rPr>
          <w:rFonts w:ascii="Cambria" w:hAnsi="Cambria"/>
        </w:rPr>
        <w:t xml:space="preserve">privacy </w:t>
      </w:r>
      <w:r w:rsidR="00AE25D7">
        <w:rPr>
          <w:rFonts w:ascii="Cambria" w:hAnsi="Cambria"/>
        </w:rPr>
        <w:t xml:space="preserve">method to a forecasting competition </w:t>
      </w:r>
      <w:r w:rsidR="009357BC">
        <w:rPr>
          <w:rFonts w:ascii="Cambria" w:hAnsi="Cambria"/>
        </w:rPr>
        <w:t xml:space="preserve">data set </w:t>
      </w:r>
      <w:r w:rsidR="00AE25D7">
        <w:rPr>
          <w:rFonts w:ascii="Cambria" w:hAnsi="Cambria"/>
        </w:rPr>
        <w:t>where the identit</w:t>
      </w:r>
      <w:r w:rsidR="00512E7A">
        <w:rPr>
          <w:rFonts w:ascii="Cambria" w:hAnsi="Cambria"/>
        </w:rPr>
        <w:t>ies</w:t>
      </w:r>
      <w:r w:rsidR="00AE25D7">
        <w:rPr>
          <w:rFonts w:ascii="Cambria" w:hAnsi="Cambria"/>
        </w:rPr>
        <w:t xml:space="preserve"> of the time series are </w:t>
      </w:r>
      <w:r w:rsidR="004D752F">
        <w:rPr>
          <w:rFonts w:ascii="Cambria" w:hAnsi="Cambria"/>
        </w:rPr>
        <w:t>hidden</w:t>
      </w:r>
      <w:r w:rsidR="009357BC">
        <w:rPr>
          <w:rFonts w:ascii="Cambria" w:hAnsi="Cambria"/>
        </w:rPr>
        <w:t xml:space="preserve"> but</w:t>
      </w:r>
      <w:r w:rsidR="00512E7A">
        <w:rPr>
          <w:rFonts w:ascii="Cambria" w:hAnsi="Cambria"/>
        </w:rPr>
        <w:t xml:space="preserve"> an adversary </w:t>
      </w:r>
      <w:r w:rsidR="008E3A50">
        <w:rPr>
          <w:rFonts w:ascii="Cambria" w:hAnsi="Cambria"/>
        </w:rPr>
        <w:t>seeks</w:t>
      </w:r>
      <w:r w:rsidR="00512E7A">
        <w:rPr>
          <w:rFonts w:ascii="Cambria" w:hAnsi="Cambria"/>
        </w:rPr>
        <w:t xml:space="preserve"> to identify the</w:t>
      </w:r>
      <w:r w:rsidR="008E3A50">
        <w:rPr>
          <w:rFonts w:ascii="Cambria" w:hAnsi="Cambria"/>
        </w:rPr>
        <w:t>m</w:t>
      </w:r>
      <w:r w:rsidR="000F291D">
        <w:rPr>
          <w:rFonts w:ascii="Cambria" w:hAnsi="Cambria"/>
        </w:rPr>
        <w:t>.</w:t>
      </w:r>
      <w:r w:rsidR="006B437D">
        <w:rPr>
          <w:rFonts w:ascii="Cambria" w:hAnsi="Cambria"/>
        </w:rPr>
        <w:t xml:space="preserve"> </w:t>
      </w:r>
      <w:r w:rsidR="00D4277A">
        <w:rPr>
          <w:rFonts w:ascii="Cambria" w:hAnsi="Cambria"/>
        </w:rPr>
        <w:t>Using only six time series features, w</w:t>
      </w:r>
      <w:r w:rsidR="00694E64">
        <w:rPr>
          <w:rFonts w:ascii="Cambria" w:hAnsi="Cambria"/>
        </w:rPr>
        <w:t>e</w:t>
      </w:r>
      <w:r w:rsidR="001B30ED">
        <w:rPr>
          <w:rFonts w:ascii="Cambria" w:hAnsi="Cambria"/>
        </w:rPr>
        <w:t xml:space="preserve"> </w:t>
      </w:r>
      <w:r w:rsidR="00BF76F2">
        <w:rPr>
          <w:rFonts w:ascii="Cambria" w:hAnsi="Cambria"/>
        </w:rPr>
        <w:t xml:space="preserve">find that </w:t>
      </w:r>
      <w:r>
        <w:rPr>
          <w:rFonts w:ascii="Cambria" w:hAnsi="Cambria"/>
        </w:rPr>
        <w:t>k-nTS+ swapping</w:t>
      </w:r>
      <w:r w:rsidR="00BF76F2">
        <w:rPr>
          <w:rFonts w:ascii="Cambria" w:hAnsi="Cambria"/>
        </w:rPr>
        <w:t xml:space="preserve"> </w:t>
      </w:r>
      <w:r w:rsidR="008E3A50">
        <w:rPr>
          <w:rFonts w:ascii="Cambria" w:hAnsi="Cambria"/>
        </w:rPr>
        <w:t>maintains</w:t>
      </w:r>
      <w:r w:rsidR="00BF76F2">
        <w:rPr>
          <w:rFonts w:ascii="Cambria" w:hAnsi="Cambria"/>
        </w:rPr>
        <w:t xml:space="preserve"> forecast accuracy </w:t>
      </w:r>
      <w:r w:rsidR="00D4277A">
        <w:rPr>
          <w:rFonts w:ascii="Cambria" w:hAnsi="Cambria"/>
        </w:rPr>
        <w:t xml:space="preserve">and preserves the distribution of time series features </w:t>
      </w:r>
      <w:r w:rsidR="00DE133F">
        <w:rPr>
          <w:rFonts w:ascii="Cambria" w:hAnsi="Cambria"/>
        </w:rPr>
        <w:t xml:space="preserve">much </w:t>
      </w:r>
      <w:r w:rsidR="00694E64">
        <w:rPr>
          <w:rFonts w:ascii="Cambria" w:hAnsi="Cambria"/>
        </w:rPr>
        <w:t xml:space="preserve">better than competitor methods </w:t>
      </w:r>
      <w:r w:rsidR="008E3A50">
        <w:rPr>
          <w:rFonts w:ascii="Cambria" w:hAnsi="Cambria"/>
        </w:rPr>
        <w:t>at</w:t>
      </w:r>
      <w:r w:rsidR="00BF76F2">
        <w:rPr>
          <w:rFonts w:ascii="Cambria" w:hAnsi="Cambria"/>
        </w:rPr>
        <w:t xml:space="preserve"> </w:t>
      </w:r>
      <w:r w:rsidR="007C0747">
        <w:rPr>
          <w:rFonts w:ascii="Cambria" w:hAnsi="Cambria"/>
        </w:rPr>
        <w:t>s</w:t>
      </w:r>
      <w:r w:rsidR="0099798F">
        <w:rPr>
          <w:rFonts w:ascii="Cambria" w:hAnsi="Cambria"/>
        </w:rPr>
        <w:t>imilar</w:t>
      </w:r>
      <w:r w:rsidR="007C0747">
        <w:rPr>
          <w:rFonts w:ascii="Cambria" w:hAnsi="Cambria"/>
        </w:rPr>
        <w:t xml:space="preserve"> </w:t>
      </w:r>
      <w:r w:rsidR="0022366C">
        <w:rPr>
          <w:rFonts w:ascii="Cambria" w:hAnsi="Cambria"/>
        </w:rPr>
        <w:t xml:space="preserve">privacy </w:t>
      </w:r>
      <w:r w:rsidR="007C0747">
        <w:rPr>
          <w:rFonts w:ascii="Cambria" w:hAnsi="Cambria"/>
        </w:rPr>
        <w:t>levels</w:t>
      </w:r>
      <w:r w:rsidR="00203EAC">
        <w:rPr>
          <w:rFonts w:ascii="Cambria" w:hAnsi="Cambria"/>
        </w:rPr>
        <w:t xml:space="preserve">. </w:t>
      </w:r>
      <w:r w:rsidR="003159CF">
        <w:rPr>
          <w:rFonts w:ascii="Cambria" w:hAnsi="Cambria"/>
        </w:rPr>
        <w:t>The</w:t>
      </w:r>
      <w:r w:rsidR="00203EAC">
        <w:rPr>
          <w:rFonts w:ascii="Cambria" w:hAnsi="Cambria"/>
        </w:rPr>
        <w:t xml:space="preserve"> k-nTS+ protected time series </w:t>
      </w:r>
      <w:r w:rsidR="00C761E6">
        <w:rPr>
          <w:rFonts w:ascii="Cambria" w:hAnsi="Cambria"/>
        </w:rPr>
        <w:t xml:space="preserve">are </w:t>
      </w:r>
      <w:r w:rsidR="00D4277A">
        <w:rPr>
          <w:rFonts w:ascii="Cambria" w:hAnsi="Cambria"/>
        </w:rPr>
        <w:t xml:space="preserve">also </w:t>
      </w:r>
      <w:r w:rsidR="00C761E6">
        <w:rPr>
          <w:rFonts w:ascii="Cambria" w:hAnsi="Cambria"/>
        </w:rPr>
        <w:t xml:space="preserve">more representative </w:t>
      </w:r>
      <w:r w:rsidR="00FD287A">
        <w:rPr>
          <w:rFonts w:ascii="Cambria" w:hAnsi="Cambria"/>
        </w:rPr>
        <w:t>of the original data</w:t>
      </w:r>
      <w:r w:rsidR="0022366C">
        <w:rPr>
          <w:rFonts w:ascii="Cambria" w:hAnsi="Cambria"/>
        </w:rPr>
        <w:t xml:space="preserve">, </w:t>
      </w:r>
      <w:r w:rsidR="00D4277A">
        <w:rPr>
          <w:rFonts w:ascii="Cambria" w:hAnsi="Cambria"/>
        </w:rPr>
        <w:t xml:space="preserve">potentially </w:t>
      </w:r>
      <w:r w:rsidR="00C761E6">
        <w:rPr>
          <w:rFonts w:ascii="Cambria" w:hAnsi="Cambria"/>
        </w:rPr>
        <w:t>lead</w:t>
      </w:r>
      <w:r w:rsidR="0022366C">
        <w:rPr>
          <w:rFonts w:ascii="Cambria" w:hAnsi="Cambria"/>
        </w:rPr>
        <w:t>ing</w:t>
      </w:r>
      <w:r w:rsidR="00C761E6">
        <w:rPr>
          <w:rFonts w:ascii="Cambria" w:hAnsi="Cambria"/>
        </w:rPr>
        <w:t xml:space="preserve"> to increased trust between data owners and forecasters.</w:t>
      </w:r>
      <w:r w:rsidR="00C22534">
        <w:rPr>
          <w:rFonts w:ascii="Cambria" w:hAnsi="Cambria"/>
        </w:rPr>
        <w:t xml:space="preserve"> </w:t>
      </w:r>
      <w:r w:rsidR="00A02E3A">
        <w:rPr>
          <w:rFonts w:ascii="Cambria" w:hAnsi="Cambria"/>
        </w:rPr>
        <w:t xml:space="preserve">By preserving the original time series features and improving </w:t>
      </w:r>
      <w:r w:rsidR="00B26425">
        <w:rPr>
          <w:rFonts w:ascii="Cambria" w:hAnsi="Cambria"/>
        </w:rPr>
        <w:t xml:space="preserve">the </w:t>
      </w:r>
      <w:r w:rsidR="00A02E3A">
        <w:rPr>
          <w:rFonts w:ascii="Cambria" w:hAnsi="Cambria"/>
        </w:rPr>
        <w:t>privacy</w:t>
      </w:r>
      <w:r w:rsidR="00B26425">
        <w:rPr>
          <w:rFonts w:ascii="Cambria" w:hAnsi="Cambria"/>
        </w:rPr>
        <w:t xml:space="preserve"> of sensitive data</w:t>
      </w:r>
      <w:r w:rsidR="00A02E3A">
        <w:rPr>
          <w:rFonts w:ascii="Cambria" w:hAnsi="Cambria"/>
        </w:rPr>
        <w:t xml:space="preserve">, our k-nTS+ method could produce </w:t>
      </w:r>
      <w:r w:rsidR="00AB26FB">
        <w:rPr>
          <w:rFonts w:ascii="Cambria" w:hAnsi="Cambria"/>
        </w:rPr>
        <w:t xml:space="preserve">data for multiple applications and </w:t>
      </w:r>
      <w:r w:rsidR="00A17D3A">
        <w:rPr>
          <w:rFonts w:ascii="Cambria" w:hAnsi="Cambria"/>
        </w:rPr>
        <w:t xml:space="preserve">increase data availability for </w:t>
      </w:r>
      <w:r w:rsidR="00F630DD">
        <w:rPr>
          <w:rFonts w:ascii="Cambria" w:hAnsi="Cambria"/>
        </w:rPr>
        <w:t>the</w:t>
      </w:r>
      <w:r w:rsidR="00116968">
        <w:rPr>
          <w:rFonts w:ascii="Cambria" w:hAnsi="Cambria"/>
        </w:rPr>
        <w:t xml:space="preserve"> </w:t>
      </w:r>
      <w:r w:rsidR="00F630DD">
        <w:rPr>
          <w:rFonts w:ascii="Cambria" w:hAnsi="Cambria"/>
        </w:rPr>
        <w:t>forecasting community</w:t>
      </w:r>
      <w:r w:rsidR="00A17D3A">
        <w:rPr>
          <w:rFonts w:ascii="Cambria" w:hAnsi="Cambria"/>
        </w:rPr>
        <w:t>.</w:t>
      </w:r>
    </w:p>
    <w:p w14:paraId="2F6A030D" w14:textId="4FF42A2B" w:rsidR="004D752F" w:rsidRDefault="004D752F">
      <w:pPr>
        <w:rPr>
          <w:rFonts w:ascii="Cambria" w:hAnsi="Cambria"/>
        </w:rPr>
      </w:pPr>
    </w:p>
    <w:p w14:paraId="6502915B" w14:textId="4CB2E90C" w:rsidR="004D752F" w:rsidRPr="001B30ED" w:rsidRDefault="004D752F">
      <w:pPr>
        <w:rPr>
          <w:rFonts w:ascii="Cambria" w:hAnsi="Cambria"/>
        </w:rPr>
      </w:pPr>
      <w:r>
        <w:rPr>
          <w:rFonts w:ascii="Cambria" w:hAnsi="Cambria"/>
        </w:rPr>
        <w:t>Keywords: data privacy; time series features; forecast accuracy; identification disclosure risk</w:t>
      </w:r>
    </w:p>
    <w:bookmarkEnd w:id="0"/>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640E353B" w:rsidR="002C7E6D" w:rsidRPr="00421CC0" w:rsidRDefault="002C7E6D" w:rsidP="002C7E6D">
      <w:pPr>
        <w:rPr>
          <w:rFonts w:ascii="Cambria" w:hAnsi="Cambria" w:cs="Times New Roman"/>
          <w:szCs w:val="24"/>
        </w:rPr>
      </w:pPr>
      <w:r w:rsidRPr="00421CC0">
        <w:rPr>
          <w:rFonts w:ascii="Cambria" w:hAnsi="Cambria"/>
        </w:rPr>
        <w:t>Personally identifiable</w:t>
      </w:r>
      <w:r w:rsidR="00736A91" w:rsidRPr="00421CC0">
        <w:rPr>
          <w:rFonts w:ascii="Cambria" w:hAnsi="Cambria"/>
        </w:rPr>
        <w:t xml:space="preserve"> time series data </w:t>
      </w:r>
      <w:r w:rsidR="001D6E53" w:rsidRPr="00421CC0">
        <w:rPr>
          <w:rFonts w:ascii="Cambria" w:hAnsi="Cambria"/>
        </w:rPr>
        <w:t xml:space="preserve">are </w:t>
      </w:r>
      <w:r w:rsidR="00207AEC" w:rsidRPr="00421CC0">
        <w:rPr>
          <w:rFonts w:ascii="Cambria" w:hAnsi="Cambria"/>
        </w:rPr>
        <w:t>abundant</w:t>
      </w:r>
      <w:r w:rsidRPr="00421CC0">
        <w:rPr>
          <w:rFonts w:ascii="Cambria" w:hAnsi="Cambria"/>
        </w:rPr>
        <w:t xml:space="preserve"> and </w:t>
      </w:r>
      <w:r w:rsidR="00681967" w:rsidRPr="00421CC0">
        <w:rPr>
          <w:rFonts w:ascii="Cambria" w:hAnsi="Cambria"/>
        </w:rPr>
        <w:t xml:space="preserve">require protection </w:t>
      </w:r>
      <w:r w:rsidR="00C37A47" w:rsidRPr="00421CC0">
        <w:rPr>
          <w:rFonts w:ascii="Cambria" w:hAnsi="Cambria"/>
        </w:rPr>
        <w:fldChar w:fldCharType="begin"/>
      </w:r>
      <w:r w:rsidR="00C37A47" w:rsidRPr="00421CC0">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C37A47" w:rsidRPr="00421CC0">
        <w:rPr>
          <w:rFonts w:ascii="Cambria" w:hAnsi="Cambria"/>
        </w:rPr>
        <w:fldChar w:fldCharType="separate"/>
      </w:r>
      <w:r w:rsidR="00C37A47" w:rsidRPr="00421CC0">
        <w:rPr>
          <w:rFonts w:ascii="Cambria" w:hAnsi="Cambria"/>
        </w:rPr>
        <w:t>(Boone et al., 2019)</w:t>
      </w:r>
      <w:r w:rsidR="00C37A47" w:rsidRPr="00421CC0">
        <w:rPr>
          <w:rFonts w:ascii="Cambria" w:hAnsi="Cambria"/>
        </w:rPr>
        <w:fldChar w:fldCharType="end"/>
      </w:r>
      <w:r w:rsidRPr="00421CC0">
        <w:rPr>
          <w:rFonts w:ascii="Cambria" w:hAnsi="Cambria"/>
        </w:rPr>
        <w:t>.</w:t>
      </w:r>
      <w:r w:rsidR="00C37A47" w:rsidRPr="00421CC0">
        <w:rPr>
          <w:rFonts w:ascii="Cambria" w:hAnsi="Cambria"/>
        </w:rPr>
        <w:t xml:space="preserve"> </w:t>
      </w:r>
      <w:r w:rsidR="00681967" w:rsidRPr="00421CC0">
        <w:rPr>
          <w:rFonts w:ascii="Cambria" w:hAnsi="Cambria"/>
        </w:rPr>
        <w:t>Recently,</w:t>
      </w:r>
      <w:r w:rsidR="00C37A47" w:rsidRPr="00421CC0">
        <w:rPr>
          <w:rFonts w:ascii="Cambria" w:hAnsi="Cambria"/>
        </w:rPr>
        <w:t xml:space="preserve"> the General Data Protection Regulation (GDPR)</w:t>
      </w:r>
      <w:r w:rsidR="00C37A47" w:rsidRPr="00421CC0">
        <w:rPr>
          <w:rStyle w:val="FootnoteReference"/>
          <w:rFonts w:ascii="Cambria" w:hAnsi="Cambria"/>
        </w:rPr>
        <w:footnoteReference w:id="1"/>
      </w:r>
      <w:r w:rsidR="00C37A47" w:rsidRPr="00421CC0">
        <w:rPr>
          <w:rFonts w:ascii="Cambria" w:hAnsi="Cambria"/>
        </w:rPr>
        <w:t xml:space="preserve"> </w:t>
      </w:r>
      <w:r w:rsidR="00414548" w:rsidRPr="00421CC0">
        <w:rPr>
          <w:rFonts w:ascii="Cambria" w:hAnsi="Cambria"/>
        </w:rPr>
        <w:t>forced</w:t>
      </w:r>
      <w:r w:rsidR="00C37A47" w:rsidRPr="00421CC0">
        <w:rPr>
          <w:rFonts w:ascii="Cambria" w:hAnsi="Cambria"/>
        </w:rPr>
        <w:t xml:space="preserve"> </w:t>
      </w:r>
      <w:r w:rsidR="00187D0B" w:rsidRPr="00421CC0">
        <w:rPr>
          <w:rFonts w:ascii="Cambria" w:hAnsi="Cambria"/>
        </w:rPr>
        <w:t>data owners</w:t>
      </w:r>
      <w:r w:rsidR="00C37A47" w:rsidRPr="00421CC0">
        <w:rPr>
          <w:rFonts w:ascii="Cambria" w:hAnsi="Cambria"/>
        </w:rPr>
        <w:t xml:space="preserve"> to </w:t>
      </w:r>
      <w:r w:rsidR="00207AEC" w:rsidRPr="00421CC0">
        <w:rPr>
          <w:rFonts w:ascii="Cambria" w:hAnsi="Cambria"/>
        </w:rPr>
        <w:t xml:space="preserve">either </w:t>
      </w:r>
      <w:r w:rsidRPr="00421CC0">
        <w:rPr>
          <w:rFonts w:ascii="Cambria" w:hAnsi="Cambria"/>
        </w:rPr>
        <w:t xml:space="preserve">anonymize </w:t>
      </w:r>
      <w:r w:rsidR="00C37A47" w:rsidRPr="00421CC0">
        <w:rPr>
          <w:rFonts w:ascii="Cambria" w:hAnsi="Cambria"/>
        </w:rPr>
        <w:t xml:space="preserve">their </w:t>
      </w:r>
      <w:r w:rsidRPr="00421CC0">
        <w:rPr>
          <w:rFonts w:ascii="Cambria" w:hAnsi="Cambria"/>
        </w:rPr>
        <w:t xml:space="preserve">personal </w:t>
      </w:r>
      <w:r w:rsidR="00C37A47" w:rsidRPr="00421CC0">
        <w:rPr>
          <w:rFonts w:ascii="Cambria" w:hAnsi="Cambria"/>
        </w:rPr>
        <w:t xml:space="preserve">data </w:t>
      </w:r>
      <w:r w:rsidRPr="00421CC0">
        <w:rPr>
          <w:rFonts w:ascii="Cambria" w:hAnsi="Cambria"/>
        </w:rPr>
        <w:t>or</w:t>
      </w:r>
      <w:r w:rsidR="00A5796E" w:rsidRPr="00421CC0">
        <w:rPr>
          <w:rFonts w:ascii="Cambria" w:hAnsi="Cambria"/>
        </w:rPr>
        <w:t xml:space="preserve"> place strict limitations on data transfers and processing</w:t>
      </w:r>
      <w:r w:rsidR="00A5796E" w:rsidRPr="00421CC0">
        <w:rPr>
          <w:rStyle w:val="FootnoteReference"/>
          <w:rFonts w:ascii="Cambria" w:hAnsi="Cambria"/>
        </w:rPr>
        <w:footnoteReference w:id="2"/>
      </w:r>
      <w:r w:rsidR="00E04ACC" w:rsidRPr="00421CC0">
        <w:rPr>
          <w:rFonts w:ascii="Cambria" w:hAnsi="Cambria"/>
        </w:rPr>
        <w:t>.</w:t>
      </w:r>
      <w:r w:rsidR="00C50ABC" w:rsidRPr="00421CC0">
        <w:rPr>
          <w:rFonts w:ascii="Cambria" w:hAnsi="Cambria"/>
        </w:rPr>
        <w:t xml:space="preserve"> </w:t>
      </w:r>
      <w:r w:rsidRPr="00421CC0">
        <w:rPr>
          <w:rFonts w:ascii="Cambria" w:hAnsi="Cambria"/>
        </w:rPr>
        <w:t xml:space="preserve"> However,</w:t>
      </w:r>
      <w:r w:rsidR="00207AEC" w:rsidRPr="00421CC0">
        <w:rPr>
          <w:rFonts w:ascii="Cambria" w:hAnsi="Cambria"/>
        </w:rPr>
        <w:t xml:space="preserve"> past research found that</w:t>
      </w:r>
      <w:r w:rsidRPr="00421CC0">
        <w:rPr>
          <w:rFonts w:ascii="Cambria" w:hAnsi="Cambria"/>
        </w:rPr>
        <w:t xml:space="preserve"> </w:t>
      </w:r>
      <w:r w:rsidRPr="00421CC0">
        <w:rPr>
          <w:rFonts w:ascii="Cambria" w:hAnsi="Cambria" w:cs="Times New Roman"/>
          <w:szCs w:val="24"/>
        </w:rPr>
        <w:t xml:space="preserve">anonymizing </w:t>
      </w:r>
      <w:r w:rsidR="0002324C" w:rsidRPr="00421CC0">
        <w:rPr>
          <w:rFonts w:ascii="Cambria" w:hAnsi="Cambria" w:cs="Times New Roman"/>
          <w:szCs w:val="24"/>
        </w:rPr>
        <w:t xml:space="preserve">time series </w:t>
      </w:r>
      <w:r w:rsidRPr="00421CC0">
        <w:rPr>
          <w:rFonts w:ascii="Cambria" w:hAnsi="Cambria" w:cs="Times New Roman"/>
          <w:szCs w:val="24"/>
        </w:rPr>
        <w:t xml:space="preserve">data </w:t>
      </w:r>
      <w:r w:rsidR="00095B8F" w:rsidRPr="00421CC0">
        <w:rPr>
          <w:rFonts w:ascii="Cambria" w:hAnsi="Cambria" w:cs="Times New Roman"/>
          <w:szCs w:val="24"/>
        </w:rPr>
        <w:t>significantly reduced forecast accuracy</w:t>
      </w:r>
      <w:r w:rsidR="001A326D" w:rsidRPr="00421CC0">
        <w:rPr>
          <w:rFonts w:ascii="Cambria" w:hAnsi="Cambria" w:cs="Times New Roman"/>
          <w:szCs w:val="24"/>
        </w:rPr>
        <w:t xml:space="preserve"> </w:t>
      </w:r>
      <w:r w:rsidR="005B45DF" w:rsidRPr="00421CC0">
        <w:rPr>
          <w:rFonts w:ascii="Cambria" w:hAnsi="Cambria" w:cs="Times New Roman"/>
          <w:szCs w:val="24"/>
        </w:rPr>
        <w:t>(Gonçalves et al. 2021</w:t>
      </w:r>
      <w:r w:rsidR="00A344A6" w:rsidRPr="00421CC0">
        <w:rPr>
          <w:rFonts w:ascii="Cambria" w:hAnsi="Cambria" w:cs="Times New Roman"/>
          <w:szCs w:val="24"/>
        </w:rPr>
        <w:t>a</w:t>
      </w:r>
      <w:r w:rsidR="005B45DF" w:rsidRPr="00421CC0">
        <w:rPr>
          <w:rFonts w:ascii="Cambria" w:hAnsi="Cambria" w:cs="Times New Roman"/>
          <w:szCs w:val="24"/>
        </w:rPr>
        <w:t>)</w:t>
      </w:r>
      <w:r w:rsidRPr="00421CC0">
        <w:rPr>
          <w:rFonts w:ascii="Cambria" w:hAnsi="Cambria" w:cs="Times New Roman"/>
          <w:szCs w:val="24"/>
        </w:rPr>
        <w:t xml:space="preserve">.  </w:t>
      </w:r>
      <w:r w:rsidR="000D5292" w:rsidRPr="00421CC0">
        <w:rPr>
          <w:rFonts w:ascii="Cambria" w:hAnsi="Cambria" w:cs="Times New Roman"/>
          <w:szCs w:val="24"/>
        </w:rPr>
        <w:t xml:space="preserve">As a result, </w:t>
      </w:r>
      <w:r w:rsidR="00971405" w:rsidRPr="00421CC0">
        <w:rPr>
          <w:rFonts w:ascii="Cambria" w:hAnsi="Cambria" w:cs="Times New Roman"/>
          <w:szCs w:val="24"/>
        </w:rPr>
        <w:t>forecasters</w:t>
      </w:r>
      <w:r w:rsidR="001F6AD0" w:rsidRPr="00421CC0">
        <w:rPr>
          <w:rFonts w:ascii="Cambria" w:hAnsi="Cambria" w:cs="Times New Roman"/>
          <w:szCs w:val="24"/>
        </w:rPr>
        <w:t xml:space="preserve"> (</w:t>
      </w:r>
      <w:r w:rsidR="0023704B" w:rsidRPr="00421CC0">
        <w:rPr>
          <w:rFonts w:ascii="Cambria" w:hAnsi="Cambria"/>
        </w:rPr>
        <w:t>Gonçalves</w:t>
      </w:r>
      <w:r w:rsidR="0023704B" w:rsidRPr="00421CC0">
        <w:rPr>
          <w:rFonts w:ascii="Cambria" w:hAnsi="Cambria" w:cs="Times New Roman"/>
          <w:szCs w:val="24"/>
        </w:rPr>
        <w:t xml:space="preserve"> </w:t>
      </w:r>
      <w:r w:rsidR="001F6AD0" w:rsidRPr="00421CC0">
        <w:rPr>
          <w:rFonts w:ascii="Cambria" w:hAnsi="Cambria" w:cs="Times New Roman"/>
          <w:szCs w:val="24"/>
        </w:rPr>
        <w:t>et al., 2021b) u</w:t>
      </w:r>
      <w:r w:rsidR="005B4877" w:rsidRPr="00421CC0">
        <w:rPr>
          <w:rFonts w:ascii="Cambria" w:hAnsi="Cambria" w:cs="Times New Roman"/>
          <w:szCs w:val="24"/>
        </w:rPr>
        <w:t xml:space="preserve">sed complex data processing solutions to share </w:t>
      </w:r>
      <w:r w:rsidR="00095B8F" w:rsidRPr="00421CC0">
        <w:rPr>
          <w:rFonts w:ascii="Cambria" w:hAnsi="Cambria" w:cs="Times New Roman"/>
          <w:szCs w:val="24"/>
        </w:rPr>
        <w:t>accurate</w:t>
      </w:r>
      <w:r w:rsidR="005B4877" w:rsidRPr="00421CC0">
        <w:rPr>
          <w:rFonts w:ascii="Cambria" w:hAnsi="Cambria" w:cs="Times New Roman"/>
          <w:szCs w:val="24"/>
        </w:rPr>
        <w:t xml:space="preserve"> forecasts without</w:t>
      </w:r>
      <w:r w:rsidR="00FD7DA4" w:rsidRPr="00421CC0">
        <w:rPr>
          <w:rFonts w:ascii="Cambria" w:hAnsi="Cambria" w:cs="Times New Roman"/>
          <w:szCs w:val="24"/>
        </w:rPr>
        <w:t xml:space="preserve"> sharing</w:t>
      </w:r>
      <w:r w:rsidR="005B4877" w:rsidRPr="00421CC0">
        <w:rPr>
          <w:rFonts w:ascii="Cambria" w:hAnsi="Cambria" w:cs="Times New Roman"/>
          <w:szCs w:val="24"/>
        </w:rPr>
        <w:t xml:space="preserve"> the adjoining time series data. </w:t>
      </w:r>
      <w:r w:rsidR="00414548" w:rsidRPr="00421CC0">
        <w:rPr>
          <w:rFonts w:ascii="Cambria" w:hAnsi="Cambria" w:cs="Times New Roman"/>
          <w:szCs w:val="24"/>
        </w:rPr>
        <w:t>In this paper, we propose</w:t>
      </w:r>
      <w:r w:rsidR="00FD7DA4" w:rsidRPr="00421CC0">
        <w:rPr>
          <w:rFonts w:ascii="Cambria" w:hAnsi="Cambria" w:cs="Times New Roman"/>
          <w:szCs w:val="24"/>
        </w:rPr>
        <w:t xml:space="preserve"> a</w:t>
      </w:r>
      <w:r w:rsidRPr="00421CC0">
        <w:rPr>
          <w:rFonts w:ascii="Cambria" w:hAnsi="Cambria" w:cs="Times New Roman"/>
          <w:szCs w:val="24"/>
        </w:rPr>
        <w:t xml:space="preserve"> </w:t>
      </w:r>
      <w:r w:rsidR="00414548" w:rsidRPr="00421CC0">
        <w:rPr>
          <w:rFonts w:ascii="Cambria" w:hAnsi="Cambria" w:cs="Times New Roman"/>
          <w:szCs w:val="24"/>
        </w:rPr>
        <w:t xml:space="preserve">privacy </w:t>
      </w:r>
      <w:r w:rsidRPr="00421CC0">
        <w:rPr>
          <w:rFonts w:ascii="Cambria" w:hAnsi="Cambria" w:cs="Times New Roman"/>
          <w:szCs w:val="24"/>
        </w:rPr>
        <w:t xml:space="preserve">solution for </w:t>
      </w:r>
      <w:r w:rsidR="00187D0B" w:rsidRPr="00421CC0">
        <w:rPr>
          <w:rFonts w:ascii="Cambria" w:hAnsi="Cambria" w:cs="Times New Roman"/>
          <w:szCs w:val="24"/>
        </w:rPr>
        <w:t>data owners</w:t>
      </w:r>
      <w:r w:rsidR="001A326D" w:rsidRPr="00421CC0">
        <w:rPr>
          <w:rFonts w:ascii="Cambria" w:hAnsi="Cambria" w:cs="Times New Roman"/>
          <w:szCs w:val="24"/>
        </w:rPr>
        <w:t xml:space="preserve"> </w:t>
      </w:r>
      <w:r w:rsidRPr="00421CC0">
        <w:rPr>
          <w:rFonts w:ascii="Cambria" w:hAnsi="Cambria" w:cs="Times New Roman"/>
          <w:szCs w:val="24"/>
        </w:rPr>
        <w:t xml:space="preserve">to </w:t>
      </w:r>
      <w:r w:rsidR="000D5292" w:rsidRPr="00421CC0">
        <w:rPr>
          <w:rFonts w:ascii="Cambria" w:hAnsi="Cambria" w:cs="Times New Roman"/>
          <w:szCs w:val="24"/>
        </w:rPr>
        <w:t>anonymize</w:t>
      </w:r>
      <w:r w:rsidR="005B4877" w:rsidRPr="00421CC0">
        <w:rPr>
          <w:rFonts w:ascii="Cambria" w:hAnsi="Cambria" w:cs="Times New Roman"/>
          <w:szCs w:val="24"/>
        </w:rPr>
        <w:t xml:space="preserve"> </w:t>
      </w:r>
      <w:r w:rsidR="000D5292" w:rsidRPr="00421CC0">
        <w:rPr>
          <w:rFonts w:ascii="Cambria" w:hAnsi="Cambria" w:cs="Times New Roman"/>
          <w:szCs w:val="24"/>
        </w:rPr>
        <w:t>time series data</w:t>
      </w:r>
      <w:r w:rsidR="001A326D" w:rsidRPr="00421CC0">
        <w:rPr>
          <w:rFonts w:ascii="Cambria" w:hAnsi="Cambria" w:cs="Times New Roman"/>
          <w:szCs w:val="24"/>
        </w:rPr>
        <w:t xml:space="preserve"> </w:t>
      </w:r>
      <w:r w:rsidR="005B4877" w:rsidRPr="00421CC0">
        <w:rPr>
          <w:rFonts w:ascii="Cambria" w:hAnsi="Cambria" w:cs="Times New Roman"/>
          <w:szCs w:val="24"/>
        </w:rPr>
        <w:t xml:space="preserve">directly </w:t>
      </w:r>
      <w:r w:rsidR="00414548" w:rsidRPr="00421CC0">
        <w:rPr>
          <w:rFonts w:ascii="Cambria" w:hAnsi="Cambria" w:cs="Times New Roman"/>
          <w:szCs w:val="24"/>
        </w:rPr>
        <w:t>with</w:t>
      </w:r>
      <w:r w:rsidR="001A326D" w:rsidRPr="00421CC0">
        <w:rPr>
          <w:rFonts w:ascii="Cambria" w:hAnsi="Cambria" w:cs="Times New Roman"/>
          <w:szCs w:val="24"/>
        </w:rPr>
        <w:t xml:space="preserve"> </w:t>
      </w:r>
      <w:r w:rsidR="00187D0B" w:rsidRPr="00421CC0">
        <w:rPr>
          <w:rFonts w:ascii="Cambria" w:hAnsi="Cambria" w:cs="Times New Roman"/>
          <w:szCs w:val="24"/>
        </w:rPr>
        <w:t>good forecast accuracy</w:t>
      </w:r>
      <w:r w:rsidRPr="00421CC0">
        <w:rPr>
          <w:rFonts w:ascii="Cambria" w:hAnsi="Cambria" w:cs="Times New Roman"/>
          <w:szCs w:val="24"/>
        </w:rPr>
        <w:t xml:space="preserve">. </w:t>
      </w:r>
    </w:p>
    <w:p w14:paraId="67C50CC0" w14:textId="77777777" w:rsidR="002C7E6D" w:rsidRPr="00421CC0" w:rsidRDefault="002C7E6D" w:rsidP="002C7E6D">
      <w:pPr>
        <w:rPr>
          <w:rFonts w:ascii="Cambria" w:hAnsi="Cambria" w:cs="Times New Roman"/>
          <w:szCs w:val="24"/>
        </w:rPr>
      </w:pPr>
    </w:p>
    <w:p w14:paraId="2E945781" w14:textId="4A72E5D2" w:rsidR="00104E6F" w:rsidRDefault="00104E6F" w:rsidP="00C37A47">
      <w:pPr>
        <w:rPr>
          <w:rFonts w:ascii="Cambria" w:hAnsi="Cambria"/>
        </w:rPr>
      </w:pPr>
      <w:r w:rsidRPr="00421CC0">
        <w:rPr>
          <w:rFonts w:ascii="Cambria" w:hAnsi="Cambria"/>
        </w:rPr>
        <w:t>T</w:t>
      </w:r>
      <w:r w:rsidR="00C37A47" w:rsidRPr="00421CC0">
        <w:rPr>
          <w:rFonts w:ascii="Cambria" w:hAnsi="Cambria"/>
        </w:rPr>
        <w:t xml:space="preserve">ime series </w:t>
      </w:r>
      <w:r w:rsidRPr="00421CC0">
        <w:rPr>
          <w:rFonts w:ascii="Cambria" w:hAnsi="Cambria"/>
        </w:rPr>
        <w:t xml:space="preserve">data </w:t>
      </w:r>
      <w:r w:rsidR="00C37A47" w:rsidRPr="00421CC0">
        <w:rPr>
          <w:rFonts w:ascii="Cambria" w:hAnsi="Cambria"/>
        </w:rPr>
        <w:t xml:space="preserve">are </w:t>
      </w:r>
      <w:r w:rsidRPr="00421CC0">
        <w:rPr>
          <w:rFonts w:ascii="Cambria" w:hAnsi="Cambria"/>
        </w:rPr>
        <w:t xml:space="preserve">either </w:t>
      </w:r>
      <w:r w:rsidR="00C37A47" w:rsidRPr="00421CC0">
        <w:rPr>
          <w:rFonts w:ascii="Cambria" w:hAnsi="Cambria"/>
        </w:rPr>
        <w:t xml:space="preserve">stored in a single data set </w:t>
      </w:r>
      <w:r w:rsidR="000C1DE8" w:rsidRPr="00421CC0">
        <w:rPr>
          <w:rFonts w:ascii="Cambria" w:hAnsi="Cambria"/>
        </w:rPr>
        <w:t xml:space="preserve">(centralized) </w:t>
      </w:r>
      <w:r w:rsidR="00C37A47" w:rsidRPr="00421CC0">
        <w:rPr>
          <w:rFonts w:ascii="Cambria" w:hAnsi="Cambria"/>
        </w:rPr>
        <w:t>or spread across multiple data owners</w:t>
      </w:r>
      <w:r w:rsidRPr="00421CC0">
        <w:rPr>
          <w:rFonts w:ascii="Cambria" w:hAnsi="Cambria"/>
        </w:rPr>
        <w:t xml:space="preserve"> and/or </w:t>
      </w:r>
      <w:r w:rsidR="00C37A47" w:rsidRPr="00421CC0">
        <w:rPr>
          <w:rFonts w:ascii="Cambria" w:hAnsi="Cambria"/>
        </w:rPr>
        <w:t>data sets</w:t>
      </w:r>
      <w:r w:rsidR="000C1DE8" w:rsidRPr="00421CC0">
        <w:rPr>
          <w:rFonts w:ascii="Cambria" w:hAnsi="Cambria"/>
        </w:rPr>
        <w:t xml:space="preserve"> (decentralized)</w:t>
      </w:r>
      <w:r w:rsidR="00C37A47" w:rsidRPr="00421CC0">
        <w:rPr>
          <w:rFonts w:ascii="Cambria" w:hAnsi="Cambria"/>
        </w:rPr>
        <w:t xml:space="preserve">. In the </w:t>
      </w:r>
      <w:r w:rsidR="000C1DE8" w:rsidRPr="00421CC0">
        <w:rPr>
          <w:rFonts w:ascii="Cambria" w:hAnsi="Cambria"/>
        </w:rPr>
        <w:t>decentralized</w:t>
      </w:r>
      <w:r w:rsidR="00C37A47" w:rsidRPr="00421CC0">
        <w:rPr>
          <w:rFonts w:ascii="Cambria" w:hAnsi="Cambria"/>
        </w:rPr>
        <w:t xml:space="preserve"> scenario, multi-party computation </w:t>
      </w:r>
      <w:r w:rsidR="00072A9A" w:rsidRPr="00421CC0">
        <w:rPr>
          <w:rFonts w:ascii="Cambria" w:hAnsi="Cambria"/>
        </w:rPr>
        <w:t>and</w:t>
      </w:r>
      <w:r w:rsidR="00C37A47" w:rsidRPr="00421CC0">
        <w:rPr>
          <w:rFonts w:ascii="Cambria" w:hAnsi="Cambria"/>
        </w:rPr>
        <w:t xml:space="preserve"> federated learning enable privacy-preserving collaborative forecasting to ensure accurate forecasts while protecting sensitive data</w:t>
      </w:r>
      <w:r w:rsidR="00AC558A" w:rsidRPr="00421CC0">
        <w:rPr>
          <w:rFonts w:ascii="Cambria" w:hAnsi="Cambria"/>
        </w:rPr>
        <w:t xml:space="preserve"> </w:t>
      </w:r>
      <w:r w:rsidR="00AC558A" w:rsidRPr="00421CC0">
        <w:rPr>
          <w:rFonts w:ascii="Cambria" w:hAnsi="Cambria"/>
        </w:rPr>
        <w:fldChar w:fldCharType="begin"/>
      </w:r>
      <w:r w:rsidR="001130FC" w:rsidRPr="00421CC0">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sidRPr="00421CC0">
        <w:rPr>
          <w:rFonts w:ascii="Cambria" w:hAnsi="Cambria"/>
        </w:rPr>
        <w:fldChar w:fldCharType="separate"/>
      </w:r>
      <w:r w:rsidR="001130FC" w:rsidRPr="00421CC0">
        <w:rPr>
          <w:rFonts w:ascii="Cambria" w:hAnsi="Cambria" w:cs="Times New Roman"/>
          <w:szCs w:val="24"/>
        </w:rPr>
        <w:t>(Gonçalves et al., 2021</w:t>
      </w:r>
      <w:r w:rsidR="00F53359" w:rsidRPr="00421CC0">
        <w:rPr>
          <w:rFonts w:ascii="Cambria" w:hAnsi="Cambria" w:cs="Times New Roman"/>
          <w:szCs w:val="24"/>
        </w:rPr>
        <w:t>a</w:t>
      </w:r>
      <w:r w:rsidR="001130FC" w:rsidRPr="00421CC0">
        <w:rPr>
          <w:rFonts w:ascii="Cambria" w:hAnsi="Cambria" w:cs="Times New Roman"/>
          <w:szCs w:val="24"/>
        </w:rPr>
        <w:t xml:space="preserve">; </w:t>
      </w:r>
      <w:r w:rsidR="0058162E" w:rsidRPr="00421CC0">
        <w:rPr>
          <w:rFonts w:ascii="Cambria" w:hAnsi="Cambria" w:cs="Times New Roman"/>
          <w:szCs w:val="24"/>
        </w:rPr>
        <w:t xml:space="preserve">Gonçalves </w:t>
      </w:r>
      <w:r w:rsidR="001130FC" w:rsidRPr="00421CC0">
        <w:rPr>
          <w:rFonts w:ascii="Cambria" w:hAnsi="Cambria" w:cs="Times New Roman"/>
          <w:szCs w:val="24"/>
        </w:rPr>
        <w:t>et al., 2021</w:t>
      </w:r>
      <w:r w:rsidR="00F53359" w:rsidRPr="00421CC0">
        <w:rPr>
          <w:rFonts w:ascii="Cambria" w:hAnsi="Cambria" w:cs="Times New Roman"/>
          <w:szCs w:val="24"/>
        </w:rPr>
        <w:t>b</w:t>
      </w:r>
      <w:r w:rsidR="001130FC" w:rsidRPr="00421CC0">
        <w:rPr>
          <w:rFonts w:ascii="Cambria" w:hAnsi="Cambria" w:cs="Times New Roman"/>
          <w:szCs w:val="24"/>
        </w:rPr>
        <w:t>; Sommer et al., 2021)</w:t>
      </w:r>
      <w:r w:rsidR="00AC558A" w:rsidRPr="00421CC0">
        <w:rPr>
          <w:rFonts w:ascii="Cambria" w:hAnsi="Cambria"/>
        </w:rPr>
        <w:fldChar w:fldCharType="end"/>
      </w:r>
      <w:r w:rsidR="00AC558A" w:rsidRPr="00421CC0">
        <w:rPr>
          <w:rFonts w:ascii="Cambria" w:hAnsi="Cambria"/>
        </w:rPr>
        <w:t xml:space="preserve">. </w:t>
      </w:r>
      <w:r w:rsidRPr="00421CC0">
        <w:rPr>
          <w:rFonts w:ascii="Cambria" w:hAnsi="Cambria"/>
        </w:rPr>
        <w:t>For example</w:t>
      </w:r>
      <w:r>
        <w:rPr>
          <w:rFonts w:ascii="Cambria" w:hAnsi="Cambria"/>
        </w:rPr>
        <w:t xml:space="preserve">, in a decentralized scenario, data owners </w:t>
      </w:r>
      <w:r w:rsidR="00B40A05">
        <w:rPr>
          <w:rFonts w:ascii="Cambria" w:hAnsi="Cambria"/>
        </w:rPr>
        <w:t xml:space="preserve">can </w:t>
      </w:r>
      <w:r>
        <w:rPr>
          <w:rFonts w:ascii="Cambria" w:hAnsi="Cambria"/>
        </w:rPr>
        <w:t xml:space="preserve">sell time series data to a market operator who then sells forecasts of the time series data to multiple buyers.  </w:t>
      </w:r>
      <w:r w:rsidR="00812648">
        <w:rPr>
          <w:rFonts w:ascii="Cambria" w:hAnsi="Cambria"/>
        </w:rPr>
        <w:t xml:space="preserve">This approach has the advantage of creating a market of economic incentives for data sharing while </w:t>
      </w:r>
      <w:r w:rsidR="00AA1E32">
        <w:rPr>
          <w:rFonts w:ascii="Cambria" w:hAnsi="Cambria"/>
        </w:rPr>
        <w:t>limiting</w:t>
      </w:r>
      <w:r w:rsidR="003C09CF">
        <w:rPr>
          <w:rFonts w:ascii="Cambria" w:hAnsi="Cambria"/>
        </w:rPr>
        <w:t xml:space="preserve"> data transfer </w:t>
      </w:r>
      <w:r w:rsidR="00B40A05">
        <w:rPr>
          <w:rFonts w:ascii="Cambria" w:hAnsi="Cambria"/>
        </w:rPr>
        <w:t xml:space="preserve">and protecting </w:t>
      </w:r>
      <w:r w:rsidR="00ED65AA">
        <w:rPr>
          <w:rFonts w:ascii="Cambria" w:hAnsi="Cambria"/>
        </w:rPr>
        <w:t>privacy</w:t>
      </w:r>
      <w:r w:rsidR="003C09CF">
        <w:rPr>
          <w:rFonts w:ascii="Cambria" w:hAnsi="Cambria"/>
        </w:rPr>
        <w:t xml:space="preserve">.  However, there are still privacy </w:t>
      </w:r>
      <w:r w:rsidR="00DA7CE6">
        <w:rPr>
          <w:rFonts w:ascii="Cambria" w:hAnsi="Cambria"/>
        </w:rPr>
        <w:t xml:space="preserve">risks </w:t>
      </w:r>
      <w:r w:rsidR="00AA1E32">
        <w:rPr>
          <w:rFonts w:ascii="Cambria" w:hAnsi="Cambria"/>
        </w:rPr>
        <w:t>including potential data breaches with the transfer and storage of</w:t>
      </w:r>
      <w:r w:rsidR="003C09CF">
        <w:rPr>
          <w:rFonts w:ascii="Cambria" w:hAnsi="Cambria"/>
        </w:rPr>
        <w:t xml:space="preserve"> </w:t>
      </w:r>
      <w:r w:rsidR="00AA1E32">
        <w:rPr>
          <w:rFonts w:ascii="Cambria" w:hAnsi="Cambria"/>
        </w:rPr>
        <w:t>the time series data to the market operator.</w:t>
      </w:r>
    </w:p>
    <w:p w14:paraId="39ADEF1A" w14:textId="77777777" w:rsidR="00104E6F" w:rsidRDefault="00104E6F" w:rsidP="00C37A47">
      <w:pPr>
        <w:rPr>
          <w:rFonts w:ascii="Cambria" w:hAnsi="Cambria"/>
        </w:rPr>
      </w:pPr>
    </w:p>
    <w:p w14:paraId="1B4737B6" w14:textId="31760D3E" w:rsidR="002642DF" w:rsidRDefault="001A16A9" w:rsidP="00C37A47">
      <w:pPr>
        <w:rPr>
          <w:rFonts w:ascii="Cambria" w:hAnsi="Cambria"/>
        </w:rPr>
      </w:pPr>
      <w:r>
        <w:rPr>
          <w:rFonts w:ascii="Cambria" w:hAnsi="Cambria"/>
        </w:rPr>
        <w:t>Our paper focuses</w:t>
      </w:r>
      <w:r w:rsidR="00C37A47" w:rsidRPr="00C37A47">
        <w:rPr>
          <w:rFonts w:ascii="Cambria" w:hAnsi="Cambria"/>
        </w:rPr>
        <w:t xml:space="preserve"> on </w:t>
      </w:r>
      <w:r w:rsidR="000C1DE8">
        <w:rPr>
          <w:rFonts w:ascii="Cambria" w:hAnsi="Cambria"/>
        </w:rPr>
        <w:t xml:space="preserve">the centralized </w:t>
      </w:r>
      <w:r w:rsidR="00C37A47" w:rsidRPr="00C37A47">
        <w:rPr>
          <w:rFonts w:ascii="Cambria" w:hAnsi="Cambria"/>
        </w:rPr>
        <w:t xml:space="preserve">scenario </w:t>
      </w:r>
      <w:r w:rsidR="00381302">
        <w:rPr>
          <w:rFonts w:ascii="Cambria" w:hAnsi="Cambria"/>
        </w:rPr>
        <w:t>where</w:t>
      </w:r>
      <w:r w:rsidR="00C37A47" w:rsidRPr="00C37A47">
        <w:rPr>
          <w:rFonts w:ascii="Cambria" w:hAnsi="Cambria"/>
        </w:rPr>
        <w:t xml:space="preserve"> a single data owner uses privacy methods to protect </w:t>
      </w:r>
      <w:r w:rsidR="002641CF">
        <w:rPr>
          <w:rFonts w:ascii="Cambria" w:hAnsi="Cambria"/>
        </w:rPr>
        <w:t>the original</w:t>
      </w:r>
      <w:r w:rsidR="00C37A47" w:rsidRPr="00C37A47">
        <w:rPr>
          <w:rFonts w:ascii="Cambria" w:hAnsi="Cambria"/>
        </w:rPr>
        <w:t xml:space="preserve"> time series data set.</w:t>
      </w:r>
      <w:r w:rsidR="00776E27">
        <w:rPr>
          <w:rFonts w:ascii="Cambria" w:hAnsi="Cambria"/>
        </w:rPr>
        <w:t xml:space="preserve"> </w:t>
      </w:r>
      <w:r w:rsidR="00C37A47" w:rsidRPr="00C37A47">
        <w:rPr>
          <w:rFonts w:ascii="Cambria" w:hAnsi="Cambria"/>
        </w:rPr>
        <w:t xml:space="preserve">These privacy methods </w:t>
      </w:r>
      <w:r>
        <w:rPr>
          <w:rFonts w:ascii="Cambria" w:hAnsi="Cambria"/>
        </w:rPr>
        <w:t xml:space="preserve">anonymize the time series data by </w:t>
      </w:r>
      <w:r w:rsidR="00411B6E">
        <w:rPr>
          <w:rFonts w:ascii="Cambria" w:hAnsi="Cambria"/>
        </w:rPr>
        <w:lastRenderedPageBreak/>
        <w:t xml:space="preserve">directly </w:t>
      </w:r>
      <w:r w:rsidR="00C37A47" w:rsidRPr="00C37A47">
        <w:rPr>
          <w:rFonts w:ascii="Cambria" w:hAnsi="Cambria"/>
        </w:rPr>
        <w:t>alter</w:t>
      </w:r>
      <w:r>
        <w:rPr>
          <w:rFonts w:ascii="Cambria" w:hAnsi="Cambria"/>
        </w:rPr>
        <w:t>ing</w:t>
      </w:r>
      <w:r w:rsidR="00C37A47" w:rsidRPr="00C37A47">
        <w:rPr>
          <w:rFonts w:ascii="Cambria" w:hAnsi="Cambria"/>
        </w:rPr>
        <w:t xml:space="preserve"> the </w:t>
      </w:r>
      <w:r>
        <w:rPr>
          <w:rFonts w:ascii="Cambria" w:hAnsi="Cambria"/>
        </w:rPr>
        <w:t>values within the data set</w:t>
      </w:r>
      <w:r w:rsidR="00C37A47" w:rsidRPr="00C37A47">
        <w:rPr>
          <w:rFonts w:ascii="Cambria" w:hAnsi="Cambria"/>
        </w:rPr>
        <w:t xml:space="preserve"> to </w:t>
      </w:r>
      <w:r>
        <w:rPr>
          <w:rFonts w:ascii="Cambria" w:hAnsi="Cambria"/>
        </w:rPr>
        <w:t>increase the privacy level of the protected data set</w:t>
      </w:r>
      <w:r w:rsidR="00411B6E">
        <w:rPr>
          <w:rFonts w:ascii="Cambria" w:hAnsi="Cambria"/>
        </w:rPr>
        <w:t>.</w:t>
      </w:r>
      <w:r>
        <w:rPr>
          <w:rFonts w:ascii="Cambria" w:hAnsi="Cambria"/>
        </w:rPr>
        <w:t xml:space="preserve">  This approach assumes the data gets out eventually through an internal employee </w:t>
      </w:r>
      <w:r w:rsidR="00ED65AA">
        <w:rPr>
          <w:rFonts w:ascii="Cambria" w:hAnsi="Cambria"/>
        </w:rPr>
        <w:t>(</w:t>
      </w:r>
      <w:r>
        <w:rPr>
          <w:rFonts w:ascii="Cambria" w:hAnsi="Cambria"/>
        </w:rPr>
        <w:t>or data b</w:t>
      </w:r>
      <w:r w:rsidR="0099148B">
        <w:rPr>
          <w:rFonts w:ascii="Cambria" w:hAnsi="Cambria"/>
        </w:rPr>
        <w:t>r</w:t>
      </w:r>
      <w:r>
        <w:rPr>
          <w:rFonts w:ascii="Cambria" w:hAnsi="Cambria"/>
        </w:rPr>
        <w:t>each</w:t>
      </w:r>
      <w:r w:rsidR="00ED65AA">
        <w:rPr>
          <w:rFonts w:ascii="Cambria" w:hAnsi="Cambria"/>
        </w:rPr>
        <w:t>)</w:t>
      </w:r>
      <w:r>
        <w:rPr>
          <w:rFonts w:ascii="Cambria" w:hAnsi="Cambria"/>
        </w:rPr>
        <w:t xml:space="preserve"> and protects against this worst-case scenario.</w:t>
      </w:r>
      <w:r w:rsidR="00411B6E">
        <w:rPr>
          <w:rFonts w:ascii="Cambria" w:hAnsi="Cambria"/>
        </w:rPr>
        <w:t xml:space="preserve"> The</w:t>
      </w:r>
      <w:r w:rsidR="00B34D2B">
        <w:rPr>
          <w:rFonts w:ascii="Cambria" w:hAnsi="Cambria"/>
        </w:rPr>
        <w:t xml:space="preserve"> </w:t>
      </w:r>
      <w:r w:rsidR="004159F0">
        <w:rPr>
          <w:rFonts w:ascii="Cambria" w:hAnsi="Cambria"/>
        </w:rPr>
        <w:t xml:space="preserve">primary </w:t>
      </w:r>
      <w:r w:rsidR="00411B6E">
        <w:rPr>
          <w:rFonts w:ascii="Cambria" w:hAnsi="Cambria"/>
        </w:rPr>
        <w:t xml:space="preserve">goal </w:t>
      </w:r>
      <w:r>
        <w:rPr>
          <w:rFonts w:ascii="Cambria" w:hAnsi="Cambria"/>
        </w:rPr>
        <w:t>of the privacy methods is</w:t>
      </w:r>
      <w:r w:rsidR="00411B6E">
        <w:rPr>
          <w:rFonts w:ascii="Cambria" w:hAnsi="Cambria"/>
        </w:rPr>
        <w:t xml:space="preserve"> to</w:t>
      </w:r>
      <w:r w:rsidR="00C37A47" w:rsidRPr="00C37A47">
        <w:rPr>
          <w:rFonts w:ascii="Cambria" w:hAnsi="Cambria"/>
        </w:rPr>
        <w:t xml:space="preserve"> limit the ability of a</w:t>
      </w:r>
      <w:r>
        <w:rPr>
          <w:rFonts w:ascii="Cambria" w:hAnsi="Cambria"/>
        </w:rPr>
        <w:t>n</w:t>
      </w:r>
      <w:r w:rsidR="00C37A47" w:rsidRPr="00C37A47">
        <w:rPr>
          <w:rFonts w:ascii="Cambria" w:hAnsi="Cambria"/>
        </w:rPr>
        <w:t xml:space="preserve"> </w:t>
      </w:r>
      <w:r w:rsidR="00144C55">
        <w:rPr>
          <w:rFonts w:ascii="Cambria" w:hAnsi="Cambria"/>
        </w:rPr>
        <w:t>adversary</w:t>
      </w:r>
      <w:r w:rsidR="00C37A47" w:rsidRPr="00C37A47">
        <w:rPr>
          <w:rFonts w:ascii="Cambria" w:hAnsi="Cambria"/>
        </w:rPr>
        <w:t xml:space="preserve"> to identify data subjects</w:t>
      </w:r>
      <w:r w:rsidR="00411B6E">
        <w:rPr>
          <w:rFonts w:ascii="Cambria" w:hAnsi="Cambria"/>
        </w:rPr>
        <w:t xml:space="preserve"> (</w:t>
      </w:r>
      <w:r w:rsidR="00E11C64">
        <w:rPr>
          <w:rFonts w:ascii="Cambria" w:hAnsi="Cambria"/>
        </w:rPr>
        <w:t xml:space="preserve">identification disclosure, </w:t>
      </w:r>
      <w:r w:rsidR="00411B6E">
        <w:rPr>
          <w:rFonts w:ascii="Cambria" w:hAnsi="Cambria"/>
        </w:rPr>
        <w:t xml:space="preserve">in our case, </w:t>
      </w:r>
      <w:r w:rsidR="00E11C64">
        <w:rPr>
          <w:rFonts w:ascii="Cambria" w:hAnsi="Cambria"/>
        </w:rPr>
        <w:t>discovering the true identity of a</w:t>
      </w:r>
      <w:r w:rsidR="005C5842">
        <w:rPr>
          <w:rFonts w:ascii="Cambria" w:hAnsi="Cambria"/>
        </w:rPr>
        <w:t xml:space="preserve"> </w:t>
      </w:r>
      <w:r w:rsidR="00411B6E">
        <w:rPr>
          <w:rFonts w:ascii="Cambria" w:hAnsi="Cambria"/>
        </w:rPr>
        <w:t>time series)</w:t>
      </w:r>
      <w:r w:rsidR="00C37A47" w:rsidRPr="00C37A47">
        <w:rPr>
          <w:rFonts w:ascii="Cambria" w:hAnsi="Cambria"/>
        </w:rPr>
        <w:t xml:space="preserve"> </w:t>
      </w:r>
      <w:r w:rsidR="00776E27">
        <w:rPr>
          <w:rFonts w:ascii="Cambria" w:hAnsi="Cambria"/>
        </w:rPr>
        <w:t>and</w:t>
      </w:r>
      <w:r w:rsidR="00C37A47" w:rsidRPr="00C37A47">
        <w:rPr>
          <w:rFonts w:ascii="Cambria" w:hAnsi="Cambria"/>
        </w:rPr>
        <w:t xml:space="preserve"> learn </w:t>
      </w:r>
      <w:r w:rsidR="00E11C64">
        <w:rPr>
          <w:rFonts w:ascii="Cambria" w:hAnsi="Cambria"/>
        </w:rPr>
        <w:t>sensitiv</w:t>
      </w:r>
      <w:r w:rsidR="00C37A47" w:rsidRPr="00C37A47">
        <w:rPr>
          <w:rFonts w:ascii="Cambria" w:hAnsi="Cambria"/>
        </w:rPr>
        <w:t>e information about them</w:t>
      </w:r>
      <w:r w:rsidR="00E11C64">
        <w:rPr>
          <w:rFonts w:ascii="Cambria" w:hAnsi="Cambria"/>
        </w:rPr>
        <w:t xml:space="preserve"> (attribute disclosure, learning sensitive values after an identification is made)</w:t>
      </w:r>
      <w:r w:rsidR="00C37A47" w:rsidRPr="00C37A47">
        <w:rPr>
          <w:rFonts w:ascii="Cambria" w:hAnsi="Cambria"/>
        </w:rPr>
        <w:t xml:space="preserve">. The </w:t>
      </w:r>
      <w:r w:rsidR="004159F0">
        <w:rPr>
          <w:rFonts w:ascii="Cambria" w:hAnsi="Cambria"/>
        </w:rPr>
        <w:t xml:space="preserve">secondary goal of the privacy methods and the </w:t>
      </w:r>
      <w:r w:rsidR="00742BF3">
        <w:rPr>
          <w:rFonts w:ascii="Cambria" w:hAnsi="Cambria"/>
        </w:rPr>
        <w:t>primary</w:t>
      </w:r>
      <w:r w:rsidR="00942CF7">
        <w:rPr>
          <w:rFonts w:ascii="Cambria" w:hAnsi="Cambria"/>
        </w:rPr>
        <w:t xml:space="preserve"> </w:t>
      </w:r>
      <w:r w:rsidR="00C37A47" w:rsidRPr="00C37A47">
        <w:rPr>
          <w:rFonts w:ascii="Cambria" w:hAnsi="Cambria"/>
        </w:rPr>
        <w:t xml:space="preserve">concern for forecasters </w:t>
      </w:r>
      <w:r w:rsidR="001E1771">
        <w:rPr>
          <w:rFonts w:ascii="Cambria" w:hAnsi="Cambria"/>
        </w:rPr>
        <w:t xml:space="preserve">is that these </w:t>
      </w:r>
      <w:r w:rsidR="004159F0">
        <w:rPr>
          <w:rFonts w:ascii="Cambria" w:hAnsi="Cambria"/>
        </w:rPr>
        <w:t>privacy methods do not</w:t>
      </w:r>
      <w:r w:rsidR="00411B6E">
        <w:rPr>
          <w:rFonts w:ascii="Cambria" w:hAnsi="Cambria"/>
        </w:rPr>
        <w:t xml:space="preserve"> </w:t>
      </w:r>
      <w:r w:rsidR="00ED65AA">
        <w:rPr>
          <w:rFonts w:ascii="Cambria" w:hAnsi="Cambria"/>
        </w:rPr>
        <w:t>significantly reduce forecast accura</w:t>
      </w:r>
      <w:r w:rsidR="004159F0">
        <w:rPr>
          <w:rFonts w:ascii="Cambria" w:hAnsi="Cambria"/>
        </w:rPr>
        <w:t xml:space="preserve">cy. </w:t>
      </w:r>
    </w:p>
    <w:p w14:paraId="42E0A4DF" w14:textId="77777777" w:rsidR="005F55AC" w:rsidRDefault="005F55AC" w:rsidP="00C37A47">
      <w:pPr>
        <w:rPr>
          <w:rFonts w:ascii="Cambria" w:hAnsi="Cambria"/>
        </w:rPr>
      </w:pPr>
    </w:p>
    <w:p w14:paraId="7484A286" w14:textId="1F790B7B" w:rsidR="00261475" w:rsidRDefault="0099148B" w:rsidP="000D600C">
      <w:pPr>
        <w:rPr>
          <w:rFonts w:ascii="Cambria" w:eastAsiaTheme="minorEastAsia" w:hAnsi="Cambria"/>
        </w:rPr>
      </w:pPr>
      <w:r>
        <w:rPr>
          <w:rFonts w:ascii="Cambria" w:hAnsi="Cambria"/>
        </w:rPr>
        <w:t xml:space="preserve">For illustration of </w:t>
      </w:r>
      <w:r w:rsidR="008F46E4">
        <w:rPr>
          <w:rFonts w:ascii="Cambria" w:hAnsi="Cambria"/>
        </w:rPr>
        <w:t>the</w:t>
      </w:r>
      <w:r>
        <w:rPr>
          <w:rFonts w:ascii="Cambria" w:hAnsi="Cambria"/>
        </w:rPr>
        <w:t xml:space="preserve"> centralized scenario, c</w:t>
      </w:r>
      <w:r w:rsidR="00754B02">
        <w:rPr>
          <w:rFonts w:ascii="Cambria" w:hAnsi="Cambria"/>
        </w:rPr>
        <w:t>onsider the example shown in Figure 1.</w:t>
      </w:r>
      <w:r w:rsidR="00110475">
        <w:rPr>
          <w:rFonts w:ascii="Cambria" w:hAnsi="Cambria"/>
        </w:rPr>
        <w:t xml:space="preserve"> The </w:t>
      </w:r>
      <w:r w:rsidR="003E14CA">
        <w:rPr>
          <w:rFonts w:ascii="Cambria" w:hAnsi="Cambria"/>
        </w:rPr>
        <w:t xml:space="preserve">time </w:t>
      </w:r>
      <w:r w:rsidR="00110475">
        <w:rPr>
          <w:rFonts w:ascii="Cambria" w:hAnsi="Cambria"/>
        </w:rPr>
        <w:t>series</w:t>
      </w:r>
      <w:r w:rsidR="00B86FDD">
        <w:rPr>
          <w:rFonts w:ascii="Cambria" w:hAnsi="Cambria"/>
        </w:rPr>
        <w:t xml:space="preserve"> </w:t>
      </w:r>
      <w:r w:rsidR="00110475">
        <w:rPr>
          <w:rFonts w:ascii="Cambria" w:hAnsi="Cambria"/>
        </w:rPr>
        <w:t>in the middle plot is a simulated AR(1)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w:t>
      </w:r>
      <w:r>
        <w:rPr>
          <w:rFonts w:ascii="Cambria" w:hAnsi="Cambria"/>
        </w:rPr>
        <w:t>e same</w:t>
      </w:r>
      <w:r w:rsidR="00110475">
        <w:rPr>
          <w:rFonts w:ascii="Cambria" w:hAnsi="Cambria"/>
        </w:rPr>
        <w:t xml:space="preserve"> </w:t>
      </w:r>
      <w:r w:rsidR="00742BF3">
        <w:rPr>
          <w:rFonts w:ascii="Cambria" w:hAnsi="Cambria"/>
        </w:rPr>
        <w:t>simulated</w:t>
      </w:r>
      <w:r w:rsidR="00110475">
        <w:rPr>
          <w:rFonts w:ascii="Cambria" w:hAnsi="Cambria"/>
        </w:rPr>
        <w:t xml:space="preserve"> series with random noise added to each </w:t>
      </w:r>
      <w:r>
        <w:rPr>
          <w:rFonts w:ascii="Cambria" w:hAnsi="Cambria"/>
        </w:rPr>
        <w:t xml:space="preserve">time </w:t>
      </w:r>
      <w:r w:rsidR="00110475">
        <w:rPr>
          <w:rFonts w:ascii="Cambria" w:hAnsi="Cambria"/>
        </w:rPr>
        <w:t xml:space="preserve">period proportional to the standard deviation of the </w:t>
      </w:r>
      <w:r w:rsidR="00742BF3">
        <w:rPr>
          <w:rFonts w:ascii="Cambria" w:hAnsi="Cambria"/>
        </w:rPr>
        <w:t>simulated</w:t>
      </w:r>
      <w:r w:rsidR="00110475">
        <w:rPr>
          <w:rFonts w:ascii="Cambria" w:hAnsi="Cambria"/>
        </w:rPr>
        <w:t xml:space="preserve"> series.</w:t>
      </w:r>
      <w:r w:rsidR="00672859">
        <w:rPr>
          <w:rFonts w:ascii="Cambria" w:hAnsi="Cambria"/>
        </w:rPr>
        <w:t xml:space="preserve"> </w:t>
      </w:r>
      <w:r w:rsidR="008D7645">
        <w:rPr>
          <w:rFonts w:ascii="Cambria" w:hAnsi="Cambria"/>
        </w:rPr>
        <w:t xml:space="preserve">The series on the right </w:t>
      </w:r>
      <w:r w:rsidR="00B86FDD">
        <w:rPr>
          <w:rFonts w:ascii="Cambria" w:hAnsi="Cambria"/>
        </w:rPr>
        <w:t>is</w:t>
      </w:r>
      <w:r w:rsidR="008D7645">
        <w:rPr>
          <w:rFonts w:ascii="Cambria" w:hAnsi="Cambria"/>
        </w:rPr>
        <w:t xml:space="preserve"> </w:t>
      </w:r>
      <w:r w:rsidR="00B86FDD">
        <w:rPr>
          <w:rFonts w:ascii="Cambria" w:hAnsi="Cambria"/>
        </w:rPr>
        <w:t>generated</w:t>
      </w:r>
      <w:r w:rsidR="008D7645">
        <w:rPr>
          <w:rFonts w:ascii="Cambria" w:hAnsi="Cambria"/>
        </w:rPr>
        <w:t xml:space="preserve"> by </w:t>
      </w:r>
      <w:r w:rsidR="00D16BAB">
        <w:rPr>
          <w:rFonts w:ascii="Cambria" w:hAnsi="Cambria"/>
        </w:rPr>
        <w:t xml:space="preserve">randomly </w:t>
      </w:r>
      <w:r w:rsidR="008D7645">
        <w:rPr>
          <w:rFonts w:ascii="Cambria" w:hAnsi="Cambria"/>
        </w:rPr>
        <w:t xml:space="preserve">swapping the </w:t>
      </w:r>
      <w:r w:rsidR="00B86FDD">
        <w:rPr>
          <w:rFonts w:ascii="Cambria" w:hAnsi="Cambria"/>
        </w:rPr>
        <w:t xml:space="preserve">values of the middle series </w:t>
      </w:r>
      <w:r w:rsidR="008D7645">
        <w:rPr>
          <w:rFonts w:ascii="Cambria" w:hAnsi="Cambria"/>
        </w:rPr>
        <w:t xml:space="preserve">with values from two other simulated AR(1) processes,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8D7645">
        <w:rPr>
          <w:rFonts w:ascii="Cambria" w:hAnsi="Cambria"/>
        </w:rPr>
        <w:t xml:space="preserve">. </w:t>
      </w:r>
    </w:p>
    <w:p w14:paraId="19F5ED0C" w14:textId="1EA627D6" w:rsidR="00754B02" w:rsidRDefault="00754B02" w:rsidP="00682A30">
      <w:pPr>
        <w:rPr>
          <w:rFonts w:ascii="Cambria" w:hAnsi="Cambria"/>
        </w:rPr>
      </w:pPr>
    </w:p>
    <w:p w14:paraId="17D720C8" w14:textId="75A9093A" w:rsidR="00754B02" w:rsidRPr="00F41378" w:rsidRDefault="00754B02" w:rsidP="00682A30">
      <w:pPr>
        <w:rPr>
          <w:rFonts w:ascii="Cambria" w:eastAsiaTheme="minorEastAsia" w:hAnsi="Cambria"/>
        </w:rPr>
      </w:pPr>
      <w:r>
        <w:rPr>
          <w:rFonts w:ascii="Cambria" w:hAnsi="Cambria"/>
          <w:b/>
          <w:bCs/>
        </w:rPr>
        <w:t xml:space="preserve">Figure 1: </w:t>
      </w:r>
      <w:r w:rsidR="00072A9A">
        <w:rPr>
          <w:rFonts w:ascii="Cambria" w:hAnsi="Cambria"/>
        </w:rPr>
        <w:t xml:space="preserve">Comparison </w:t>
      </w:r>
      <w:r w:rsidR="00850033">
        <w:rPr>
          <w:rFonts w:ascii="Cambria" w:hAnsi="Cambria"/>
        </w:rPr>
        <w:t xml:space="preserve">of </w:t>
      </w:r>
      <w:r>
        <w:rPr>
          <w:rFonts w:ascii="Cambria" w:hAnsi="Cambria"/>
        </w:rPr>
        <w:t>protected AR(1) processes to the original AR(1) process.</w:t>
      </w:r>
    </w:p>
    <w:p w14:paraId="1AD686D3" w14:textId="2EC7053C" w:rsidR="00754B02" w:rsidRPr="00F41378" w:rsidRDefault="00754B02" w:rsidP="00682A30">
      <w:pPr>
        <w:rPr>
          <w:rFonts w:ascii="Cambria" w:eastAsiaTheme="minorEastAsia" w:hAnsi="Cambria"/>
        </w:rPr>
      </w:pPr>
    </w:p>
    <w:p w14:paraId="4E9B9182" w14:textId="3B0627C0" w:rsidR="00754B02" w:rsidRDefault="00381302"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634A3BC8" w:rsidR="00754B02" w:rsidRDefault="00754B02" w:rsidP="00682A30">
      <w:pPr>
        <w:rPr>
          <w:rFonts w:ascii="Cambria" w:hAnsi="Cambria"/>
        </w:rPr>
      </w:pPr>
    </w:p>
    <w:p w14:paraId="4AB1A2A4" w14:textId="5436D0F8" w:rsidR="00754B02" w:rsidRDefault="00754B02" w:rsidP="00682A30">
      <w:pPr>
        <w:rPr>
          <w:rFonts w:ascii="Cambria" w:hAnsi="Cambria"/>
        </w:rPr>
      </w:pPr>
    </w:p>
    <w:p w14:paraId="74E6E285" w14:textId="6AFB6F66" w:rsidR="00754B02" w:rsidRDefault="00754B02" w:rsidP="00682A30">
      <w:pPr>
        <w:rPr>
          <w:rFonts w:ascii="Cambria" w:hAnsi="Cambria"/>
        </w:rPr>
      </w:pPr>
    </w:p>
    <w:p w14:paraId="1EB09408" w14:textId="1AFFDEE6"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136CA8A4" w14:textId="2859A8E0" w:rsidR="00381302" w:rsidRDefault="00381302" w:rsidP="00C37A47">
      <w:pPr>
        <w:rPr>
          <w:rFonts w:ascii="Cambria" w:hAnsi="Cambria"/>
        </w:rPr>
      </w:pPr>
    </w:p>
    <w:p w14:paraId="12B06834" w14:textId="188F7293" w:rsidR="00381302" w:rsidRDefault="00381302" w:rsidP="00C37A47">
      <w:pPr>
        <w:rPr>
          <w:rFonts w:ascii="Cambria" w:hAnsi="Cambria"/>
        </w:rPr>
      </w:pPr>
    </w:p>
    <w:p w14:paraId="6C615A76" w14:textId="77777777" w:rsidR="00DA26DA" w:rsidRDefault="00DA26DA" w:rsidP="00C37A47">
      <w:pPr>
        <w:rPr>
          <w:rFonts w:ascii="Cambria" w:eastAsiaTheme="minorEastAsia" w:hAnsi="Cambria"/>
        </w:rPr>
      </w:pPr>
    </w:p>
    <w:p w14:paraId="31611477" w14:textId="3CE8BB50" w:rsidR="0099148B" w:rsidRDefault="0099148B" w:rsidP="00C37A47">
      <w:pPr>
        <w:rPr>
          <w:rFonts w:ascii="Cambria" w:eastAsiaTheme="minorEastAsia" w:hAnsi="Cambria"/>
        </w:rPr>
      </w:pPr>
      <w:r>
        <w:rPr>
          <w:rFonts w:ascii="Cambria" w:hAnsi="Cambria"/>
        </w:rPr>
        <w:t xml:space="preserve">Estimating an ARIMA(1, 0, 0) model on the simulated series in the middle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Pr>
          <w:rFonts w:ascii="Cambria" w:eastAsiaTheme="minorEastAsia" w:hAnsi="Cambria"/>
        </w:rPr>
        <w:t xml:space="preserve"> with a standard error of 0.07, while the noised series on the left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Pr>
          <w:rFonts w:ascii="Cambria" w:eastAsiaTheme="minorEastAsia" w:hAnsi="Cambria"/>
        </w:rPr>
        <w:t xml:space="preserve"> with a standard error of 0.10. </w:t>
      </w:r>
      <w:r>
        <w:rPr>
          <w:rFonts w:ascii="Cambria" w:hAnsi="Cambria"/>
        </w:rPr>
        <w:t xml:space="preserve">The swapped series on the right </w:t>
      </w:r>
      <w:r w:rsidR="00AE58E9">
        <w:rPr>
          <w:rFonts w:ascii="Cambria" w:hAnsi="Cambria"/>
        </w:rPr>
        <w:t xml:space="preserve">yields </w:t>
      </w:r>
      <w:r>
        <w:rPr>
          <w:rFonts w:ascii="Cambria" w:hAnsi="Cambria"/>
        </w:rPr>
        <w:t xml:space="preserve">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Pr>
          <w:rFonts w:ascii="Cambria" w:eastAsiaTheme="minorEastAsia" w:hAnsi="Cambria"/>
        </w:rPr>
        <w:t xml:space="preserve"> and a standard error of 0.08. </w:t>
      </w:r>
      <w:r w:rsidR="00D45209">
        <w:rPr>
          <w:rFonts w:ascii="Cambria" w:eastAsiaTheme="minorEastAsia" w:hAnsi="Cambria"/>
        </w:rPr>
        <w:t>Figure 1 shows</w:t>
      </w:r>
      <w:r>
        <w:rPr>
          <w:rFonts w:ascii="Cambria" w:eastAsiaTheme="minorEastAsia" w:hAnsi="Cambria"/>
        </w:rPr>
        <w:t xml:space="preserve"> the </w:t>
      </w:r>
      <w:r w:rsidR="00AE58E9">
        <w:rPr>
          <w:rFonts w:ascii="Cambria" w:eastAsiaTheme="minorEastAsia" w:hAnsi="Cambria"/>
        </w:rPr>
        <w:t>series on the right</w:t>
      </w:r>
      <w:r>
        <w:rPr>
          <w:rFonts w:ascii="Cambria" w:eastAsiaTheme="minorEastAsia" w:hAnsi="Cambria"/>
        </w:rPr>
        <w:t xml:space="preserve"> is more representative than the noised version, but in both cases, the time series features (</w:t>
      </w:r>
      <w:r w:rsidRPr="007A02E9">
        <w:rPr>
          <w:rFonts w:ascii="Cambria" w:eastAsiaTheme="minorEastAsia" w:hAnsi="Cambria"/>
          <w:i/>
          <w:iCs/>
        </w:rPr>
        <w:t>e.g.</w:t>
      </w:r>
      <w:r>
        <w:rPr>
          <w:rFonts w:ascii="Cambria" w:eastAsiaTheme="minorEastAsia" w:hAnsi="Cambria"/>
        </w:rPr>
        <w:t>, AR (1) parameter, variance</w:t>
      </w:r>
      <w:r w:rsidR="003406B9">
        <w:rPr>
          <w:rFonts w:ascii="Cambria" w:eastAsiaTheme="minorEastAsia" w:hAnsi="Cambria"/>
        </w:rPr>
        <w:t>, spike, maximum variance shift, spectral entropy, etc.</w:t>
      </w:r>
      <w:r>
        <w:rPr>
          <w:rFonts w:ascii="Cambria" w:eastAsiaTheme="minorEastAsia" w:hAnsi="Cambria"/>
        </w:rPr>
        <w:t xml:space="preserve">) from the </w:t>
      </w:r>
      <w:r w:rsidR="00D45209">
        <w:rPr>
          <w:rFonts w:ascii="Cambria" w:eastAsiaTheme="minorEastAsia" w:hAnsi="Cambria"/>
        </w:rPr>
        <w:t>middle series</w:t>
      </w:r>
      <w:r>
        <w:rPr>
          <w:rFonts w:ascii="Cambria" w:eastAsiaTheme="minorEastAsia" w:hAnsi="Cambria"/>
        </w:rPr>
        <w:t xml:space="preserve"> change. However, it is not immediately clear how </w:t>
      </w:r>
      <w:r w:rsidR="007B14E4">
        <w:rPr>
          <w:rFonts w:ascii="Cambria" w:eastAsiaTheme="minorEastAsia" w:hAnsi="Cambria"/>
        </w:rPr>
        <w:t>these changes</w:t>
      </w:r>
      <w:r>
        <w:rPr>
          <w:rFonts w:ascii="Cambria" w:eastAsiaTheme="minorEastAsia" w:hAnsi="Cambria"/>
        </w:rPr>
        <w:t xml:space="preserve"> affect forecast accuracy.  </w:t>
      </w:r>
    </w:p>
    <w:p w14:paraId="2CE9397E" w14:textId="77777777" w:rsidR="0099148B" w:rsidRDefault="0099148B" w:rsidP="00C37A47">
      <w:pPr>
        <w:rPr>
          <w:rFonts w:ascii="Cambria" w:eastAsiaTheme="minorEastAsia" w:hAnsi="Cambria"/>
        </w:rPr>
      </w:pPr>
    </w:p>
    <w:p w14:paraId="7559CB4E" w14:textId="0DA2CDD3" w:rsidR="009538BF" w:rsidRDefault="00092FD7" w:rsidP="00C37A47">
      <w:pPr>
        <w:rPr>
          <w:rFonts w:ascii="Cambria" w:hAnsi="Cambria"/>
        </w:rPr>
      </w:pPr>
      <w:r>
        <w:rPr>
          <w:rFonts w:ascii="Cambria" w:hAnsi="Cambria"/>
        </w:rPr>
        <w:lastRenderedPageBreak/>
        <w:t>The proposed method in this paper</w:t>
      </w:r>
      <w:r w:rsidRPr="00C37A47">
        <w:rPr>
          <w:rFonts w:ascii="Cambria" w:hAnsi="Cambria"/>
        </w:rPr>
        <w:t xml:space="preserve"> </w:t>
      </w:r>
      <w:r>
        <w:rPr>
          <w:rFonts w:ascii="Cambria" w:hAnsi="Cambria"/>
        </w:rPr>
        <w:t>improves the series on the right by</w:t>
      </w:r>
      <w:r>
        <w:rPr>
          <w:rFonts w:ascii="Cambria" w:eastAsiaTheme="minorEastAsia" w:hAnsi="Cambria"/>
        </w:rPr>
        <w:t xml:space="preserve"> swapping time series values with each other only if their underlying features are likely to maintain forecast accuracy.  The </w:t>
      </w:r>
      <w:r w:rsidR="005D0D37">
        <w:rPr>
          <w:rFonts w:ascii="Cambria" w:eastAsiaTheme="minorEastAsia" w:hAnsi="Cambria"/>
        </w:rPr>
        <w:t xml:space="preserve">k-nTS+ </w:t>
      </w:r>
      <w:r w:rsidR="00513C1C">
        <w:rPr>
          <w:rFonts w:ascii="Cambria" w:eastAsiaTheme="minorEastAsia" w:hAnsi="Cambria"/>
        </w:rPr>
        <w:t>swapping method</w:t>
      </w:r>
      <w:r>
        <w:rPr>
          <w:rFonts w:ascii="Cambria" w:eastAsiaTheme="minorEastAsia" w:hAnsi="Cambria"/>
        </w:rPr>
        <w:t xml:space="preserve"> is illustrated in Figure 2 and</w:t>
      </w:r>
      <w:r w:rsidR="00DA26DA">
        <w:rPr>
          <w:rFonts w:ascii="Cambria" w:eastAsiaTheme="minorEastAsia" w:hAnsi="Cambria"/>
        </w:rPr>
        <w:t xml:space="preserve"> begin</w:t>
      </w:r>
      <w:r>
        <w:rPr>
          <w:rFonts w:ascii="Cambria" w:eastAsiaTheme="minorEastAsia" w:hAnsi="Cambria"/>
        </w:rPr>
        <w:t>s</w:t>
      </w:r>
      <w:r w:rsidR="00DA26DA">
        <w:rPr>
          <w:rFonts w:ascii="Cambria" w:eastAsiaTheme="minorEastAsia" w:hAnsi="Cambria"/>
        </w:rPr>
        <w:t xml:space="preserve"> by generating protected data</w:t>
      </w:r>
      <w:r w:rsidR="00157262">
        <w:rPr>
          <w:rFonts w:ascii="Cambria" w:eastAsiaTheme="minorEastAsia" w:hAnsi="Cambria"/>
        </w:rPr>
        <w:t xml:space="preserve"> using </w:t>
      </w:r>
      <w:r w:rsidR="00471CA6">
        <w:rPr>
          <w:rFonts w:ascii="Cambria" w:eastAsiaTheme="minorEastAsia" w:hAnsi="Cambria"/>
        </w:rPr>
        <w:t>baseline privacy methods</w:t>
      </w:r>
      <w:r w:rsidR="00DA26DA">
        <w:rPr>
          <w:rFonts w:ascii="Cambria" w:eastAsiaTheme="minorEastAsia" w:hAnsi="Cambria"/>
        </w:rPr>
        <w:t xml:space="preserve"> </w:t>
      </w:r>
      <w:r>
        <w:rPr>
          <w:rFonts w:ascii="Cambria" w:eastAsiaTheme="minorEastAsia" w:hAnsi="Cambria"/>
        </w:rPr>
        <w:t>(</w:t>
      </w:r>
      <w:r>
        <w:rPr>
          <w:rFonts w:ascii="Cambria" w:eastAsiaTheme="minorEastAsia" w:hAnsi="Cambria"/>
          <w:i/>
          <w:iCs/>
        </w:rPr>
        <w:t>e.g.</w:t>
      </w:r>
      <w:r>
        <w:rPr>
          <w:rFonts w:ascii="Cambria" w:eastAsiaTheme="minorEastAsia" w:hAnsi="Cambria"/>
        </w:rPr>
        <w:t xml:space="preserve">, </w:t>
      </w:r>
      <w:r w:rsidR="00DA26DA">
        <w:rPr>
          <w:rFonts w:ascii="Cambria" w:eastAsiaTheme="minorEastAsia" w:hAnsi="Cambria"/>
        </w:rPr>
        <w:t>additive noise</w:t>
      </w:r>
      <w:r>
        <w:rPr>
          <w:rFonts w:ascii="Cambria" w:eastAsiaTheme="minorEastAsia" w:hAnsi="Cambria"/>
        </w:rPr>
        <w:t>,</w:t>
      </w:r>
      <w:r w:rsidR="00DA26DA">
        <w:rPr>
          <w:rFonts w:ascii="Cambria" w:eastAsiaTheme="minorEastAsia" w:hAnsi="Cambria"/>
        </w:rPr>
        <w:t xml:space="preserve"> differential privacy</w:t>
      </w:r>
      <w:r>
        <w:rPr>
          <w:rFonts w:ascii="Cambria" w:eastAsiaTheme="minorEastAsia" w:hAnsi="Cambria"/>
        </w:rPr>
        <w:t>) commonly used in practice</w:t>
      </w:r>
      <w:r w:rsidR="001C6540">
        <w:rPr>
          <w:rFonts w:ascii="Cambria" w:eastAsiaTheme="minorEastAsia" w:hAnsi="Cambria"/>
        </w:rPr>
        <w:t xml:space="preserve"> (</w:t>
      </w:r>
      <w:r w:rsidR="001C6540">
        <w:rPr>
          <w:rFonts w:ascii="Cambria" w:eastAsiaTheme="minorEastAsia" w:hAnsi="Cambria"/>
          <w:i/>
          <w:iCs/>
        </w:rPr>
        <w:t>Step 1)</w:t>
      </w:r>
      <w:r w:rsidR="00DA26DA">
        <w:rPr>
          <w:rFonts w:ascii="Cambria" w:eastAsiaTheme="minorEastAsia" w:hAnsi="Cambria"/>
        </w:rPr>
        <w:t xml:space="preserve">.  Then, </w:t>
      </w:r>
      <w:r>
        <w:rPr>
          <w:rFonts w:ascii="Cambria" w:eastAsiaTheme="minorEastAsia" w:hAnsi="Cambria"/>
        </w:rPr>
        <w:t>the method</w:t>
      </w:r>
      <w:r w:rsidR="00471CA6">
        <w:rPr>
          <w:rFonts w:ascii="Cambria" w:eastAsiaTheme="minorEastAsia" w:hAnsi="Cambria"/>
        </w:rPr>
        <w:t xml:space="preserve"> generate</w:t>
      </w:r>
      <w:r>
        <w:rPr>
          <w:rFonts w:ascii="Cambria" w:eastAsiaTheme="minorEastAsia" w:hAnsi="Cambria"/>
        </w:rPr>
        <w:t>s</w:t>
      </w:r>
      <w:r w:rsidR="00471CA6">
        <w:rPr>
          <w:rFonts w:ascii="Cambria" w:eastAsiaTheme="minorEastAsia" w:hAnsi="Cambria"/>
        </w:rPr>
        <w:t xml:space="preserve"> forecasts for the original and protected </w:t>
      </w:r>
      <w:r w:rsidR="00CB43B0">
        <w:rPr>
          <w:rFonts w:ascii="Cambria" w:eastAsiaTheme="minorEastAsia" w:hAnsi="Cambria"/>
        </w:rPr>
        <w:t>series</w:t>
      </w:r>
      <w:r w:rsidR="001C6540">
        <w:rPr>
          <w:rFonts w:ascii="Cambria" w:eastAsiaTheme="minorEastAsia" w:hAnsi="Cambria"/>
        </w:rPr>
        <w:t xml:space="preserve"> (</w:t>
      </w:r>
      <w:r w:rsidR="001C6540">
        <w:rPr>
          <w:rFonts w:ascii="Cambria" w:eastAsiaTheme="minorEastAsia" w:hAnsi="Cambria"/>
          <w:i/>
          <w:iCs/>
        </w:rPr>
        <w:t>Step 2</w:t>
      </w:r>
      <w:r w:rsidR="001C6540">
        <w:rPr>
          <w:rFonts w:ascii="Cambria" w:eastAsiaTheme="minorEastAsia" w:hAnsi="Cambria"/>
        </w:rPr>
        <w:t>)</w:t>
      </w:r>
      <w:r w:rsidR="00471CA6">
        <w:rPr>
          <w:rFonts w:ascii="Cambria" w:eastAsiaTheme="minorEastAsia" w:hAnsi="Cambria"/>
        </w:rPr>
        <w:t xml:space="preserve"> </w:t>
      </w:r>
      <w:r w:rsidR="00DA26DA">
        <w:rPr>
          <w:rFonts w:ascii="Cambria" w:eastAsiaTheme="minorEastAsia" w:hAnsi="Cambria"/>
        </w:rPr>
        <w:t>and</w:t>
      </w:r>
      <w:r w:rsidR="00471CA6">
        <w:rPr>
          <w:rFonts w:ascii="Cambria" w:eastAsiaTheme="minorEastAsia" w:hAnsi="Cambria"/>
        </w:rPr>
        <w:t xml:space="preserve"> compare</w:t>
      </w:r>
      <w:r>
        <w:rPr>
          <w:rFonts w:ascii="Cambria" w:eastAsiaTheme="minorEastAsia" w:hAnsi="Cambria"/>
        </w:rPr>
        <w:t>s</w:t>
      </w:r>
      <w:r w:rsidR="00471CA6">
        <w:rPr>
          <w:rFonts w:ascii="Cambria" w:eastAsiaTheme="minorEastAsia" w:hAnsi="Cambria"/>
        </w:rPr>
        <w:t xml:space="preserve"> the</w:t>
      </w:r>
      <w:r w:rsidR="00DA26DA">
        <w:rPr>
          <w:rFonts w:ascii="Cambria" w:eastAsiaTheme="minorEastAsia" w:hAnsi="Cambria"/>
        </w:rPr>
        <w:t>ir</w:t>
      </w:r>
      <w:r w:rsidR="00471CA6">
        <w:rPr>
          <w:rFonts w:ascii="Cambria" w:eastAsiaTheme="minorEastAsia" w:hAnsi="Cambria"/>
        </w:rPr>
        <w:t xml:space="preserve"> accurac</w:t>
      </w:r>
      <w:r w:rsidR="00DA26DA">
        <w:rPr>
          <w:rFonts w:ascii="Cambria" w:eastAsiaTheme="minorEastAsia" w:hAnsi="Cambria"/>
        </w:rPr>
        <w:t>ies</w:t>
      </w:r>
      <w:r w:rsidR="001C6540">
        <w:rPr>
          <w:rFonts w:ascii="Cambria" w:eastAsiaTheme="minorEastAsia" w:hAnsi="Cambria"/>
        </w:rPr>
        <w:t xml:space="preserve"> (</w:t>
      </w:r>
      <w:r w:rsidR="001C6540">
        <w:rPr>
          <w:rFonts w:ascii="Cambria" w:eastAsiaTheme="minorEastAsia" w:hAnsi="Cambria"/>
          <w:i/>
          <w:iCs/>
        </w:rPr>
        <w:t>Step 3</w:t>
      </w:r>
      <w:r w:rsidR="001C6540">
        <w:rPr>
          <w:rFonts w:ascii="Cambria" w:eastAsiaTheme="minorEastAsia" w:hAnsi="Cambria"/>
        </w:rPr>
        <w:t>)</w:t>
      </w:r>
      <w:r w:rsidR="00DA26DA">
        <w:rPr>
          <w:rFonts w:ascii="Cambria" w:eastAsiaTheme="minorEastAsia" w:hAnsi="Cambria"/>
        </w:rPr>
        <w:t>.</w:t>
      </w:r>
      <w:r w:rsidR="00471CA6">
        <w:rPr>
          <w:rFonts w:ascii="Cambria" w:eastAsiaTheme="minorEastAsia" w:hAnsi="Cambria"/>
        </w:rPr>
        <w:t xml:space="preserve"> </w:t>
      </w:r>
      <w:r w:rsidR="00EF2F15">
        <w:rPr>
          <w:rFonts w:ascii="Cambria" w:hAnsi="Cambria"/>
        </w:rPr>
        <w:t xml:space="preserve">To </w:t>
      </w:r>
      <w:r w:rsidR="001913E6">
        <w:rPr>
          <w:rFonts w:ascii="Cambria" w:hAnsi="Cambria"/>
        </w:rPr>
        <w:t>improve</w:t>
      </w:r>
      <w:r w:rsidR="00EF2F15">
        <w:rPr>
          <w:rFonts w:ascii="Cambria" w:hAnsi="Cambria"/>
        </w:rPr>
        <w:t xml:space="preserve"> forecast accuracy </w:t>
      </w:r>
      <w:r w:rsidR="00DA26DA">
        <w:rPr>
          <w:rFonts w:ascii="Cambria" w:hAnsi="Cambria"/>
        </w:rPr>
        <w:t>(blue arrows</w:t>
      </w:r>
      <w:r>
        <w:rPr>
          <w:rFonts w:ascii="Cambria" w:hAnsi="Cambria"/>
        </w:rPr>
        <w:t xml:space="preserve"> in Figure 2</w:t>
      </w:r>
      <w:r w:rsidR="00DA26DA">
        <w:rPr>
          <w:rFonts w:ascii="Cambria" w:hAnsi="Cambria"/>
        </w:rPr>
        <w:t>)</w:t>
      </w:r>
      <w:r>
        <w:rPr>
          <w:rFonts w:ascii="Cambria" w:hAnsi="Cambria"/>
        </w:rPr>
        <w:t xml:space="preserve"> of the protected data,</w:t>
      </w:r>
      <w:r w:rsidR="005D0D37">
        <w:rPr>
          <w:rFonts w:ascii="Cambria" w:hAnsi="Cambria"/>
        </w:rPr>
        <w:t xml:space="preserve"> </w:t>
      </w:r>
      <w:r w:rsidR="00D16BAB">
        <w:rPr>
          <w:rFonts w:ascii="Cambria" w:hAnsi="Cambria"/>
        </w:rPr>
        <w:t>k-nTS+ swapping</w:t>
      </w:r>
      <w:r w:rsidR="00DA26DA">
        <w:rPr>
          <w:rFonts w:ascii="Cambria" w:hAnsi="Cambria"/>
        </w:rPr>
        <w:t xml:space="preserve"> use</w:t>
      </w:r>
      <w:r>
        <w:rPr>
          <w:rFonts w:ascii="Cambria" w:hAnsi="Cambria"/>
        </w:rPr>
        <w:t>s</w:t>
      </w:r>
      <w:r w:rsidR="00DA26DA">
        <w:rPr>
          <w:rFonts w:ascii="Cambria" w:hAnsi="Cambria"/>
        </w:rPr>
        <w:t xml:space="preserve"> a machine learning-based feedback loop</w:t>
      </w:r>
      <w:r w:rsidR="002B6471">
        <w:rPr>
          <w:rFonts w:ascii="Cambria" w:hAnsi="Cambria"/>
        </w:rPr>
        <w:t xml:space="preserve"> </w:t>
      </w:r>
      <w:r w:rsidR="00513C1C">
        <w:rPr>
          <w:rFonts w:ascii="Cambria" w:hAnsi="Cambria"/>
        </w:rPr>
        <w:t xml:space="preserve">with RReliefF </w:t>
      </w:r>
      <w:r w:rsidR="002B6471" w:rsidRPr="001577AD">
        <w:rPr>
          <w:rFonts w:ascii="Cambria" w:hAnsi="Cambria"/>
        </w:rPr>
        <w:t>(Robnik-Sikonja &amp; Kononenko, 2003</w:t>
      </w:r>
      <w:r w:rsidR="00513C1C" w:rsidRPr="001577AD">
        <w:rPr>
          <w:rFonts w:ascii="Cambria" w:hAnsi="Cambria"/>
        </w:rPr>
        <w:t>)</w:t>
      </w:r>
      <w:r w:rsidR="00513C1C">
        <w:rPr>
          <w:rFonts w:ascii="Cambria" w:hAnsi="Cambria"/>
        </w:rPr>
        <w:t xml:space="preserve"> and Recursive Feature Elimination (RFE) (</w:t>
      </w:r>
      <w:r w:rsidR="002B6471">
        <w:rPr>
          <w:rFonts w:ascii="Cambria" w:hAnsi="Cambria"/>
        </w:rPr>
        <w:t xml:space="preserve">Gregorutti et al., 2017) </w:t>
      </w:r>
      <w:r w:rsidR="004F3A99">
        <w:rPr>
          <w:rFonts w:ascii="Cambria" w:hAnsi="Cambria"/>
        </w:rPr>
        <w:t xml:space="preserve">on the accuracy results </w:t>
      </w:r>
      <w:r w:rsidR="00DA26DA">
        <w:rPr>
          <w:rFonts w:ascii="Cambria" w:hAnsi="Cambria"/>
        </w:rPr>
        <w:t xml:space="preserve">to rank </w:t>
      </w:r>
      <w:r w:rsidR="00D16BAB">
        <w:rPr>
          <w:rFonts w:ascii="Cambria" w:hAnsi="Cambria"/>
        </w:rPr>
        <w:t xml:space="preserve">(RReliefF) and select (RFE) </w:t>
      </w:r>
      <w:r w:rsidR="00DA26DA">
        <w:rPr>
          <w:rFonts w:ascii="Cambria" w:hAnsi="Cambria"/>
        </w:rPr>
        <w:t>the time series features most predictive of forecast accuracy</w:t>
      </w:r>
      <w:r w:rsidR="000C30D8">
        <w:rPr>
          <w:rFonts w:ascii="Cambria" w:hAnsi="Cambria"/>
        </w:rPr>
        <w:t xml:space="preserve"> (</w:t>
      </w:r>
      <w:r w:rsidR="000C30D8">
        <w:rPr>
          <w:rFonts w:ascii="Cambria" w:hAnsi="Cambria"/>
          <w:i/>
          <w:iCs/>
        </w:rPr>
        <w:t>Step 4</w:t>
      </w:r>
      <w:r w:rsidR="000C30D8">
        <w:rPr>
          <w:rFonts w:ascii="Cambria" w:hAnsi="Cambria"/>
        </w:rPr>
        <w:t>)</w:t>
      </w:r>
      <w:r w:rsidR="00DA26DA">
        <w:rPr>
          <w:rFonts w:ascii="Cambria" w:hAnsi="Cambria"/>
        </w:rPr>
        <w:t xml:space="preserve">.  </w:t>
      </w:r>
      <w:r w:rsidR="00BB601B">
        <w:rPr>
          <w:rFonts w:ascii="Cambria" w:hAnsi="Cambria"/>
        </w:rPr>
        <w:t>For privacy protection, i</w:t>
      </w:r>
      <w:r>
        <w:rPr>
          <w:rFonts w:ascii="Cambria" w:hAnsi="Cambria"/>
        </w:rPr>
        <w:t>t</w:t>
      </w:r>
      <w:r w:rsidR="004F3A99">
        <w:rPr>
          <w:rFonts w:ascii="Cambria" w:hAnsi="Cambria"/>
        </w:rPr>
        <w:t xml:space="preserve"> </w:t>
      </w:r>
      <w:r w:rsidR="005D0D37">
        <w:rPr>
          <w:rFonts w:ascii="Cambria" w:hAnsi="Cambria"/>
        </w:rPr>
        <w:t>compute</w:t>
      </w:r>
      <w:r>
        <w:rPr>
          <w:rFonts w:ascii="Cambria" w:hAnsi="Cambria"/>
        </w:rPr>
        <w:t>s</w:t>
      </w:r>
      <w:r w:rsidR="004F3A99">
        <w:rPr>
          <w:rFonts w:ascii="Cambria" w:hAnsi="Cambria"/>
        </w:rPr>
        <w:t xml:space="preserve"> a </w:t>
      </w:r>
      <w:r w:rsidR="00BB601B">
        <w:rPr>
          <w:rFonts w:ascii="Cambria" w:hAnsi="Cambria"/>
        </w:rPr>
        <w:t xml:space="preserve">feature-based </w:t>
      </w:r>
      <w:r w:rsidR="004F3A99">
        <w:rPr>
          <w:rFonts w:ascii="Cambria" w:hAnsi="Cambria"/>
        </w:rPr>
        <w:t>distanc</w:t>
      </w:r>
      <w:r w:rsidR="00BB601B">
        <w:rPr>
          <w:rFonts w:ascii="Cambria" w:hAnsi="Cambria"/>
        </w:rPr>
        <w:t>e</w:t>
      </w:r>
      <w:r w:rsidR="004F3A99">
        <w:rPr>
          <w:rFonts w:ascii="Cambria" w:hAnsi="Cambria"/>
        </w:rPr>
        <w:t xml:space="preserve"> matrix </w:t>
      </w:r>
      <w:r w:rsidR="00BB601B">
        <w:rPr>
          <w:rFonts w:ascii="Cambria" w:hAnsi="Cambria"/>
        </w:rPr>
        <w:t>to</w:t>
      </w:r>
      <w:r w:rsidR="004F3A99">
        <w:rPr>
          <w:rFonts w:ascii="Cambria" w:hAnsi="Cambria"/>
        </w:rPr>
        <w:t xml:space="preserve"> </w:t>
      </w:r>
      <w:r>
        <w:rPr>
          <w:rFonts w:ascii="Cambria" w:hAnsi="Cambria"/>
        </w:rPr>
        <w:t xml:space="preserve">randomly </w:t>
      </w:r>
      <w:r w:rsidR="00A24DBD">
        <w:rPr>
          <w:rFonts w:ascii="Cambria" w:hAnsi="Cambria"/>
        </w:rPr>
        <w:t>choose</w:t>
      </w:r>
      <w:r w:rsidR="004F3A99">
        <w:rPr>
          <w:rFonts w:ascii="Cambria" w:hAnsi="Cambria"/>
        </w:rPr>
        <w:t xml:space="preserve"> </w:t>
      </w:r>
      <w:r>
        <w:rPr>
          <w:rFonts w:ascii="Cambria" w:hAnsi="Cambria"/>
        </w:rPr>
        <w:t>a</w:t>
      </w:r>
      <w:r w:rsidR="004F3A99">
        <w:rPr>
          <w:rFonts w:ascii="Cambria" w:hAnsi="Cambria"/>
        </w:rPr>
        <w:t xml:space="preserve"> time series to swap </w:t>
      </w:r>
      <w:r>
        <w:rPr>
          <w:rFonts w:ascii="Cambria" w:hAnsi="Cambria"/>
        </w:rPr>
        <w:t xml:space="preserve">values </w:t>
      </w:r>
      <w:r w:rsidR="00D16BAB">
        <w:rPr>
          <w:rFonts w:ascii="Cambria" w:hAnsi="Cambria"/>
        </w:rPr>
        <w:t>with</w:t>
      </w:r>
      <w:r w:rsidR="000C30D8">
        <w:rPr>
          <w:rFonts w:ascii="Cambria" w:hAnsi="Cambria"/>
        </w:rPr>
        <w:t xml:space="preserve"> (</w:t>
      </w:r>
      <w:r w:rsidR="000C30D8">
        <w:rPr>
          <w:rFonts w:ascii="Cambria" w:hAnsi="Cambria"/>
          <w:i/>
          <w:iCs/>
        </w:rPr>
        <w:t>Step 5</w:t>
      </w:r>
      <w:r w:rsidR="000C30D8">
        <w:rPr>
          <w:rFonts w:ascii="Cambria" w:hAnsi="Cambria"/>
        </w:rPr>
        <w:t>)</w:t>
      </w:r>
      <w:r w:rsidR="004F3A99">
        <w:rPr>
          <w:rFonts w:ascii="Cambria" w:hAnsi="Cambria"/>
        </w:rPr>
        <w:t>.</w:t>
      </w:r>
      <w:r w:rsidR="007169A6">
        <w:rPr>
          <w:rFonts w:ascii="Cambria" w:hAnsi="Cambria"/>
        </w:rPr>
        <w:t xml:space="preserve">  </w:t>
      </w:r>
      <w:r w:rsidR="00D16BAB">
        <w:rPr>
          <w:rFonts w:ascii="Cambria" w:hAnsi="Cambria"/>
        </w:rPr>
        <w:t>As a result, t</w:t>
      </w:r>
      <w:r w:rsidR="005D0D37">
        <w:rPr>
          <w:rFonts w:ascii="Cambria" w:hAnsi="Cambria"/>
        </w:rPr>
        <w:t xml:space="preserve">he </w:t>
      </w:r>
      <w:r w:rsidR="00513C1C">
        <w:rPr>
          <w:rFonts w:ascii="Cambria" w:hAnsi="Cambria"/>
        </w:rPr>
        <w:t>k-nTS+ swapping method</w:t>
      </w:r>
      <w:r w:rsidR="002B3ACA">
        <w:rPr>
          <w:rFonts w:ascii="Cambria" w:hAnsi="Cambria"/>
        </w:rPr>
        <w:t xml:space="preserve"> </w:t>
      </w:r>
      <w:r w:rsidR="00D16BAB">
        <w:rPr>
          <w:rFonts w:ascii="Cambria" w:hAnsi="Cambria"/>
        </w:rPr>
        <w:t>produces</w:t>
      </w:r>
      <w:r w:rsidR="005D0D37">
        <w:rPr>
          <w:rFonts w:ascii="Cambria" w:hAnsi="Cambria"/>
        </w:rPr>
        <w:t xml:space="preserve"> protected time series that </w:t>
      </w:r>
      <w:r w:rsidR="00D16BAB">
        <w:rPr>
          <w:rFonts w:ascii="Cambria" w:hAnsi="Cambria"/>
        </w:rPr>
        <w:t xml:space="preserve">are more likely to </w:t>
      </w:r>
      <w:r>
        <w:rPr>
          <w:rFonts w:ascii="Cambria" w:hAnsi="Cambria"/>
        </w:rPr>
        <w:t>preserve</w:t>
      </w:r>
      <w:r w:rsidR="00785423">
        <w:rPr>
          <w:rFonts w:ascii="Cambria" w:hAnsi="Cambria"/>
        </w:rPr>
        <w:t xml:space="preserve"> </w:t>
      </w:r>
      <w:r w:rsidR="005D0D37">
        <w:rPr>
          <w:rFonts w:ascii="Cambria" w:hAnsi="Cambria"/>
        </w:rPr>
        <w:t>useful</w:t>
      </w:r>
      <w:r w:rsidR="00471CA6">
        <w:rPr>
          <w:rFonts w:ascii="Cambria" w:hAnsi="Cambria"/>
        </w:rPr>
        <w:t xml:space="preserve"> </w:t>
      </w:r>
      <w:r>
        <w:rPr>
          <w:rFonts w:ascii="Cambria" w:hAnsi="Cambria"/>
        </w:rPr>
        <w:t xml:space="preserve">time series </w:t>
      </w:r>
      <w:r w:rsidR="00471CA6">
        <w:rPr>
          <w:rFonts w:ascii="Cambria" w:hAnsi="Cambria"/>
        </w:rPr>
        <w:t>features</w:t>
      </w:r>
      <w:r w:rsidR="005D0D37">
        <w:rPr>
          <w:rFonts w:ascii="Cambria" w:hAnsi="Cambria"/>
        </w:rPr>
        <w:t xml:space="preserve"> for forecasting</w:t>
      </w:r>
      <w:r w:rsidR="00471CA6">
        <w:rPr>
          <w:rFonts w:ascii="Cambria" w:hAnsi="Cambria"/>
        </w:rPr>
        <w:t>.</w:t>
      </w:r>
    </w:p>
    <w:p w14:paraId="4363CE0A" w14:textId="538961E0" w:rsidR="0098486F" w:rsidRDefault="0098486F" w:rsidP="00C37A47">
      <w:pPr>
        <w:rPr>
          <w:rFonts w:ascii="Cambria" w:hAnsi="Cambria"/>
        </w:rPr>
      </w:pPr>
    </w:p>
    <w:p w14:paraId="74FD6156" w14:textId="1FC7BD03" w:rsidR="00DD3993" w:rsidRPr="00F41378" w:rsidRDefault="00DD3993" w:rsidP="00C37A47">
      <w:pPr>
        <w:rPr>
          <w:rFonts w:ascii="Cambria" w:hAnsi="Cambria"/>
          <w:b/>
          <w:bCs/>
        </w:rPr>
      </w:pPr>
      <w:r>
        <w:rPr>
          <w:rFonts w:ascii="Cambria" w:hAnsi="Cambria"/>
          <w:b/>
          <w:bCs/>
        </w:rPr>
        <w:t xml:space="preserve">Figure 2: </w:t>
      </w:r>
      <w:r w:rsidR="00DA26DA">
        <w:rPr>
          <w:rFonts w:ascii="Cambria" w:hAnsi="Cambria"/>
          <w:b/>
          <w:bCs/>
        </w:rPr>
        <w:t xml:space="preserve">k-nTS+ </w:t>
      </w:r>
      <w:r w:rsidR="00FA54CF">
        <w:rPr>
          <w:rFonts w:ascii="Cambria" w:hAnsi="Cambria"/>
          <w:b/>
          <w:bCs/>
        </w:rPr>
        <w:t>swapping method</w:t>
      </w:r>
      <w:r>
        <w:rPr>
          <w:rFonts w:ascii="Cambria" w:hAnsi="Cambria"/>
          <w:b/>
          <w:bCs/>
        </w:rPr>
        <w:t xml:space="preserve"> </w:t>
      </w:r>
      <w:r w:rsidR="00DA26DA">
        <w:rPr>
          <w:rFonts w:ascii="Cambria" w:hAnsi="Cambria"/>
          <w:b/>
          <w:bCs/>
        </w:rPr>
        <w:t>(</w:t>
      </w:r>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w:t>
      </w:r>
      <w:r w:rsidR="00616D7E">
        <w:rPr>
          <w:rFonts w:ascii="Cambria" w:hAnsi="Cambria"/>
          <w:b/>
          <w:bCs/>
        </w:rPr>
        <w:t>the swapping</w:t>
      </w:r>
      <w:r w:rsidR="00DA26DA">
        <w:rPr>
          <w:rFonts w:ascii="Cambria" w:hAnsi="Cambria"/>
          <w:b/>
          <w:bCs/>
        </w:rPr>
        <w:t>)</w:t>
      </w:r>
      <w:r>
        <w:rPr>
          <w:rFonts w:ascii="Cambria" w:hAnsi="Cambria"/>
          <w:b/>
          <w:bCs/>
        </w:rPr>
        <w:t>.</w:t>
      </w:r>
    </w:p>
    <w:p w14:paraId="7DCF4A54" w14:textId="6A71DBBB" w:rsidR="00DD3993" w:rsidRDefault="00DD3993" w:rsidP="00C37A47">
      <w:pPr>
        <w:rPr>
          <w:rFonts w:ascii="Cambria" w:hAnsi="Cambria"/>
        </w:rPr>
      </w:pPr>
    </w:p>
    <w:p w14:paraId="0553787B" w14:textId="51AA14F7" w:rsidR="00DD3993" w:rsidRDefault="00163D69" w:rsidP="00C37A47">
      <w:pPr>
        <w:rPr>
          <w:rFonts w:ascii="Cambria" w:hAnsi="Cambria"/>
        </w:rPr>
      </w:pPr>
      <w:r w:rsidRPr="00163D69">
        <w:rPr>
          <w:noProof/>
        </w:rPr>
        <w:t xml:space="preserve"> </w:t>
      </w:r>
    </w:p>
    <w:p w14:paraId="5E63970D" w14:textId="7986B368" w:rsidR="00DD3993" w:rsidRDefault="00687C9A" w:rsidP="00C37A47">
      <w:pPr>
        <w:rPr>
          <w:rFonts w:ascii="Cambria" w:hAnsi="Cambria"/>
        </w:rPr>
      </w:pPr>
      <w:r>
        <w:rPr>
          <w:noProof/>
        </w:rPr>
        <w:drawing>
          <wp:anchor distT="0" distB="0" distL="114300" distR="114300" simplePos="0" relativeHeight="251720704" behindDoc="0" locked="0" layoutInCell="1" allowOverlap="1" wp14:anchorId="5B008FA7" wp14:editId="18E381F6">
            <wp:simplePos x="0" y="0"/>
            <wp:positionH relativeFrom="margin">
              <wp:align>center</wp:align>
            </wp:positionH>
            <wp:positionV relativeFrom="paragraph">
              <wp:posOffset>5080</wp:posOffset>
            </wp:positionV>
            <wp:extent cx="4273550" cy="3205694"/>
            <wp:effectExtent l="0" t="0" r="0" b="0"/>
            <wp:wrapNone/>
            <wp:docPr id="12" name="Picture 12" descr="A picture containing text, computer,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omputer, monitor, indoor&#10;&#10;Description automatically generated"/>
                    <pic:cNvPicPr/>
                  </pic:nvPicPr>
                  <pic:blipFill rotWithShape="1">
                    <a:blip r:embed="rId9">
                      <a:extLst>
                        <a:ext uri="{28A0092B-C50C-407E-A947-70E740481C1C}">
                          <a14:useLocalDpi xmlns:a14="http://schemas.microsoft.com/office/drawing/2010/main" val="0"/>
                        </a:ext>
                      </a:extLst>
                    </a:blip>
                    <a:srcRect l="75036" t="22634" r="3478" b="11231"/>
                    <a:stretch/>
                  </pic:blipFill>
                  <pic:spPr bwMode="auto">
                    <a:xfrm>
                      <a:off x="0" y="0"/>
                      <a:ext cx="4273550" cy="3205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60185" w14:textId="1B458082" w:rsidR="00DD3993" w:rsidRDefault="00DD3993" w:rsidP="00C37A47">
      <w:pPr>
        <w:rPr>
          <w:rFonts w:ascii="Cambria" w:hAnsi="Cambria"/>
        </w:rPr>
      </w:pPr>
    </w:p>
    <w:p w14:paraId="196D7064" w14:textId="576EB5ED" w:rsidR="0098486F" w:rsidRDefault="0098486F" w:rsidP="00C37A47">
      <w:pPr>
        <w:rPr>
          <w:rFonts w:ascii="Cambria" w:hAnsi="Cambria"/>
        </w:rPr>
      </w:pPr>
    </w:p>
    <w:p w14:paraId="0B7FE811" w14:textId="5D9007C3" w:rsidR="0098486F" w:rsidRDefault="0098486F" w:rsidP="00C37A47">
      <w:pPr>
        <w:rPr>
          <w:rFonts w:ascii="Cambria" w:hAnsi="Cambria"/>
        </w:rPr>
      </w:pPr>
    </w:p>
    <w:p w14:paraId="4FC1C41F" w14:textId="13C4F923" w:rsidR="0098486F" w:rsidRDefault="0098486F" w:rsidP="00C37A47">
      <w:pPr>
        <w:rPr>
          <w:rFonts w:ascii="Cambria" w:hAnsi="Cambria"/>
        </w:rPr>
      </w:pPr>
    </w:p>
    <w:p w14:paraId="0696792D" w14:textId="6F932927" w:rsidR="0098486F" w:rsidRDefault="0098486F" w:rsidP="00C37A47">
      <w:pPr>
        <w:rPr>
          <w:rFonts w:ascii="Cambria" w:hAnsi="Cambria"/>
        </w:rPr>
      </w:pPr>
    </w:p>
    <w:p w14:paraId="7B9EB4E6" w14:textId="73C3A171" w:rsidR="0098486F" w:rsidRDefault="0098486F" w:rsidP="00C37A47">
      <w:pPr>
        <w:rPr>
          <w:rFonts w:ascii="Cambria" w:hAnsi="Cambria"/>
        </w:rPr>
      </w:pPr>
    </w:p>
    <w:p w14:paraId="331564C3" w14:textId="252F7C52" w:rsidR="0098486F" w:rsidRDefault="0098486F" w:rsidP="00C37A47">
      <w:pPr>
        <w:rPr>
          <w:rFonts w:ascii="Cambria" w:hAnsi="Cambria"/>
        </w:rPr>
      </w:pPr>
    </w:p>
    <w:p w14:paraId="29C10B84" w14:textId="107C67E4" w:rsidR="0098486F" w:rsidRDefault="0098486F" w:rsidP="00C37A47">
      <w:pPr>
        <w:rPr>
          <w:rFonts w:ascii="Cambria" w:hAnsi="Cambria"/>
        </w:rPr>
      </w:pPr>
    </w:p>
    <w:p w14:paraId="0FAA4137" w14:textId="08FD7922" w:rsidR="0098486F" w:rsidRDefault="0098486F" w:rsidP="00C37A47">
      <w:pPr>
        <w:rPr>
          <w:rFonts w:ascii="Cambria" w:hAnsi="Cambria"/>
        </w:rPr>
      </w:pPr>
    </w:p>
    <w:p w14:paraId="7F1CC924" w14:textId="3AD89058" w:rsidR="0098486F" w:rsidRDefault="0098486F" w:rsidP="00C37A47">
      <w:pPr>
        <w:rPr>
          <w:rFonts w:ascii="Cambria" w:hAnsi="Cambria"/>
        </w:rPr>
      </w:pPr>
    </w:p>
    <w:p w14:paraId="21265DEE" w14:textId="0A19E791" w:rsidR="0098486F" w:rsidRDefault="0098486F" w:rsidP="00C37A47">
      <w:pPr>
        <w:rPr>
          <w:rFonts w:ascii="Cambria" w:hAnsi="Cambria"/>
        </w:rPr>
      </w:pPr>
    </w:p>
    <w:p w14:paraId="1ED56598" w14:textId="0E7B10C9" w:rsidR="0098486F" w:rsidRDefault="0098486F" w:rsidP="00C37A47">
      <w:pPr>
        <w:rPr>
          <w:rFonts w:ascii="Cambria" w:hAnsi="Cambria"/>
        </w:rPr>
      </w:pPr>
    </w:p>
    <w:p w14:paraId="223FB142" w14:textId="150AB569" w:rsidR="0098486F" w:rsidRDefault="0098486F" w:rsidP="00C37A47">
      <w:pPr>
        <w:rPr>
          <w:rFonts w:ascii="Cambria" w:hAnsi="Cambria"/>
        </w:rPr>
      </w:pPr>
    </w:p>
    <w:p w14:paraId="56DE26F4" w14:textId="7A1A11B7" w:rsidR="0098486F" w:rsidRDefault="0098486F" w:rsidP="00C37A47">
      <w:pPr>
        <w:rPr>
          <w:rFonts w:ascii="Cambria" w:hAnsi="Cambria"/>
        </w:rPr>
      </w:pPr>
    </w:p>
    <w:p w14:paraId="552695EF" w14:textId="2288E435" w:rsidR="0098486F" w:rsidRDefault="0098486F" w:rsidP="00C37A47">
      <w:pPr>
        <w:rPr>
          <w:rFonts w:ascii="Cambria" w:hAnsi="Cambria"/>
        </w:rPr>
      </w:pPr>
    </w:p>
    <w:p w14:paraId="78A79367" w14:textId="53E3529F" w:rsidR="0098486F" w:rsidRDefault="0098486F" w:rsidP="00C37A47">
      <w:pPr>
        <w:rPr>
          <w:rFonts w:ascii="Cambria" w:hAnsi="Cambria"/>
        </w:rPr>
      </w:pPr>
    </w:p>
    <w:p w14:paraId="52E5744E" w14:textId="4D80C1B9" w:rsidR="0098486F" w:rsidRDefault="0098486F" w:rsidP="00C37A47">
      <w:pPr>
        <w:rPr>
          <w:rFonts w:ascii="Cambria" w:hAnsi="Cambria"/>
        </w:rPr>
      </w:pPr>
    </w:p>
    <w:p w14:paraId="5F94A58E" w14:textId="2AB55DBC" w:rsidR="0098486F" w:rsidRDefault="0098486F" w:rsidP="00C37A47">
      <w:pPr>
        <w:rPr>
          <w:rFonts w:ascii="Cambria" w:hAnsi="Cambria"/>
        </w:rPr>
      </w:pPr>
    </w:p>
    <w:p w14:paraId="0AD9BE5B" w14:textId="61D448BD" w:rsidR="0098486F" w:rsidRDefault="0098486F" w:rsidP="00C37A47">
      <w:pPr>
        <w:rPr>
          <w:rFonts w:ascii="Cambria" w:hAnsi="Cambria"/>
        </w:rPr>
      </w:pPr>
    </w:p>
    <w:p w14:paraId="422CBFFB" w14:textId="71DB99FA" w:rsidR="00DD3993" w:rsidRDefault="00DD3993" w:rsidP="00C37A47">
      <w:pPr>
        <w:rPr>
          <w:rFonts w:ascii="Cambria" w:hAnsi="Cambria"/>
        </w:rPr>
      </w:pPr>
    </w:p>
    <w:p w14:paraId="28B0A602" w14:textId="4AAD6976" w:rsidR="00C75290" w:rsidRDefault="00C75290" w:rsidP="00C75290">
      <w:pPr>
        <w:rPr>
          <w:rFonts w:ascii="Cambria" w:hAnsi="Cambria"/>
        </w:rPr>
      </w:pPr>
      <w:r>
        <w:rPr>
          <w:rFonts w:ascii="Cambria" w:hAnsi="Cambria"/>
        </w:rPr>
        <w:t xml:space="preserve">Our contributions </w:t>
      </w:r>
      <w:r w:rsidR="00166C63">
        <w:rPr>
          <w:rFonts w:ascii="Cambria" w:hAnsi="Cambria"/>
        </w:rPr>
        <w:t xml:space="preserve">to the literature </w:t>
      </w:r>
      <w:r>
        <w:rPr>
          <w:rFonts w:ascii="Cambria" w:hAnsi="Cambria"/>
        </w:rPr>
        <w:t>are two-fold. First, we</w:t>
      </w:r>
      <w:r w:rsidRPr="00753FD1">
        <w:rPr>
          <w:rFonts w:ascii="Cambria" w:hAnsi="Cambria"/>
        </w:rPr>
        <w:t xml:space="preserve"> </w:t>
      </w:r>
      <w:r w:rsidR="00756B4C">
        <w:rPr>
          <w:rFonts w:ascii="Cambria" w:hAnsi="Cambria"/>
        </w:rPr>
        <w:t>measure</w:t>
      </w:r>
      <w:r w:rsidRPr="00753FD1">
        <w:rPr>
          <w:rFonts w:ascii="Cambria" w:hAnsi="Cambria"/>
        </w:rPr>
        <w:t xml:space="preserve"> </w:t>
      </w:r>
      <w:r w:rsidR="00DB2DF5">
        <w:rPr>
          <w:rFonts w:ascii="Cambria" w:hAnsi="Cambria"/>
        </w:rPr>
        <w:t xml:space="preserve">the </w:t>
      </w:r>
      <w:r w:rsidR="00756B4C">
        <w:rPr>
          <w:rFonts w:ascii="Cambria" w:hAnsi="Cambria"/>
        </w:rPr>
        <w:t xml:space="preserve">changes in </w:t>
      </w:r>
      <w:r w:rsidRPr="00753FD1">
        <w:rPr>
          <w:rFonts w:ascii="Cambria" w:hAnsi="Cambria"/>
        </w:rPr>
        <w:t>forecast</w:t>
      </w:r>
      <w:r w:rsidR="00DB2DF5">
        <w:rPr>
          <w:rFonts w:ascii="Cambria" w:hAnsi="Cambria"/>
        </w:rPr>
        <w:t xml:space="preserve"> accuracy</w:t>
      </w:r>
      <w:r w:rsidRPr="00753FD1">
        <w:rPr>
          <w:rFonts w:ascii="Cambria" w:hAnsi="Cambria"/>
        </w:rPr>
        <w:t xml:space="preserve"> </w:t>
      </w:r>
      <w:r>
        <w:rPr>
          <w:rFonts w:ascii="Cambria" w:hAnsi="Cambria"/>
        </w:rPr>
        <w:t>from</w:t>
      </w:r>
      <w:r w:rsidRPr="00753FD1">
        <w:rPr>
          <w:rFonts w:ascii="Cambria" w:hAnsi="Cambria"/>
        </w:rPr>
        <w:t xml:space="preserve"> multiple forecasting models and privacy methods</w:t>
      </w:r>
      <w:r>
        <w:rPr>
          <w:rFonts w:ascii="Cambria" w:hAnsi="Cambria"/>
        </w:rPr>
        <w:t xml:space="preserve">. </w:t>
      </w:r>
      <w:r w:rsidR="00B16EB9">
        <w:rPr>
          <w:rFonts w:ascii="Cambria" w:hAnsi="Cambria"/>
        </w:rPr>
        <w:t>The literature</w:t>
      </w:r>
      <w:r w:rsidR="00B16EB9" w:rsidRPr="00C37A47">
        <w:rPr>
          <w:rFonts w:ascii="Cambria" w:hAnsi="Cambria"/>
        </w:rPr>
        <w:t xml:space="preserve"> demonstrated that differential privacy degrades forecast accuracy for VAR models and recurrent neural networks (RNNs) </w:t>
      </w:r>
      <w:r w:rsidR="00B16EB9">
        <w:rPr>
          <w:rFonts w:ascii="Cambria" w:hAnsi="Cambria"/>
        </w:rPr>
        <w:fldChar w:fldCharType="begin"/>
      </w:r>
      <w:r w:rsidR="00B16EB9">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B16EB9">
        <w:rPr>
          <w:rFonts w:ascii="Cambria" w:hAnsi="Cambria"/>
        </w:rPr>
        <w:fldChar w:fldCharType="separate"/>
      </w:r>
      <w:r w:rsidR="00B16EB9" w:rsidRPr="00776E27">
        <w:rPr>
          <w:rFonts w:ascii="Cambria" w:hAnsi="Cambria" w:cs="Times New Roman"/>
          <w:szCs w:val="24"/>
        </w:rPr>
        <w:t>(Gonçalves et al., 2021</w:t>
      </w:r>
      <w:r w:rsidR="00B16EB9">
        <w:rPr>
          <w:rFonts w:ascii="Cambria" w:hAnsi="Cambria" w:cs="Times New Roman"/>
          <w:szCs w:val="24"/>
        </w:rPr>
        <w:t>a</w:t>
      </w:r>
      <w:r w:rsidR="00B16EB9" w:rsidRPr="00776E27">
        <w:rPr>
          <w:rFonts w:ascii="Cambria" w:hAnsi="Cambria" w:cs="Times New Roman"/>
          <w:szCs w:val="24"/>
        </w:rPr>
        <w:t>)</w:t>
      </w:r>
      <w:r w:rsidR="00B16EB9">
        <w:rPr>
          <w:rFonts w:ascii="Cambria" w:hAnsi="Cambria"/>
        </w:rPr>
        <w:fldChar w:fldCharType="end"/>
      </w:r>
      <w:r w:rsidR="00B16EB9">
        <w:rPr>
          <w:rFonts w:ascii="Cambria" w:hAnsi="Cambria"/>
        </w:rPr>
        <w:t>, but little work</w:t>
      </w:r>
      <w:r w:rsidR="00B16EB9" w:rsidRPr="00C37A47">
        <w:rPr>
          <w:rFonts w:ascii="Cambria" w:hAnsi="Cambria"/>
        </w:rPr>
        <w:t xml:space="preserve"> </w:t>
      </w:r>
      <w:r w:rsidR="00BB601B">
        <w:rPr>
          <w:rFonts w:ascii="Cambria" w:hAnsi="Cambria"/>
        </w:rPr>
        <w:t xml:space="preserve">explains why </w:t>
      </w:r>
      <w:r w:rsidR="00B16EB9">
        <w:rPr>
          <w:rFonts w:ascii="Cambria" w:hAnsi="Cambria"/>
        </w:rPr>
        <w:t>different</w:t>
      </w:r>
      <w:r w:rsidR="00B16EB9" w:rsidRPr="00C37A47">
        <w:rPr>
          <w:rFonts w:ascii="Cambria" w:hAnsi="Cambria"/>
        </w:rPr>
        <w:t xml:space="preserve"> forecasting models </w:t>
      </w:r>
      <w:r w:rsidR="00B5603B">
        <w:rPr>
          <w:rFonts w:ascii="Cambria" w:hAnsi="Cambria"/>
        </w:rPr>
        <w:t>produce different accuracies on</w:t>
      </w:r>
      <w:r w:rsidR="00B16EB9" w:rsidRPr="00C37A47">
        <w:rPr>
          <w:rFonts w:ascii="Cambria" w:hAnsi="Cambria"/>
        </w:rPr>
        <w:t xml:space="preserve"> protected data</w:t>
      </w:r>
      <w:r w:rsidR="00B16EB9">
        <w:rPr>
          <w:rFonts w:ascii="Cambria" w:hAnsi="Cambria"/>
        </w:rPr>
        <w:t>.</w:t>
      </w:r>
      <w:r w:rsidR="00B5603B">
        <w:rPr>
          <w:rFonts w:ascii="Cambria" w:hAnsi="Cambria"/>
        </w:rPr>
        <w:t xml:space="preserve"> We</w:t>
      </w:r>
      <w:r w:rsidR="00B5603B" w:rsidRPr="00753FD1">
        <w:rPr>
          <w:rFonts w:ascii="Cambria" w:hAnsi="Cambria"/>
        </w:rPr>
        <w:t xml:space="preserve"> </w:t>
      </w:r>
      <w:r w:rsidR="00B5603B">
        <w:rPr>
          <w:rFonts w:ascii="Cambria" w:hAnsi="Cambria"/>
        </w:rPr>
        <w:t xml:space="preserve">newly analyze how time series features </w:t>
      </w:r>
      <w:r w:rsidR="00B5603B" w:rsidRPr="00753FD1">
        <w:rPr>
          <w:rFonts w:ascii="Cambria" w:hAnsi="Cambria"/>
        </w:rPr>
        <w:t>change</w:t>
      </w:r>
      <w:r w:rsidR="00B5603B">
        <w:rPr>
          <w:rFonts w:ascii="Cambria" w:hAnsi="Cambria"/>
        </w:rPr>
        <w:t xml:space="preserve"> vis-à-vis accuracy and show which forecasting models are more robust to changes in time series features after</w:t>
      </w:r>
      <w:r w:rsidR="00B5603B" w:rsidRPr="00753FD1">
        <w:rPr>
          <w:rFonts w:ascii="Cambria" w:hAnsi="Cambria"/>
        </w:rPr>
        <w:t xml:space="preserve"> </w:t>
      </w:r>
      <w:r w:rsidR="00B5603B">
        <w:rPr>
          <w:rFonts w:ascii="Cambria" w:hAnsi="Cambria"/>
        </w:rPr>
        <w:t>privacy protection.</w:t>
      </w:r>
      <w:r w:rsidR="00B16EB9">
        <w:rPr>
          <w:rFonts w:ascii="Cambria" w:hAnsi="Cambria"/>
        </w:rPr>
        <w:t xml:space="preserve"> We </w:t>
      </w:r>
      <w:r w:rsidR="00DC471C">
        <w:rPr>
          <w:rFonts w:ascii="Cambria" w:hAnsi="Cambria"/>
        </w:rPr>
        <w:t xml:space="preserve">also </w:t>
      </w:r>
      <w:r w:rsidR="00B16EB9">
        <w:rPr>
          <w:rFonts w:ascii="Cambria" w:hAnsi="Cambria"/>
        </w:rPr>
        <w:t xml:space="preserve">examine whether the magnitude, direction, or volatility of these privacy adjusted forecasts improve forecast accuracy. </w:t>
      </w:r>
    </w:p>
    <w:p w14:paraId="1BDD7611" w14:textId="77777777" w:rsidR="00C75290" w:rsidRDefault="00C75290" w:rsidP="00C75290">
      <w:pPr>
        <w:rPr>
          <w:rFonts w:ascii="Cambria" w:hAnsi="Cambria"/>
        </w:rPr>
      </w:pPr>
    </w:p>
    <w:p w14:paraId="09C1732B" w14:textId="15295359" w:rsidR="005C3B52" w:rsidRDefault="00C75290" w:rsidP="005C3B52">
      <w:pPr>
        <w:rPr>
          <w:rFonts w:ascii="Cambria" w:hAnsi="Cambria"/>
        </w:rPr>
      </w:pPr>
      <w:r>
        <w:rPr>
          <w:rFonts w:ascii="Cambria" w:hAnsi="Cambria"/>
        </w:rPr>
        <w:t xml:space="preserve">Second, we propose a </w:t>
      </w:r>
      <w:r w:rsidR="00670CE7">
        <w:rPr>
          <w:rFonts w:ascii="Cambria" w:hAnsi="Cambria"/>
        </w:rPr>
        <w:t>matrix-based</w:t>
      </w:r>
      <w:r w:rsidRPr="00753FD1">
        <w:rPr>
          <w:rFonts w:ascii="Cambria" w:hAnsi="Cambria"/>
        </w:rPr>
        <w:t xml:space="preserve"> method </w:t>
      </w:r>
      <w:r>
        <w:rPr>
          <w:rFonts w:ascii="Cambria" w:hAnsi="Cambria"/>
        </w:rPr>
        <w:t xml:space="preserve">that </w:t>
      </w:r>
      <w:r w:rsidR="009E3482">
        <w:rPr>
          <w:rFonts w:ascii="Cambria" w:hAnsi="Cambria"/>
        </w:rPr>
        <w:t>limits the degradation in</w:t>
      </w:r>
      <w:r w:rsidR="009538BF">
        <w:rPr>
          <w:rFonts w:ascii="Cambria" w:hAnsi="Cambria"/>
        </w:rPr>
        <w:t xml:space="preserve"> </w:t>
      </w:r>
      <w:r w:rsidR="00FF6B93">
        <w:rPr>
          <w:rFonts w:ascii="Cambria" w:hAnsi="Cambria"/>
        </w:rPr>
        <w:t>forecast accuracy</w:t>
      </w:r>
      <w:r w:rsidR="009E3482">
        <w:rPr>
          <w:rFonts w:ascii="Cambria" w:hAnsi="Cambria"/>
        </w:rPr>
        <w:t xml:space="preserve"> due to privacy protection</w:t>
      </w:r>
      <w:r w:rsidR="00FF6B93">
        <w:rPr>
          <w:rFonts w:ascii="Cambria" w:hAnsi="Cambria"/>
        </w:rPr>
        <w:t xml:space="preserve">. </w:t>
      </w:r>
      <w:r w:rsidR="00670CE7">
        <w:rPr>
          <w:rFonts w:ascii="Cambria" w:hAnsi="Cambria"/>
        </w:rPr>
        <w:t xml:space="preserve">To the best of our knowledge, </w:t>
      </w:r>
      <w:r w:rsidR="00A438BD">
        <w:rPr>
          <w:rFonts w:ascii="Cambria" w:hAnsi="Cambria"/>
        </w:rPr>
        <w:t>previous</w:t>
      </w:r>
      <w:r w:rsidR="00670CE7">
        <w:rPr>
          <w:rFonts w:ascii="Cambria" w:hAnsi="Cambria"/>
        </w:rPr>
        <w:t xml:space="preserve"> research does not improve </w:t>
      </w:r>
      <w:r w:rsidR="009E3482">
        <w:rPr>
          <w:rFonts w:ascii="Cambria" w:hAnsi="Cambria"/>
        </w:rPr>
        <w:t xml:space="preserve">the </w:t>
      </w:r>
      <w:r w:rsidR="00FF6B93">
        <w:rPr>
          <w:rFonts w:ascii="Cambria" w:hAnsi="Cambria"/>
        </w:rPr>
        <w:t xml:space="preserve">forecast </w:t>
      </w:r>
      <w:r w:rsidR="00FF6B93">
        <w:rPr>
          <w:rFonts w:ascii="Cambria" w:hAnsi="Cambria"/>
        </w:rPr>
        <w:lastRenderedPageBreak/>
        <w:t>accuracy</w:t>
      </w:r>
      <w:r w:rsidR="00670CE7">
        <w:rPr>
          <w:rFonts w:ascii="Cambria" w:hAnsi="Cambria"/>
        </w:rPr>
        <w:t xml:space="preserve"> </w:t>
      </w:r>
      <w:r w:rsidR="009E3482">
        <w:rPr>
          <w:rFonts w:ascii="Cambria" w:hAnsi="Cambria"/>
        </w:rPr>
        <w:t xml:space="preserve">of protected data </w:t>
      </w:r>
      <w:r w:rsidR="00670CE7">
        <w:rPr>
          <w:rFonts w:ascii="Cambria" w:hAnsi="Cambria"/>
        </w:rPr>
        <w:t>in a centralized scenario</w:t>
      </w:r>
      <w:r w:rsidR="00FF6B93">
        <w:rPr>
          <w:rFonts w:ascii="Cambria" w:hAnsi="Cambria"/>
        </w:rPr>
        <w:t xml:space="preserve"> where the entire data set is shared</w:t>
      </w:r>
      <w:r w:rsidR="00670CE7">
        <w:rPr>
          <w:rFonts w:ascii="Cambria" w:hAnsi="Cambria"/>
        </w:rPr>
        <w:t xml:space="preserve">.  </w:t>
      </w:r>
      <w:r w:rsidR="001D004D">
        <w:rPr>
          <w:rFonts w:ascii="Cambria" w:hAnsi="Cambria"/>
        </w:rPr>
        <w:t xml:space="preserve">In the privacy literature, the usefulness of protected data </w:t>
      </w:r>
      <w:r w:rsidR="009E3482">
        <w:rPr>
          <w:rFonts w:ascii="Cambria" w:hAnsi="Cambria"/>
        </w:rPr>
        <w:t>is</w:t>
      </w:r>
      <w:r w:rsidR="001D004D">
        <w:rPr>
          <w:rFonts w:ascii="Cambria" w:hAnsi="Cambria"/>
        </w:rPr>
        <w:t xml:space="preserve"> often overlooked (</w:t>
      </w:r>
      <w:r w:rsidR="00562425">
        <w:rPr>
          <w:rFonts w:ascii="Cambria" w:eastAsiaTheme="minorEastAsia" w:hAnsi="Cambria"/>
        </w:rPr>
        <w:t>Blanco-Justicia et al., 2022</w:t>
      </w:r>
      <w:r w:rsidR="001D004D">
        <w:rPr>
          <w:rFonts w:ascii="Cambria" w:hAnsi="Cambria"/>
        </w:rPr>
        <w:t>)</w:t>
      </w:r>
      <w:r w:rsidR="00670CE7">
        <w:rPr>
          <w:rFonts w:ascii="Cambria" w:hAnsi="Cambria"/>
        </w:rPr>
        <w:t>, but</w:t>
      </w:r>
      <w:r w:rsidR="001D004D">
        <w:rPr>
          <w:rFonts w:ascii="Cambria" w:hAnsi="Cambria"/>
        </w:rPr>
        <w:t xml:space="preserve"> </w:t>
      </w:r>
      <w:r w:rsidR="009E3482">
        <w:rPr>
          <w:rFonts w:ascii="Cambria" w:hAnsi="Cambria"/>
        </w:rPr>
        <w:t>is of utmost concern to forecasters.  R</w:t>
      </w:r>
      <w:r w:rsidR="00670CE7">
        <w:rPr>
          <w:rFonts w:ascii="Cambria" w:hAnsi="Cambria"/>
        </w:rPr>
        <w:t>e</w:t>
      </w:r>
      <w:r w:rsidR="00562425">
        <w:rPr>
          <w:rFonts w:ascii="Cambria" w:hAnsi="Cambria"/>
        </w:rPr>
        <w:t>cent</w:t>
      </w:r>
      <w:r w:rsidR="00095AD8">
        <w:rPr>
          <w:rFonts w:ascii="Cambria" w:hAnsi="Cambria"/>
        </w:rPr>
        <w:t xml:space="preserve"> </w:t>
      </w:r>
      <w:r w:rsidR="001D004D">
        <w:rPr>
          <w:rFonts w:ascii="Cambria" w:hAnsi="Cambria"/>
        </w:rPr>
        <w:t>research</w:t>
      </w:r>
      <w:r w:rsidR="004C0BF7">
        <w:rPr>
          <w:rFonts w:ascii="Cambria" w:hAnsi="Cambria"/>
        </w:rPr>
        <w:t xml:space="preserve"> (Schneider et. al., 2018)</w:t>
      </w:r>
      <w:r w:rsidR="00670CE7">
        <w:rPr>
          <w:rFonts w:ascii="Cambria" w:hAnsi="Cambria"/>
        </w:rPr>
        <w:t xml:space="preserve"> </w:t>
      </w:r>
      <w:r w:rsidR="004C0BF7">
        <w:rPr>
          <w:rFonts w:ascii="Cambria" w:hAnsi="Cambria"/>
        </w:rPr>
        <w:t xml:space="preserve">maintained </w:t>
      </w:r>
      <w:r w:rsidR="009E3482">
        <w:rPr>
          <w:rFonts w:ascii="Cambria" w:hAnsi="Cambria"/>
        </w:rPr>
        <w:t xml:space="preserve">marketing metrics </w:t>
      </w:r>
      <w:r w:rsidR="00FF6B93">
        <w:rPr>
          <w:rFonts w:ascii="Cambria" w:hAnsi="Cambria"/>
        </w:rPr>
        <w:t>with</w:t>
      </w:r>
      <w:r w:rsidR="009E3482">
        <w:rPr>
          <w:rFonts w:ascii="Cambria" w:hAnsi="Cambria"/>
        </w:rPr>
        <w:t>in</w:t>
      </w:r>
      <w:r w:rsidR="00FF6B93">
        <w:rPr>
          <w:rFonts w:ascii="Cambria" w:hAnsi="Cambria"/>
        </w:rPr>
        <w:t xml:space="preserve"> 10-15% </w:t>
      </w:r>
      <w:r w:rsidR="009E3482">
        <w:rPr>
          <w:rFonts w:ascii="Cambria" w:hAnsi="Cambria"/>
        </w:rPr>
        <w:t>of the original</w:t>
      </w:r>
      <w:r w:rsidR="00670CE7">
        <w:rPr>
          <w:rFonts w:ascii="Cambria" w:hAnsi="Cambria"/>
        </w:rPr>
        <w:t xml:space="preserve"> </w:t>
      </w:r>
      <w:r w:rsidR="00520EDA">
        <w:rPr>
          <w:rFonts w:ascii="Cambria" w:hAnsi="Cambria"/>
        </w:rPr>
        <w:t xml:space="preserve">by </w:t>
      </w:r>
      <w:r w:rsidR="004C0BF7">
        <w:rPr>
          <w:rFonts w:ascii="Cambria" w:hAnsi="Cambria"/>
        </w:rPr>
        <w:t>including</w:t>
      </w:r>
      <w:r w:rsidR="00520EDA">
        <w:rPr>
          <w:rFonts w:ascii="Cambria" w:hAnsi="Cambria"/>
        </w:rPr>
        <w:t xml:space="preserve"> a marketing loss function </w:t>
      </w:r>
      <w:r w:rsidR="004C0BF7">
        <w:rPr>
          <w:rFonts w:ascii="Cambria" w:hAnsi="Cambria"/>
        </w:rPr>
        <w:t>in their</w:t>
      </w:r>
      <w:r w:rsidR="00520EDA">
        <w:rPr>
          <w:rFonts w:ascii="Cambria" w:hAnsi="Cambria"/>
        </w:rPr>
        <w:t xml:space="preserve"> privacy method.  Similarly</w:t>
      </w:r>
      <w:r w:rsidR="00FF6B93">
        <w:rPr>
          <w:rFonts w:ascii="Cambria" w:hAnsi="Cambria"/>
        </w:rPr>
        <w:t xml:space="preserve">, we </w:t>
      </w:r>
      <w:r w:rsidR="00520EDA">
        <w:rPr>
          <w:rFonts w:ascii="Cambria" w:hAnsi="Cambria"/>
        </w:rPr>
        <w:t>use time series</w:t>
      </w:r>
      <w:r w:rsidR="000D748F">
        <w:rPr>
          <w:rFonts w:ascii="Cambria" w:hAnsi="Cambria"/>
        </w:rPr>
        <w:t xml:space="preserve"> features predictive of forecast accuracy in </w:t>
      </w:r>
      <w:r w:rsidR="00FF6B93">
        <w:rPr>
          <w:rFonts w:ascii="Cambria" w:hAnsi="Cambria"/>
        </w:rPr>
        <w:t xml:space="preserve">our </w:t>
      </w:r>
      <w:r w:rsidR="00520EDA">
        <w:rPr>
          <w:rFonts w:ascii="Cambria" w:hAnsi="Cambria"/>
        </w:rPr>
        <w:t xml:space="preserve">k-nTS+ swapping </w:t>
      </w:r>
      <w:r w:rsidR="00FF6B93">
        <w:rPr>
          <w:rFonts w:ascii="Cambria" w:hAnsi="Cambria"/>
        </w:rPr>
        <w:t>metho</w:t>
      </w:r>
      <w:r w:rsidR="000D748F">
        <w:rPr>
          <w:rFonts w:ascii="Cambria" w:hAnsi="Cambria"/>
        </w:rPr>
        <w:t>d</w:t>
      </w:r>
      <w:r w:rsidR="00FF6B93">
        <w:rPr>
          <w:rFonts w:ascii="Cambria" w:hAnsi="Cambria"/>
        </w:rPr>
        <w:t>.</w:t>
      </w:r>
      <w:r w:rsidR="005C3B52">
        <w:rPr>
          <w:rFonts w:ascii="Cambria" w:hAnsi="Cambria"/>
        </w:rPr>
        <w:t xml:space="preserve"> However, including all of the features would significantly increase the dimensionality and reduce the efficiency of a swapping process. To address this problem for our k-nTS+ swapping method, a random forest-based recursive feature elimination (RFE) algorithm can be applied to the features selected by RReliefF. Prior work has shown that random forest-based RFE is efficient when applied to sets of highly correlated features (Gregorutti et al. 2017). </w:t>
      </w:r>
    </w:p>
    <w:p w14:paraId="4D1F29B2" w14:textId="77777777" w:rsidR="005A27EC" w:rsidRDefault="005A27EC" w:rsidP="00C75290">
      <w:pPr>
        <w:rPr>
          <w:rFonts w:ascii="Cambria" w:hAnsi="Cambria"/>
        </w:rPr>
      </w:pPr>
    </w:p>
    <w:p w14:paraId="060B0E7E" w14:textId="58254F8D" w:rsidR="00C75290" w:rsidRDefault="00C75290" w:rsidP="00C75290">
      <w:pPr>
        <w:rPr>
          <w:rFonts w:ascii="Cambria" w:hAnsi="Cambria"/>
        </w:rPr>
      </w:pPr>
      <w:r w:rsidRPr="00753FD1">
        <w:rPr>
          <w:rFonts w:ascii="Cambria" w:hAnsi="Cambria"/>
        </w:rPr>
        <w:t>Results show that our method</w:t>
      </w:r>
      <w:r>
        <w:rPr>
          <w:rFonts w:ascii="Cambria" w:hAnsi="Cambria"/>
        </w:rPr>
        <w:t xml:space="preserve"> provides significantly better </w:t>
      </w:r>
      <w:r w:rsidR="00EE25BB">
        <w:rPr>
          <w:rFonts w:ascii="Cambria" w:hAnsi="Cambria"/>
        </w:rPr>
        <w:t xml:space="preserve">forecast </w:t>
      </w:r>
      <w:r>
        <w:rPr>
          <w:rFonts w:ascii="Cambria" w:hAnsi="Cambria"/>
        </w:rPr>
        <w:t xml:space="preserve">accuracy </w:t>
      </w:r>
      <w:r w:rsidR="00B92889">
        <w:rPr>
          <w:rFonts w:ascii="Cambria" w:hAnsi="Cambria"/>
        </w:rPr>
        <w:t>(</w:t>
      </w:r>
      <w:r w:rsidR="00EE25BB">
        <w:rPr>
          <w:rFonts w:ascii="Cambria" w:hAnsi="Cambria"/>
        </w:rPr>
        <w:t>+</w:t>
      </w:r>
      <w:r w:rsidR="00B92889">
        <w:rPr>
          <w:rFonts w:ascii="Cambria" w:hAnsi="Cambria"/>
        </w:rPr>
        <w:t xml:space="preserve">13.9% worse than the original forecasts) </w:t>
      </w:r>
      <w:r w:rsidR="00EE25BB">
        <w:rPr>
          <w:rFonts w:ascii="Cambria" w:hAnsi="Cambria"/>
        </w:rPr>
        <w:t>at</w:t>
      </w:r>
      <w:r>
        <w:rPr>
          <w:rFonts w:ascii="Cambria" w:hAnsi="Cambria"/>
        </w:rPr>
        <w:t xml:space="preserve"> similar levels of privacy </w:t>
      </w:r>
      <w:r w:rsidR="002B3ACA">
        <w:rPr>
          <w:rFonts w:ascii="Cambria" w:hAnsi="Cambria"/>
        </w:rPr>
        <w:t>t</w:t>
      </w:r>
      <w:r w:rsidR="00B92889">
        <w:rPr>
          <w:rFonts w:ascii="Cambria" w:hAnsi="Cambria"/>
        </w:rPr>
        <w:t>o</w:t>
      </w:r>
      <w:r>
        <w:rPr>
          <w:rFonts w:ascii="Cambria" w:hAnsi="Cambria"/>
        </w:rPr>
        <w:t xml:space="preserve"> </w:t>
      </w:r>
      <w:r w:rsidR="00B8082E">
        <w:rPr>
          <w:rFonts w:ascii="Cambria" w:hAnsi="Cambria"/>
        </w:rPr>
        <w:t>baseline</w:t>
      </w:r>
      <w:r>
        <w:rPr>
          <w:rFonts w:ascii="Cambria" w:hAnsi="Cambria"/>
        </w:rPr>
        <w:t xml:space="preserve"> privacy methods. Further</w:t>
      </w:r>
      <w:r w:rsidR="00740025">
        <w:rPr>
          <w:rFonts w:ascii="Cambria" w:hAnsi="Cambria"/>
        </w:rPr>
        <w:t>more</w:t>
      </w:r>
      <w:r>
        <w:rPr>
          <w:rFonts w:ascii="Cambria" w:hAnsi="Cambria"/>
        </w:rPr>
        <w:t xml:space="preserve">, using the </w:t>
      </w:r>
      <w:r>
        <w:rPr>
          <w:rFonts w:ascii="Cambria" w:hAnsi="Cambria"/>
          <w:i/>
          <w:iCs/>
        </w:rPr>
        <w:t>performance gap</w:t>
      </w:r>
      <w:r>
        <w:rPr>
          <w:rFonts w:ascii="Cambria" w:hAnsi="Cambria"/>
        </w:rPr>
        <w:t xml:space="preserve"> from Petropoulos &amp; Siemsen</w:t>
      </w:r>
      <w:r w:rsidR="00B92889">
        <w:rPr>
          <w:rFonts w:ascii="Cambria" w:hAnsi="Cambria"/>
        </w:rPr>
        <w:t xml:space="preserve"> (</w:t>
      </w:r>
      <w:r>
        <w:rPr>
          <w:rFonts w:ascii="Cambria" w:hAnsi="Cambria"/>
        </w:rPr>
        <w:t xml:space="preserve">2022), we show that </w:t>
      </w:r>
      <w:r w:rsidR="004B72F2">
        <w:rPr>
          <w:rFonts w:ascii="Cambria" w:hAnsi="Cambria"/>
        </w:rPr>
        <w:t>k-nTS+</w:t>
      </w:r>
      <w:r>
        <w:rPr>
          <w:rFonts w:ascii="Cambria" w:hAnsi="Cambria"/>
        </w:rPr>
        <w:t xml:space="preserve"> protected time series are more representative of the original series, leading to improved trust </w:t>
      </w:r>
      <w:r w:rsidR="00B92889">
        <w:rPr>
          <w:rFonts w:ascii="Cambria" w:hAnsi="Cambria"/>
        </w:rPr>
        <w:t>between data owners and forecasters</w:t>
      </w:r>
      <w:r>
        <w:rPr>
          <w:rFonts w:ascii="Cambria" w:hAnsi="Cambria"/>
        </w:rPr>
        <w:t xml:space="preserve">. </w:t>
      </w:r>
    </w:p>
    <w:p w14:paraId="6E67B96C" w14:textId="162A8F77" w:rsidR="00DD3993" w:rsidRDefault="00DD3993" w:rsidP="00C37A47">
      <w:pPr>
        <w:rPr>
          <w:rFonts w:ascii="Cambria" w:hAnsi="Cambria"/>
        </w:rPr>
      </w:pPr>
    </w:p>
    <w:p w14:paraId="5D54E01A" w14:textId="0F7DEDD6" w:rsidR="00C37A47" w:rsidRDefault="00EA3077" w:rsidP="00C37A47">
      <w:pPr>
        <w:rPr>
          <w:rFonts w:ascii="Cambria" w:hAnsi="Cambria"/>
        </w:rPr>
      </w:pPr>
      <w:r>
        <w:rPr>
          <w:rFonts w:ascii="Cambria" w:hAnsi="Cambria"/>
        </w:rPr>
        <w:t xml:space="preserve">In Section 2, we review the relevant literature. Section 3 describes </w:t>
      </w:r>
      <w:r w:rsidR="00EE25BB">
        <w:rPr>
          <w:rFonts w:ascii="Cambria" w:hAnsi="Cambria"/>
        </w:rPr>
        <w:t xml:space="preserve">the </w:t>
      </w:r>
      <w:r>
        <w:rPr>
          <w:rFonts w:ascii="Cambria" w:hAnsi="Cambria"/>
          <w:i/>
          <w:iCs/>
        </w:rPr>
        <w:t>k</w:t>
      </w:r>
      <w:r>
        <w:rPr>
          <w:rFonts w:ascii="Cambria" w:hAnsi="Cambria"/>
        </w:rPr>
        <w:t xml:space="preserve">-nTS </w:t>
      </w:r>
      <w:r w:rsidR="009725D1">
        <w:rPr>
          <w:rFonts w:ascii="Cambria" w:hAnsi="Cambria"/>
        </w:rPr>
        <w:t xml:space="preserve">swapping </w:t>
      </w:r>
      <w:r>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 xml:space="preserve">k-nTS+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and </w:t>
      </w:r>
      <w:r>
        <w:rPr>
          <w:rFonts w:ascii="Cambria" w:hAnsi="Cambria"/>
        </w:rPr>
        <w:t>Sec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6EB86975" w14:textId="4F9B9A7D" w:rsidR="009855E4" w:rsidRDefault="009855E4" w:rsidP="009855E4">
      <w:pPr>
        <w:pStyle w:val="ListParagraph"/>
        <w:numPr>
          <w:ilvl w:val="1"/>
          <w:numId w:val="1"/>
        </w:numPr>
        <w:rPr>
          <w:rFonts w:ascii="Cambria" w:hAnsi="Cambria"/>
          <w:i/>
          <w:iCs/>
        </w:rPr>
      </w:pPr>
      <w:r>
        <w:rPr>
          <w:rFonts w:ascii="Cambria" w:hAnsi="Cambria"/>
          <w:i/>
          <w:iCs/>
        </w:rPr>
        <w:t>Privacy Methods</w:t>
      </w:r>
    </w:p>
    <w:p w14:paraId="0B34F17A" w14:textId="77777777" w:rsidR="009855E4" w:rsidRDefault="009855E4" w:rsidP="009F04A8">
      <w:pPr>
        <w:rPr>
          <w:rFonts w:ascii="Cambria" w:hAnsi="Cambria"/>
        </w:rPr>
      </w:pPr>
    </w:p>
    <w:p w14:paraId="6BA84F56" w14:textId="77777777" w:rsidR="00B16EB9" w:rsidRDefault="002C7295" w:rsidP="009F04A8">
      <w:pPr>
        <w:rPr>
          <w:rFonts w:ascii="Cambria" w:hAnsi="Cambria"/>
        </w:rPr>
      </w:pPr>
      <w:r>
        <w:rPr>
          <w:rFonts w:ascii="Cambria" w:hAnsi="Cambria"/>
        </w:rPr>
        <w:t xml:space="preserve">In a decentralized scenario,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r w:rsidR="009F04A8">
        <w:rPr>
          <w:rFonts w:ascii="Cambria" w:hAnsi="Cambria"/>
        </w:rPr>
        <w:t>modeled</w:t>
      </w:r>
      <w:r w:rsidR="001726A5" w:rsidRPr="001726A5">
        <w:rPr>
          <w:rFonts w:ascii="Cambria" w:hAnsi="Cambria"/>
        </w:rPr>
        <w:t xml:space="preserve"> a data market where data owners are compensated for sharing their </w:t>
      </w:r>
      <w:r w:rsidR="006719A1">
        <w:rPr>
          <w:rFonts w:ascii="Cambria" w:hAnsi="Cambria"/>
        </w:rPr>
        <w:t xml:space="preserve">time series </w:t>
      </w:r>
      <w:r w:rsidR="001726A5" w:rsidRPr="001726A5">
        <w:rPr>
          <w:rFonts w:ascii="Cambria" w:hAnsi="Cambria"/>
        </w:rPr>
        <w:t>data 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privacy concerns </w:t>
      </w:r>
      <w:r w:rsidR="0004461E">
        <w:rPr>
          <w:rFonts w:ascii="Cambria" w:hAnsi="Cambria"/>
        </w:rPr>
        <w:t>such as a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6A103862" w:rsidR="001726A5" w:rsidRPr="00C1364C" w:rsidRDefault="00DC471C" w:rsidP="008F1E7A">
      <w:pPr>
        <w:rPr>
          <w:rFonts w:ascii="Cambria" w:hAnsi="Cambria"/>
        </w:rPr>
      </w:pPr>
      <w:r>
        <w:rPr>
          <w:rFonts w:ascii="Cambria" w:hAnsi="Cambria"/>
        </w:rPr>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r w:rsidR="000D4F2E">
        <w:rPr>
          <w:rFonts w:ascii="Cambria" w:hAnsi="Cambria"/>
        </w:rPr>
        <w:t>uses</w:t>
      </w:r>
      <w:r w:rsidR="004A612E">
        <w:rPr>
          <w:rFonts w:ascii="Cambria" w:hAnsi="Cambria"/>
        </w:rPr>
        <w:t xml:space="preserve"> </w:t>
      </w:r>
      <w:r w:rsidR="001726A5" w:rsidRPr="001726A5">
        <w:rPr>
          <w:rFonts w:ascii="Cambria" w:hAnsi="Cambria"/>
        </w:rPr>
        <w:t xml:space="preserve">privacy methods </w:t>
      </w:r>
      <w:r w:rsidR="005A3E07">
        <w:rPr>
          <w:rFonts w:ascii="Cambria" w:hAnsi="Cambria"/>
        </w:rPr>
        <w:t>t</w:t>
      </w:r>
      <w:r>
        <w:rPr>
          <w:rFonts w:ascii="Cambria" w:hAnsi="Cambria"/>
        </w:rPr>
        <w:t>o</w:t>
      </w:r>
      <w:r w:rsidR="005A3E07" w:rsidRPr="001726A5">
        <w:rPr>
          <w:rFonts w:ascii="Cambria" w:hAnsi="Cambria"/>
        </w:rPr>
        <w:t xml:space="preserve"> </w:t>
      </w:r>
      <w:r w:rsidR="001726A5" w:rsidRPr="001726A5">
        <w:rPr>
          <w:rFonts w:ascii="Cambria" w:hAnsi="Cambria"/>
        </w:rPr>
        <w:t>generate protected data sets</w:t>
      </w:r>
      <w:r w:rsidR="004A612E">
        <w:rPr>
          <w:rFonts w:ascii="Cambria" w:hAnsi="Cambria"/>
        </w:rPr>
        <w:t xml:space="preserve"> </w:t>
      </w:r>
      <w:r w:rsidR="000D4F2E">
        <w:rPr>
          <w:rFonts w:ascii="Cambria" w:hAnsi="Cambria"/>
        </w:rPr>
        <w:t xml:space="preserve">for </w:t>
      </w:r>
      <w:r>
        <w:rPr>
          <w:rFonts w:ascii="Cambria" w:hAnsi="Cambria"/>
        </w:rPr>
        <w:t>forecasting</w:t>
      </w:r>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reduces forecast accuracy</w:t>
      </w:r>
      <w:r w:rsidR="00B04898">
        <w:rPr>
          <w:rFonts w:ascii="Cambria" w:hAnsi="Cambria"/>
        </w:rPr>
        <w:t xml:space="preserve"> by over 21% when only half the data points are altered.</w:t>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2EC534E8"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s 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(frequency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lastRenderedPageBreak/>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overall reduction in forecast accuracy 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r w:rsidR="00C63442">
        <w:rPr>
          <w:rFonts w:ascii="Cambria" w:hAnsi="Cambria"/>
        </w:rPr>
        <w:t>Similar to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48AD53A6"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r w:rsidR="00C63442" w:rsidRPr="00C80F13">
        <w:rPr>
          <w:rFonts w:ascii="Cambria" w:hAnsi="Cambria"/>
        </w:rPr>
        <w:t xml:space="preserve">Davydenko &amp; Fildes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r w:rsidR="004D03E6" w:rsidRPr="00DB3320">
        <w:rPr>
          <w:rFonts w:ascii="Cambria" w:hAnsi="Cambria"/>
        </w:rPr>
        <w:t>Khosrowabadi</w:t>
      </w:r>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r w:rsidR="00745A1A">
        <w:rPr>
          <w:rFonts w:ascii="Cambria" w:hAnsi="Cambria"/>
        </w:rPr>
        <w:t>Fildes et al. (20</w:t>
      </w:r>
      <w:r w:rsidR="00721B5E">
        <w:rPr>
          <w:rFonts w:ascii="Cambria" w:hAnsi="Cambria"/>
        </w:rPr>
        <w:t>0</w:t>
      </w:r>
      <w:r w:rsidR="00745A1A">
        <w:rPr>
          <w:rFonts w:ascii="Cambria" w:hAnsi="Cambria"/>
        </w:rPr>
        <w:t xml:space="preserve">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 xml:space="preserve">For volatility, </w:t>
      </w:r>
      <w:r w:rsidR="0003528B" w:rsidRPr="00753FD1">
        <w:rPr>
          <w:rFonts w:ascii="Cambria" w:hAnsi="Cambria"/>
        </w:rPr>
        <w:t xml:space="preserve">accuracy improvements are </w:t>
      </w:r>
      <w:r w:rsidR="007C483B">
        <w:rPr>
          <w:rFonts w:ascii="Cambria" w:hAnsi="Cambria"/>
        </w:rPr>
        <w:t>greater</w:t>
      </w:r>
      <w:r w:rsidR="0003528B" w:rsidRPr="00753FD1">
        <w:rPr>
          <w:rFonts w:ascii="Cambria" w:hAnsi="Cambria"/>
        </w:rPr>
        <w:t xml:space="preserve"> for</w:t>
      </w:r>
      <w:r w:rsidR="009F21A1">
        <w:rPr>
          <w:rFonts w:ascii="Cambria" w:hAnsi="Cambria"/>
        </w:rPr>
        <w:t xml:space="preserve"> time series</w:t>
      </w:r>
      <w:r w:rsidR="007C483B">
        <w:rPr>
          <w:rFonts w:ascii="Cambria" w:hAnsi="Cambria"/>
        </w:rPr>
        <w:t xml:space="preserve"> that have forecast errors with low volatility, presumably because adjusters struggle to assess the effect of future events accurately when a time series is more volatile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911E85" w14:textId="21BB70C0" w:rsidR="005D1091" w:rsidRDefault="00457C34" w:rsidP="00753FD1">
      <w:pPr>
        <w:rPr>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 xml:space="preserve">(Fildes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r w:rsidR="004D03E6" w:rsidRPr="004D03E6">
        <w:rPr>
          <w:rFonts w:ascii="Cambria" w:hAnsi="Cambria"/>
        </w:rPr>
        <w:t>Khosrowabadi</w:t>
      </w:r>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 (</w:t>
      </w:r>
      <w:r w:rsidR="00F468BF">
        <w:rPr>
          <w:rFonts w:ascii="Cambria" w:hAnsi="Cambria"/>
        </w:rPr>
        <w:t>Duncan &amp; Stokes, 2004</w:t>
      </w:r>
      <w:r w:rsidR="009D1A66">
        <w:rPr>
          <w:rFonts w:ascii="Cambria" w:hAnsi="Cambria"/>
        </w:rPr>
        <w:t>).</w:t>
      </w:r>
    </w:p>
    <w:p w14:paraId="3A12CDAB" w14:textId="74B904D5" w:rsidR="00753FD1" w:rsidRDefault="00753FD1" w:rsidP="00753FD1">
      <w:pPr>
        <w:rPr>
          <w:rFonts w:ascii="Cambria" w:hAnsi="Cambria"/>
        </w:rPr>
      </w:pPr>
    </w:p>
    <w:p w14:paraId="78FB6233" w14:textId="6D84D744" w:rsidR="00FC439D" w:rsidRPr="00134519" w:rsidRDefault="00FC439D" w:rsidP="00134519">
      <w:pPr>
        <w:pStyle w:val="ListParagraph"/>
        <w:numPr>
          <w:ilvl w:val="1"/>
          <w:numId w:val="1"/>
        </w:numPr>
        <w:rPr>
          <w:rFonts w:ascii="Cambria" w:hAnsi="Cambria"/>
          <w:i/>
          <w:iCs/>
        </w:rPr>
      </w:pPr>
      <w:r>
        <w:rPr>
          <w:rFonts w:ascii="Cambria" w:hAnsi="Cambria"/>
          <w:i/>
          <w:iCs/>
        </w:rPr>
        <w:t xml:space="preserve">Time Series Features </w:t>
      </w:r>
      <w:r w:rsidR="00A42B5E">
        <w:rPr>
          <w:rFonts w:ascii="Cambria" w:hAnsi="Cambria"/>
          <w:i/>
          <w:iCs/>
        </w:rPr>
        <w:t>for</w:t>
      </w:r>
      <w:r>
        <w:rPr>
          <w:rFonts w:ascii="Cambria" w:hAnsi="Cambria"/>
          <w:i/>
          <w:iCs/>
        </w:rPr>
        <w:t xml:space="preserve"> Forecast</w:t>
      </w:r>
      <w:r w:rsidR="00AC7D9B">
        <w:rPr>
          <w:rFonts w:ascii="Cambria" w:hAnsi="Cambria"/>
          <w:i/>
          <w:iCs/>
        </w:rPr>
        <w:t xml:space="preserve"> Accuracy</w:t>
      </w:r>
    </w:p>
    <w:p w14:paraId="7D26833B" w14:textId="77777777" w:rsidR="00FC439D" w:rsidRDefault="00FC439D" w:rsidP="00753FD1">
      <w:pPr>
        <w:rPr>
          <w:rFonts w:ascii="Cambria" w:hAnsi="Cambria"/>
        </w:rPr>
      </w:pPr>
    </w:p>
    <w:p w14:paraId="2F4109E2" w14:textId="7855B4BB" w:rsidR="0031756A" w:rsidRDefault="00D17755" w:rsidP="00753FD1">
      <w:pPr>
        <w:rPr>
          <w:rFonts w:ascii="Cambria" w:hAnsi="Cambria"/>
        </w:rPr>
      </w:pPr>
      <w:r>
        <w:rPr>
          <w:rFonts w:ascii="Cambria" w:hAnsi="Cambria"/>
        </w:rPr>
        <w:t>Thousands</w:t>
      </w:r>
      <w:r w:rsidR="00A856BA">
        <w:rPr>
          <w:rFonts w:ascii="Cambria" w:hAnsi="Cambria"/>
        </w:rPr>
        <w:t xml:space="preserve"> of </w:t>
      </w:r>
      <w:r w:rsidR="00AD7266">
        <w:rPr>
          <w:rFonts w:ascii="Cambria" w:hAnsi="Cambria"/>
        </w:rPr>
        <w:t>features</w:t>
      </w:r>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r w:rsidR="00515518">
        <w:rPr>
          <w:rFonts w:ascii="Cambria" w:hAnsi="Cambria"/>
        </w:rPr>
        <w:t xml:space="preserve"> and</w:t>
      </w:r>
      <w:r w:rsidR="005347EB">
        <w:rPr>
          <w:rFonts w:ascii="Cambria" w:hAnsi="Cambria"/>
        </w:rPr>
        <w:t xml:space="preserve"> </w:t>
      </w:r>
      <w:r w:rsidR="00B3125F">
        <w:rPr>
          <w:rFonts w:ascii="Cambria" w:hAnsi="Cambria"/>
        </w:rPr>
        <w:t>a subset of</w:t>
      </w:r>
      <w:r w:rsidR="00453334">
        <w:rPr>
          <w:rFonts w:ascii="Cambria" w:hAnsi="Cambria"/>
        </w:rPr>
        <w:t xml:space="preserve"> </w:t>
      </w:r>
      <w:r w:rsidR="00515518">
        <w:rPr>
          <w:rFonts w:ascii="Cambria" w:hAnsi="Cambria"/>
        </w:rPr>
        <w:t xml:space="preserve">those are </w:t>
      </w:r>
      <w:r w:rsidR="005347EB">
        <w:rPr>
          <w:rFonts w:ascii="Cambria" w:hAnsi="Cambria"/>
        </w:rPr>
        <w:t xml:space="preserve">useful for </w:t>
      </w:r>
      <w:r w:rsidR="001A5146">
        <w:rPr>
          <w:rFonts w:ascii="Cambria" w:hAnsi="Cambria"/>
        </w:rPr>
        <w:t>forecast accuracy</w:t>
      </w:r>
      <w:r w:rsidR="00A856BA">
        <w:rPr>
          <w:rFonts w:ascii="Cambria" w:hAnsi="Cambria"/>
        </w:rPr>
        <w:t xml:space="preserve">. </w:t>
      </w:r>
      <w:r w:rsidRPr="00182A20">
        <w:rPr>
          <w:rFonts w:ascii="Cambria" w:hAnsi="Cambria"/>
        </w:rPr>
        <w:t xml:space="preserve">Bandara et al. </w:t>
      </w:r>
      <w:r>
        <w:rPr>
          <w:rFonts w:ascii="Cambria" w:hAnsi="Cambria"/>
        </w:rPr>
        <w:t>(</w:t>
      </w:r>
      <w:r w:rsidRPr="00182A20">
        <w:rPr>
          <w:rFonts w:ascii="Cambria" w:hAnsi="Cambria"/>
        </w:rPr>
        <w:t>2018</w:t>
      </w:r>
      <w:r>
        <w:rPr>
          <w:rFonts w:ascii="Cambria" w:hAnsi="Cambria"/>
        </w:rPr>
        <w:t xml:space="preserve">) </w:t>
      </w:r>
      <w:r w:rsidR="001A5146">
        <w:rPr>
          <w:rFonts w:ascii="Cambria" w:hAnsi="Cambria"/>
        </w:rPr>
        <w:t>clustered</w:t>
      </w:r>
      <w:r w:rsidR="00453334">
        <w:rPr>
          <w:rFonts w:ascii="Cambria" w:hAnsi="Cambria"/>
        </w:rPr>
        <w:t xml:space="preserve"> similar time series based on </w:t>
      </w:r>
      <w:r w:rsidR="00B658C9">
        <w:rPr>
          <w:rFonts w:ascii="Cambria" w:hAnsi="Cambria"/>
        </w:rPr>
        <w:t xml:space="preserve">eighteen </w:t>
      </w:r>
      <w:r w:rsidR="00A856BA" w:rsidRPr="00A856BA">
        <w:rPr>
          <w:rFonts w:ascii="Cambria" w:hAnsi="Cambria"/>
        </w:rPr>
        <w:t>interpretable features</w:t>
      </w:r>
      <w:r w:rsidR="00453334">
        <w:rPr>
          <w:rStyle w:val="CommentReference"/>
        </w:rPr>
        <w:t>,</w:t>
      </w:r>
      <w:r w:rsidR="00B658C9">
        <w:rPr>
          <w:rFonts w:ascii="Cambria" w:hAnsi="Cambria"/>
        </w:rPr>
        <w:t xml:space="preserve"> </w:t>
      </w:r>
      <w:r w:rsidR="00453334">
        <w:rPr>
          <w:rFonts w:ascii="Cambria" w:hAnsi="Cambria"/>
        </w:rPr>
        <w:t>including</w:t>
      </w:r>
      <w:r w:rsidR="00B658C9">
        <w:rPr>
          <w:rFonts w:ascii="Cambria" w:hAnsi="Cambria"/>
        </w:rPr>
        <w:t xml:space="preserve"> the mean, variance, </w:t>
      </w:r>
      <w:r w:rsidR="00EF7BB9">
        <w:rPr>
          <w:rFonts w:ascii="Cambria" w:hAnsi="Cambria"/>
        </w:rPr>
        <w:t xml:space="preserve">and </w:t>
      </w:r>
      <w:r w:rsidR="00B658C9">
        <w:rPr>
          <w:rFonts w:ascii="Cambria" w:hAnsi="Cambria"/>
        </w:rPr>
        <w:t>strength of</w:t>
      </w:r>
      <w:r w:rsidR="00EF7BB9">
        <w:rPr>
          <w:rFonts w:ascii="Cambria" w:hAnsi="Cambria"/>
        </w:rPr>
        <w:t xml:space="preserve"> seasonality</w:t>
      </w:r>
      <w:r w:rsidR="00453334">
        <w:rPr>
          <w:rFonts w:ascii="Cambria" w:hAnsi="Cambria"/>
        </w:rPr>
        <w:t xml:space="preserve"> to improve the </w:t>
      </w:r>
      <w:r w:rsidR="00182A20">
        <w:rPr>
          <w:rFonts w:ascii="Cambria" w:hAnsi="Cambria"/>
        </w:rPr>
        <w:t>accuracy of</w:t>
      </w:r>
      <w:r w:rsidR="00453334">
        <w:rPr>
          <w:rFonts w:ascii="Cambria" w:hAnsi="Cambria"/>
        </w:rPr>
        <w:t xml:space="preserve"> RNNs between 2</w:t>
      </w:r>
      <w:r w:rsidR="007E2132">
        <w:rPr>
          <w:rFonts w:ascii="Cambria" w:hAnsi="Cambria"/>
        </w:rPr>
        <w:t xml:space="preserve"> and </w:t>
      </w:r>
      <w:r w:rsidR="00453334">
        <w:rPr>
          <w:rFonts w:ascii="Cambria" w:hAnsi="Cambria"/>
        </w:rPr>
        <w:t>11%</w:t>
      </w:r>
      <w:r w:rsidR="00182A20">
        <w:rPr>
          <w:rFonts w:ascii="Cambria" w:hAnsi="Cambria"/>
        </w:rPr>
        <w:t xml:space="preserve">. </w:t>
      </w:r>
      <w:r w:rsidR="005347EB">
        <w:rPr>
          <w:rFonts w:ascii="Cambria" w:hAnsi="Cambria"/>
        </w:rPr>
        <w:t xml:space="preserve"> </w:t>
      </w:r>
      <w:r w:rsidR="006719A1">
        <w:rPr>
          <w:rFonts w:ascii="Cambria" w:hAnsi="Cambria"/>
        </w:rPr>
        <w:t>The</w:t>
      </w:r>
      <w:r w:rsidR="006C42B9">
        <w:rPr>
          <w:rFonts w:ascii="Cambria" w:hAnsi="Cambria"/>
        </w:rPr>
        <w:t xml:space="preserv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 xml:space="preserve">Spiliotis et al. </w:t>
      </w:r>
      <w:r w:rsidR="00842BE4">
        <w:rPr>
          <w:rFonts w:ascii="Cambria" w:hAnsi="Cambria"/>
        </w:rPr>
        <w:t>(</w:t>
      </w:r>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 xml:space="preserve">used multiple linear regression </w:t>
      </w:r>
      <w:r w:rsidR="009C6C94">
        <w:rPr>
          <w:rFonts w:ascii="Cambria" w:hAnsi="Cambria"/>
        </w:rPr>
        <w:lastRenderedPageBreak/>
        <w:t>to confirm the</w:t>
      </w:r>
      <w:r w:rsidR="008F2D08">
        <w:rPr>
          <w:rFonts w:ascii="Cambria" w:hAnsi="Cambria"/>
        </w:rPr>
        <w:t xml:space="preserve"> importance of randomness, linearity, and seasonal strength in predicting </w:t>
      </w:r>
      <w:r w:rsidR="00A42B5E">
        <w:rPr>
          <w:rFonts w:ascii="Cambria" w:hAnsi="Cambria"/>
        </w:rPr>
        <w:t>mean absolute scaled error (MASE)</w:t>
      </w:r>
      <w:r w:rsidR="008F2D08">
        <w:rPr>
          <w:rFonts w:ascii="Cambria" w:hAnsi="Cambria"/>
        </w:rPr>
        <w:t xml:space="preserv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r w:rsidR="00842BE4">
        <w:rPr>
          <w:rFonts w:ascii="Cambria" w:hAnsi="Cambria"/>
        </w:rPr>
        <w:t>They found that</w:t>
      </w:r>
      <w:r w:rsidR="005D7D6C">
        <w:rPr>
          <w:rFonts w:ascii="Cambria" w:hAnsi="Cambria"/>
        </w:rPr>
        <w:t xml:space="preserve"> increasing the</w:t>
      </w:r>
      <w:r w:rsidR="00987250">
        <w:rPr>
          <w:rFonts w:ascii="Cambria" w:hAnsi="Cambria"/>
        </w:rPr>
        <w:t xml:space="preserve"> frequency</w:t>
      </w:r>
      <w:r w:rsidR="008F2D08">
        <w:rPr>
          <w:rFonts w:ascii="Cambria" w:hAnsi="Cambria"/>
        </w:rPr>
        <w:t>, kurtosis, linearity, and seasonal strength of time series improved forecast accuracy</w:t>
      </w:r>
      <w:r w:rsidR="00842BE4">
        <w:rPr>
          <w:rFonts w:ascii="Cambria" w:hAnsi="Cambria"/>
        </w:rPr>
        <w:t xml:space="preserve">, but </w:t>
      </w:r>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r w:rsidR="00842BE4">
        <w:rPr>
          <w:rFonts w:ascii="Cambria" w:hAnsi="Cambria"/>
        </w:rPr>
        <w:t>degraded forecast accuracy</w:t>
      </w:r>
      <w:r w:rsidR="008F2D08">
        <w:rPr>
          <w:rFonts w:ascii="Cambria" w:hAnsi="Cambria"/>
        </w:rPr>
        <w:t xml:space="preserve">. </w:t>
      </w:r>
    </w:p>
    <w:p w14:paraId="6D004B52" w14:textId="34C80376" w:rsidR="00D943A2" w:rsidRDefault="00D943A2" w:rsidP="00753FD1">
      <w:pPr>
        <w:rPr>
          <w:rFonts w:ascii="Cambria" w:hAnsi="Cambria"/>
        </w:rPr>
      </w:pPr>
    </w:p>
    <w:p w14:paraId="4C41707B" w14:textId="6D62E772" w:rsidR="00D943A2" w:rsidRPr="00753FD1" w:rsidRDefault="005347EB" w:rsidP="00D55208">
      <w:pPr>
        <w:rPr>
          <w:rFonts w:ascii="Cambria" w:hAnsi="Cambria"/>
        </w:rPr>
      </w:pPr>
      <w:r>
        <w:rPr>
          <w:rFonts w:ascii="Cambria" w:hAnsi="Cambria"/>
        </w:rPr>
        <w:t>T</w:t>
      </w:r>
      <w:r w:rsidR="00987250">
        <w:rPr>
          <w:rFonts w:ascii="Cambria" w:hAnsi="Cambria"/>
        </w:rPr>
        <w:t xml:space="preserve">ime series </w:t>
      </w:r>
      <w:r>
        <w:rPr>
          <w:rFonts w:ascii="Cambria" w:hAnsi="Cambria"/>
        </w:rPr>
        <w:t xml:space="preserve">features </w:t>
      </w:r>
      <w:r w:rsidR="00D3472D">
        <w:rPr>
          <w:rFonts w:ascii="Cambria" w:hAnsi="Cambria"/>
        </w:rPr>
        <w:t>are also</w:t>
      </w:r>
      <w:r w:rsidR="009C6C94">
        <w:rPr>
          <w:rFonts w:ascii="Cambria" w:hAnsi="Cambria"/>
        </w:rPr>
        <w:t xml:space="preserve"> used for </w:t>
      </w:r>
      <w:r w:rsidR="00D3472D">
        <w:rPr>
          <w:rFonts w:ascii="Cambria" w:hAnsi="Cambria"/>
        </w:rPr>
        <w:t>model selection</w:t>
      </w:r>
      <w:r w:rsidR="009C6C94">
        <w:rPr>
          <w:rFonts w:ascii="Cambria" w:hAnsi="Cambria"/>
        </w:rPr>
        <w:t xml:space="preserve"> an</w:t>
      </w:r>
      <w:r w:rsidR="00453334">
        <w:rPr>
          <w:rFonts w:ascii="Cambria" w:hAnsi="Cambria"/>
        </w:rPr>
        <w:t>d forecast combination</w:t>
      </w:r>
      <w:r w:rsidR="009C6C94">
        <w:rPr>
          <w:rFonts w:ascii="Cambria" w:hAnsi="Cambria"/>
        </w:rPr>
        <w:t>.</w:t>
      </w:r>
      <w:r w:rsidR="00987250">
        <w:rPr>
          <w:rFonts w:ascii="Cambria" w:hAnsi="Cambria"/>
        </w:rPr>
        <w:t xml:space="preserve"> </w:t>
      </w:r>
      <w:r w:rsidR="006719A1">
        <w:rPr>
          <w:rFonts w:ascii="Cambria" w:hAnsi="Cambria"/>
        </w:rPr>
        <w:t xml:space="preserve">Qi et al. (2022) found that forecasts using the strength of trend and seasonality for exponential smoothing model selection had lower errors across multiple </w:t>
      </w:r>
      <w:r w:rsidR="00414AB3">
        <w:rPr>
          <w:rFonts w:ascii="Cambria" w:hAnsi="Cambria"/>
        </w:rPr>
        <w:t>forecast accuracy</w:t>
      </w:r>
      <w:r w:rsidR="006719A1">
        <w:rPr>
          <w:rFonts w:ascii="Cambria" w:hAnsi="Cambria"/>
        </w:rPr>
        <w:t xml:space="preserve"> metrics than information-based selection methods for the majority of forecast horizons.</w:t>
      </w:r>
      <w:r w:rsidR="00EF7BB9">
        <w:rPr>
          <w:rFonts w:ascii="Cambria" w:hAnsi="Cambria"/>
        </w:rPr>
        <w:t xml:space="preserve"> Talagala et al. (2022) </w:t>
      </w:r>
      <w:r w:rsidR="006F1884">
        <w:rPr>
          <w:rFonts w:ascii="Cambria" w:hAnsi="Cambria"/>
        </w:rPr>
        <w:t>applied a meta-learning algorithm based on Bayesian multivariate surface regression to</w:t>
      </w:r>
      <w:r w:rsidR="00EF7BB9">
        <w:rPr>
          <w:rFonts w:ascii="Cambria" w:hAnsi="Cambria"/>
        </w:rPr>
        <w:t xml:space="preserve"> 37 features</w:t>
      </w:r>
      <w:r w:rsidR="00453334">
        <w:rPr>
          <w:rFonts w:ascii="Cambria" w:hAnsi="Cambria"/>
        </w:rPr>
        <w:t>,</w:t>
      </w:r>
      <w:r w:rsidR="00EF7BB9">
        <w:rPr>
          <w:rFonts w:ascii="Cambria" w:hAnsi="Cambria"/>
        </w:rPr>
        <w:t xml:space="preserve"> </w:t>
      </w:r>
      <w:r w:rsidR="006F1884">
        <w:rPr>
          <w:rFonts w:ascii="Cambria" w:hAnsi="Cambria"/>
        </w:rPr>
        <w:t>including spectral entropy and the Hurst exponent</w:t>
      </w:r>
      <w:r w:rsidR="00453334">
        <w:rPr>
          <w:rFonts w:ascii="Cambria" w:hAnsi="Cambria"/>
        </w:rPr>
        <w:t>,</w:t>
      </w:r>
      <w:r w:rsidR="006F1884">
        <w:rPr>
          <w:rFonts w:ascii="Cambria" w:hAnsi="Cambria"/>
        </w:rPr>
        <w:t xml:space="preserve"> to predict the model combination </w:t>
      </w:r>
      <w:r w:rsidR="00453334">
        <w:rPr>
          <w:rFonts w:ascii="Cambria" w:hAnsi="Cambria"/>
        </w:rPr>
        <w:t>t</w:t>
      </w:r>
      <w:r w:rsidR="006F1884">
        <w:rPr>
          <w:rFonts w:ascii="Cambria" w:hAnsi="Cambria"/>
        </w:rPr>
        <w:t xml:space="preserve">hat would yield the minimum forecast error for the M4 competition data. This approach </w:t>
      </w:r>
      <w:r w:rsidR="00453334">
        <w:rPr>
          <w:rFonts w:ascii="Cambria" w:hAnsi="Cambria"/>
        </w:rPr>
        <w:t>achieved</w:t>
      </w:r>
      <w:r w:rsidR="006F1884">
        <w:rPr>
          <w:rFonts w:ascii="Cambria" w:hAnsi="Cambria"/>
        </w:rPr>
        <w:t xml:space="preserve"> forecast accuracy on par with the top M4 competition methods with less computational cost.</w:t>
      </w:r>
      <w:r w:rsidR="00A95CDC">
        <w:rPr>
          <w:rFonts w:ascii="Cambria" w:hAnsi="Cambria"/>
        </w:rPr>
        <w:t xml:space="preserve"> Li et al. (2022) use</w:t>
      </w:r>
      <w:r w:rsidR="00BF4764">
        <w:rPr>
          <w:rFonts w:ascii="Cambria" w:hAnsi="Cambria"/>
        </w:rPr>
        <w:t>d features such as the first ACF value to propose an interpretable Bayesian forecast combination framework with time</w:t>
      </w:r>
      <w:r w:rsidR="007A38D9">
        <w:rPr>
          <w:rFonts w:ascii="Cambria" w:hAnsi="Cambria"/>
        </w:rPr>
        <w:t>-</w:t>
      </w:r>
      <w:r w:rsidR="00BF4764">
        <w:rPr>
          <w:rFonts w:ascii="Cambria" w:hAnsi="Cambria"/>
        </w:rPr>
        <w:t xml:space="preserve">varying weights. In experiments using the M3 competition data, this method reduced </w:t>
      </w:r>
      <w:r w:rsidR="007A38D9">
        <w:rPr>
          <w:rFonts w:ascii="Cambria" w:hAnsi="Cambria"/>
        </w:rPr>
        <w:t xml:space="preserve">the </w:t>
      </w:r>
      <w:r w:rsidR="00BF4764">
        <w:rPr>
          <w:rFonts w:ascii="Cambria" w:hAnsi="Cambria"/>
        </w:rPr>
        <w:t xml:space="preserve">MASE by approximately </w:t>
      </w:r>
      <w:r w:rsidR="00D55208">
        <w:rPr>
          <w:rFonts w:ascii="Cambria" w:hAnsi="Cambria"/>
        </w:rPr>
        <w:t>1.1% relative to the next</w:t>
      </w:r>
      <w:r w:rsidR="007A38D9">
        <w:rPr>
          <w:rFonts w:ascii="Cambria" w:hAnsi="Cambria"/>
        </w:rPr>
        <w:t>-</w:t>
      </w:r>
      <w:r w:rsidR="00D55208">
        <w:rPr>
          <w:rFonts w:ascii="Cambria" w:hAnsi="Cambria"/>
        </w:rPr>
        <w:t>best forecast combination method.</w:t>
      </w:r>
      <w:r w:rsidR="007A38D9">
        <w:rPr>
          <w:rFonts w:ascii="Cambria" w:hAnsi="Cambria"/>
        </w:rPr>
        <w:t xml:space="preserve"> </w:t>
      </w:r>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 xml:space="preserve">Petropoulos &amp; Siemsen </w:t>
      </w:r>
      <w:r w:rsidR="00EE0644">
        <w:rPr>
          <w:rFonts w:ascii="Cambria" w:hAnsi="Cambria"/>
        </w:rPr>
        <w:t>(</w:t>
      </w:r>
      <w:r w:rsidR="00523574" w:rsidRPr="00523574">
        <w:rPr>
          <w:rFonts w:ascii="Cambria" w:hAnsi="Cambria"/>
        </w:rPr>
        <w:t>2022)</w:t>
      </w:r>
      <w:r w:rsidR="00523574">
        <w:rPr>
          <w:rFonts w:ascii="Cambria" w:hAnsi="Cambria"/>
        </w:rPr>
        <w:fldChar w:fldCharType="end"/>
      </w:r>
      <w:r w:rsidR="00987250">
        <w:rPr>
          <w:rFonts w:ascii="Cambria" w:hAnsi="Cambria"/>
        </w:rPr>
        <w:t xml:space="preserve"> </w:t>
      </w:r>
      <w:r w:rsidR="00EE0644">
        <w:rPr>
          <w:rFonts w:ascii="Cambria" w:hAnsi="Cambria"/>
        </w:rPr>
        <w:t xml:space="preserve">created </w:t>
      </w:r>
      <w:r w:rsidR="00D3472D">
        <w:rPr>
          <w:rFonts w:ascii="Cambria" w:hAnsi="Cambria"/>
        </w:rPr>
        <w:t>a representativeness</w:t>
      </w:r>
      <w:r w:rsidR="00EE0644">
        <w:rPr>
          <w:rFonts w:ascii="Cambria" w:hAnsi="Cambria"/>
        </w:rPr>
        <w:t xml:space="preserve"> metric </w:t>
      </w:r>
      <w:r w:rsidR="00AB123D">
        <w:rPr>
          <w:rFonts w:ascii="Cambria" w:hAnsi="Cambria"/>
        </w:rPr>
        <w:t>that</w:t>
      </w:r>
      <w:r w:rsidR="007A38D9">
        <w:rPr>
          <w:rFonts w:ascii="Cambria" w:hAnsi="Cambria"/>
        </w:rPr>
        <w:t xml:space="preserve"> </w:t>
      </w:r>
      <w:r w:rsidR="00043F81">
        <w:rPr>
          <w:rFonts w:ascii="Cambria" w:hAnsi="Cambria"/>
        </w:rPr>
        <w:t>select</w:t>
      </w:r>
      <w:r w:rsidR="007A38D9">
        <w:rPr>
          <w:rFonts w:ascii="Cambria" w:hAnsi="Cambria"/>
        </w:rPr>
        <w:t>s</w:t>
      </w:r>
      <w:r w:rsidR="00043F81">
        <w:rPr>
          <w:rFonts w:ascii="Cambria" w:hAnsi="Cambria"/>
        </w:rPr>
        <w:t xml:space="preserve"> models with trend and seasonality components when the respective signals of these components are strong</w:t>
      </w:r>
      <w:r w:rsidR="00EE0644">
        <w:rPr>
          <w:rFonts w:ascii="Cambria" w:hAnsi="Cambria"/>
        </w:rPr>
        <w:t>.</w:t>
      </w:r>
      <w:r w:rsidR="0064292C">
        <w:rPr>
          <w:rFonts w:ascii="Cambria" w:hAnsi="Cambria"/>
        </w:rPr>
        <w:t xml:space="preserve"> For most data frequencies,</w:t>
      </w:r>
      <w:r w:rsidR="00EE0644">
        <w:rPr>
          <w:rFonts w:ascii="Cambria" w:hAnsi="Cambria"/>
        </w:rPr>
        <w:t xml:space="preserve"> </w:t>
      </w:r>
      <w:r w:rsidR="0064292C">
        <w:rPr>
          <w:rFonts w:ascii="Cambria" w:hAnsi="Cambria"/>
        </w:rPr>
        <w:t>t</w:t>
      </w:r>
      <w:r w:rsidR="00D3472D">
        <w:rPr>
          <w:rFonts w:ascii="Cambria" w:hAnsi="Cambria"/>
        </w:rPr>
        <w:t>heir approach</w:t>
      </w:r>
      <w:r w:rsidR="0064292C">
        <w:rPr>
          <w:rFonts w:ascii="Cambria" w:hAnsi="Cambria"/>
        </w:rPr>
        <w:t xml:space="preserve"> </w:t>
      </w:r>
      <w:r w:rsidR="00361E69">
        <w:rPr>
          <w:rFonts w:ascii="Cambria" w:hAnsi="Cambria"/>
        </w:rPr>
        <w:t>lowered</w:t>
      </w:r>
      <w:r w:rsidR="0064292C">
        <w:rPr>
          <w:rFonts w:ascii="Cambria" w:hAnsi="Cambria"/>
        </w:rPr>
        <w:t xml:space="preserve"> MASE on the M, M3, and M4 competition data and select</w:t>
      </w:r>
      <w:r w:rsidR="00361E69">
        <w:rPr>
          <w:rFonts w:ascii="Cambria" w:hAnsi="Cambria"/>
        </w:rPr>
        <w:t>ed</w:t>
      </w:r>
      <w:r w:rsidR="0064292C">
        <w:rPr>
          <w:rFonts w:ascii="Cambria" w:hAnsi="Cambria"/>
        </w:rPr>
        <w:t xml:space="preserve"> the best forecasting model approximately 3% more often than the other</w:t>
      </w:r>
      <w:r w:rsidR="007A38D9">
        <w:rPr>
          <w:rFonts w:ascii="Cambria" w:hAnsi="Cambria"/>
        </w:rPr>
        <w:t xml:space="preserve"> selection</w:t>
      </w:r>
      <w:r w:rsidR="0064292C">
        <w:rPr>
          <w:rFonts w:ascii="Cambria" w:hAnsi="Cambria"/>
        </w:rPr>
        <w:t xml:space="preserve"> methods.</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r w:rsidRPr="00134519">
        <w:rPr>
          <w:rFonts w:ascii="Cambria" w:hAnsi="Cambria"/>
          <w:b/>
          <w:bCs/>
        </w:rPr>
        <w:t>nTS)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k-nTS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 xml:space="preserve">-nTS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 xml:space="preserve">-nTS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by one time period.</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w:t>
      </w:r>
      <w:r w:rsidRPr="00DF214F">
        <w:rPr>
          <w:rFonts w:ascii="Cambria" w:hAnsi="Cambria"/>
        </w:rPr>
        <w:lastRenderedPageBreak/>
        <w:t xml:space="preserve">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3"/>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r w:rsidR="00BE7AC7">
        <w:rPr>
          <w:rFonts w:ascii="Cambria" w:eastAsiaTheme="minorEastAsia" w:hAnsi="Cambria"/>
          <w:i/>
          <w:iCs/>
        </w:rPr>
        <w:t>i</w:t>
      </w:r>
      <w:r w:rsidR="00BE7AC7">
        <w:rPr>
          <w:rFonts w:ascii="Cambria" w:eastAsiaTheme="minorEastAsia" w:hAnsi="Cambria"/>
        </w:rPr>
        <w:t xml:space="preserve">th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r>
        <w:rPr>
          <w:rFonts w:ascii="Cambria" w:eastAsiaTheme="minorEastAsia" w:hAnsi="Cambria"/>
          <w:i/>
          <w:iCs/>
        </w:rPr>
        <w:t>i, j</w:t>
      </w:r>
      <w:r w:rsidRPr="009E7D1F">
        <w:rPr>
          <w:rFonts w:ascii="Cambria" w:eastAsiaTheme="minorEastAsia" w:hAnsi="Cambria"/>
        </w:rPr>
        <w:t xml:space="preserve">)th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77777777" w:rsidR="003B7D44" w:rsidRPr="003B7D44" w:rsidRDefault="003B7D44" w:rsidP="00FA68DC">
      <w:pPr>
        <w:shd w:val="clear" w:color="auto" w:fill="FFFFFF"/>
        <w:rPr>
          <w:rFonts w:ascii="Cambria" w:eastAsiaTheme="minorEastAsia" w:hAnsi="Cambria"/>
        </w:rPr>
      </w:pP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t>Algorithm 1: The k-nTS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334370D0" w:rsidR="00C82969" w:rsidRDefault="00C82969" w:rsidP="00C82969">
      <w:pPr>
        <w:shd w:val="clear" w:color="auto" w:fill="FFFFFF"/>
        <w:jc w:val="center"/>
        <w:rPr>
          <w:rFonts w:ascii="Cambria" w:eastAsiaTheme="minorEastAsia" w:hAnsi="Cambria"/>
        </w:rPr>
      </w:pPr>
      <m:oMath>
        <m:r>
          <w:rPr>
            <w:rFonts w:ascii="Cambria Math" w:eastAsiaTheme="minorEastAsia" w:hAnsi="Cambria Math"/>
          </w:rPr>
          <w:lastRenderedPageBreak/>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4"/>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r w:rsidR="007C2612">
        <w:rPr>
          <w:rFonts w:ascii="Cambria" w:eastAsiaTheme="minorEastAsia" w:hAnsi="Cambria"/>
          <w:i/>
          <w:iCs/>
        </w:rPr>
        <w:t>j</w:t>
      </w:r>
      <w:r w:rsidR="007C2612">
        <w:rPr>
          <w:rFonts w:ascii="Cambria" w:eastAsiaTheme="minorEastAsia" w:hAnsi="Cambria"/>
        </w:rPr>
        <w:t xml:space="preserve">th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have </w:t>
      </w:r>
    </w:p>
    <w:p w14:paraId="327C45AF" w14:textId="648A271C" w:rsidR="00FB56E1" w:rsidRDefault="00FB56E1" w:rsidP="000E5A3D">
      <w:pPr>
        <w:shd w:val="clear" w:color="auto" w:fill="FFFFFF"/>
        <w:rPr>
          <w:rFonts w:ascii="Cambria" w:eastAsiaTheme="minorEastAsia" w:hAnsi="Cambria"/>
        </w:rPr>
      </w:pPr>
    </w:p>
    <w:p w14:paraId="230B4387" w14:textId="625A03D5" w:rsidR="00FB56E1" w:rsidRDefault="00000000" w:rsidP="00FB56E1">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r w:rsidR="00B847E4">
        <w:rPr>
          <w:rFonts w:ascii="Cambria" w:eastAsiaTheme="minorEastAsia" w:hAnsi="Cambria"/>
          <w:i/>
          <w:iCs/>
        </w:rPr>
        <w:t>i</w:t>
      </w:r>
      <w:r w:rsidR="00B847E4">
        <w:rPr>
          <w:rFonts w:ascii="Cambria" w:eastAsiaTheme="minorEastAsia" w:hAnsi="Cambria"/>
        </w:rPr>
        <w:t>th</w:t>
      </w:r>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3293C2FF" w:rsidR="00B80510" w:rsidRPr="00B80510" w:rsidRDefault="00000000" w:rsidP="0099799E">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 xml:space="preserve">k </m:t>
        </m:r>
        <m:r>
          <m:rPr>
            <m:sty m:val="p"/>
          </m:rPr>
          <w:rPr>
            <w:rFonts w:ascii="Cambria Math" w:eastAsiaTheme="minorEastAsia" w:hAnsi="Cambria Math"/>
          </w:rPr>
          <m:t>for</m:t>
        </m:r>
        <m:r>
          <w:rPr>
            <w:rFonts w:ascii="Cambria Math" w:eastAsiaTheme="minorEastAsia" w:hAnsi="Cambria Math"/>
          </w:rPr>
          <m:t xml:space="preserve"> i=1,…,k.</m:t>
        </m:r>
      </m:oMath>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r w:rsidR="00CF39A5">
        <w:rPr>
          <w:rFonts w:ascii="Cambria" w:eastAsiaTheme="minorEastAsia" w:hAnsi="Cambria"/>
        </w:rPr>
        <w:t>All of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-nearest time series to the first rolling window. For each successive time period</w:t>
      </w:r>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r w:rsidR="00E158B5">
        <w:rPr>
          <w:rFonts w:ascii="Cambria" w:eastAsiaTheme="minorEastAsia" w:hAnsi="Cambria"/>
        </w:rPr>
        <w:t xml:space="preserve">nTS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Pr="007C2612" w:rsidRDefault="007C2612"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77777777" w:rsidR="007C2612" w:rsidRPr="007C2612" w:rsidRDefault="007C2612" w:rsidP="000E5A3D">
      <w:pPr>
        <w:shd w:val="clear" w:color="auto" w:fill="FFFFFF"/>
        <w:rPr>
          <w:rFonts w:ascii="Cambria" w:eastAsiaTheme="minorEastAsia" w:hAnsi="Cambria"/>
        </w:rPr>
      </w:pP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r>
        <w:rPr>
          <w:rFonts w:ascii="Cambria" w:hAnsi="Cambria"/>
          <w:b/>
          <w:bCs/>
        </w:rPr>
        <w:t>nTS+) Swapping Method</w:t>
      </w:r>
    </w:p>
    <w:p w14:paraId="64068B12" w14:textId="77777777" w:rsidR="001546D0" w:rsidRDefault="001546D0" w:rsidP="001546D0">
      <w:pPr>
        <w:rPr>
          <w:rFonts w:ascii="Cambria" w:hAnsi="Cambria"/>
        </w:rPr>
      </w:pPr>
    </w:p>
    <w:p w14:paraId="7D2855EF" w14:textId="77777777" w:rsidR="001A6A93" w:rsidRDefault="002F0067" w:rsidP="0082016F">
      <w:pPr>
        <w:rPr>
          <w:rFonts w:ascii="Cambria" w:hAnsi="Cambria"/>
        </w:rPr>
      </w:pPr>
      <w:r>
        <w:rPr>
          <w:rFonts w:ascii="Cambria" w:hAnsi="Cambria"/>
        </w:rPr>
        <w:t xml:space="preserve">The k-nTS+ </w:t>
      </w:r>
      <w:r w:rsidR="00E815CC">
        <w:rPr>
          <w:rFonts w:ascii="Cambria" w:hAnsi="Cambria"/>
        </w:rPr>
        <w:t>swapping</w:t>
      </w:r>
      <w:r>
        <w:rPr>
          <w:rFonts w:ascii="Cambria" w:hAnsi="Cambria"/>
        </w:rPr>
        <w:t xml:space="preserve"> method adds a feature selection process to k-nTS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 xml:space="preserve">. The goal </w:t>
      </w:r>
      <w:r>
        <w:rPr>
          <w:rFonts w:ascii="Cambria" w:hAnsi="Cambria"/>
        </w:rPr>
        <w:t xml:space="preserve">is to obtain a small set of features that predict forecast accuracy well. </w:t>
      </w:r>
      <w:r w:rsidR="00E815CC">
        <w:rPr>
          <w:rFonts w:ascii="Cambria" w:hAnsi="Cambria"/>
        </w:rPr>
        <w:t xml:space="preserve"> k</w:t>
      </w:r>
      <w:r w:rsidR="00E815CC">
        <w:rPr>
          <w:rFonts w:ascii="Cambria" w:eastAsiaTheme="minorEastAsia" w:hAnsi="Cambria"/>
        </w:rPr>
        <w:t xml:space="preserve">-nTS+ swapping can be used collaboratively between a data owner and the forecaster. The forecaster specifies their preferred forecasting model </w:t>
      </w:r>
      <m:oMath>
        <m:r>
          <m:rPr>
            <m:scr m:val="script"/>
          </m:rPr>
          <w:rPr>
            <w:rFonts w:ascii="Cambria Math" w:eastAsiaTheme="minorEastAsia" w:hAnsi="Cambria Math"/>
          </w:rPr>
          <m:t>F</m:t>
        </m:r>
      </m:oMath>
      <w:r w:rsidR="00E815CC">
        <w:rPr>
          <w:rFonts w:ascii="Cambria" w:eastAsiaTheme="minorEastAsia" w:hAnsi="Cambria"/>
        </w:rPr>
        <w:t xml:space="preserve">, and the data owner applies the model to the original and protected data up through time period </w:t>
      </w:r>
      <w:r w:rsidR="00E815CC">
        <w:rPr>
          <w:rFonts w:ascii="Cambria" w:eastAsiaTheme="minorEastAsia" w:hAnsi="Cambria"/>
          <w:i/>
          <w:iCs/>
        </w:rPr>
        <w:t>T – 1</w:t>
      </w:r>
      <w:r w:rsidR="00E815CC">
        <w:rPr>
          <w:rFonts w:ascii="Cambria" w:eastAsiaTheme="minorEastAsia" w:hAnsi="Cambria"/>
        </w:rPr>
        <w:t xml:space="preserve">, assesses which features are most predictive of accuracy for the specified model, and releases </w:t>
      </w:r>
      <w:r w:rsidR="009F0A72">
        <w:rPr>
          <w:rFonts w:ascii="Cambria" w:eastAsiaTheme="minorEastAsia" w:hAnsi="Cambria"/>
        </w:rPr>
        <w:t xml:space="preserve">protected </w:t>
      </w:r>
      <w:r w:rsidR="00E815CC">
        <w:rPr>
          <w:rFonts w:ascii="Cambria" w:eastAsiaTheme="minorEastAsia" w:hAnsi="Cambria"/>
        </w:rPr>
        <w:t xml:space="preserve">data to the forecaster using </w:t>
      </w:r>
      <w:r w:rsidR="00E815CC">
        <w:rPr>
          <w:rFonts w:ascii="Cambria" w:eastAsiaTheme="minorEastAsia" w:hAnsi="Cambria"/>
          <w:i/>
          <w:iCs/>
        </w:rPr>
        <w:t>k</w:t>
      </w:r>
      <w:r w:rsidR="00E815CC">
        <w:rPr>
          <w:rFonts w:ascii="Cambria" w:eastAsiaTheme="minorEastAsia" w:hAnsi="Cambria"/>
        </w:rPr>
        <w:t xml:space="preserve">-nTS+ based on these features up through time period </w:t>
      </w:r>
      <m:oMath>
        <m:r>
          <w:rPr>
            <w:rFonts w:ascii="Cambria Math" w:eastAsiaTheme="minorEastAsia" w:hAnsi="Cambria Math"/>
          </w:rPr>
          <m:t>T</m:t>
        </m:r>
      </m:oMath>
      <w:r w:rsidR="00E815CC">
        <w:rPr>
          <w:rFonts w:ascii="Cambria" w:eastAsiaTheme="minorEastAsia" w:hAnsi="Cambria"/>
        </w:rPr>
        <w:t>.  The data owner can repeat this process over successive time periods for multiple data releases</w:t>
      </w:r>
      <w:r w:rsidR="00DE3D2E">
        <w:rPr>
          <w:rFonts w:ascii="Cambria" w:eastAsiaTheme="minorEastAsia" w:hAnsi="Cambria"/>
        </w:rPr>
        <w:t xml:space="preserve"> at times </w:t>
      </w:r>
      <m:oMath>
        <m:r>
          <w:rPr>
            <w:rFonts w:ascii="Cambria Math" w:eastAsiaTheme="minorEastAsia" w:hAnsi="Cambria Math"/>
          </w:rPr>
          <m:t>T+1</m:t>
        </m:r>
      </m:oMath>
      <w:r w:rsidR="00DE3D2E">
        <w:rPr>
          <w:rFonts w:ascii="Cambria" w:eastAsiaTheme="minorEastAsia" w:hAnsi="Cambria"/>
        </w:rPr>
        <w:t xml:space="preserve"> and beyond.</w:t>
      </w:r>
      <w:r w:rsidR="00E815CC">
        <w:rPr>
          <w:rFonts w:ascii="Cambria" w:eastAsiaTheme="minorEastAsia" w:hAnsi="Cambria"/>
        </w:rPr>
        <w:t xml:space="preserve"> </w:t>
      </w:r>
      <w:r w:rsidR="0082016F">
        <w:rPr>
          <w:rFonts w:ascii="Cambria" w:hAnsi="Cambria"/>
        </w:rPr>
        <w:t xml:space="preserve">Algorithm 2 specifies the k-nTS+ </w:t>
      </w:r>
      <w:r w:rsidR="00CE6DF6">
        <w:rPr>
          <w:rFonts w:ascii="Cambria" w:hAnsi="Cambria"/>
        </w:rPr>
        <w:t>s</w:t>
      </w:r>
      <w:r w:rsidR="0082016F">
        <w:rPr>
          <w:rFonts w:ascii="Cambria" w:hAnsi="Cambria"/>
        </w:rPr>
        <w:t xml:space="preserve">wapping </w:t>
      </w:r>
      <w:r w:rsidR="00CE6DF6">
        <w:rPr>
          <w:rFonts w:ascii="Cambria" w:hAnsi="Cambria"/>
        </w:rPr>
        <w:t>m</w:t>
      </w:r>
      <w:r w:rsidR="0082016F">
        <w:rPr>
          <w:rFonts w:ascii="Cambria" w:hAnsi="Cambria"/>
        </w:rPr>
        <w:t>ethod below.</w:t>
      </w:r>
      <w:r w:rsidR="007A760B">
        <w:rPr>
          <w:rFonts w:ascii="Cambria" w:hAnsi="Cambria"/>
        </w:rPr>
        <w:t xml:space="preserve"> </w:t>
      </w:r>
      <w:r w:rsidR="007A760B">
        <w:rPr>
          <w:rFonts w:ascii="Cambria" w:eastAsiaTheme="minorEastAsia" w:hAnsi="Cambria"/>
        </w:rPr>
        <w:t>A version of Algorithm 2 with more mathematical detail can be found in the Appendix.</w:t>
      </w:r>
    </w:p>
    <w:p w14:paraId="0A1A16E4" w14:textId="57E1668F" w:rsidR="0082016F" w:rsidRPr="001A6A93" w:rsidRDefault="0082016F" w:rsidP="0082016F">
      <w:pPr>
        <w:rPr>
          <w:rFonts w:ascii="Cambria" w:hAnsi="Cambria"/>
        </w:rPr>
      </w:pPr>
      <w:r>
        <w:rPr>
          <w:rFonts w:ascii="Cambria" w:hAnsi="Cambria"/>
          <w:b/>
          <w:bCs/>
          <w:u w:val="single"/>
        </w:rPr>
        <w:lastRenderedPageBreak/>
        <w:t>Algorithm 2: The k-nTS+ Swapping Method</w:t>
      </w:r>
    </w:p>
    <w:p w14:paraId="25ECE5AC" w14:textId="77777777" w:rsidR="0082016F" w:rsidRDefault="0082016F" w:rsidP="0082016F">
      <w:pPr>
        <w:rPr>
          <w:rFonts w:ascii="Cambria" w:hAnsi="Cambria"/>
          <w:b/>
          <w:bCs/>
          <w:u w:val="single"/>
        </w:rPr>
      </w:pPr>
    </w:p>
    <w:p w14:paraId="0C33BDD8" w14:textId="77777777" w:rsidR="0082016F" w:rsidRPr="00B11740" w:rsidRDefault="0082016F" w:rsidP="0082016F">
      <w:pPr>
        <w:rPr>
          <w:rFonts w:ascii="Cambria" w:hAnsi="Cambria"/>
          <w:b/>
          <w:bCs/>
        </w:rPr>
      </w:pPr>
      <w:r>
        <w:rPr>
          <w:rFonts w:ascii="Cambria" w:hAnsi="Cambria"/>
          <w:b/>
          <w:bCs/>
        </w:rPr>
        <w:t>Require [Initialization]:</w:t>
      </w:r>
    </w:p>
    <w:p w14:paraId="3806D073" w14:textId="77777777" w:rsidR="0082016F" w:rsidRDefault="0082016F" w:rsidP="0082016F">
      <w:pPr>
        <w:rPr>
          <w:rFonts w:ascii="Cambria" w:hAnsi="Cambria"/>
        </w:rPr>
      </w:pPr>
    </w:p>
    <w:p w14:paraId="7877A277" w14:textId="21814F59" w:rsidR="0082016F" w:rsidRPr="007967EF" w:rsidRDefault="0082016F" w:rsidP="0082016F">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J</m:t>
        </m:r>
      </m:oMath>
      <w:r w:rsidR="007967EF">
        <w:rPr>
          <w:rFonts w:ascii="Cambria" w:eastAsiaTheme="minorEastAsia" w:hAnsi="Cambria"/>
        </w:rPr>
        <w:t xml:space="preserve"> </w:t>
      </w:r>
      <w:r>
        <w:rPr>
          <w:rFonts w:ascii="Cambria" w:eastAsiaTheme="minorEastAsia" w:hAnsi="Cambria"/>
        </w:rPr>
        <w:t>matrix of original time series.</w:t>
      </w:r>
    </w:p>
    <w:p w14:paraId="20A0B581" w14:textId="77777777" w:rsidR="0082016F" w:rsidRPr="00A52670" w:rsidRDefault="0082016F" w:rsidP="0082016F">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05FDC85"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the desired forecasting model.</w:t>
      </w:r>
    </w:p>
    <w:p w14:paraId="089BBF2C"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5A01C131"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105D5636" w14:textId="77777777" w:rsidR="0082016F" w:rsidRDefault="0082016F" w:rsidP="0082016F">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67C10E30" w14:textId="77777777" w:rsidR="0082016F" w:rsidRDefault="0082016F" w:rsidP="0082016F">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744A2698" w14:textId="77777777" w:rsidR="0082016F" w:rsidRPr="004C03CB" w:rsidRDefault="0082016F" w:rsidP="0082016F">
      <w:pPr>
        <w:ind w:firstLine="720"/>
        <w:rPr>
          <w:rFonts w:ascii="Cambria" w:eastAsiaTheme="minorEastAsia" w:hAnsi="Cambria"/>
        </w:rPr>
      </w:pP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5BB78948" w14:textId="77777777" w:rsidR="0082016F" w:rsidRDefault="0082016F" w:rsidP="0082016F">
      <w:pPr>
        <w:rPr>
          <w:rFonts w:ascii="Cambria" w:hAnsi="Cambria"/>
        </w:rPr>
      </w:pPr>
    </w:p>
    <w:p w14:paraId="2B1A76EF" w14:textId="77777777" w:rsidR="0082016F" w:rsidRDefault="0082016F" w:rsidP="0082016F">
      <w:pPr>
        <w:rPr>
          <w:rFonts w:ascii="Cambria" w:hAnsi="Cambria"/>
          <w:i/>
          <w:iCs/>
        </w:rPr>
      </w:pPr>
      <w:r>
        <w:rPr>
          <w:rFonts w:ascii="Cambria" w:hAnsi="Cambria"/>
          <w:i/>
          <w:iCs/>
        </w:rPr>
        <w:t>Step 1: Create Baseline Protected Datasets</w:t>
      </w:r>
    </w:p>
    <w:p w14:paraId="31517841" w14:textId="77777777" w:rsidR="0082016F" w:rsidRDefault="0082016F" w:rsidP="0082016F">
      <w:pPr>
        <w:rPr>
          <w:rFonts w:ascii="Cambria" w:hAnsi="Cambria"/>
          <w:i/>
          <w:iCs/>
        </w:rPr>
      </w:pPr>
    </w:p>
    <w:p w14:paraId="1D7F2FC1" w14:textId="77777777" w:rsidR="0082016F" w:rsidRPr="007967EF" w:rsidRDefault="0082016F" w:rsidP="007967EF">
      <w:pPr>
        <w:ind w:firstLine="720"/>
        <w:rPr>
          <w:rFonts w:ascii="Cambria" w:eastAsiaTheme="minorEastAsia" w:hAnsi="Cambria"/>
        </w:rPr>
      </w:pPr>
      <w:r w:rsidRPr="007967EF">
        <w:rPr>
          <w:rFonts w:ascii="Cambria" w:hAnsi="Cambria"/>
        </w:rPr>
        <w:t xml:space="preserve">Use baseline privacy methods </w:t>
      </w:r>
      <m:oMath>
        <m:r>
          <w:rPr>
            <w:rFonts w:ascii="Cambria Math" w:hAnsi="Cambria Math"/>
          </w:rPr>
          <m:t xml:space="preserve">P </m:t>
        </m:r>
      </m:oMath>
      <w:r w:rsidRPr="007967EF">
        <w:rPr>
          <w:rFonts w:ascii="Cambria" w:hAnsi="Cambria"/>
        </w:rPr>
        <w:t xml:space="preserve">to create protected data sets through time </w:t>
      </w:r>
      <m:oMath>
        <m:r>
          <w:rPr>
            <w:rFonts w:ascii="Cambria Math" w:hAnsi="Cambria Math"/>
          </w:rPr>
          <m:t>T – 1</m:t>
        </m:r>
      </m:oMath>
    </w:p>
    <w:p w14:paraId="3357C64C" w14:textId="77777777" w:rsidR="0082016F" w:rsidRDefault="0082016F" w:rsidP="0082016F">
      <w:pPr>
        <w:rPr>
          <w:rFonts w:ascii="Cambria" w:eastAsiaTheme="minorEastAsia" w:hAnsi="Cambria"/>
        </w:rPr>
      </w:pPr>
    </w:p>
    <w:p w14:paraId="495F1A84" w14:textId="77777777" w:rsidR="0082016F" w:rsidRPr="004C03CB" w:rsidRDefault="0082016F" w:rsidP="0082016F">
      <w:pPr>
        <w:rPr>
          <w:rFonts w:ascii="Cambria" w:eastAsiaTheme="minorEastAsia" w:hAnsi="Cambria"/>
          <w:i/>
          <w:iCs/>
        </w:rPr>
      </w:pPr>
      <w:r>
        <w:rPr>
          <w:rFonts w:ascii="Cambria" w:eastAsiaTheme="minorEastAsia" w:hAnsi="Cambria"/>
          <w:i/>
          <w:iCs/>
        </w:rPr>
        <w:t>Step 2: Generate Baseline Forecasts</w:t>
      </w:r>
    </w:p>
    <w:p w14:paraId="608909AD" w14:textId="77777777" w:rsidR="0082016F" w:rsidRDefault="0082016F" w:rsidP="0082016F">
      <w:pPr>
        <w:rPr>
          <w:rFonts w:ascii="Cambria" w:eastAsiaTheme="minorEastAsia" w:hAnsi="Cambria"/>
          <w:i/>
          <w:iCs/>
        </w:rPr>
      </w:pPr>
    </w:p>
    <w:p w14:paraId="044515E2" w14:textId="77777777" w:rsidR="0082016F" w:rsidRPr="007967EF" w:rsidRDefault="0082016F" w:rsidP="007967EF">
      <w:pPr>
        <w:ind w:firstLine="720"/>
        <w:rPr>
          <w:rFonts w:ascii="Cambria" w:eastAsiaTheme="minorEastAsia" w:hAnsi="Cambria"/>
        </w:rPr>
      </w:pPr>
      <w:r w:rsidRPr="007967EF">
        <w:rPr>
          <w:rFonts w:ascii="Cambria" w:eastAsiaTheme="minorEastAsia" w:hAnsi="Cambria"/>
        </w:rPr>
        <w:t xml:space="preserve">Generate forecasts using </w:t>
      </w:r>
      <m:oMath>
        <m:r>
          <m:rPr>
            <m:scr m:val="script"/>
          </m:rPr>
          <w:rPr>
            <w:rFonts w:ascii="Cambria Math" w:eastAsiaTheme="minorEastAsia" w:hAnsi="Cambria Math"/>
          </w:rPr>
          <m:t xml:space="preserve">F </m:t>
        </m:r>
      </m:oMath>
      <w:r w:rsidRPr="007967EF">
        <w:rPr>
          <w:rFonts w:ascii="Cambria" w:eastAsiaTheme="minorEastAsia" w:hAnsi="Cambria"/>
        </w:rPr>
        <w:t xml:space="preserve">for time </w:t>
      </w:r>
      <m:oMath>
        <m:r>
          <w:rPr>
            <w:rFonts w:ascii="Cambria Math" w:eastAsiaTheme="minorEastAsia" w:hAnsi="Cambria Math"/>
          </w:rPr>
          <m:t>T</m:t>
        </m:r>
      </m:oMath>
      <w:r w:rsidRPr="007967EF">
        <w:rPr>
          <w:rFonts w:ascii="Cambria" w:eastAsiaTheme="minorEastAsia" w:hAnsi="Cambria"/>
        </w:rPr>
        <w:t xml:space="preserve"> for the original and baseline protected data sets</w:t>
      </w:r>
    </w:p>
    <w:p w14:paraId="69651F05" w14:textId="77777777" w:rsidR="0082016F" w:rsidRDefault="0082016F" w:rsidP="0082016F">
      <w:pPr>
        <w:rPr>
          <w:rFonts w:ascii="Cambria" w:eastAsiaTheme="minorEastAsia" w:hAnsi="Cambria"/>
        </w:rPr>
      </w:pPr>
    </w:p>
    <w:p w14:paraId="6763EB30" w14:textId="77777777" w:rsidR="0082016F" w:rsidRDefault="0082016F" w:rsidP="0082016F">
      <w:pPr>
        <w:rPr>
          <w:rFonts w:ascii="Cambria" w:eastAsiaTheme="minorEastAsia" w:hAnsi="Cambria"/>
          <w:i/>
          <w:iCs/>
        </w:rPr>
      </w:pPr>
      <w:r>
        <w:rPr>
          <w:rFonts w:ascii="Cambria" w:eastAsiaTheme="minorEastAsia" w:hAnsi="Cambria"/>
          <w:i/>
          <w:iCs/>
        </w:rPr>
        <w:t>Step 3: Measure Forecast Accuracy</w:t>
      </w:r>
    </w:p>
    <w:p w14:paraId="7F42919C" w14:textId="77777777" w:rsidR="0082016F" w:rsidRDefault="0082016F" w:rsidP="0082016F">
      <w:pPr>
        <w:rPr>
          <w:rFonts w:ascii="Cambria" w:eastAsiaTheme="minorEastAsia" w:hAnsi="Cambria"/>
          <w:i/>
          <w:iCs/>
        </w:rPr>
      </w:pPr>
    </w:p>
    <w:p w14:paraId="37D91392" w14:textId="70D34A03" w:rsidR="0082016F" w:rsidRPr="007967EF" w:rsidRDefault="0082016F" w:rsidP="007967EF">
      <w:pPr>
        <w:ind w:firstLine="720"/>
        <w:rPr>
          <w:rFonts w:ascii="Cambria" w:eastAsiaTheme="minorEastAsia" w:hAnsi="Cambria"/>
        </w:rPr>
      </w:pPr>
      <w:r w:rsidRPr="007967EF">
        <w:rPr>
          <w:rFonts w:ascii="Cambria" w:eastAsiaTheme="minorEastAsia" w:hAnsi="Cambria"/>
        </w:rPr>
        <w:t>Compute the</w:t>
      </w:r>
      <w:r w:rsidR="00E5399C">
        <w:rPr>
          <w:rFonts w:ascii="Cambria" w:eastAsiaTheme="minorEastAsia" w:hAnsi="Cambria"/>
        </w:rPr>
        <w:t xml:space="preserve"> </w:t>
      </w:r>
      <w:r w:rsidR="008859B3">
        <w:rPr>
          <w:rFonts w:ascii="Cambria" w:eastAsiaTheme="minorEastAsia" w:hAnsi="Cambria"/>
        </w:rPr>
        <w:t>accuracy of forecasts at the series level</w:t>
      </w:r>
      <w:r w:rsidRPr="007967EF">
        <w:rPr>
          <w:rFonts w:ascii="Cambria" w:eastAsiaTheme="minorEastAsia" w:hAnsi="Cambria"/>
        </w:rPr>
        <w:t xml:space="preserve"> for the original and protected data sets</w:t>
      </w:r>
    </w:p>
    <w:p w14:paraId="1DD0924C" w14:textId="77777777" w:rsidR="0082016F" w:rsidRDefault="0082016F" w:rsidP="0082016F">
      <w:pPr>
        <w:rPr>
          <w:rFonts w:ascii="Cambria" w:eastAsiaTheme="minorEastAsia" w:hAnsi="Cambria"/>
        </w:rPr>
      </w:pPr>
    </w:p>
    <w:p w14:paraId="6589214F" w14:textId="13211892" w:rsidR="0082016F" w:rsidRDefault="0082016F" w:rsidP="0082016F">
      <w:pPr>
        <w:rPr>
          <w:rFonts w:ascii="Cambria" w:eastAsiaTheme="minorEastAsia" w:hAnsi="Cambria"/>
          <w:i/>
          <w:iCs/>
        </w:rPr>
      </w:pPr>
      <w:r>
        <w:rPr>
          <w:rFonts w:ascii="Cambria" w:eastAsiaTheme="minorEastAsia" w:hAnsi="Cambria"/>
          <w:i/>
          <w:iCs/>
        </w:rPr>
        <w:t xml:space="preserve">Step 4: </w:t>
      </w:r>
      <w:r w:rsidR="008F0B16">
        <w:rPr>
          <w:rFonts w:ascii="Cambria" w:eastAsiaTheme="minorEastAsia" w:hAnsi="Cambria"/>
          <w:i/>
          <w:iCs/>
        </w:rPr>
        <w:t>Compute</w:t>
      </w:r>
      <w:r>
        <w:rPr>
          <w:rFonts w:ascii="Cambria" w:eastAsiaTheme="minorEastAsia" w:hAnsi="Cambria"/>
          <w:i/>
          <w:iCs/>
        </w:rPr>
        <w:t xml:space="preserve"> and Select Time Series Features</w:t>
      </w:r>
    </w:p>
    <w:p w14:paraId="58CFBA46" w14:textId="77777777" w:rsidR="0082016F" w:rsidRDefault="0082016F" w:rsidP="0082016F">
      <w:pPr>
        <w:rPr>
          <w:rFonts w:ascii="Cambria" w:eastAsiaTheme="minorEastAsia" w:hAnsi="Cambria"/>
          <w:i/>
          <w:iCs/>
        </w:rPr>
      </w:pPr>
    </w:p>
    <w:p w14:paraId="342A02D2" w14:textId="7F778F9A" w:rsidR="0082016F" w:rsidRPr="00642843" w:rsidRDefault="004F57D4" w:rsidP="0082016F">
      <w:pPr>
        <w:pStyle w:val="ListParagraph"/>
        <w:numPr>
          <w:ilvl w:val="0"/>
          <w:numId w:val="10"/>
        </w:numPr>
        <w:rPr>
          <w:rFonts w:ascii="Cambria" w:eastAsiaTheme="minorEastAsia" w:hAnsi="Cambria"/>
        </w:rPr>
      </w:pPr>
      <w:r>
        <w:rPr>
          <w:rFonts w:ascii="Cambria" w:eastAsiaTheme="minorEastAsia" w:hAnsi="Cambria"/>
        </w:rPr>
        <w:t>Compute</w:t>
      </w:r>
      <w:r w:rsidR="0082016F" w:rsidRPr="00642843">
        <w:rPr>
          <w:rFonts w:ascii="Cambria" w:eastAsiaTheme="minorEastAsia" w:hAnsi="Cambria"/>
        </w:rPr>
        <w:t xml:space="preserve"> time series features </w:t>
      </w:r>
      <m:oMath>
        <m:r>
          <m:rPr>
            <m:scr m:val="script"/>
          </m:rPr>
          <w:rPr>
            <w:rFonts w:ascii="Cambria Math" w:eastAsiaTheme="minorEastAsia" w:hAnsi="Cambria Math"/>
          </w:rPr>
          <m:t>M</m:t>
        </m:r>
      </m:oMath>
      <w:r>
        <w:rPr>
          <w:rFonts w:ascii="Cambria" w:eastAsiaTheme="minorEastAsia" w:hAnsi="Cambria"/>
        </w:rPr>
        <w:t xml:space="preserve"> </w:t>
      </w:r>
      <w:r w:rsidR="0082016F" w:rsidRPr="00642843">
        <w:rPr>
          <w:rFonts w:ascii="Cambria" w:eastAsiaTheme="minorEastAsia" w:hAnsi="Cambria"/>
        </w:rPr>
        <w:t>for the original and protected data sets through</w:t>
      </w:r>
      <w:r w:rsidR="0082016F">
        <w:rPr>
          <w:rFonts w:ascii="Cambria" w:eastAsiaTheme="minorEastAsia" w:hAnsi="Cambria"/>
        </w:rPr>
        <w:t xml:space="preserve"> time</w:t>
      </w:r>
      <w:r w:rsidR="0082016F" w:rsidRPr="00642843">
        <w:rPr>
          <w:rFonts w:ascii="Cambria" w:eastAsiaTheme="minorEastAsia" w:hAnsi="Cambria"/>
        </w:rPr>
        <w:t xml:space="preserve"> </w:t>
      </w:r>
      <m:oMath>
        <m:r>
          <w:rPr>
            <w:rFonts w:ascii="Cambria Math" w:eastAsiaTheme="minorEastAsia" w:hAnsi="Cambria Math"/>
          </w:rPr>
          <m:t>T – 1</m:t>
        </m:r>
      </m:oMath>
    </w:p>
    <w:p w14:paraId="4ABB01A3" w14:textId="0DE52722" w:rsidR="0082016F"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Use RReliefF (Robnik-Sikonja &amp; Kononenko, 2003) with nearest-neighbor parameter </w:t>
      </w:r>
      <m:oMath>
        <m:r>
          <m:rPr>
            <m:scr m:val="script"/>
          </m:rPr>
          <w:rPr>
            <w:rFonts w:ascii="Cambria Math" w:eastAsiaTheme="minorEastAsia" w:hAnsi="Cambria Math"/>
          </w:rPr>
          <m:t>K</m:t>
        </m:r>
      </m:oMath>
      <w:r w:rsidRPr="00642843">
        <w:rPr>
          <w:rFonts w:ascii="Cambria" w:eastAsiaTheme="minorEastAsia" w:hAnsi="Cambria"/>
        </w:rPr>
        <w:t xml:space="preserve"> to weight the ability of features to discriminate between series with different forecast </w:t>
      </w:r>
      <w:r w:rsidR="00190FB4">
        <w:rPr>
          <w:rFonts w:ascii="Cambria" w:eastAsiaTheme="minorEastAsia" w:hAnsi="Cambria"/>
        </w:rPr>
        <w:t>accuracies</w:t>
      </w:r>
    </w:p>
    <w:p w14:paraId="033AB1C5"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Drop features with RReliefF weights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m:rPr>
            <m:sty m:val="p"/>
          </m:rPr>
          <w:rPr>
            <w:rFonts w:ascii="Cambria Math" w:eastAsiaTheme="minorEastAsia" w:hAnsi="Cambria Math" w:hint="eastAsia"/>
          </w:rPr>
          <m:t>≤</m:t>
        </m:r>
        <m:r>
          <w:rPr>
            <w:rFonts w:ascii="Cambria Math" w:eastAsiaTheme="minorEastAsia" w:hAnsi="Cambria Math"/>
          </w:rPr>
          <m:t>0</m:t>
        </m:r>
      </m:oMath>
    </w:p>
    <w:p w14:paraId="7DC28716"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b/>
          <w:bCs/>
        </w:rPr>
        <w:t xml:space="preserve">for </w:t>
      </w:r>
      <m:oMath>
        <m:r>
          <m:rPr>
            <m:sty m:val="bi"/>
          </m:rPr>
          <w:rPr>
            <w:rFonts w:ascii="Cambria Math" w:eastAsiaTheme="minorEastAsia" w:hAnsi="Cambria Math"/>
          </w:rPr>
          <m:t>iter = 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sidRPr="00642843">
        <w:rPr>
          <w:rFonts w:ascii="Cambria" w:eastAsiaTheme="minorEastAsia" w:hAnsi="Cambria"/>
        </w:rPr>
        <w:t xml:space="preserve"> </w:t>
      </w:r>
      <w:r w:rsidRPr="00642843">
        <w:rPr>
          <w:rFonts w:ascii="Cambria" w:eastAsiaTheme="minorEastAsia" w:hAnsi="Cambria"/>
          <w:b/>
          <w:bCs/>
        </w:rPr>
        <w:t xml:space="preserve">do </w:t>
      </w:r>
      <w:r>
        <w:rPr>
          <w:rFonts w:ascii="Cambria" w:eastAsiaTheme="minorEastAsia" w:hAnsi="Cambria"/>
        </w:rPr>
        <w:t>[</w:t>
      </w:r>
      <w:r w:rsidRPr="009C36BB">
        <w:rPr>
          <w:rFonts w:ascii="Cambria" w:eastAsiaTheme="minorEastAsia" w:hAnsi="Cambria"/>
          <w:i/>
          <w:iCs/>
        </w:rPr>
        <w:t>use RFE to select most important features</w:t>
      </w:r>
      <w:r>
        <w:rPr>
          <w:rFonts w:ascii="Cambria" w:eastAsiaTheme="minorEastAsia" w:hAnsi="Cambria"/>
        </w:rPr>
        <w:t>]</w:t>
      </w:r>
    </w:p>
    <w:p w14:paraId="2AC563DD"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 xml:space="preserve">Train a random forest to predict </w:t>
      </w:r>
      <w:r>
        <w:rPr>
          <w:rFonts w:ascii="Cambria" w:eastAsiaTheme="minorEastAsia" w:hAnsi="Cambria"/>
        </w:rPr>
        <w:t>forecast accuracy</w:t>
      </w:r>
      <w:r w:rsidRPr="00642843">
        <w:rPr>
          <w:rFonts w:ascii="Cambria" w:eastAsiaTheme="minorEastAsia" w:hAnsi="Cambria"/>
        </w:rPr>
        <w:t xml:space="preserve"> using the </w:t>
      </w:r>
      <w:r>
        <w:rPr>
          <w:rFonts w:ascii="Cambria" w:eastAsiaTheme="minorEastAsia" w:hAnsi="Cambria"/>
        </w:rPr>
        <w:t>features from RReliefF</w:t>
      </w:r>
    </w:p>
    <w:p w14:paraId="7194CC0E"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Drop the least important feature</w:t>
      </w:r>
    </w:p>
    <w:p w14:paraId="74652CD2"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Repeat (</w:t>
      </w:r>
      <w:r>
        <w:rPr>
          <w:rFonts w:ascii="Cambria" w:eastAsiaTheme="minorEastAsia" w:hAnsi="Cambria"/>
        </w:rPr>
        <w:t>a.)</w:t>
      </w:r>
      <w:r w:rsidRPr="00642843">
        <w:rPr>
          <w:rFonts w:ascii="Cambria" w:eastAsiaTheme="minorEastAsia" w:hAnsi="Cambria"/>
        </w:rPr>
        <w:t xml:space="preserve"> and (</w:t>
      </w:r>
      <w:r>
        <w:rPr>
          <w:rFonts w:ascii="Cambria" w:eastAsiaTheme="minorEastAsia" w:hAnsi="Cambria"/>
        </w:rPr>
        <w:t>b</w:t>
      </w:r>
      <w:r w:rsidRPr="00642843">
        <w:rPr>
          <w:rFonts w:ascii="Cambria" w:eastAsiaTheme="minorEastAsia" w:hAnsi="Cambria"/>
        </w:rPr>
        <w:t>.) until one feature remains</w:t>
      </w:r>
    </w:p>
    <w:p w14:paraId="68755851" w14:textId="77777777" w:rsidR="0082016F" w:rsidRPr="00434B35" w:rsidRDefault="0082016F" w:rsidP="0082016F">
      <w:pPr>
        <w:ind w:left="720"/>
        <w:rPr>
          <w:rFonts w:ascii="Cambria" w:eastAsiaTheme="minorEastAsia" w:hAnsi="Cambria"/>
          <w:b/>
          <w:bCs/>
        </w:rPr>
      </w:pPr>
      <w:r>
        <w:rPr>
          <w:rFonts w:ascii="Cambria" w:eastAsiaTheme="minorEastAsia" w:hAnsi="Cambria"/>
          <w:b/>
          <w:bCs/>
        </w:rPr>
        <w:t>end for</w:t>
      </w:r>
    </w:p>
    <w:p w14:paraId="78CA0825" w14:textId="77777777" w:rsidR="0082016F" w:rsidRPr="004F266B"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Rank the RReliefF features from least to most important using the average order of elimination across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iterations of RFE</w:t>
      </w:r>
    </w:p>
    <w:p w14:paraId="79A762C8" w14:textId="1C2F4244" w:rsidR="0082016F" w:rsidRPr="00154610"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Select the minimum number of features required in the random forest model to attain prediction accuracy within </w:t>
      </w:r>
      <m:oMath>
        <m:sSup>
          <m:sSupPr>
            <m:ctrlPr>
              <w:rPr>
                <w:rFonts w:ascii="Cambria Math" w:eastAsiaTheme="minorEastAsia" w:hAnsi="Cambria Math"/>
                <w:i/>
              </w:rPr>
            </m:ctrlPr>
          </m:sSupPr>
          <m:e>
            <m:r>
              <m:rPr>
                <m:sty m:val="p"/>
              </m:rP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r w:rsidRPr="00154610">
        <w:rPr>
          <w:rFonts w:ascii="Cambria" w:eastAsiaTheme="minorEastAsia" w:hAnsi="Cambria"/>
        </w:rPr>
        <w:t>% of the random forest model with the best</w:t>
      </w:r>
      <w:r w:rsidR="00E91C54">
        <w:rPr>
          <w:rFonts w:ascii="Cambria" w:eastAsiaTheme="minorEastAsia" w:hAnsi="Cambria"/>
        </w:rPr>
        <w:t xml:space="preserve"> predictiv</w:t>
      </w:r>
      <w:r w:rsidR="00B527C7">
        <w:rPr>
          <w:rFonts w:ascii="Cambria" w:eastAsiaTheme="minorEastAsia" w:hAnsi="Cambria"/>
        </w:rPr>
        <w:t>e</w:t>
      </w:r>
      <w:r w:rsidRPr="00154610">
        <w:rPr>
          <w:rFonts w:ascii="Cambria" w:eastAsiaTheme="minorEastAsia" w:hAnsi="Cambria"/>
        </w:rPr>
        <w:t xml:space="preserve"> accuracy</w:t>
      </w:r>
    </w:p>
    <w:p w14:paraId="25858FDD" w14:textId="77777777" w:rsidR="0082016F" w:rsidRDefault="0082016F" w:rsidP="0082016F">
      <w:pPr>
        <w:rPr>
          <w:rFonts w:ascii="Cambria" w:eastAsiaTheme="minorEastAsia" w:hAnsi="Cambria"/>
        </w:rPr>
      </w:pPr>
    </w:p>
    <w:p w14:paraId="0FECD8D8" w14:textId="77777777" w:rsidR="0082016F" w:rsidRDefault="0082016F" w:rsidP="0082016F">
      <w:pPr>
        <w:rPr>
          <w:rFonts w:ascii="Cambria" w:eastAsiaTheme="minorEastAsia" w:hAnsi="Cambria"/>
          <w:i/>
          <w:iCs/>
        </w:rPr>
      </w:pPr>
      <w:r>
        <w:rPr>
          <w:rFonts w:ascii="Cambria" w:eastAsiaTheme="minorEastAsia" w:hAnsi="Cambria"/>
          <w:i/>
          <w:iCs/>
        </w:rPr>
        <w:t>Step 5: Create Protected Data Set using k-nTS+ Swapping</w:t>
      </w:r>
    </w:p>
    <w:p w14:paraId="0C479BDB" w14:textId="77777777" w:rsidR="0082016F" w:rsidRDefault="0082016F" w:rsidP="0082016F">
      <w:pPr>
        <w:rPr>
          <w:rFonts w:ascii="Cambria" w:eastAsiaTheme="minorEastAsia" w:hAnsi="Cambria"/>
          <w:i/>
          <w:iCs/>
        </w:rPr>
      </w:pPr>
    </w:p>
    <w:p w14:paraId="3232DBAE" w14:textId="77777777" w:rsidR="0082016F" w:rsidRPr="004F266B" w:rsidRDefault="0082016F" w:rsidP="009A3EF8">
      <w:pPr>
        <w:pStyle w:val="ListParagraph"/>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k-nTS Swapping Method.</w:t>
      </w:r>
    </w:p>
    <w:p w14:paraId="642261C0" w14:textId="77777777" w:rsidR="0082016F" w:rsidRDefault="0082016F" w:rsidP="0082016F">
      <w:pPr>
        <w:rPr>
          <w:rFonts w:ascii="Cambria" w:hAnsi="Cambria"/>
        </w:rPr>
      </w:pPr>
    </w:p>
    <w:p w14:paraId="200FB334" w14:textId="5A3D1098" w:rsidR="007E223C" w:rsidRPr="00BA5FA4" w:rsidRDefault="0082016F" w:rsidP="001401C1">
      <w:pPr>
        <w:rPr>
          <w:rFonts w:ascii="Cambria" w:eastAsiaTheme="minorEastAsia" w:hAnsi="Cambria"/>
        </w:rPr>
      </w:pPr>
      <w:r>
        <w:rPr>
          <w:rFonts w:ascii="Cambria" w:hAnsi="Cambria"/>
          <w:b/>
          <w:bCs/>
        </w:rPr>
        <w:t xml:space="preserve">Output: </w:t>
      </w:r>
      <w:r>
        <w:rPr>
          <w:rFonts w:ascii="Cambria" w:hAnsi="Cambria"/>
        </w:rPr>
        <w:t>k-nTS+ protected time series data set</w:t>
      </w:r>
      <w:r w:rsidR="00045997">
        <w:rPr>
          <w:rFonts w:ascii="Cambria" w:hAnsi="Cambri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lastRenderedPageBreak/>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similar to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w:t>
      </w:r>
      <w:r w:rsidR="00E31931">
        <w:rPr>
          <w:rFonts w:ascii="Cambria" w:hAnsi="Cambria"/>
        </w:rPr>
        <w:t>n</w:t>
      </w:r>
      <w:r w:rsidR="007A02E9">
        <w:rPr>
          <w:rFonts w:ascii="Cambria" w:hAnsi="Cambria"/>
        </w:rPr>
        <w:t xml:space="preserve">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to match </w:t>
      </w:r>
      <w:r w:rsidR="00E31931">
        <w:rPr>
          <w:rFonts w:ascii="Cambria" w:hAnsi="Cambria"/>
        </w:rPr>
        <w:t xml:space="preserve">it to </w:t>
      </w:r>
      <w:r w:rsidR="00FC33E1">
        <w:rPr>
          <w:rFonts w:ascii="Cambria" w:hAnsi="Cambria"/>
        </w:rPr>
        <w:t>the</w:t>
      </w:r>
      <w:r w:rsidR="00E31931">
        <w:rPr>
          <w:rFonts w:ascii="Cambria" w:hAnsi="Cambria"/>
        </w:rPr>
        <w:t xml:space="preserve"> protected time series</w:t>
      </w:r>
      <w:r w:rsidR="007A02E9">
        <w:rPr>
          <w:rFonts w:ascii="Cambria" w:hAnsi="Cambria"/>
        </w:rPr>
        <w:t xml:space="preserve">.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72A79E89" w14:textId="631C72B2" w:rsidR="00D3456B" w:rsidRDefault="002F717E" w:rsidP="00940110">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the real world data which also makes it suitable for our feature-based k-nTS+ swapping method. </w:t>
      </w:r>
      <w:r w:rsidR="0018296F">
        <w:rPr>
          <w:rFonts w:ascii="Cambria" w:hAnsi="Cambria"/>
        </w:rPr>
        <w:t>As a result, w</w:t>
      </w:r>
      <w:r w:rsidR="0049174A" w:rsidRPr="00D76DF4">
        <w:rPr>
          <w:rFonts w:ascii="Cambria" w:hAnsi="Cambria"/>
        </w:rPr>
        <w:t>e use the monthly micro dataset from the M3 competition, which includes 474 strictly positive time series with values ranging from 120 to 18,100</w:t>
      </w:r>
      <w:r w:rsidR="0049174A">
        <w:rPr>
          <w:rFonts w:ascii="Cambria" w:hAnsi="Cambria"/>
        </w:rPr>
        <w:t xml:space="preserve">. </w:t>
      </w:r>
      <w:r w:rsidR="0049174A" w:rsidRPr="00D76DF4">
        <w:rPr>
          <w:rFonts w:ascii="Cambria" w:hAnsi="Cambria"/>
        </w:rPr>
        <w:t>Of the 474 series, 18 consist of 67 time periods, 259 consist of 68 time periods, and 197 consist of 125 time periods.</w:t>
      </w:r>
      <w:r w:rsidR="0049174A">
        <w:rPr>
          <w:rFonts w:ascii="Cambria" w:hAnsi="Cambria"/>
        </w:rPr>
        <w:t xml:space="preserve"> </w:t>
      </w:r>
      <w:r w:rsidR="00557F71">
        <w:rPr>
          <w:rFonts w:ascii="Cambria" w:hAnsi="Cambria"/>
        </w:rPr>
        <w:t xml:space="preserve"> </w:t>
      </w:r>
      <w:r w:rsidR="00940110">
        <w:rPr>
          <w:rFonts w:ascii="Cambria" w:hAnsi="Cambria"/>
        </w:rPr>
        <w:t xml:space="preserve">The </w:t>
      </w:r>
      <w:r w:rsidR="006E159C">
        <w:rPr>
          <w:rFonts w:ascii="Cambria" w:hAnsi="Cambria"/>
        </w:rPr>
        <w:t xml:space="preserve">data owner </w:t>
      </w:r>
      <w:r w:rsidR="006E74D3" w:rsidRPr="006A4838">
        <w:rPr>
          <w:rFonts w:ascii="Cambria" w:hAnsi="Cambria"/>
        </w:rPr>
        <w:t>protect</w:t>
      </w:r>
      <w:r w:rsidR="006E159C">
        <w:rPr>
          <w:rFonts w:ascii="Cambria" w:hAnsi="Cambria"/>
        </w:rPr>
        <w:t>s</w:t>
      </w:r>
      <w:r w:rsidR="006E74D3" w:rsidRPr="006A4838">
        <w:rPr>
          <w:rFonts w:ascii="Cambria" w:hAnsi="Cambria"/>
        </w:rPr>
        <w:t xml:space="preserve"> every single </w:t>
      </w:r>
      <w:r w:rsidR="006E159C">
        <w:rPr>
          <w:rFonts w:ascii="Cambria" w:hAnsi="Cambria"/>
        </w:rPr>
        <w:t>time series value</w:t>
      </w:r>
      <w:r w:rsidR="006E74D3" w:rsidRPr="006A4838">
        <w:rPr>
          <w:rFonts w:ascii="Cambria" w:hAnsi="Cambria"/>
        </w:rPr>
        <w:t xml:space="preserve"> from</w:t>
      </w:r>
      <w:r w:rsidR="006E159C">
        <w:rPr>
          <w:rFonts w:ascii="Cambria" w:hAnsi="Cambria"/>
        </w:rPr>
        <w:t xml:space="preserve"> time period</w:t>
      </w:r>
      <w:r w:rsidR="006E74D3" w:rsidRPr="006A4838">
        <w:rPr>
          <w:rFonts w:ascii="Cambria" w:hAnsi="Cambria"/>
        </w:rPr>
        <w:t xml:space="preserve"> 1 to T. </w:t>
      </w:r>
      <w:r w:rsidR="006E74D3">
        <w:rPr>
          <w:rFonts w:ascii="Cambria" w:hAnsi="Cambria"/>
        </w:rPr>
        <w:t xml:space="preserve"> The protected </w:t>
      </w:r>
      <w:r w:rsidR="00F54CF2">
        <w:rPr>
          <w:rFonts w:ascii="Cambria" w:hAnsi="Cambria"/>
        </w:rPr>
        <w:t>time series</w:t>
      </w:r>
      <w:r w:rsidR="006E74D3">
        <w:rPr>
          <w:rFonts w:ascii="Cambria" w:hAnsi="Cambria"/>
        </w:rPr>
        <w:t xml:space="preserve"> </w:t>
      </w:r>
      <w:r w:rsidR="006E74D3" w:rsidRPr="006A4838">
        <w:rPr>
          <w:rFonts w:ascii="Cambria" w:hAnsi="Cambria"/>
        </w:rPr>
        <w:t>are given to forecaster</w:t>
      </w:r>
      <w:r w:rsidR="00940110">
        <w:rPr>
          <w:rFonts w:ascii="Cambria" w:hAnsi="Cambria"/>
        </w:rPr>
        <w:t>s</w:t>
      </w:r>
      <w:r w:rsidR="00FF033F">
        <w:rPr>
          <w:rFonts w:ascii="Cambria" w:hAnsi="Cambria"/>
        </w:rPr>
        <w:t xml:space="preserve"> to</w:t>
      </w:r>
      <w:r w:rsidR="006E74D3" w:rsidRPr="006A4838">
        <w:rPr>
          <w:rFonts w:ascii="Cambria" w:hAnsi="Cambria"/>
        </w:rPr>
        <w:t xml:space="preserve"> </w:t>
      </w:r>
      <w:r w:rsidR="00FF033F">
        <w:rPr>
          <w:rFonts w:ascii="Cambria" w:hAnsi="Cambria"/>
        </w:rPr>
        <w:t xml:space="preserve">produce one-step ahead forecasts </w:t>
      </w:r>
      <w:r w:rsidR="006E74D3" w:rsidRPr="006A4838">
        <w:rPr>
          <w:rFonts w:ascii="Cambria" w:hAnsi="Cambria"/>
        </w:rPr>
        <w:t>for time T + 1</w:t>
      </w:r>
      <w:r w:rsidR="00FF033F">
        <w:rPr>
          <w:rFonts w:ascii="Cambria" w:hAnsi="Cambria"/>
        </w:rPr>
        <w:t>.</w:t>
      </w:r>
      <w:r w:rsidR="006E74D3" w:rsidRPr="006A4838">
        <w:rPr>
          <w:rFonts w:ascii="Cambria" w:hAnsi="Cambria"/>
        </w:rPr>
        <w:t xml:space="preserve"> </w:t>
      </w:r>
      <w:r w:rsidR="00FF033F">
        <w:rPr>
          <w:rFonts w:ascii="Cambria" w:hAnsi="Cambria"/>
        </w:rPr>
        <w:t xml:space="preserve"> The data owner</w:t>
      </w:r>
      <w:r w:rsidR="006E74D3" w:rsidRPr="006A4838">
        <w:rPr>
          <w:rFonts w:ascii="Cambria" w:hAnsi="Cambria"/>
        </w:rPr>
        <w:t xml:space="preserve"> </w:t>
      </w:r>
      <w:r w:rsidR="002321C0">
        <w:rPr>
          <w:rFonts w:ascii="Cambria" w:hAnsi="Cambria"/>
        </w:rPr>
        <w:t xml:space="preserve">then </w:t>
      </w:r>
      <w:r w:rsidR="006E74D3" w:rsidRPr="006A4838">
        <w:rPr>
          <w:rFonts w:ascii="Cambria" w:hAnsi="Cambria"/>
        </w:rPr>
        <w:t>measure</w:t>
      </w:r>
      <w:r w:rsidR="00FF033F">
        <w:rPr>
          <w:rFonts w:ascii="Cambria" w:hAnsi="Cambria"/>
        </w:rPr>
        <w:t>s</w:t>
      </w:r>
      <w:r w:rsidR="006E74D3" w:rsidRPr="006A4838">
        <w:rPr>
          <w:rFonts w:ascii="Cambria" w:hAnsi="Cambria"/>
        </w:rPr>
        <w:t xml:space="preserve"> </w:t>
      </w:r>
      <w:r w:rsidR="00940110">
        <w:rPr>
          <w:rFonts w:ascii="Cambria" w:hAnsi="Cambria"/>
        </w:rPr>
        <w:t xml:space="preserve">forecast </w:t>
      </w:r>
      <w:r w:rsidR="006E74D3" w:rsidRPr="006A4838">
        <w:rPr>
          <w:rFonts w:ascii="Cambria" w:hAnsi="Cambria"/>
        </w:rPr>
        <w:t xml:space="preserve">accuracy </w:t>
      </w:r>
      <w:r w:rsidR="00940110">
        <w:rPr>
          <w:rFonts w:ascii="Cambria" w:hAnsi="Cambria"/>
        </w:rPr>
        <w:t>using the protected and original data</w:t>
      </w:r>
      <w:r w:rsidR="00FF033F">
        <w:rPr>
          <w:rFonts w:ascii="Cambria" w:hAnsi="Cambria"/>
        </w:rPr>
        <w:t xml:space="preserve"> </w:t>
      </w:r>
      <w:r w:rsidR="006E74D3" w:rsidRPr="006A4838">
        <w:rPr>
          <w:rFonts w:ascii="Cambria" w:hAnsi="Cambria"/>
        </w:rPr>
        <w:t xml:space="preserve">against the </w:t>
      </w:r>
      <w:r w:rsidR="006E74D3">
        <w:rPr>
          <w:rFonts w:ascii="Cambria" w:hAnsi="Cambria"/>
        </w:rPr>
        <w:t>actual</w:t>
      </w:r>
      <w:r w:rsidR="006E74D3" w:rsidRPr="006A4838">
        <w:rPr>
          <w:rFonts w:ascii="Cambria" w:hAnsi="Cambria"/>
        </w:rPr>
        <w:t xml:space="preserve"> </w:t>
      </w:r>
      <w:r w:rsidR="006E74D3">
        <w:rPr>
          <w:rFonts w:ascii="Cambria" w:hAnsi="Cambria"/>
        </w:rPr>
        <w:t>values</w:t>
      </w:r>
      <w:r w:rsidR="006E74D3" w:rsidRPr="006A4838">
        <w:rPr>
          <w:rFonts w:ascii="Cambria" w:hAnsi="Cambria"/>
        </w:rPr>
        <w:t xml:space="preserve"> from T + 1. </w:t>
      </w:r>
    </w:p>
    <w:p w14:paraId="1740E011" w14:textId="77777777" w:rsidR="00D3456B" w:rsidRDefault="00D3456B" w:rsidP="006A4838">
      <w:pPr>
        <w:rPr>
          <w:rFonts w:ascii="Cambria" w:hAnsi="Cambria"/>
        </w:rPr>
      </w:pPr>
    </w:p>
    <w:p w14:paraId="41B8DE64" w14:textId="60F2A4D6" w:rsidR="006A4838" w:rsidRDefault="00371F4C" w:rsidP="006A4838">
      <w:pPr>
        <w:rPr>
          <w:rFonts w:ascii="Cambria" w:hAnsi="Cambria"/>
        </w:rPr>
      </w:pPr>
      <w:r>
        <w:rPr>
          <w:rFonts w:ascii="Cambria" w:hAnsi="Cambria"/>
        </w:rPr>
        <w:t xml:space="preserve">We assume the forecaster may be an adversary attempting to identify an original time series by using the protected time series.  </w:t>
      </w:r>
      <w:r w:rsidR="00D3456B">
        <w:rPr>
          <w:rFonts w:ascii="Cambria" w:hAnsi="Cambria"/>
        </w:rPr>
        <w:t>For calculating identification disclosure risk (see subsection 4.3.4 for further details),</w:t>
      </w:r>
      <w:r w:rsidR="006A4838">
        <w:rPr>
          <w:rFonts w:ascii="Cambria" w:hAnsi="Cambria"/>
        </w:rPr>
        <w:t xml:space="preserve"> we take the most conservative approach and assume that the adversary </w:t>
      </w:r>
      <w:r w:rsidR="007055F7">
        <w:rPr>
          <w:rFonts w:ascii="Cambria" w:hAnsi="Cambria"/>
        </w:rPr>
        <w:t>knows the length of</w:t>
      </w:r>
      <w:r w:rsidR="006A4838">
        <w:rPr>
          <w:rFonts w:ascii="Cambria" w:hAnsi="Cambria"/>
        </w:rPr>
        <w:t xml:space="preserve"> each </w:t>
      </w:r>
      <w:r w:rsidR="007055F7">
        <w:rPr>
          <w:rFonts w:ascii="Cambria" w:hAnsi="Cambria"/>
        </w:rPr>
        <w:t>original</w:t>
      </w:r>
      <w:r w:rsidR="006A4838">
        <w:rPr>
          <w:rFonts w:ascii="Cambria" w:hAnsi="Cambria"/>
        </w:rPr>
        <w:t xml:space="preserve"> series</w:t>
      </w:r>
      <w:r w:rsidR="00F272F0">
        <w:rPr>
          <w:rFonts w:ascii="Cambria" w:hAnsi="Cambria"/>
        </w:rPr>
        <w:t xml:space="preserve"> which makes identification easier</w:t>
      </w:r>
      <w:r w:rsidR="006A4838">
        <w:rPr>
          <w:rFonts w:ascii="Cambria" w:hAnsi="Cambria"/>
        </w:rPr>
        <w:t xml:space="preserve">.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three groups </w:t>
      </w:r>
      <w:r w:rsidR="00D3456B">
        <w:rPr>
          <w:rFonts w:ascii="Cambria" w:hAnsi="Cambria"/>
        </w:rPr>
        <w:t xml:space="preserve">of 18, 259, and 197 time series.  </w:t>
      </w:r>
      <w:r w:rsidR="00683C3F">
        <w:rPr>
          <w:rFonts w:ascii="Cambria" w:hAnsi="Cambria"/>
        </w:rPr>
        <w:t>Random guessing</w:t>
      </w:r>
      <w:r w:rsidR="00F272F0">
        <w:rPr>
          <w:rFonts w:ascii="Cambria" w:hAnsi="Cambria"/>
        </w:rPr>
        <w:t xml:space="preserve"> averages out to </w:t>
      </w:r>
      <w:r w:rsidR="006A4838">
        <w:rPr>
          <w:rFonts w:ascii="Cambria" w:hAnsi="Cambria"/>
        </w:rPr>
        <w:t xml:space="preserve">approximately 0.6% </w:t>
      </w:r>
      <w:r w:rsidR="00F272F0">
        <w:rPr>
          <w:rFonts w:ascii="Cambria" w:hAnsi="Cambria"/>
        </w:rPr>
        <w:t>(</w:t>
      </w:r>
      <m:oMath>
        <m:f>
          <m:fPr>
            <m:ctrlPr>
              <w:rPr>
                <w:rFonts w:ascii="Cambria Math" w:hAnsi="Cambria Math"/>
                <w:i/>
              </w:rPr>
            </m:ctrlPr>
          </m:fPr>
          <m:num>
            <m:r>
              <w:rPr>
                <w:rFonts w:ascii="Cambria Math" w:hAnsi="Cambria Math"/>
              </w:rPr>
              <m:t>1</m:t>
            </m:r>
          </m:num>
          <m:den>
            <m:r>
              <w:rPr>
                <w:rFonts w:ascii="Cambria Math" w:hAnsi="Cambria Math"/>
              </w:rPr>
              <m:t>18</m:t>
            </m:r>
          </m:den>
        </m:f>
      </m:oMath>
      <w:r w:rsidR="00876868">
        <w:rPr>
          <w:rFonts w:ascii="Cambria" w:eastAsiaTheme="minorEastAsia" w:hAnsi="Cambria"/>
        </w:rPr>
        <w:t xml:space="preserve"> for the 1</w:t>
      </w:r>
      <w:r w:rsidR="00876868" w:rsidRPr="00D76DF4">
        <w:rPr>
          <w:rFonts w:ascii="Cambria" w:hAnsi="Cambria"/>
        </w:rPr>
        <w:t xml:space="preserve">8 </w:t>
      </w:r>
      <w:r w:rsidR="00876868">
        <w:rPr>
          <w:rFonts w:ascii="Cambria" w:hAnsi="Cambria"/>
        </w:rPr>
        <w:t>series</w:t>
      </w:r>
      <w:r w:rsidR="00876868" w:rsidRPr="00D76DF4">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259</m:t>
            </m:r>
          </m:den>
        </m:f>
      </m:oMath>
      <w:r w:rsidR="00876868">
        <w:rPr>
          <w:rFonts w:ascii="Cambria" w:eastAsiaTheme="minorEastAsia" w:hAnsi="Cambria"/>
        </w:rPr>
        <w:t xml:space="preserve"> for the </w:t>
      </w:r>
      <w:r w:rsidR="00876868" w:rsidRPr="00D76DF4">
        <w:rPr>
          <w:rFonts w:ascii="Cambria" w:hAnsi="Cambria"/>
        </w:rPr>
        <w:t xml:space="preserve">259 </w:t>
      </w:r>
      <w:r w:rsidR="00876868">
        <w:rPr>
          <w:rFonts w:ascii="Cambria" w:hAnsi="Cambria"/>
        </w:rPr>
        <w:t>series</w:t>
      </w:r>
      <w:r w:rsidR="00876868" w:rsidRPr="00D76DF4">
        <w:rPr>
          <w:rFonts w:ascii="Cambria" w:hAnsi="Cambria"/>
        </w:rPr>
        <w:t>, and</w:t>
      </w:r>
      <w:r w:rsidR="00876868">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197</m:t>
            </m:r>
          </m:den>
        </m:f>
      </m:oMath>
      <w:r w:rsidR="00876868" w:rsidRPr="00D76DF4">
        <w:rPr>
          <w:rFonts w:ascii="Cambria" w:hAnsi="Cambria"/>
        </w:rPr>
        <w:t xml:space="preserve"> </w:t>
      </w:r>
      <w:r w:rsidR="00876868">
        <w:rPr>
          <w:rFonts w:ascii="Cambria" w:hAnsi="Cambria"/>
        </w:rPr>
        <w:t xml:space="preserve">for the </w:t>
      </w:r>
      <w:r w:rsidR="00876868" w:rsidRPr="00D76DF4">
        <w:rPr>
          <w:rFonts w:ascii="Cambria" w:hAnsi="Cambria"/>
        </w:rPr>
        <w:t xml:space="preserve">197 </w:t>
      </w:r>
      <w:r w:rsidR="00876868">
        <w:rPr>
          <w:rFonts w:ascii="Cambria" w:hAnsi="Cambria"/>
        </w:rPr>
        <w:t>series</w:t>
      </w:r>
      <w:r w:rsidR="00F272F0">
        <w:rPr>
          <w:rFonts w:ascii="Cambria" w:eastAsiaTheme="minorEastAsia" w:hAnsi="Cambria"/>
        </w:rPr>
        <w:t>)</w:t>
      </w:r>
      <w:r w:rsidR="006A4838">
        <w:rPr>
          <w:rFonts w:ascii="Cambria" w:hAnsi="Cambria"/>
        </w:rPr>
        <w:t>.</w:t>
      </w:r>
    </w:p>
    <w:p w14:paraId="71FCBCF9" w14:textId="07EA9026" w:rsidR="00F54CF2" w:rsidRDefault="00F54CF2" w:rsidP="006A4838">
      <w:pPr>
        <w:rPr>
          <w:rFonts w:ascii="Cambria" w:hAnsi="Cambria"/>
        </w:rPr>
      </w:pPr>
    </w:p>
    <w:p w14:paraId="70407A6B" w14:textId="2010A454" w:rsidR="00B569FE" w:rsidRDefault="00F54CF2" w:rsidP="00DB1C78">
      <w:pPr>
        <w:rPr>
          <w:rFonts w:ascii="Cambria" w:eastAsiaTheme="minorEastAsia" w:hAnsi="Cambria"/>
        </w:rPr>
      </w:pPr>
      <w:r>
        <w:rPr>
          <w:rFonts w:ascii="Cambria" w:hAnsi="Cambria"/>
        </w:rPr>
        <w:t>The rest of the empirical application is outlined as follows. Subsection 4.2 defines the time series features used for the k-nTS+ swapping method, subsection 4.3 describes the privacy methods and defines the identification disclosure r</w:t>
      </w:r>
      <w:r w:rsidR="005C7D9B">
        <w:rPr>
          <w:rFonts w:ascii="Cambria" w:hAnsi="Cambria"/>
        </w:rPr>
        <w:t>isk</w:t>
      </w:r>
      <w:r>
        <w:rPr>
          <w:rFonts w:ascii="Cambria" w:hAnsi="Cambria"/>
        </w:rPr>
        <w:t>, subsection 4.4 presents the privacy and forecast accuracy results, and subsection 4.5 analy</w:t>
      </w:r>
      <w:r w:rsidR="005C7D9B">
        <w:rPr>
          <w:rFonts w:ascii="Cambria" w:hAnsi="Cambria"/>
        </w:rPr>
        <w:t>z</w:t>
      </w:r>
      <w:r>
        <w:rPr>
          <w:rFonts w:ascii="Cambria" w:hAnsi="Cambria"/>
        </w:rPr>
        <w:t>es how the time series features change after privacy protection</w:t>
      </w:r>
      <w:r w:rsidR="003255C8">
        <w:rPr>
          <w:rFonts w:ascii="Cambria" w:hAnsi="Cambria"/>
        </w:rPr>
        <w:t>.</w:t>
      </w:r>
      <w:r>
        <w:rPr>
          <w:rFonts w:ascii="Cambria" w:hAnsi="Cambria"/>
        </w:rPr>
        <w:t xml:space="preserve"> </w:t>
      </w:r>
      <w:r w:rsidR="003255C8">
        <w:rPr>
          <w:rFonts w:ascii="Cambria" w:hAnsi="Cambria"/>
        </w:rPr>
        <w:t xml:space="preserve"> Subsection 4.5 also analyzes </w:t>
      </w:r>
      <w:r w:rsidR="007E03B4">
        <w:rPr>
          <w:rFonts w:ascii="Cambria" w:hAnsi="Cambria"/>
        </w:rPr>
        <w:t>whether the</w:t>
      </w:r>
      <w:r w:rsidR="003255C8">
        <w:rPr>
          <w:rFonts w:ascii="Cambria" w:hAnsi="Cambria"/>
        </w:rPr>
        <w:t xml:space="preserve"> volatility of the original time series and</w:t>
      </w:r>
      <w:r w:rsidR="007E03B4">
        <w:rPr>
          <w:rFonts w:ascii="Cambria" w:hAnsi="Cambria"/>
        </w:rPr>
        <w:t xml:space="preserve"> magnitude</w:t>
      </w:r>
      <w:r w:rsidR="003255C8">
        <w:rPr>
          <w:rFonts w:ascii="Cambria" w:hAnsi="Cambria"/>
        </w:rPr>
        <w:t xml:space="preserve"> or</w:t>
      </w:r>
      <w:r w:rsidR="007E03B4">
        <w:rPr>
          <w:rFonts w:ascii="Cambria" w:hAnsi="Cambria"/>
        </w:rPr>
        <w:t xml:space="preserve"> direction of privacy adjustments </w:t>
      </w:r>
      <w:r w:rsidR="00260B8E">
        <w:rPr>
          <w:rFonts w:ascii="Cambria" w:hAnsi="Cambria"/>
        </w:rPr>
        <w:t xml:space="preserve">maintained </w:t>
      </w:r>
      <w:r w:rsidR="007E03B4">
        <w:rPr>
          <w:rFonts w:ascii="Cambria" w:hAnsi="Cambria"/>
        </w:rPr>
        <w:t>forecast accuracy.</w:t>
      </w:r>
    </w:p>
    <w:p w14:paraId="397CFC57" w14:textId="77777777" w:rsidR="00DB1C78" w:rsidRPr="00DB1C78" w:rsidRDefault="00DB1C78" w:rsidP="00DB1C78">
      <w:pPr>
        <w:rPr>
          <w:rFonts w:ascii="Cambria" w:eastAsiaTheme="minorEastAs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3A2C46CB" w:rsidR="008B21C2" w:rsidRDefault="008B21C2" w:rsidP="008B21C2">
      <w:pPr>
        <w:tabs>
          <w:tab w:val="left" w:pos="1152"/>
        </w:tabs>
        <w:rPr>
          <w:rFonts w:ascii="Cambria" w:hAnsi="Cambria"/>
          <w:i/>
          <w:iCs/>
        </w:rPr>
      </w:pPr>
    </w:p>
    <w:p w14:paraId="0D336CCC" w14:textId="28F657CB" w:rsidR="00966E13" w:rsidRPr="00065352" w:rsidRDefault="00966E13" w:rsidP="00966E13">
      <w:pPr>
        <w:rPr>
          <w:rFonts w:ascii="Cambria" w:hAnsi="Cambria"/>
        </w:rPr>
      </w:pPr>
      <w:r>
        <w:rPr>
          <w:rFonts w:ascii="Cambria" w:hAnsi="Cambria"/>
        </w:rPr>
        <w:t xml:space="preserve">Table 1 displays the time series features selected for k-nTS and k-nTS+ swapping.  For k-nTS swapping, we selected time series features that had a relationship with forecast accuracy based on the literature review in Section 2.3. </w:t>
      </w:r>
      <w:r w:rsidRPr="00C546A7">
        <w:rPr>
          <w:rFonts w:ascii="Cambria" w:hAnsi="Cambria"/>
        </w:rPr>
        <w:t>We omit stability and non-linearity since these features had little to no effect on accuracy</w:t>
      </w:r>
      <w:r>
        <w:rPr>
          <w:rFonts w:ascii="Cambria" w:hAnsi="Cambria"/>
        </w:rPr>
        <w:t>. We also omit</w:t>
      </w:r>
      <w:r w:rsidRPr="00C546A7">
        <w:rPr>
          <w:rFonts w:ascii="Cambria" w:hAnsi="Cambria"/>
        </w:rPr>
        <w:t xml:space="preserve"> frequency</w:t>
      </w:r>
      <w:r>
        <w:rPr>
          <w:rFonts w:ascii="Cambria" w:hAnsi="Cambria"/>
        </w:rPr>
        <w:t xml:space="preserve"> because</w:t>
      </w:r>
      <w:r w:rsidRPr="00C546A7">
        <w:rPr>
          <w:rFonts w:ascii="Cambria" w:hAnsi="Cambria"/>
        </w:rPr>
        <w:t xml:space="preserve"> none of the privacy methods we consider </w:t>
      </w:r>
      <w:r>
        <w:rPr>
          <w:rFonts w:ascii="Cambria" w:hAnsi="Cambria"/>
        </w:rPr>
        <w:t>change the frequency (monthly) of the original data</w:t>
      </w:r>
      <w:r w:rsidRPr="00C546A7">
        <w:rPr>
          <w:rFonts w:ascii="Cambria" w:hAnsi="Cambria"/>
        </w:rPr>
        <w:t xml:space="preserve">. </w:t>
      </w:r>
      <w:r>
        <w:rPr>
          <w:rFonts w:ascii="Cambria" w:hAnsi="Cambria"/>
        </w:rPr>
        <w:t xml:space="preserve">For </w:t>
      </w:r>
      <w:r w:rsidRPr="00360ED3">
        <w:rPr>
          <w:rFonts w:ascii="Cambria" w:hAnsi="Cambria"/>
        </w:rPr>
        <w:t>k</w:t>
      </w:r>
      <w:r>
        <w:rPr>
          <w:rFonts w:ascii="Cambria" w:hAnsi="Cambria"/>
        </w:rPr>
        <w:t xml:space="preserve">-nTS+, we </w:t>
      </w:r>
      <w:r w:rsidRPr="00360ED3">
        <w:rPr>
          <w:rFonts w:ascii="Cambria" w:hAnsi="Cambria"/>
        </w:rPr>
        <w:t>include</w:t>
      </w:r>
      <w:r>
        <w:rPr>
          <w:rFonts w:ascii="Cambria" w:hAnsi="Cambria"/>
        </w:rPr>
        <w:t xml:space="preserve"> many additional features from the </w:t>
      </w:r>
      <w:r w:rsidRPr="00B26DE2">
        <w:rPr>
          <w:rFonts w:ascii="Cambria" w:hAnsi="Cambria"/>
          <w:i/>
          <w:iCs/>
        </w:rPr>
        <w:t>tsfeatures</w:t>
      </w:r>
      <w:r>
        <w:rPr>
          <w:rFonts w:ascii="Cambria" w:hAnsi="Cambria"/>
        </w:rPr>
        <w:t xml:space="preserve"> package in R including </w:t>
      </w:r>
      <w:r>
        <w:rPr>
          <w:rFonts w:ascii="Cambria" w:hAnsi="Cambria"/>
          <w:i/>
          <w:iCs/>
        </w:rPr>
        <w:t>Spike</w:t>
      </w:r>
      <w:r>
        <w:rPr>
          <w:rFonts w:ascii="Cambria" w:hAnsi="Cambria"/>
        </w:rPr>
        <w:t xml:space="preserve">, </w:t>
      </w:r>
      <w:r>
        <w:rPr>
          <w:rFonts w:ascii="Cambria" w:hAnsi="Cambria"/>
          <w:i/>
          <w:iCs/>
        </w:rPr>
        <w:t>Max Variance Shift</w:t>
      </w:r>
      <w:r>
        <w:rPr>
          <w:rFonts w:ascii="Cambria" w:hAnsi="Cambria"/>
        </w:rPr>
        <w:t xml:space="preserve">, and </w:t>
      </w:r>
      <w:r>
        <w:rPr>
          <w:rFonts w:ascii="Cambria" w:hAnsi="Cambria"/>
          <w:i/>
          <w:iCs/>
        </w:rPr>
        <w:t xml:space="preserve">Max </w:t>
      </w:r>
      <w:r>
        <w:rPr>
          <w:rFonts w:ascii="Cambria" w:hAnsi="Cambria"/>
          <w:i/>
          <w:iCs/>
        </w:rPr>
        <w:lastRenderedPageBreak/>
        <w:t>Level Shift</w:t>
      </w:r>
      <w:r>
        <w:rPr>
          <w:rFonts w:ascii="Cambria" w:hAnsi="Cambria"/>
        </w:rPr>
        <w:t>. We refer the reader to Hyndman et al. (2022) for a detailed explanation of these features and further mathematical detail on the time series features is provided in the Appendix.</w:t>
      </w:r>
    </w:p>
    <w:p w14:paraId="2E0EE9FD" w14:textId="745F815F" w:rsidR="00966E13" w:rsidRDefault="00966E13" w:rsidP="008B21C2">
      <w:pPr>
        <w:tabs>
          <w:tab w:val="left" w:pos="1152"/>
        </w:tabs>
        <w:rPr>
          <w:rFonts w:ascii="Cambria" w:hAnsi="Cambria"/>
          <w:b/>
          <w:bCs/>
        </w:rPr>
      </w:pPr>
    </w:p>
    <w:p w14:paraId="0EF30BB5" w14:textId="77777777" w:rsidR="00966E13" w:rsidRDefault="00966E13" w:rsidP="008B21C2">
      <w:pPr>
        <w:tabs>
          <w:tab w:val="left" w:pos="1152"/>
        </w:tabs>
        <w:rPr>
          <w:rFonts w:ascii="Cambria" w:hAnsi="Cambria"/>
          <w:b/>
          <w:bCs/>
        </w:rPr>
      </w:pPr>
    </w:p>
    <w:p w14:paraId="4FA4B3BC" w14:textId="6004AA87" w:rsidR="00C607C5" w:rsidRPr="000225BC" w:rsidRDefault="000225BC" w:rsidP="008B21C2">
      <w:pPr>
        <w:tabs>
          <w:tab w:val="left" w:pos="1152"/>
        </w:tabs>
        <w:rPr>
          <w:rFonts w:ascii="Cambria" w:hAnsi="Cambria"/>
          <w:b/>
          <w:bCs/>
        </w:rPr>
      </w:pPr>
      <w:r>
        <w:rPr>
          <w:rFonts w:ascii="Cambria" w:hAnsi="Cambria"/>
          <w:b/>
          <w:bCs/>
        </w:rPr>
        <w:t xml:space="preserve">Table </w:t>
      </w:r>
      <w:r w:rsidR="00D06B40">
        <w:rPr>
          <w:rFonts w:ascii="Cambria" w:hAnsi="Cambria"/>
          <w:b/>
          <w:bCs/>
        </w:rPr>
        <w:t>1</w:t>
      </w:r>
      <w:r>
        <w:rPr>
          <w:rFonts w:ascii="Cambria" w:hAnsi="Cambria"/>
          <w:b/>
          <w:bCs/>
        </w:rPr>
        <w:t>: Time series feature descriptions and value ranges.</w:t>
      </w:r>
    </w:p>
    <w:tbl>
      <w:tblPr>
        <w:tblStyle w:val="TableGrid"/>
        <w:tblW w:w="0" w:type="auto"/>
        <w:tblLook w:val="04A0" w:firstRow="1" w:lastRow="0" w:firstColumn="1" w:lastColumn="0" w:noHBand="0" w:noVBand="1"/>
      </w:tblPr>
      <w:tblGrid>
        <w:gridCol w:w="2107"/>
        <w:gridCol w:w="2928"/>
        <w:gridCol w:w="1530"/>
        <w:gridCol w:w="1440"/>
        <w:gridCol w:w="1345"/>
      </w:tblGrid>
      <w:tr w:rsidR="000225BC" w14:paraId="45F66C55" w14:textId="31CAF70F" w:rsidTr="000225BC">
        <w:tc>
          <w:tcPr>
            <w:tcW w:w="2107" w:type="dxa"/>
          </w:tcPr>
          <w:p w14:paraId="0CA12BDD" w14:textId="66F08F25" w:rsidR="000225BC" w:rsidRPr="008B21C2" w:rsidRDefault="000225BC" w:rsidP="008B21C2">
            <w:pPr>
              <w:tabs>
                <w:tab w:val="left" w:pos="1152"/>
              </w:tabs>
              <w:rPr>
                <w:rFonts w:ascii="Cambria" w:hAnsi="Cambria"/>
                <w:b/>
                <w:bCs/>
              </w:rPr>
            </w:pPr>
            <w:r>
              <w:rPr>
                <w:rFonts w:ascii="Cambria" w:hAnsi="Cambria"/>
                <w:b/>
                <w:bCs/>
              </w:rPr>
              <w:t>Feature</w:t>
            </w:r>
          </w:p>
        </w:tc>
        <w:tc>
          <w:tcPr>
            <w:tcW w:w="2928" w:type="dxa"/>
          </w:tcPr>
          <w:p w14:paraId="1E1C8465" w14:textId="78B3A60B" w:rsidR="000225BC" w:rsidRPr="008B21C2" w:rsidRDefault="000225BC" w:rsidP="008B21C2">
            <w:pPr>
              <w:tabs>
                <w:tab w:val="left" w:pos="1152"/>
              </w:tabs>
              <w:rPr>
                <w:rFonts w:ascii="Cambria" w:hAnsi="Cambria"/>
                <w:b/>
                <w:bCs/>
              </w:rPr>
            </w:pPr>
            <w:r>
              <w:rPr>
                <w:rFonts w:ascii="Cambria" w:hAnsi="Cambria"/>
                <w:b/>
                <w:bCs/>
              </w:rPr>
              <w:t>Description</w:t>
            </w:r>
          </w:p>
        </w:tc>
        <w:tc>
          <w:tcPr>
            <w:tcW w:w="1530" w:type="dxa"/>
          </w:tcPr>
          <w:p w14:paraId="470FD8A1" w14:textId="41291DBF" w:rsidR="000225BC" w:rsidRPr="008B21C2" w:rsidRDefault="000225BC" w:rsidP="008B21C2">
            <w:pPr>
              <w:tabs>
                <w:tab w:val="left" w:pos="1152"/>
              </w:tabs>
              <w:rPr>
                <w:rFonts w:ascii="Cambria" w:hAnsi="Cambria"/>
                <w:b/>
                <w:bCs/>
              </w:rPr>
            </w:pPr>
            <w:r>
              <w:rPr>
                <w:rFonts w:ascii="Cambria" w:hAnsi="Cambria"/>
                <w:b/>
                <w:bCs/>
              </w:rPr>
              <w:t>Value Range</w:t>
            </w:r>
          </w:p>
        </w:tc>
        <w:tc>
          <w:tcPr>
            <w:tcW w:w="1440" w:type="dxa"/>
          </w:tcPr>
          <w:p w14:paraId="0111D840" w14:textId="3EAA9A08" w:rsidR="000225BC" w:rsidRDefault="000225BC" w:rsidP="008B21C2">
            <w:pPr>
              <w:tabs>
                <w:tab w:val="left" w:pos="1152"/>
              </w:tabs>
              <w:rPr>
                <w:rFonts w:ascii="Cambria" w:hAnsi="Cambria"/>
                <w:b/>
                <w:bCs/>
              </w:rPr>
            </w:pPr>
            <w:r>
              <w:rPr>
                <w:rFonts w:ascii="Cambria" w:hAnsi="Cambria"/>
                <w:b/>
                <w:bCs/>
              </w:rPr>
              <w:t>Selected (Literature)</w:t>
            </w:r>
          </w:p>
        </w:tc>
        <w:tc>
          <w:tcPr>
            <w:tcW w:w="1345" w:type="dxa"/>
          </w:tcPr>
          <w:p w14:paraId="5274C6CD" w14:textId="0D92DE1E" w:rsidR="000225BC" w:rsidRDefault="000225BC" w:rsidP="008B21C2">
            <w:pPr>
              <w:tabs>
                <w:tab w:val="left" w:pos="1152"/>
              </w:tabs>
              <w:rPr>
                <w:rFonts w:ascii="Cambria" w:hAnsi="Cambria"/>
                <w:b/>
                <w:bCs/>
              </w:rPr>
            </w:pPr>
            <w:r>
              <w:rPr>
                <w:rFonts w:ascii="Cambria" w:hAnsi="Cambria"/>
                <w:b/>
                <w:bCs/>
              </w:rPr>
              <w:t>Selected</w:t>
            </w:r>
            <w:r w:rsidR="00966E13">
              <w:rPr>
                <w:rStyle w:val="FootnoteReference"/>
                <w:rFonts w:ascii="Cambria" w:hAnsi="Cambria"/>
                <w:b/>
                <w:bCs/>
              </w:rPr>
              <w:footnoteReference w:id="5"/>
            </w:r>
            <w:r>
              <w:rPr>
                <w:rFonts w:ascii="Cambria" w:hAnsi="Cambria"/>
                <w:b/>
                <w:bCs/>
              </w:rPr>
              <w:t xml:space="preserve"> (k-n</w:t>
            </w:r>
            <w:r w:rsidR="000C309F">
              <w:rPr>
                <w:rFonts w:ascii="Cambria" w:hAnsi="Cambria"/>
                <w:b/>
                <w:bCs/>
              </w:rPr>
              <w:t>TS</w:t>
            </w:r>
            <w:r>
              <w:rPr>
                <w:rFonts w:ascii="Cambria" w:hAnsi="Cambria"/>
                <w:b/>
                <w:bCs/>
              </w:rPr>
              <w:t>+)</w:t>
            </w:r>
          </w:p>
        </w:tc>
      </w:tr>
      <w:tr w:rsidR="000225BC" w14:paraId="28C423C2" w14:textId="64FB83D5" w:rsidTr="000225BC">
        <w:tc>
          <w:tcPr>
            <w:tcW w:w="2107" w:type="dxa"/>
          </w:tcPr>
          <w:p w14:paraId="19A6DC89" w14:textId="5D3BA491" w:rsidR="000225BC" w:rsidRPr="00D176B8" w:rsidRDefault="000225BC" w:rsidP="008B21C2">
            <w:pPr>
              <w:tabs>
                <w:tab w:val="left" w:pos="1152"/>
              </w:tabs>
              <w:rPr>
                <w:rFonts w:ascii="Cambria" w:hAnsi="Cambria"/>
                <w:i/>
                <w:iCs/>
              </w:rPr>
            </w:pPr>
            <w:r>
              <w:rPr>
                <w:rFonts w:ascii="Cambria" w:hAnsi="Cambria"/>
                <w:i/>
                <w:iCs/>
              </w:rPr>
              <w:t>Spectral Entropy</w:t>
            </w:r>
          </w:p>
        </w:tc>
        <w:tc>
          <w:tcPr>
            <w:tcW w:w="2928" w:type="dxa"/>
          </w:tcPr>
          <w:p w14:paraId="31673D93" w14:textId="7D565142" w:rsidR="000225BC" w:rsidRDefault="003A2D37" w:rsidP="008B21C2">
            <w:pPr>
              <w:tabs>
                <w:tab w:val="left" w:pos="1152"/>
              </w:tabs>
              <w:rPr>
                <w:rFonts w:ascii="Cambria" w:hAnsi="Cambria"/>
              </w:rPr>
            </w:pPr>
            <w:r>
              <w:rPr>
                <w:rFonts w:ascii="Cambria" w:hAnsi="Cambria"/>
              </w:rPr>
              <w:t>Signal</w:t>
            </w:r>
            <w:r w:rsidR="00CE2292">
              <w:rPr>
                <w:rFonts w:ascii="Cambria" w:hAnsi="Cambria"/>
              </w:rPr>
              <w:t>-to-noise ratio of the time series</w:t>
            </w:r>
            <w:r>
              <w:rPr>
                <w:rFonts w:ascii="Cambria" w:hAnsi="Cambria"/>
              </w:rPr>
              <w:t>.</w:t>
            </w:r>
          </w:p>
        </w:tc>
        <w:tc>
          <w:tcPr>
            <w:tcW w:w="1530" w:type="dxa"/>
          </w:tcPr>
          <w:p w14:paraId="60B20705" w14:textId="00602748" w:rsidR="000225BC" w:rsidRDefault="000225BC" w:rsidP="00800EC6">
            <w:pPr>
              <w:tabs>
                <w:tab w:val="left" w:pos="1152"/>
              </w:tabs>
              <w:rPr>
                <w:rFonts w:ascii="Cambria" w:hAnsi="Cambria"/>
              </w:rPr>
            </w:pPr>
            <w:r>
              <w:rPr>
                <w:rFonts w:ascii="Cambria" w:hAnsi="Cambria"/>
              </w:rPr>
              <w:t>[0, 1]</w:t>
            </w:r>
          </w:p>
        </w:tc>
        <w:tc>
          <w:tcPr>
            <w:tcW w:w="1440" w:type="dxa"/>
          </w:tcPr>
          <w:p w14:paraId="6E281AB0" w14:textId="3EEC82E8" w:rsidR="000225BC" w:rsidRDefault="000225BC" w:rsidP="000225BC">
            <w:pPr>
              <w:tabs>
                <w:tab w:val="left" w:pos="1152"/>
              </w:tabs>
              <w:jc w:val="center"/>
              <w:rPr>
                <w:rFonts w:ascii="Cambria" w:hAnsi="Cambria"/>
              </w:rPr>
            </w:pPr>
            <w:r>
              <w:rPr>
                <w:rFonts w:ascii="Cambria" w:hAnsi="Cambria"/>
              </w:rPr>
              <w:t>X</w:t>
            </w:r>
          </w:p>
        </w:tc>
        <w:tc>
          <w:tcPr>
            <w:tcW w:w="1345" w:type="dxa"/>
          </w:tcPr>
          <w:p w14:paraId="1FFD68A9" w14:textId="77777777" w:rsidR="000225BC" w:rsidRDefault="000225BC" w:rsidP="000225BC">
            <w:pPr>
              <w:tabs>
                <w:tab w:val="left" w:pos="1152"/>
              </w:tabs>
              <w:jc w:val="center"/>
              <w:rPr>
                <w:rFonts w:ascii="Cambria" w:hAnsi="Cambria"/>
              </w:rPr>
            </w:pPr>
          </w:p>
        </w:tc>
      </w:tr>
      <w:tr w:rsidR="000225BC" w14:paraId="2CABBB6D" w14:textId="57A4CC8C" w:rsidTr="000225BC">
        <w:tc>
          <w:tcPr>
            <w:tcW w:w="2107" w:type="dxa"/>
          </w:tcPr>
          <w:p w14:paraId="079C9442" w14:textId="6E276A84" w:rsidR="000225BC" w:rsidRPr="00D176B8" w:rsidRDefault="000225BC" w:rsidP="008B21C2">
            <w:pPr>
              <w:tabs>
                <w:tab w:val="left" w:pos="1152"/>
              </w:tabs>
              <w:rPr>
                <w:rFonts w:ascii="Cambria" w:hAnsi="Cambria"/>
                <w:i/>
                <w:iCs/>
              </w:rPr>
            </w:pPr>
            <w:r>
              <w:rPr>
                <w:rFonts w:ascii="Cambria" w:hAnsi="Cambria"/>
                <w:i/>
                <w:iCs/>
              </w:rPr>
              <w:t>Hurst</w:t>
            </w:r>
          </w:p>
        </w:tc>
        <w:tc>
          <w:tcPr>
            <w:tcW w:w="2928" w:type="dxa"/>
          </w:tcPr>
          <w:p w14:paraId="1CF06618" w14:textId="67ACFC07" w:rsidR="000225BC" w:rsidRDefault="003A2D37" w:rsidP="008B21C2">
            <w:pPr>
              <w:tabs>
                <w:tab w:val="left" w:pos="1152"/>
              </w:tabs>
              <w:rPr>
                <w:rFonts w:ascii="Cambria" w:hAnsi="Cambria"/>
              </w:rPr>
            </w:pPr>
            <w:r>
              <w:rPr>
                <w:rFonts w:ascii="Cambria" w:hAnsi="Cambria"/>
              </w:rPr>
              <w:t>Long-range dependence (self-similarity) of a time series.</w:t>
            </w:r>
          </w:p>
        </w:tc>
        <w:tc>
          <w:tcPr>
            <w:tcW w:w="1530" w:type="dxa"/>
          </w:tcPr>
          <w:p w14:paraId="4D897073" w14:textId="70FA84CE" w:rsidR="000225BC" w:rsidRDefault="000225BC" w:rsidP="00800EC6">
            <w:pPr>
              <w:tabs>
                <w:tab w:val="left" w:pos="1152"/>
              </w:tabs>
              <w:rPr>
                <w:rFonts w:ascii="Cambria" w:hAnsi="Cambria"/>
              </w:rPr>
            </w:pPr>
            <w:r>
              <w:rPr>
                <w:rFonts w:ascii="Cambria" w:hAnsi="Cambria"/>
              </w:rPr>
              <w:t>[0, 1]</w:t>
            </w:r>
          </w:p>
        </w:tc>
        <w:tc>
          <w:tcPr>
            <w:tcW w:w="1440" w:type="dxa"/>
          </w:tcPr>
          <w:p w14:paraId="4CA6AF73" w14:textId="1266DFEA" w:rsidR="000225BC" w:rsidRDefault="000225BC" w:rsidP="000225BC">
            <w:pPr>
              <w:tabs>
                <w:tab w:val="left" w:pos="1152"/>
              </w:tabs>
              <w:jc w:val="center"/>
              <w:rPr>
                <w:rFonts w:ascii="Cambria" w:hAnsi="Cambria"/>
              </w:rPr>
            </w:pPr>
            <w:r>
              <w:rPr>
                <w:rFonts w:ascii="Cambria" w:hAnsi="Cambria"/>
              </w:rPr>
              <w:t>X</w:t>
            </w:r>
          </w:p>
        </w:tc>
        <w:tc>
          <w:tcPr>
            <w:tcW w:w="1345" w:type="dxa"/>
          </w:tcPr>
          <w:p w14:paraId="6847F6B1" w14:textId="77777777" w:rsidR="000225BC" w:rsidRDefault="000225BC" w:rsidP="000225BC">
            <w:pPr>
              <w:tabs>
                <w:tab w:val="left" w:pos="1152"/>
              </w:tabs>
              <w:jc w:val="center"/>
              <w:rPr>
                <w:rFonts w:ascii="Cambria" w:hAnsi="Cambria"/>
              </w:rPr>
            </w:pPr>
          </w:p>
        </w:tc>
      </w:tr>
      <w:tr w:rsidR="000225BC" w14:paraId="0260CC83" w14:textId="2BCFCA5B" w:rsidTr="000225BC">
        <w:tc>
          <w:tcPr>
            <w:tcW w:w="2107" w:type="dxa"/>
          </w:tcPr>
          <w:p w14:paraId="534221A8" w14:textId="4EE7068B" w:rsidR="000225BC" w:rsidRPr="00D176B8" w:rsidRDefault="000225BC" w:rsidP="008B21C2">
            <w:pPr>
              <w:tabs>
                <w:tab w:val="left" w:pos="1152"/>
              </w:tabs>
              <w:rPr>
                <w:rFonts w:ascii="Cambria" w:hAnsi="Cambria"/>
                <w:i/>
                <w:iCs/>
              </w:rPr>
            </w:pPr>
            <w:r>
              <w:rPr>
                <w:rFonts w:ascii="Cambria" w:hAnsi="Cambria"/>
                <w:i/>
                <w:iCs/>
              </w:rPr>
              <w:t>Skewness</w:t>
            </w:r>
          </w:p>
        </w:tc>
        <w:tc>
          <w:tcPr>
            <w:tcW w:w="2928" w:type="dxa"/>
          </w:tcPr>
          <w:p w14:paraId="2B121ACD" w14:textId="0C9825D0" w:rsidR="000225BC" w:rsidRDefault="000E47FC" w:rsidP="008B21C2">
            <w:pPr>
              <w:tabs>
                <w:tab w:val="left" w:pos="1152"/>
              </w:tabs>
              <w:rPr>
                <w:rFonts w:ascii="Cambria" w:hAnsi="Cambria"/>
              </w:rPr>
            </w:pPr>
            <w:r>
              <w:rPr>
                <w:rFonts w:ascii="Cambria" w:hAnsi="Cambria"/>
              </w:rPr>
              <w:t>Symmetry of the</w:t>
            </w:r>
            <w:r w:rsidR="00AE2761">
              <w:rPr>
                <w:rFonts w:ascii="Cambria" w:hAnsi="Cambria"/>
              </w:rPr>
              <w:t xml:space="preserve"> distribution of time series values.</w:t>
            </w:r>
          </w:p>
        </w:tc>
        <w:tc>
          <w:tcPr>
            <w:tcW w:w="1530" w:type="dxa"/>
          </w:tcPr>
          <w:p w14:paraId="709AEC1B" w14:textId="6986E460" w:rsidR="000225BC" w:rsidRPr="0074150C" w:rsidRDefault="000225BC" w:rsidP="00800EC6">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3956FD30" w14:textId="0FA8E17D"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D92C7AB" w14:textId="77777777" w:rsidR="000225BC" w:rsidRDefault="000225BC" w:rsidP="000225BC">
            <w:pPr>
              <w:tabs>
                <w:tab w:val="left" w:pos="1152"/>
              </w:tabs>
              <w:jc w:val="center"/>
              <w:rPr>
                <w:rFonts w:ascii="Cambria" w:eastAsia="Calibri" w:hAnsi="Cambria" w:cs="Times New Roman"/>
              </w:rPr>
            </w:pPr>
          </w:p>
        </w:tc>
      </w:tr>
      <w:tr w:rsidR="000225BC" w14:paraId="602210C9" w14:textId="6302D751" w:rsidTr="000225BC">
        <w:tc>
          <w:tcPr>
            <w:tcW w:w="2107" w:type="dxa"/>
          </w:tcPr>
          <w:p w14:paraId="56926513" w14:textId="1EFC807B" w:rsidR="000225BC" w:rsidRPr="00D176B8" w:rsidRDefault="000225BC" w:rsidP="008B21C2">
            <w:pPr>
              <w:tabs>
                <w:tab w:val="left" w:pos="1152"/>
              </w:tabs>
              <w:rPr>
                <w:rFonts w:ascii="Cambria" w:hAnsi="Cambria"/>
                <w:i/>
                <w:iCs/>
              </w:rPr>
            </w:pPr>
            <w:r>
              <w:rPr>
                <w:rFonts w:ascii="Cambria" w:hAnsi="Cambria"/>
                <w:i/>
                <w:iCs/>
              </w:rPr>
              <w:t>Kurtosis</w:t>
            </w:r>
          </w:p>
        </w:tc>
        <w:tc>
          <w:tcPr>
            <w:tcW w:w="2928" w:type="dxa"/>
          </w:tcPr>
          <w:p w14:paraId="493C7F8B" w14:textId="65702937" w:rsidR="000225BC" w:rsidRDefault="00AE2761" w:rsidP="008B21C2">
            <w:pPr>
              <w:tabs>
                <w:tab w:val="left" w:pos="1152"/>
              </w:tabs>
              <w:rPr>
                <w:rFonts w:ascii="Cambria" w:hAnsi="Cambria"/>
              </w:rPr>
            </w:pPr>
            <w:r>
              <w:rPr>
                <w:rFonts w:ascii="Cambria" w:hAnsi="Cambria"/>
              </w:rPr>
              <w:t xml:space="preserve">Weight of the tails </w:t>
            </w:r>
            <w:r w:rsidR="00F21FCA">
              <w:rPr>
                <w:rFonts w:ascii="Cambria" w:hAnsi="Cambria"/>
              </w:rPr>
              <w:t>of the distribution of time series values.</w:t>
            </w:r>
          </w:p>
        </w:tc>
        <w:tc>
          <w:tcPr>
            <w:tcW w:w="1530" w:type="dxa"/>
          </w:tcPr>
          <w:p w14:paraId="30F5C8B8" w14:textId="3D6A5970" w:rsidR="000225BC" w:rsidRPr="0074150C" w:rsidRDefault="00000000" w:rsidP="00800EC6">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68656403" w14:textId="5CDF24D7"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F0B235A" w14:textId="77777777" w:rsidR="000225BC" w:rsidRDefault="000225BC" w:rsidP="000225BC">
            <w:pPr>
              <w:tabs>
                <w:tab w:val="left" w:pos="1152"/>
              </w:tabs>
              <w:jc w:val="center"/>
              <w:rPr>
                <w:rFonts w:ascii="Cambria" w:eastAsia="Calibri" w:hAnsi="Cambria" w:cs="Times New Roman"/>
              </w:rPr>
            </w:pPr>
          </w:p>
        </w:tc>
      </w:tr>
      <w:tr w:rsidR="000225BC" w14:paraId="4F2DDB61" w14:textId="6958273C" w:rsidTr="000225BC">
        <w:tc>
          <w:tcPr>
            <w:tcW w:w="2107" w:type="dxa"/>
          </w:tcPr>
          <w:p w14:paraId="15EAD5F9" w14:textId="6D2E4A5F" w:rsidR="000225BC" w:rsidRPr="00D176B8" w:rsidRDefault="000225BC" w:rsidP="008B21C2">
            <w:pPr>
              <w:tabs>
                <w:tab w:val="left" w:pos="1152"/>
              </w:tabs>
              <w:rPr>
                <w:rFonts w:ascii="Cambria" w:hAnsi="Cambria"/>
                <w:i/>
                <w:iCs/>
              </w:rPr>
            </w:pPr>
            <w:r>
              <w:rPr>
                <w:rFonts w:ascii="Cambria" w:hAnsi="Cambria"/>
                <w:i/>
                <w:iCs/>
              </w:rPr>
              <w:t>Error ACF</w:t>
            </w:r>
          </w:p>
        </w:tc>
        <w:tc>
          <w:tcPr>
            <w:tcW w:w="2928" w:type="dxa"/>
          </w:tcPr>
          <w:p w14:paraId="6D1F7AF6" w14:textId="648F750A" w:rsidR="000225BC" w:rsidRDefault="00D51FC0" w:rsidP="008B21C2">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6BBD1079" w14:textId="53D02F61" w:rsidR="000225BC" w:rsidRDefault="000225BC" w:rsidP="00800EC6">
            <w:pPr>
              <w:tabs>
                <w:tab w:val="left" w:pos="1152"/>
              </w:tabs>
              <w:rPr>
                <w:rFonts w:ascii="Cambria" w:hAnsi="Cambria"/>
              </w:rPr>
            </w:pPr>
            <w:r>
              <w:rPr>
                <w:rFonts w:ascii="Cambria" w:hAnsi="Cambria"/>
              </w:rPr>
              <w:t>[-1, 1]</w:t>
            </w:r>
          </w:p>
        </w:tc>
        <w:tc>
          <w:tcPr>
            <w:tcW w:w="1440" w:type="dxa"/>
          </w:tcPr>
          <w:p w14:paraId="58A26647" w14:textId="7795414A" w:rsidR="000225BC" w:rsidRDefault="000225BC" w:rsidP="000225BC">
            <w:pPr>
              <w:tabs>
                <w:tab w:val="left" w:pos="1152"/>
              </w:tabs>
              <w:jc w:val="center"/>
              <w:rPr>
                <w:rFonts w:ascii="Cambria" w:hAnsi="Cambria"/>
              </w:rPr>
            </w:pPr>
            <w:r>
              <w:rPr>
                <w:rFonts w:ascii="Cambria" w:hAnsi="Cambria"/>
              </w:rPr>
              <w:t>X</w:t>
            </w:r>
          </w:p>
        </w:tc>
        <w:tc>
          <w:tcPr>
            <w:tcW w:w="1345" w:type="dxa"/>
          </w:tcPr>
          <w:p w14:paraId="75E6063B" w14:textId="77777777" w:rsidR="000225BC" w:rsidRDefault="000225BC" w:rsidP="000225BC">
            <w:pPr>
              <w:tabs>
                <w:tab w:val="left" w:pos="1152"/>
              </w:tabs>
              <w:jc w:val="center"/>
              <w:rPr>
                <w:rFonts w:ascii="Cambria" w:hAnsi="Cambria"/>
              </w:rPr>
            </w:pPr>
          </w:p>
        </w:tc>
      </w:tr>
      <w:tr w:rsidR="000225BC" w14:paraId="17321147" w14:textId="1489F2AF" w:rsidTr="000225BC">
        <w:tc>
          <w:tcPr>
            <w:tcW w:w="2107" w:type="dxa"/>
          </w:tcPr>
          <w:p w14:paraId="2D4607F5" w14:textId="500998F9" w:rsidR="000225BC" w:rsidRPr="00D176B8" w:rsidRDefault="000225BC" w:rsidP="008B21C2">
            <w:pPr>
              <w:tabs>
                <w:tab w:val="left" w:pos="1152"/>
              </w:tabs>
              <w:rPr>
                <w:rFonts w:ascii="Cambria" w:hAnsi="Cambria"/>
                <w:i/>
                <w:iCs/>
              </w:rPr>
            </w:pPr>
            <w:r>
              <w:rPr>
                <w:rFonts w:ascii="Cambria" w:hAnsi="Cambria"/>
                <w:i/>
                <w:iCs/>
              </w:rPr>
              <w:t>Trend</w:t>
            </w:r>
          </w:p>
        </w:tc>
        <w:tc>
          <w:tcPr>
            <w:tcW w:w="2928" w:type="dxa"/>
          </w:tcPr>
          <w:p w14:paraId="72AC152C" w14:textId="24058407" w:rsidR="000225BC" w:rsidRDefault="00D51FC0" w:rsidP="008B21C2">
            <w:pPr>
              <w:tabs>
                <w:tab w:val="left" w:pos="1152"/>
              </w:tabs>
              <w:rPr>
                <w:rFonts w:ascii="Cambria" w:hAnsi="Cambria"/>
              </w:rPr>
            </w:pPr>
            <w:r>
              <w:rPr>
                <w:rFonts w:ascii="Cambria" w:hAnsi="Cambria"/>
              </w:rPr>
              <w:t>Strength of the trend.</w:t>
            </w:r>
          </w:p>
        </w:tc>
        <w:tc>
          <w:tcPr>
            <w:tcW w:w="1530" w:type="dxa"/>
          </w:tcPr>
          <w:p w14:paraId="4EB52AA6" w14:textId="621EF08F" w:rsidR="000225BC" w:rsidRDefault="000225BC" w:rsidP="00800EC6">
            <w:pPr>
              <w:tabs>
                <w:tab w:val="left" w:pos="1152"/>
              </w:tabs>
              <w:rPr>
                <w:rFonts w:ascii="Cambria" w:hAnsi="Cambria"/>
              </w:rPr>
            </w:pPr>
            <w:r>
              <w:rPr>
                <w:rFonts w:ascii="Cambria" w:hAnsi="Cambria"/>
              </w:rPr>
              <w:t>[0, 1]</w:t>
            </w:r>
          </w:p>
        </w:tc>
        <w:tc>
          <w:tcPr>
            <w:tcW w:w="1440" w:type="dxa"/>
          </w:tcPr>
          <w:p w14:paraId="05174285" w14:textId="33F6B762" w:rsidR="000225BC" w:rsidRDefault="000225BC" w:rsidP="000225BC">
            <w:pPr>
              <w:tabs>
                <w:tab w:val="left" w:pos="1152"/>
              </w:tabs>
              <w:jc w:val="center"/>
              <w:rPr>
                <w:rFonts w:ascii="Cambria" w:hAnsi="Cambria"/>
              </w:rPr>
            </w:pPr>
            <w:r>
              <w:rPr>
                <w:rFonts w:ascii="Cambria" w:hAnsi="Cambria"/>
              </w:rPr>
              <w:t>X</w:t>
            </w:r>
          </w:p>
        </w:tc>
        <w:tc>
          <w:tcPr>
            <w:tcW w:w="1345" w:type="dxa"/>
          </w:tcPr>
          <w:p w14:paraId="0B2FD0C2" w14:textId="7E175E21" w:rsidR="000225BC" w:rsidRDefault="000225BC" w:rsidP="000225BC">
            <w:pPr>
              <w:tabs>
                <w:tab w:val="left" w:pos="1152"/>
              </w:tabs>
              <w:jc w:val="center"/>
              <w:rPr>
                <w:rFonts w:ascii="Cambria" w:hAnsi="Cambria"/>
              </w:rPr>
            </w:pPr>
            <w:r>
              <w:rPr>
                <w:rFonts w:ascii="Cambria" w:hAnsi="Cambria"/>
              </w:rPr>
              <w:t>X</w:t>
            </w:r>
          </w:p>
        </w:tc>
      </w:tr>
      <w:tr w:rsidR="000225BC" w14:paraId="08E629D6" w14:textId="44686A42" w:rsidTr="000225BC">
        <w:tc>
          <w:tcPr>
            <w:tcW w:w="2107" w:type="dxa"/>
          </w:tcPr>
          <w:p w14:paraId="76CD84A4" w14:textId="3BAA6601" w:rsidR="000225BC" w:rsidRPr="00D176B8" w:rsidRDefault="000225BC" w:rsidP="008B21C2">
            <w:pPr>
              <w:tabs>
                <w:tab w:val="left" w:pos="1152"/>
              </w:tabs>
              <w:rPr>
                <w:rFonts w:ascii="Cambria" w:hAnsi="Cambria"/>
                <w:i/>
                <w:iCs/>
              </w:rPr>
            </w:pPr>
            <w:r>
              <w:rPr>
                <w:rFonts w:ascii="Cambria" w:hAnsi="Cambria"/>
                <w:i/>
                <w:iCs/>
              </w:rPr>
              <w:t>Seasonality</w:t>
            </w:r>
          </w:p>
        </w:tc>
        <w:tc>
          <w:tcPr>
            <w:tcW w:w="2928" w:type="dxa"/>
          </w:tcPr>
          <w:p w14:paraId="45667C17" w14:textId="5995E7BD" w:rsidR="000225BC" w:rsidRDefault="00D51FC0" w:rsidP="008B21C2">
            <w:pPr>
              <w:tabs>
                <w:tab w:val="left" w:pos="1152"/>
              </w:tabs>
              <w:rPr>
                <w:rFonts w:ascii="Cambria" w:hAnsi="Cambria"/>
              </w:rPr>
            </w:pPr>
            <w:r>
              <w:rPr>
                <w:rFonts w:ascii="Cambria" w:hAnsi="Cambria"/>
              </w:rPr>
              <w:t>Strength of the seasonality.</w:t>
            </w:r>
          </w:p>
        </w:tc>
        <w:tc>
          <w:tcPr>
            <w:tcW w:w="1530" w:type="dxa"/>
          </w:tcPr>
          <w:p w14:paraId="07B36995" w14:textId="6AF64182" w:rsidR="000225BC" w:rsidRDefault="000225BC" w:rsidP="00800EC6">
            <w:pPr>
              <w:tabs>
                <w:tab w:val="left" w:pos="1152"/>
              </w:tabs>
              <w:rPr>
                <w:rFonts w:ascii="Cambria" w:hAnsi="Cambria"/>
              </w:rPr>
            </w:pPr>
            <w:r>
              <w:rPr>
                <w:rFonts w:ascii="Cambria" w:hAnsi="Cambria"/>
              </w:rPr>
              <w:t>[0, 1]</w:t>
            </w:r>
          </w:p>
        </w:tc>
        <w:tc>
          <w:tcPr>
            <w:tcW w:w="1440" w:type="dxa"/>
          </w:tcPr>
          <w:p w14:paraId="3797E488" w14:textId="1AE5FC0D" w:rsidR="000225BC" w:rsidRDefault="000225BC" w:rsidP="000225BC">
            <w:pPr>
              <w:tabs>
                <w:tab w:val="left" w:pos="1152"/>
              </w:tabs>
              <w:jc w:val="center"/>
              <w:rPr>
                <w:rFonts w:ascii="Cambria" w:hAnsi="Cambria"/>
              </w:rPr>
            </w:pPr>
            <w:r>
              <w:rPr>
                <w:rFonts w:ascii="Cambria" w:hAnsi="Cambria"/>
              </w:rPr>
              <w:t>X</w:t>
            </w:r>
          </w:p>
        </w:tc>
        <w:tc>
          <w:tcPr>
            <w:tcW w:w="1345" w:type="dxa"/>
          </w:tcPr>
          <w:p w14:paraId="74C14043" w14:textId="77777777" w:rsidR="000225BC" w:rsidRDefault="000225BC" w:rsidP="000225BC">
            <w:pPr>
              <w:tabs>
                <w:tab w:val="left" w:pos="1152"/>
              </w:tabs>
              <w:jc w:val="center"/>
              <w:rPr>
                <w:rFonts w:ascii="Cambria" w:hAnsi="Cambria"/>
              </w:rPr>
            </w:pPr>
          </w:p>
        </w:tc>
      </w:tr>
      <w:tr w:rsidR="000225BC" w14:paraId="3DBB9477" w14:textId="34CB45D3" w:rsidTr="000225BC">
        <w:tc>
          <w:tcPr>
            <w:tcW w:w="2107" w:type="dxa"/>
          </w:tcPr>
          <w:p w14:paraId="3D7BC49B" w14:textId="28AE4FE3" w:rsidR="000225BC" w:rsidRDefault="000225BC" w:rsidP="008B21C2">
            <w:pPr>
              <w:tabs>
                <w:tab w:val="left" w:pos="1152"/>
              </w:tabs>
              <w:rPr>
                <w:rFonts w:ascii="Cambria" w:hAnsi="Cambria"/>
                <w:i/>
                <w:iCs/>
              </w:rPr>
            </w:pPr>
            <w:r>
              <w:rPr>
                <w:rFonts w:ascii="Cambria" w:hAnsi="Cambria"/>
                <w:i/>
                <w:iCs/>
              </w:rPr>
              <w:t>Mean</w:t>
            </w:r>
          </w:p>
        </w:tc>
        <w:tc>
          <w:tcPr>
            <w:tcW w:w="2928" w:type="dxa"/>
          </w:tcPr>
          <w:p w14:paraId="5032508A" w14:textId="5B961B03" w:rsidR="000225BC" w:rsidRDefault="00D51FC0" w:rsidP="008B21C2">
            <w:pPr>
              <w:tabs>
                <w:tab w:val="left" w:pos="1152"/>
              </w:tabs>
              <w:rPr>
                <w:rFonts w:ascii="Cambria" w:hAnsi="Cambria"/>
              </w:rPr>
            </w:pPr>
            <w:r>
              <w:rPr>
                <w:rFonts w:ascii="Cambria" w:hAnsi="Cambria"/>
              </w:rPr>
              <w:t>Mean of the time series.</w:t>
            </w:r>
          </w:p>
        </w:tc>
        <w:tc>
          <w:tcPr>
            <w:tcW w:w="1530" w:type="dxa"/>
          </w:tcPr>
          <w:p w14:paraId="35489CFE" w14:textId="6F4209D4" w:rsidR="000225BC" w:rsidRPr="0074150C" w:rsidRDefault="00000000" w:rsidP="00800EC6">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4741FAEF" w14:textId="04034336"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5427050" w14:textId="04D1C24B"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2B61FD03" w14:textId="10DBA3E7" w:rsidTr="000225BC">
        <w:tc>
          <w:tcPr>
            <w:tcW w:w="2107" w:type="dxa"/>
          </w:tcPr>
          <w:p w14:paraId="181A36EF" w14:textId="2D81C399" w:rsidR="000225BC" w:rsidRDefault="000225BC" w:rsidP="008B21C2">
            <w:pPr>
              <w:tabs>
                <w:tab w:val="left" w:pos="1152"/>
              </w:tabs>
              <w:rPr>
                <w:rFonts w:ascii="Cambria" w:hAnsi="Cambria"/>
                <w:i/>
                <w:iCs/>
              </w:rPr>
            </w:pPr>
            <w:r>
              <w:rPr>
                <w:rFonts w:ascii="Cambria" w:hAnsi="Cambria"/>
                <w:i/>
                <w:iCs/>
              </w:rPr>
              <w:t>Variance</w:t>
            </w:r>
          </w:p>
        </w:tc>
        <w:tc>
          <w:tcPr>
            <w:tcW w:w="2928" w:type="dxa"/>
          </w:tcPr>
          <w:p w14:paraId="40BA30E9" w14:textId="64D9F77F" w:rsidR="000225BC" w:rsidRDefault="00D51FC0" w:rsidP="008B21C2">
            <w:pPr>
              <w:tabs>
                <w:tab w:val="left" w:pos="1152"/>
              </w:tabs>
              <w:rPr>
                <w:rFonts w:ascii="Cambria" w:hAnsi="Cambria"/>
              </w:rPr>
            </w:pPr>
            <w:r>
              <w:rPr>
                <w:rFonts w:ascii="Cambria" w:hAnsi="Cambria"/>
              </w:rPr>
              <w:t>Variance of the time series.</w:t>
            </w:r>
          </w:p>
        </w:tc>
        <w:tc>
          <w:tcPr>
            <w:tcW w:w="1530" w:type="dxa"/>
          </w:tcPr>
          <w:p w14:paraId="41F33C6D" w14:textId="4AD2DAB1" w:rsidR="000225BC" w:rsidRPr="0074150C" w:rsidRDefault="00000000" w:rsidP="0074150C">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63A0353B" w14:textId="0C3622D8"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52B8BB1" w14:textId="318635FC"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0DCD948E" w14:textId="029AD6AD" w:rsidTr="000225BC">
        <w:tc>
          <w:tcPr>
            <w:tcW w:w="2107" w:type="dxa"/>
          </w:tcPr>
          <w:p w14:paraId="782D0541" w14:textId="0FD1F07E" w:rsidR="000225BC" w:rsidRDefault="000225BC" w:rsidP="008B21C2">
            <w:pPr>
              <w:tabs>
                <w:tab w:val="left" w:pos="1152"/>
              </w:tabs>
              <w:rPr>
                <w:rFonts w:ascii="Cambria" w:hAnsi="Cambria"/>
                <w:i/>
                <w:iCs/>
              </w:rPr>
            </w:pPr>
            <w:r>
              <w:rPr>
                <w:rFonts w:ascii="Cambria" w:hAnsi="Cambria"/>
                <w:i/>
                <w:iCs/>
              </w:rPr>
              <w:t>Spike</w:t>
            </w:r>
          </w:p>
        </w:tc>
        <w:tc>
          <w:tcPr>
            <w:tcW w:w="2928" w:type="dxa"/>
          </w:tcPr>
          <w:p w14:paraId="722F79E8" w14:textId="3BF279D2" w:rsidR="000225BC" w:rsidRDefault="006C4F6C" w:rsidP="008B21C2">
            <w:pPr>
              <w:tabs>
                <w:tab w:val="left" w:pos="1152"/>
              </w:tabs>
              <w:rPr>
                <w:rFonts w:ascii="Cambria" w:hAnsi="Cambria"/>
              </w:rPr>
            </w:pPr>
            <w:r>
              <w:rPr>
                <w:rFonts w:ascii="Cambria" w:eastAsiaTheme="minorEastAsia" w:hAnsi="Cambria"/>
              </w:rPr>
              <w:t>V</w:t>
            </w:r>
            <w:r w:rsidR="00360ED3">
              <w:rPr>
                <w:rFonts w:ascii="Cambria" w:eastAsiaTheme="minorEastAsia" w:hAnsi="Cambria"/>
              </w:rPr>
              <w:t>ariance of the leave-one-out variances of the remainder component of the decomposed series</w:t>
            </w:r>
            <w:r>
              <w:rPr>
                <w:rFonts w:ascii="Cambria" w:eastAsiaTheme="minorEastAsia" w:hAnsi="Cambria"/>
              </w:rPr>
              <w:t>.</w:t>
            </w:r>
          </w:p>
        </w:tc>
        <w:tc>
          <w:tcPr>
            <w:tcW w:w="1530" w:type="dxa"/>
          </w:tcPr>
          <w:p w14:paraId="2264BDAF" w14:textId="154AD202"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617CE5E" w14:textId="77777777" w:rsidR="000225BC" w:rsidRDefault="000225BC" w:rsidP="000225BC">
            <w:pPr>
              <w:tabs>
                <w:tab w:val="left" w:pos="1152"/>
              </w:tabs>
              <w:jc w:val="center"/>
              <w:rPr>
                <w:rFonts w:ascii="Cambria" w:eastAsia="Calibri" w:hAnsi="Cambria" w:cs="Times New Roman"/>
              </w:rPr>
            </w:pPr>
          </w:p>
        </w:tc>
        <w:tc>
          <w:tcPr>
            <w:tcW w:w="1345" w:type="dxa"/>
          </w:tcPr>
          <w:p w14:paraId="092A685E" w14:textId="38A1C819"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7308C0AE" w14:textId="3AF2967F" w:rsidTr="000225BC">
        <w:tc>
          <w:tcPr>
            <w:tcW w:w="2107" w:type="dxa"/>
          </w:tcPr>
          <w:p w14:paraId="093C27A9" w14:textId="0F0B9854" w:rsidR="000225BC" w:rsidRDefault="000225BC" w:rsidP="008B21C2">
            <w:pPr>
              <w:tabs>
                <w:tab w:val="left" w:pos="1152"/>
              </w:tabs>
              <w:rPr>
                <w:rFonts w:ascii="Cambria" w:hAnsi="Cambria"/>
                <w:i/>
                <w:iCs/>
              </w:rPr>
            </w:pPr>
            <w:r>
              <w:rPr>
                <w:rFonts w:ascii="Cambria" w:hAnsi="Cambria"/>
                <w:i/>
                <w:iCs/>
              </w:rPr>
              <w:t>Max Variance Shift</w:t>
            </w:r>
          </w:p>
        </w:tc>
        <w:tc>
          <w:tcPr>
            <w:tcW w:w="2928" w:type="dxa"/>
          </w:tcPr>
          <w:p w14:paraId="63CA341E" w14:textId="4A123E46" w:rsidR="000225BC" w:rsidRDefault="006C4F6C"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variance shift between two consecutive sliding windows</w:t>
            </w:r>
            <w:r w:rsidR="00D51FC0">
              <w:rPr>
                <w:rFonts w:ascii="Cambria" w:eastAsiaTheme="minorEastAsia" w:hAnsi="Cambria"/>
              </w:rPr>
              <w:t>.</w:t>
            </w:r>
          </w:p>
        </w:tc>
        <w:tc>
          <w:tcPr>
            <w:tcW w:w="1530" w:type="dxa"/>
          </w:tcPr>
          <w:p w14:paraId="5F3E45CD" w14:textId="4A32173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1A6A7CC" w14:textId="77777777" w:rsidR="000225BC" w:rsidRDefault="000225BC" w:rsidP="000225BC">
            <w:pPr>
              <w:tabs>
                <w:tab w:val="left" w:pos="1152"/>
              </w:tabs>
              <w:jc w:val="center"/>
              <w:rPr>
                <w:rFonts w:ascii="Cambria" w:eastAsia="Calibri" w:hAnsi="Cambria" w:cs="Times New Roman"/>
              </w:rPr>
            </w:pPr>
          </w:p>
        </w:tc>
        <w:tc>
          <w:tcPr>
            <w:tcW w:w="1345" w:type="dxa"/>
          </w:tcPr>
          <w:p w14:paraId="07846763" w14:textId="1A292CA0"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6CD892A3" w14:textId="7D7F02AC" w:rsidTr="000225BC">
        <w:tc>
          <w:tcPr>
            <w:tcW w:w="2107" w:type="dxa"/>
          </w:tcPr>
          <w:p w14:paraId="18ED6F71" w14:textId="21C65B6C" w:rsidR="000225BC" w:rsidRDefault="000225BC" w:rsidP="008B21C2">
            <w:pPr>
              <w:tabs>
                <w:tab w:val="left" w:pos="1152"/>
              </w:tabs>
              <w:rPr>
                <w:rFonts w:ascii="Cambria" w:hAnsi="Cambria"/>
                <w:i/>
                <w:iCs/>
              </w:rPr>
            </w:pPr>
            <w:r>
              <w:rPr>
                <w:rFonts w:ascii="Cambria" w:hAnsi="Cambria"/>
                <w:i/>
                <w:iCs/>
              </w:rPr>
              <w:t>Max Level Shift</w:t>
            </w:r>
          </w:p>
        </w:tc>
        <w:tc>
          <w:tcPr>
            <w:tcW w:w="2928" w:type="dxa"/>
          </w:tcPr>
          <w:p w14:paraId="67D8F9CC" w14:textId="7955F210" w:rsidR="000225BC" w:rsidRDefault="00D51FC0"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mean shift between two consecutive sliding windows</w:t>
            </w:r>
            <w:r>
              <w:rPr>
                <w:rFonts w:ascii="Cambria" w:eastAsiaTheme="minorEastAsia" w:hAnsi="Cambria"/>
              </w:rPr>
              <w:t>.</w:t>
            </w:r>
          </w:p>
        </w:tc>
        <w:tc>
          <w:tcPr>
            <w:tcW w:w="1530" w:type="dxa"/>
          </w:tcPr>
          <w:p w14:paraId="09F3E659" w14:textId="26AA594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A11590C" w14:textId="77777777" w:rsidR="000225BC" w:rsidRDefault="000225BC" w:rsidP="000225BC">
            <w:pPr>
              <w:tabs>
                <w:tab w:val="left" w:pos="1152"/>
              </w:tabs>
              <w:jc w:val="center"/>
              <w:rPr>
                <w:rFonts w:ascii="Cambria" w:eastAsia="Calibri" w:hAnsi="Cambria" w:cs="Times New Roman"/>
              </w:rPr>
            </w:pPr>
          </w:p>
        </w:tc>
        <w:tc>
          <w:tcPr>
            <w:tcW w:w="1345" w:type="dxa"/>
          </w:tcPr>
          <w:p w14:paraId="0C968C27" w14:textId="13E3831A"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bl>
    <w:p w14:paraId="715B845A" w14:textId="5EF15DF0" w:rsidR="008B21C2" w:rsidRDefault="008B21C2" w:rsidP="008B21C2">
      <w:pPr>
        <w:tabs>
          <w:tab w:val="left" w:pos="1152"/>
        </w:tabs>
        <w:rPr>
          <w:rFonts w:ascii="Cambria" w:hAnsi="Cambria"/>
          <w:i/>
          <w:iCs/>
        </w:rPr>
      </w:pP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2BEE3289" w:rsidR="0019115D" w:rsidRPr="00E817B5" w:rsidRDefault="005F3620" w:rsidP="0019115D">
      <w:pPr>
        <w:rPr>
          <w:rFonts w:ascii="Cambria" w:eastAsiaTheme="minorEastAsia" w:hAnsi="Cambria"/>
        </w:rPr>
      </w:pPr>
      <w:r>
        <w:rPr>
          <w:rFonts w:ascii="Cambria" w:hAnsi="Cambria"/>
        </w:rPr>
        <w:t xml:space="preserve">We follow the interpretation and implementation of differential privacy from </w:t>
      </w:r>
      <w:r w:rsidRPr="00DB3320">
        <w:rPr>
          <w:rFonts w:ascii="Cambria" w:hAnsi="Cambria"/>
        </w:rPr>
        <w:t>Gonçalves</w:t>
      </w:r>
      <w:r>
        <w:rPr>
          <w:rFonts w:ascii="Cambria" w:eastAsiaTheme="minorEastAsia" w:hAnsi="Cambria"/>
        </w:rPr>
        <w:t xml:space="preserve"> et al. (2021a). </w:t>
      </w:r>
      <w:r w:rsidR="0019115D">
        <w:rPr>
          <w:rFonts w:ascii="Cambria" w:hAnsi="Cambria"/>
        </w:rPr>
        <w:t xml:space="preserve">A </w:t>
      </w:r>
      <w:r w:rsidR="0019115D" w:rsidRPr="001726A5">
        <w:rPr>
          <w:rFonts w:ascii="Cambria" w:hAnsi="Cambria"/>
        </w:rPr>
        <w:t>mechanism</w:t>
      </w:r>
      <w:r w:rsidR="0019115D">
        <w:rPr>
          <w:rFonts w:ascii="Cambria" w:hAnsi="Cambria"/>
        </w:rPr>
        <w:t xml:space="preserve">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 xml:space="preserve">satisfies </w:t>
      </w:r>
      <m:oMath>
        <m:r>
          <m:rPr>
            <m:sty m:val="p"/>
          </m:rPr>
          <w:rPr>
            <w:rFonts w:ascii="Cambria Math" w:hAnsi="Cambria Math"/>
          </w:rPr>
          <m:t>ϵ</m:t>
        </m:r>
      </m:oMath>
      <w:r w:rsidR="0019115D" w:rsidRPr="001726A5">
        <w:rPr>
          <w:rFonts w:ascii="Cambria" w:hAnsi="Cambria"/>
        </w:rPr>
        <w:t>-differential privacy by guaranteeing that, for every output</w:t>
      </w:r>
      <w:r w:rsidR="0019115D">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19115D">
        <w:rPr>
          <w:rFonts w:ascii="Cambria" w:eastAsiaTheme="minorEastAsia" w:hAnsi="Cambria"/>
        </w:rPr>
        <w:t xml:space="preserve"> </w:t>
      </w:r>
      <w:r w:rsidR="0019115D" w:rsidRPr="001726A5">
        <w:rPr>
          <w:rFonts w:ascii="Cambria" w:hAnsi="Cambria"/>
        </w:rPr>
        <w:t xml:space="preserve">of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and every pair of serie</w:t>
      </w:r>
      <w:r w:rsidR="0019115D">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19115D">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50F53">
        <w:rPr>
          <w:rFonts w:ascii="Cambria" w:eastAsiaTheme="minorEastAsia" w:hAnsi="Cambria"/>
        </w:rPr>
        <w:t xml:space="preserve"> which differ on at most one observation</w:t>
      </w:r>
      <w:r w:rsidR="0019115D" w:rsidRPr="001726A5">
        <w:rPr>
          <w:rFonts w:ascii="Cambria" w:hAnsi="Cambria"/>
        </w:rPr>
        <w:t>,</w:t>
      </w:r>
    </w:p>
    <w:p w14:paraId="6974CC0D" w14:textId="77777777" w:rsidR="0019115D" w:rsidRDefault="0019115D" w:rsidP="0019115D">
      <w:pPr>
        <w:rPr>
          <w:rFonts w:ascii="Cambria" w:hAnsi="Cambria"/>
        </w:rPr>
      </w:pPr>
    </w:p>
    <w:p w14:paraId="40C4ECE8" w14:textId="0F1117C5" w:rsidR="0019115D" w:rsidRPr="00E817B5" w:rsidRDefault="0019115D" w:rsidP="0019115D">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=x'</m:t>
            </m:r>
          </m:e>
        </m:d>
      </m:oMath>
      <w:r>
        <w:rPr>
          <w:rFonts w:ascii="Cambria" w:eastAsiaTheme="minorEastAsia" w:hAnsi="Cambria"/>
        </w:rPr>
        <w:t>.</w:t>
      </w:r>
    </w:p>
    <w:p w14:paraId="1E4FD4D3" w14:textId="693126A2" w:rsidR="00F66B56" w:rsidRPr="00200DAD" w:rsidRDefault="0019115D" w:rsidP="0019115D">
      <w:pPr>
        <w:rPr>
          <w:rFonts w:ascii="Cambria" w:eastAsiaTheme="minorEastAsia" w:hAnsi="Cambria"/>
        </w:rPr>
      </w:pPr>
      <w:r>
        <w:rPr>
          <w:rFonts w:ascii="Cambria" w:hAnsi="Cambria"/>
        </w:rPr>
        <w:lastRenderedPageBreak/>
        <w:t>A</w:t>
      </w:r>
      <w:r w:rsidRPr="001726A5">
        <w:rPr>
          <w:rFonts w:ascii="Cambria" w:hAnsi="Cambria"/>
        </w:rPr>
        <w:t xml:space="preserve"> differentially private time series can be created using a randomized mechanism</w:t>
      </w:r>
      <w:r w:rsidR="00200DAD">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η</m:t>
        </m:r>
      </m:oMath>
      <w:r w:rsidR="00200DAD">
        <w:rPr>
          <w:rFonts w:ascii="Cambria" w:eastAsiaTheme="minorEastAsia" w:hAnsi="Cambria"/>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r w:rsidRPr="001726A5">
        <w:rPr>
          <w:rFonts w:ascii="Cambria" w:hAnsi="Cambria"/>
        </w:rPr>
        <w:t>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1</m:t>
            </m:r>
          </m:sub>
        </m:sSub>
      </m:oMath>
      <w:r>
        <w:rPr>
          <w:rFonts w:ascii="Cambria" w:eastAsiaTheme="minorEastAsia" w:hAnsi="Cambria"/>
        </w:rPr>
        <w:t>.</w:t>
      </w:r>
      <w:r w:rsidR="00200DAD">
        <w:rPr>
          <w:rFonts w:ascii="Cambria" w:eastAsiaTheme="minorEastAsia" w:hAnsi="Cambria"/>
        </w:rPr>
        <w:t xml:space="preserve"> </w:t>
      </w:r>
      <w:r w:rsidR="00297B43">
        <w:rPr>
          <w:rFonts w:ascii="Cambria" w:eastAsiaTheme="minorEastAsia" w:hAnsi="Cambria"/>
        </w:rPr>
        <w:t>We use the values of</w:t>
      </w:r>
      <w:r w:rsidR="00D07036">
        <w:rPr>
          <w:rFonts w:ascii="Cambria" w:eastAsiaTheme="minorEastAsia" w:hAnsi="Cambria"/>
        </w:rPr>
        <w:t xml:space="preserve">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1F30617" w:rsidR="00436C56" w:rsidRPr="000D298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σ</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sub>
        </m:sSub>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00BC6CCF">
        <w:rPr>
          <w:rFonts w:ascii="Cambria" w:eastAsiaTheme="minorEastAsia" w:hAnsi="Cambria"/>
        </w:rPr>
        <w:t>and w</w:t>
      </w:r>
      <w:r w:rsidR="00D07036">
        <w:rPr>
          <w:rFonts w:ascii="Cambria" w:eastAsiaTheme="minorEastAsia" w:hAnsi="Cambria"/>
        </w:rPr>
        <w:t xml:space="preserve">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k-nTS and k-nTS+</w:t>
      </w:r>
    </w:p>
    <w:p w14:paraId="0A1005A5" w14:textId="37D616B7" w:rsidR="00723E66" w:rsidRDefault="008950C0" w:rsidP="008950C0">
      <w:pPr>
        <w:tabs>
          <w:tab w:val="left" w:pos="1027"/>
        </w:tabs>
        <w:rPr>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 xml:space="preserve">for k-nTS and k-nTS+ swapping </w:t>
      </w:r>
      <w:r w:rsidR="002321C0" w:rsidRPr="006A4838">
        <w:rPr>
          <w:rFonts w:ascii="Cambria" w:hAnsi="Cambria"/>
        </w:rPr>
        <w:t>are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 xml:space="preserve">.   The data owner swaps original </w:t>
      </w:r>
      <w:r w:rsidR="002321C0" w:rsidRPr="006A4838">
        <w:rPr>
          <w:rFonts w:ascii="Cambria" w:hAnsi="Cambria"/>
        </w:rPr>
        <w:t xml:space="preserve">values to create the protected </w:t>
      </w:r>
      <w:r w:rsidR="002321C0">
        <w:rPr>
          <w:rFonts w:ascii="Cambria" w:hAnsi="Cambria"/>
        </w:rPr>
        <w:t>values</w:t>
      </w:r>
      <w:r w:rsidR="002321C0" w:rsidRPr="006A4838">
        <w:rPr>
          <w:rFonts w:ascii="Cambria" w:hAnsi="Cambria"/>
        </w:rPr>
        <w:t xml:space="preserve"> f</w:t>
      </w:r>
      <w:r w:rsidR="002321C0">
        <w:rPr>
          <w:rFonts w:ascii="Cambria" w:hAnsi="Cambria"/>
        </w:rPr>
        <w:t>rom</w:t>
      </w:r>
      <w:r w:rsidR="002321C0" w:rsidRPr="006A4838">
        <w:rPr>
          <w:rFonts w:ascii="Cambria" w:hAnsi="Cambria"/>
        </w:rPr>
        <w:t xml:space="preserve"> time 1 to T</w:t>
      </w:r>
      <w:r w:rsidR="002321C0">
        <w:rPr>
          <w:rFonts w:ascii="Cambria" w:hAnsi="Cambria"/>
        </w:rPr>
        <w:t xml:space="preserve"> for each time series.  </w:t>
      </w:r>
      <w:r w:rsidRPr="007A02E9">
        <w:rPr>
          <w:rFonts w:ascii="Cambria" w:eastAsiaTheme="minorEastAsia" w:hAnsi="Cambria"/>
        </w:rPr>
        <w:t xml:space="preserve">We use the features described </w:t>
      </w:r>
      <w:r w:rsidR="00723E66">
        <w:rPr>
          <w:rFonts w:ascii="Cambria" w:eastAsiaTheme="minorEastAsia" w:hAnsi="Cambria"/>
        </w:rPr>
        <w:t xml:space="preserve">in Section 4.2. </w:t>
      </w:r>
    </w:p>
    <w:p w14:paraId="7D110A8E" w14:textId="77777777" w:rsidR="00723E66" w:rsidRDefault="00723E66" w:rsidP="008950C0">
      <w:pPr>
        <w:tabs>
          <w:tab w:val="left" w:pos="1027"/>
        </w:tabs>
        <w:rPr>
          <w:rFonts w:ascii="Cambria" w:eastAsiaTheme="minorEastAsia" w:hAnsi="Cambria"/>
        </w:rPr>
      </w:pPr>
    </w:p>
    <w:p w14:paraId="0A41850E" w14:textId="5AD0D3A9"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 xml:space="preserve">-nTS+,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xml:space="preserve">, the data owner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r w:rsidR="009D1F53">
        <w:rPr>
          <w:rFonts w:ascii="Cambria" w:eastAsiaTheme="minorEastAsia" w:hAnsi="Cambria"/>
        </w:rPr>
        <w:t>s</w:t>
      </w:r>
      <w:r w:rsidRPr="007A02E9">
        <w:rPr>
          <w:rFonts w:ascii="Cambria" w:eastAsiaTheme="minorEastAsia" w:hAnsi="Cambria"/>
        </w:rPr>
        <w:t xml:space="preserve"> the absolute error of each forecast for each series. </w:t>
      </w:r>
      <w:r w:rsidR="008E07B7">
        <w:rPr>
          <w:rFonts w:ascii="Cambria" w:eastAsiaTheme="minorEastAsia" w:hAnsi="Cambria"/>
        </w:rPr>
        <w:t>The k-nTS+ swapping method is applied to each forecasting model separately i</w:t>
      </w:r>
      <w:r w:rsidRPr="007A02E9">
        <w:rPr>
          <w:rFonts w:ascii="Cambria" w:eastAsiaTheme="minorEastAsia" w:hAnsi="Cambria"/>
        </w:rPr>
        <w:t xml:space="preserve">n order to detect the variation in forecast accuracy due to changes in time series features </w:t>
      </w:r>
      <w:r w:rsidR="00057F26">
        <w:rPr>
          <w:rFonts w:ascii="Cambria" w:eastAsiaTheme="minorEastAsia" w:hAnsi="Cambria"/>
        </w:rPr>
        <w:t>(</w:t>
      </w:r>
      <w:r w:rsidRPr="007A02E9">
        <w:rPr>
          <w:rFonts w:ascii="Cambria" w:eastAsiaTheme="minorEastAsia" w:hAnsi="Cambria"/>
        </w:rPr>
        <w:t>and not the forecasting</w:t>
      </w:r>
      <w:r w:rsidR="00057F26">
        <w:rPr>
          <w:rFonts w:ascii="Cambria" w:eastAsiaTheme="minorEastAsia" w:hAnsi="Cambria"/>
        </w:rPr>
        <w:t xml:space="preserve"> model)</w:t>
      </w:r>
      <w:r w:rsidR="008E07B7">
        <w:rPr>
          <w:rFonts w:ascii="Cambria" w:eastAsiaTheme="minorEastAsia" w:hAnsi="Cambria"/>
        </w:rPr>
        <w:t xml:space="preserve">. </w:t>
      </w:r>
    </w:p>
    <w:p w14:paraId="49E5A98D" w14:textId="77777777" w:rsidR="003F29CF" w:rsidRDefault="003F29CF" w:rsidP="008950C0">
      <w:pPr>
        <w:tabs>
          <w:tab w:val="left" w:pos="1027"/>
        </w:tabs>
        <w:rPr>
          <w:rFonts w:ascii="Cambria" w:eastAsiaTheme="minorEastAsia" w:hAnsi="Cambria"/>
        </w:rPr>
      </w:pPr>
    </w:p>
    <w:p w14:paraId="6C12E59F" w14:textId="0B77822C"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w:t>
      </w:r>
      <w:r w:rsidR="008B44A9">
        <w:rPr>
          <w:rFonts w:ascii="Cambria" w:eastAsiaTheme="minorEastAsia" w:hAnsi="Cambria"/>
        </w:rPr>
        <w:t xml:space="preserve"> from the best random forest model</w:t>
      </w:r>
      <w:r>
        <w:rPr>
          <w:rFonts w:ascii="Cambria" w:eastAsiaTheme="minorEastAsia" w:hAnsi="Cambria"/>
        </w:rPr>
        <w:t xml:space="preserve">. </w:t>
      </w:r>
      <w:r w:rsidR="002D250D">
        <w:rPr>
          <w:rFonts w:ascii="Cambria" w:eastAsiaTheme="minorEastAsia" w:hAnsi="Cambria"/>
        </w:rPr>
        <w:t>For the k-nTS+ protected data, we use the</w:t>
      </w:r>
      <w:r>
        <w:rPr>
          <w:rFonts w:ascii="Cambria" w:eastAsiaTheme="minorEastAsia" w:hAnsi="Cambria"/>
        </w:rPr>
        <w:t xml:space="preserve"> six features</w:t>
      </w:r>
      <w:r w:rsidR="008B44A9">
        <w:rPr>
          <w:rFonts w:ascii="Cambria" w:eastAsiaTheme="minorEastAsia" w:hAnsi="Cambria"/>
        </w:rPr>
        <w:t xml:space="preserve"> (last column of Table 1)</w:t>
      </w:r>
      <w:r>
        <w:rPr>
          <w:rFonts w:ascii="Cambria" w:eastAsiaTheme="minorEastAsia" w:hAnsi="Cambria"/>
        </w:rPr>
        <w:t xml:space="preserve"> with the highest average rank across the RFE iterations for all forecasting models</w:t>
      </w:r>
      <w:r w:rsidR="002D250D">
        <w:rPr>
          <w:rFonts w:ascii="Cambria" w:eastAsiaTheme="minorEastAsia" w:hAnsi="Cambria"/>
        </w:rPr>
        <w:t xml:space="preserve"> with</w:t>
      </w:r>
      <w:r>
        <w:rPr>
          <w:rFonts w:ascii="Cambria" w:eastAsiaTheme="minorEastAsia" w:hAnsi="Cambria"/>
        </w:rPr>
        <w:t xml:space="preserve"> </w:t>
      </w:r>
      <m:oMath>
        <m:r>
          <w:rPr>
            <w:rFonts w:ascii="Cambria Math" w:eastAsiaTheme="minorEastAsia" w:hAnsi="Cambria Math"/>
          </w:rPr>
          <m:t>k=</m:t>
        </m:r>
        <m:r>
          <m:rPr>
            <m:sty m:val="p"/>
          </m:rPr>
          <w:rPr>
            <w:rFonts w:ascii="Cambria Math" w:eastAsiaTheme="minorEastAsia" w:hAnsi="Cambria Math"/>
          </w:rPr>
          <m:t>3, 5, 7, 10, 15</m:t>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r w:rsidR="00C33D1F">
        <w:rPr>
          <w:rFonts w:ascii="Cambria" w:hAnsi="Cambria"/>
        </w:rPr>
        <w:t xml:space="preserve">six </w:t>
      </w:r>
      <w:r w:rsidR="003E41F5" w:rsidRPr="006A4838">
        <w:rPr>
          <w:rFonts w:ascii="Cambria" w:hAnsi="Cambria"/>
        </w:rPr>
        <w:t xml:space="preserve">features selected by this feedback </w:t>
      </w:r>
      <w:r w:rsidR="00C33D1F">
        <w:rPr>
          <w:rFonts w:ascii="Cambria" w:hAnsi="Cambria"/>
        </w:rPr>
        <w:t>to</w:t>
      </w:r>
      <w:r w:rsidR="003E41F5" w:rsidRPr="006A4838">
        <w:rPr>
          <w:rFonts w:ascii="Cambria" w:hAnsi="Cambria"/>
        </w:rPr>
        <w:t xml:space="preserve"> 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26C44776"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 xml:space="preserve">did not </w:t>
      </w:r>
      <w:r w:rsidR="00CB3356">
        <w:rPr>
          <w:rFonts w:ascii="Cambria" w:eastAsiaTheme="minorEastAsia" w:hAnsi="Cambria"/>
        </w:rPr>
        <w:t>know</w:t>
      </w:r>
      <w:r w:rsidR="001C0AE1">
        <w:rPr>
          <w:rFonts w:ascii="Cambria" w:eastAsiaTheme="minorEastAsia" w:hAnsi="Cambria"/>
        </w:rPr>
        <w:t xml:space="preser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Each protected data</w:t>
      </w:r>
      <w:r w:rsidR="00CB3356">
        <w:rPr>
          <w:rFonts w:ascii="Cambria" w:hAnsi="Cambria"/>
        </w:rPr>
        <w:t xml:space="preserve"> </w:t>
      </w:r>
      <w:r>
        <w:rPr>
          <w:rFonts w:ascii="Cambria" w:hAnsi="Cambria"/>
        </w:rPr>
        <w:t xml:space="preserve">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correctly predict</w:t>
      </w:r>
      <w:r w:rsidR="00CB3356">
        <w:rPr>
          <w:rFonts w:ascii="Cambria" w:eastAsiaTheme="minorEastAsia" w:hAnsi="Cambria"/>
        </w:rPr>
        <w:t>s</w:t>
      </w:r>
      <w:r>
        <w:rPr>
          <w:rFonts w:ascii="Cambria" w:eastAsiaTheme="minorEastAsia" w:hAnsi="Cambria"/>
        </w:rPr>
        <w:t xml:space="preserve">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11B9A3F4"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w:t>
      </w:r>
      <w:r w:rsidR="00CB3356">
        <w:rPr>
          <w:rFonts w:ascii="Cambria" w:eastAsiaTheme="minorEastAsia" w:hAnsi="Cambria"/>
        </w:rPr>
        <w:t xml:space="preserve">sequential </w:t>
      </w:r>
      <w:r w:rsidRPr="00682A30">
        <w:rPr>
          <w:rFonts w:ascii="Cambria" w:eastAsiaTheme="minorEastAsia" w:hAnsi="Cambria"/>
        </w:rPr>
        <w:t>values from each</w:t>
      </w:r>
      <w:r>
        <w:rPr>
          <w:rFonts w:ascii="Cambria" w:eastAsiaTheme="minorEastAsia" w:hAnsi="Cambria"/>
        </w:rPr>
        <w:t xml:space="preserve"> original time series and treat these as </w:t>
      </w:r>
      <w:r w:rsidR="00C549F9">
        <w:rPr>
          <w:rFonts w:ascii="Cambria" w:eastAsiaTheme="minorEastAsia" w:hAnsi="Cambria"/>
        </w:rPr>
        <w:t>external information</w:t>
      </w:r>
      <w:r>
        <w:rPr>
          <w:rFonts w:ascii="Cambria" w:eastAsiaTheme="minorEastAsia" w:hAnsi="Cambria"/>
        </w:rPr>
        <w:t xml:space="preserve"> available to the adversary. The 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24823DD7" w:rsidR="00B75085" w:rsidRDefault="00B75085" w:rsidP="00B75085">
      <w:pPr>
        <w:rPr>
          <w:rFonts w:ascii="Cambria" w:eastAsiaTheme="minorEastAsia" w:hAnsi="Cambria"/>
        </w:rPr>
      </w:pPr>
      <w:r>
        <w:rPr>
          <w:rFonts w:ascii="Cambria" w:eastAsiaTheme="minorEastAsia" w:hAnsi="Cambria"/>
        </w:rPr>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(Nin &amp; Torra,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privacy attacks</w:t>
      </w:r>
      <w:r w:rsidR="00C549F9">
        <w:rPr>
          <w:rFonts w:ascii="Cambria" w:eastAsiaTheme="minorEastAsia" w:hAnsi="Cambria"/>
        </w:rPr>
        <w:t>,</w:t>
      </w:r>
    </w:p>
    <w:p w14:paraId="338B231E" w14:textId="7BCF10B5" w:rsidR="00156AC5" w:rsidRDefault="00156AC5" w:rsidP="00B75085">
      <w:pPr>
        <w:rPr>
          <w:rFonts w:ascii="Cambria" w:eastAsiaTheme="minorEastAsia" w:hAnsi="Cambria"/>
        </w:rPr>
      </w:pPr>
    </w:p>
    <w:p w14:paraId="51C0F5A6" w14:textId="3A6322F1" w:rsidR="00156AC5" w:rsidRPr="00CB40DA" w:rsidRDefault="00000000" w:rsidP="00B75085">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m:rPr>
                  <m:sty m:val="p"/>
                </m:rP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I</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i</m:t>
                          </m:r>
                        </m:sub>
                        <m:sup>
                          <m:r>
                            <w:rPr>
                              <w:rFonts w:ascii="Cambria Math" w:eastAsiaTheme="minorEastAsia" w:hAnsi="Cambria Math"/>
                              <w:sz w:val="28"/>
                              <w:szCs w:val="28"/>
                            </w:rPr>
                            <m:t>s</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4499146C" w14:textId="77777777" w:rsidR="008950C0" w:rsidRPr="00A8178D" w:rsidRDefault="008950C0" w:rsidP="008950C0">
      <w:pPr>
        <w:rPr>
          <w:rFonts w:ascii="Cambria" w:eastAsiaTheme="minorEastAsia" w:hAnsi="Cambria"/>
        </w:rPr>
      </w:pPr>
    </w:p>
    <w:p w14:paraId="608CAEDA" w14:textId="1DB6FC74" w:rsidR="00156AC5" w:rsidRPr="00156AC5" w:rsidRDefault="008950C0" w:rsidP="008950C0">
      <w:pPr>
        <w:rPr>
          <w:rFonts w:ascii="Cambria" w:eastAsiaTheme="minorEastAsia" w:hAnsi="Cambria"/>
        </w:rPr>
      </w:pPr>
      <w:r>
        <w:rPr>
          <w:rFonts w:ascii="Cambria" w:eastAsiaTheme="minorEastAsia" w:hAnsi="Cambria"/>
        </w:rPr>
        <w:t xml:space="preserve">where </w:t>
      </w:r>
      <m:oMath>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up>
            <m:r>
              <w:rPr>
                <w:rFonts w:ascii="Cambria Math" w:eastAsiaTheme="minorEastAsia" w:hAnsi="Cambria Math"/>
              </w:rPr>
              <m:t>s</m:t>
            </m:r>
          </m:sup>
        </m:sSubSup>
      </m:oMath>
      <w:r w:rsidR="00156AC5">
        <w:rPr>
          <w:rFonts w:ascii="Cambria" w:eastAsiaTheme="minorEastAsia" w:hAnsi="Cambria"/>
        </w:rPr>
        <w:t xml:space="preserve"> </w:t>
      </w:r>
      <w:r>
        <w:rPr>
          <w:rFonts w:ascii="Cambria" w:eastAsiaTheme="minorEastAsia" w:hAnsi="Cambria"/>
        </w:rPr>
        <w:t xml:space="preserve">is the </w:t>
      </w:r>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w:t>
      </w:r>
      <w:r w:rsidR="00156AC5">
        <w:rPr>
          <w:rFonts w:ascii="Cambria" w:eastAsiaTheme="minorEastAsia" w:hAnsi="Cambria"/>
        </w:rPr>
        <w:t xml:space="preserve">. We use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e>
        </m:d>
      </m:oMath>
    </w:p>
    <w:p w14:paraId="3FB15551" w14:textId="5AA28226" w:rsidR="008950C0" w:rsidRPr="00156AC5" w:rsidRDefault="00156AC5" w:rsidP="008950C0">
      <w:pPr>
        <w:rPr>
          <w:rFonts w:ascii="Cambria" w:eastAsiaTheme="minorEastAsia" w:hAnsi="Cambria"/>
        </w:rPr>
      </w:pPr>
      <w:r>
        <w:rPr>
          <w:rFonts w:ascii="Cambria" w:eastAsiaTheme="minorEastAsia" w:hAnsi="Cambria"/>
        </w:rPr>
        <w:t xml:space="preserve">to denote the indicator function which is equal to one when </w:t>
      </w:r>
      <w:r w:rsidR="008950C0">
        <w:rPr>
          <w:rFonts w:ascii="Cambria" w:eastAsiaTheme="minorEastAsia" w:hAnsi="Cambria"/>
        </w:rPr>
        <w:t>identification disclosure occurs</w:t>
      </w:r>
      <w:r>
        <w:rPr>
          <w:rFonts w:ascii="Cambria" w:eastAsiaTheme="minorEastAsia" w:hAnsi="Cambria"/>
        </w:rPr>
        <w:t xml:space="preserve">, </w:t>
      </w:r>
      <w:r>
        <w:rPr>
          <w:rFonts w:ascii="Cambria" w:eastAsiaTheme="minorEastAsia" w:hAnsi="Cambria"/>
          <w:i/>
          <w:iCs/>
        </w:rPr>
        <w:t>i.e.</w:t>
      </w:r>
      <w:r>
        <w:rPr>
          <w:rFonts w:ascii="Cambria" w:eastAsiaTheme="minorEastAsia" w:hAnsi="Cambria"/>
        </w:rPr>
        <w:t>,</w:t>
      </w:r>
      <w:r w:rsidR="008950C0">
        <w:rPr>
          <w:rFonts w:ascii="Cambria" w:eastAsiaTheme="minorEastAsia" w:hAnsi="Cambria"/>
        </w:rPr>
        <w:t xml:space="preserve">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sidR="008950C0">
        <w:rPr>
          <w:rFonts w:ascii="Cambria" w:eastAsiaTheme="minorEastAsia" w:hAnsi="Cambria"/>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48BB4149" w:rsidR="00B75085" w:rsidRDefault="00B75085" w:rsidP="006A4838">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w:t>
      </w:r>
      <w:r w:rsidR="00134969">
        <w:rPr>
          <w:rFonts w:ascii="Cambria" w:hAnsi="Cambria"/>
        </w:rPr>
        <w:t xml:space="preserve"> shown in Table 2</w:t>
      </w:r>
      <w:r>
        <w:rPr>
          <w:rFonts w:ascii="Cambria" w:hAnsi="Cambria"/>
        </w:rPr>
        <w:t xml:space="preserve">. </w:t>
      </w:r>
      <w:r w:rsidR="006A4838" w:rsidRPr="006A4838">
        <w:rPr>
          <w:rFonts w:ascii="Cambria" w:hAnsi="Cambria"/>
        </w:rPr>
        <w:t xml:space="preserve"> </w:t>
      </w:r>
      <w:r w:rsidR="00610951">
        <w:rPr>
          <w:rFonts w:ascii="Cambria" w:hAnsi="Cambria"/>
        </w:rPr>
        <w:t>Similar to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calculating the identification disclosure risk using</w:t>
      </w:r>
      <w:r w:rsidR="006A4838">
        <w:rPr>
          <w:rFonts w:ascii="Cambria" w:hAnsi="Cambria"/>
        </w:rPr>
        <w:t xml:space="preserve"> the protected data from time period 1 to T.  </w:t>
      </w:r>
      <w:r w:rsidR="00C34112">
        <w:rPr>
          <w:rFonts w:ascii="Cambria" w:hAnsi="Cambria"/>
        </w:rPr>
        <w:t>Also, t</w:t>
      </w:r>
      <w:r w:rsidR="003E41F5">
        <w:rPr>
          <w:rFonts w:ascii="Cambria" w:hAnsi="Cambria"/>
        </w:rPr>
        <w:t xml:space="preserve">he </w:t>
      </w:r>
      <w:r w:rsidR="008C2E82">
        <w:rPr>
          <w:rFonts w:ascii="Cambria" w:hAnsi="Cambria"/>
        </w:rPr>
        <w:t>LGBM and RNN</w:t>
      </w:r>
      <w:r w:rsidR="003E41F5" w:rsidRPr="006A4838">
        <w:rPr>
          <w:rFonts w:ascii="Cambria" w:hAnsi="Cambria"/>
        </w:rPr>
        <w:t xml:space="preserve"> forecasting models and the VAR model</w:t>
      </w:r>
      <w:r w:rsidR="003E41F5">
        <w:rPr>
          <w:rFonts w:ascii="Cambria" w:hAnsi="Cambria"/>
        </w:rPr>
        <w:t xml:space="preserve"> </w:t>
      </w:r>
      <w:r w:rsidR="00BE6A15">
        <w:rPr>
          <w:rFonts w:ascii="Cambria" w:hAnsi="Cambria"/>
        </w:rPr>
        <w:t>are trained separately on</w:t>
      </w:r>
      <w:r w:rsidR="003E41F5">
        <w:rPr>
          <w:rFonts w:ascii="Cambria" w:hAnsi="Cambria"/>
        </w:rPr>
        <w:t xml:space="preserve"> the three subsets of 18, 259, and 197 time series.</w:t>
      </w:r>
      <w:r w:rsidR="003E41F5" w:rsidRPr="006A4838">
        <w:rPr>
          <w:rFonts w:ascii="Cambria" w:hAnsi="Cambria"/>
        </w:rPr>
        <w:t xml:space="preserve"> </w:t>
      </w:r>
      <w:r>
        <w:rPr>
          <w:rFonts w:ascii="Cambria" w:hAnsi="Cambria"/>
        </w:rPr>
        <w:t>We perform minimal data pre-processing and use the standard settings in the off-the-shelf packages</w:t>
      </w:r>
      <w:r w:rsidRPr="006C5487">
        <w:rPr>
          <w:rFonts w:ascii="Cambria" w:hAnsi="Cambria"/>
        </w:rPr>
        <w:t>.</w:t>
      </w:r>
      <w:r w:rsidR="00BE6A15" w:rsidRPr="00BE6A15">
        <w:rPr>
          <w:rStyle w:val="FootnoteReference"/>
          <w:rFonts w:ascii="Cambria" w:hAnsi="Cambria"/>
        </w:rPr>
        <w:t xml:space="preserve"> </w:t>
      </w:r>
      <w:r w:rsidR="00BE6A15">
        <w:rPr>
          <w:rStyle w:val="FootnoteReference"/>
          <w:rFonts w:ascii="Cambria" w:hAnsi="Cambria"/>
        </w:rPr>
        <w:footnoteReference w:id="6"/>
      </w:r>
      <w:r w:rsidR="0098486F">
        <w:rPr>
          <w:rFonts w:ascii="Cambria" w:hAnsi="Cambria"/>
        </w:rPr>
        <w:t xml:space="preserve"> </w:t>
      </w:r>
    </w:p>
    <w:p w14:paraId="5C016441" w14:textId="77777777" w:rsidR="00B75085" w:rsidRDefault="00B75085"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 xml:space="preserve">are the increase in average MAE relative to the average MAE from the </w:t>
      </w:r>
      <w:r w:rsidR="00E57D47">
        <w:rPr>
          <w:rFonts w:ascii="Cambria" w:eastAsiaTheme="minorEastAsia" w:hAnsi="Cambria"/>
        </w:rPr>
        <w:lastRenderedPageBreak/>
        <w:t>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7"/>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20A3A118" w14:textId="4067E5BE" w:rsidR="000A5CDA" w:rsidRDefault="000A5CDA" w:rsidP="00490610">
      <w:pPr>
        <w:rPr>
          <w:rFonts w:ascii="Cambria" w:eastAsiaTheme="minorEastAsia" w:hAnsi="Cambria"/>
        </w:rPr>
      </w:pPr>
    </w:p>
    <w:p w14:paraId="6CE5838F" w14:textId="3BF5077A" w:rsidR="000A5CDA" w:rsidRDefault="000A5CDA" w:rsidP="00490610">
      <w:pPr>
        <w:rPr>
          <w:rFonts w:ascii="Cambria" w:eastAsiaTheme="minorEastAsia" w:hAnsi="Cambria"/>
        </w:rPr>
      </w:pPr>
    </w:p>
    <w:p w14:paraId="422C96FB" w14:textId="43A8F5D9" w:rsidR="000A5CDA" w:rsidRDefault="000A5CDA" w:rsidP="00490610">
      <w:pPr>
        <w:rPr>
          <w:rFonts w:ascii="Cambria" w:eastAsiaTheme="minorEastAsia" w:hAnsi="Cambria"/>
        </w:rPr>
      </w:pPr>
    </w:p>
    <w:p w14:paraId="43EC576E" w14:textId="5CE2E961" w:rsidR="000A5CDA" w:rsidRDefault="000A5CDA" w:rsidP="00490610">
      <w:pPr>
        <w:rPr>
          <w:rFonts w:ascii="Cambria" w:eastAsiaTheme="minorEastAsia" w:hAnsi="Cambria"/>
        </w:rPr>
      </w:pPr>
    </w:p>
    <w:p w14:paraId="082026F4" w14:textId="548303A7" w:rsidR="000A5CDA" w:rsidRDefault="000A5CDA" w:rsidP="00490610">
      <w:pPr>
        <w:rPr>
          <w:rFonts w:ascii="Cambria" w:eastAsiaTheme="minorEastAsia" w:hAnsi="Cambria"/>
        </w:rPr>
      </w:pPr>
    </w:p>
    <w:p w14:paraId="41301388" w14:textId="6C6A1787" w:rsidR="000A5CDA" w:rsidRDefault="000A5CDA" w:rsidP="00490610">
      <w:pPr>
        <w:rPr>
          <w:rFonts w:ascii="Cambria" w:eastAsiaTheme="minorEastAsia" w:hAnsi="Cambria"/>
        </w:rPr>
      </w:pPr>
    </w:p>
    <w:p w14:paraId="3D158F0D" w14:textId="7F1DCD0C" w:rsidR="000A5CDA" w:rsidRDefault="000A5CDA" w:rsidP="00490610">
      <w:pPr>
        <w:rPr>
          <w:rFonts w:ascii="Cambria" w:eastAsiaTheme="minorEastAsia" w:hAnsi="Cambria"/>
        </w:rPr>
      </w:pPr>
    </w:p>
    <w:p w14:paraId="355031B5" w14:textId="608FB967" w:rsidR="000A5CDA" w:rsidRDefault="000A5CDA" w:rsidP="00490610">
      <w:pPr>
        <w:rPr>
          <w:rFonts w:ascii="Cambria" w:eastAsiaTheme="minorEastAsia" w:hAnsi="Cambria"/>
        </w:rPr>
      </w:pPr>
    </w:p>
    <w:p w14:paraId="04C89DA8" w14:textId="1F54E577" w:rsidR="000A5CDA" w:rsidRDefault="000A5CDA" w:rsidP="00490610">
      <w:pPr>
        <w:rPr>
          <w:rFonts w:ascii="Cambria" w:eastAsiaTheme="minorEastAsia" w:hAnsi="Cambria"/>
        </w:rPr>
      </w:pPr>
    </w:p>
    <w:p w14:paraId="16F3B8E3" w14:textId="1F0887DA" w:rsidR="000A5CDA" w:rsidRDefault="000A5CDA" w:rsidP="00490610">
      <w:pPr>
        <w:rPr>
          <w:rFonts w:ascii="Cambria" w:eastAsiaTheme="minorEastAsia" w:hAnsi="Cambria"/>
        </w:rPr>
      </w:pPr>
    </w:p>
    <w:p w14:paraId="25507031" w14:textId="19ECD1E8" w:rsidR="000A5CDA" w:rsidRDefault="000A5CDA" w:rsidP="00490610">
      <w:pPr>
        <w:rPr>
          <w:rFonts w:ascii="Cambria" w:eastAsiaTheme="minorEastAsia" w:hAnsi="Cambria"/>
        </w:rPr>
      </w:pPr>
    </w:p>
    <w:p w14:paraId="2D3D7D69" w14:textId="2B00ED9A" w:rsidR="000A5CDA" w:rsidRDefault="000A5CDA" w:rsidP="00490610">
      <w:pPr>
        <w:rPr>
          <w:rFonts w:ascii="Cambria" w:eastAsiaTheme="minorEastAsia" w:hAnsi="Cambria"/>
        </w:rPr>
      </w:pPr>
    </w:p>
    <w:p w14:paraId="5DA7F939" w14:textId="1010D61A" w:rsidR="000A5CDA" w:rsidRDefault="000A5CDA" w:rsidP="00490610">
      <w:pPr>
        <w:rPr>
          <w:rFonts w:ascii="Cambria" w:eastAsiaTheme="minorEastAsia" w:hAnsi="Cambria"/>
        </w:rPr>
      </w:pPr>
    </w:p>
    <w:p w14:paraId="70F2677A" w14:textId="1E78B0D4" w:rsidR="000A5CDA" w:rsidRDefault="000A5CDA" w:rsidP="00490610">
      <w:pPr>
        <w:rPr>
          <w:rFonts w:ascii="Cambria" w:eastAsiaTheme="minorEastAsia" w:hAnsi="Cambria"/>
        </w:rPr>
      </w:pPr>
    </w:p>
    <w:p w14:paraId="17247216" w14:textId="6C396AE4" w:rsidR="000A5CDA" w:rsidRDefault="000A5CDA" w:rsidP="00490610">
      <w:pPr>
        <w:rPr>
          <w:rFonts w:ascii="Cambria" w:eastAsiaTheme="minorEastAsia" w:hAnsi="Cambria"/>
        </w:rPr>
      </w:pPr>
    </w:p>
    <w:p w14:paraId="71C68FCE" w14:textId="6987D017" w:rsidR="000A5CDA" w:rsidRDefault="000A5CDA" w:rsidP="00490610">
      <w:pPr>
        <w:rPr>
          <w:rFonts w:ascii="Cambria" w:eastAsiaTheme="minorEastAsia" w:hAnsi="Cambria"/>
        </w:rPr>
      </w:pPr>
    </w:p>
    <w:p w14:paraId="1A46DEBF" w14:textId="2BDBF771" w:rsidR="000A5CDA" w:rsidRDefault="000A5CDA" w:rsidP="00490610">
      <w:pPr>
        <w:rPr>
          <w:rFonts w:ascii="Cambria" w:eastAsiaTheme="minorEastAsia" w:hAnsi="Cambria"/>
        </w:rPr>
      </w:pPr>
    </w:p>
    <w:p w14:paraId="30B06A6A" w14:textId="7AEF3F78" w:rsidR="000A5CDA" w:rsidRDefault="000A5CDA" w:rsidP="00490610">
      <w:pPr>
        <w:rPr>
          <w:rFonts w:ascii="Cambria" w:eastAsiaTheme="minorEastAsia" w:hAnsi="Cambria"/>
        </w:rPr>
      </w:pPr>
    </w:p>
    <w:p w14:paraId="4762CC10" w14:textId="15A9BC35" w:rsidR="000A5CDA" w:rsidRDefault="000A5CDA" w:rsidP="00490610">
      <w:pPr>
        <w:rPr>
          <w:rFonts w:ascii="Cambria" w:eastAsiaTheme="minorEastAsia" w:hAnsi="Cambria"/>
        </w:rPr>
      </w:pPr>
    </w:p>
    <w:p w14:paraId="2BA5F5D4" w14:textId="18D47ED0" w:rsidR="00DD6BF6" w:rsidRDefault="00DD6BF6" w:rsidP="00490610">
      <w:pPr>
        <w:rPr>
          <w:rFonts w:ascii="Cambria" w:eastAsiaTheme="minorEastAsia" w:hAnsi="Cambria"/>
        </w:rPr>
      </w:pPr>
    </w:p>
    <w:p w14:paraId="2B11BF44" w14:textId="62E3550A" w:rsidR="00DD6BF6" w:rsidRDefault="00DD6BF6" w:rsidP="00490610">
      <w:pPr>
        <w:rPr>
          <w:rFonts w:ascii="Cambria" w:eastAsiaTheme="minorEastAsia" w:hAnsi="Cambria"/>
        </w:rPr>
      </w:pPr>
    </w:p>
    <w:p w14:paraId="46424975" w14:textId="77777777" w:rsidR="00DD6BF6" w:rsidRDefault="00DD6BF6" w:rsidP="00490610">
      <w:pPr>
        <w:rPr>
          <w:rFonts w:ascii="Cambria" w:eastAsiaTheme="minorEastAsia" w:hAnsi="Cambria"/>
        </w:rPr>
      </w:pPr>
    </w:p>
    <w:p w14:paraId="61C0AB0C" w14:textId="77777777" w:rsidR="0030736D" w:rsidRPr="00657CD6" w:rsidRDefault="0030736D" w:rsidP="0030736D">
      <w:pPr>
        <w:rPr>
          <w:rFonts w:ascii="Cambria" w:eastAsiaTheme="minorEastAsia" w:hAnsi="Cambria"/>
          <w:b/>
          <w:bCs/>
        </w:rPr>
      </w:pPr>
      <w:r>
        <w:rPr>
          <w:rFonts w:ascii="Cambria" w:eastAsiaTheme="minorEastAsia" w:hAnsi="Cambria"/>
          <w:b/>
          <w:bCs/>
        </w:rPr>
        <w:lastRenderedPageBreak/>
        <w:t>Table 3: Identification disclosure risk, forecast accuracy, and representativeness for original and protected data sets.</w:t>
      </w: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0C3344E4" w14:textId="644941BB" w:rsidR="0030736D" w:rsidRDefault="0030736D" w:rsidP="0030736D">
      <w:pPr>
        <w:rPr>
          <w:rFonts w:ascii="Cambria" w:eastAsiaTheme="minorEastAsia" w:hAnsi="Cambria"/>
        </w:rPr>
      </w:pPr>
    </w:p>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 xml:space="preserve">-nTS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r w:rsidR="0087426B">
        <w:rPr>
          <w:rFonts w:ascii="Cambria" w:eastAsiaTheme="minorEastAsia" w:hAnsi="Cambria"/>
        </w:rPr>
        <w:t xml:space="preserve">nTS+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k-nTS+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12805FA5" w14:textId="62627D02" w:rsidR="00601DCD" w:rsidRDefault="00A91869" w:rsidP="00601DCD">
      <w:pPr>
        <w:rPr>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of Petropoulos &amp; Siemsen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lastRenderedPageBreak/>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differ from Petropoulos &amp; Siemsen (2022) where the performance gap is calculated using the fitted values of forecasting 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 xml:space="preserve">-nTS </w:t>
      </w:r>
      <w:r w:rsidR="001353CD">
        <w:rPr>
          <w:rFonts w:ascii="Cambria" w:eastAsiaTheme="minorEastAsia" w:hAnsi="Cambria"/>
        </w:rPr>
        <w:t xml:space="preserve">and k-nTS+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 xml:space="preserve">for k-nTS+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p>
    <w:p w14:paraId="0FE67C44" w14:textId="61E1FA02" w:rsidR="0098486F" w:rsidRPr="0098486F" w:rsidRDefault="0098486F" w:rsidP="0098486F">
      <w:pPr>
        <w:rPr>
          <w:rFonts w:ascii="Cambria" w:eastAsiaTheme="minorEastAsia" w:hAnsi="Cambria"/>
        </w:rPr>
      </w:pPr>
    </w:p>
    <w:p w14:paraId="4A5863C9" w14:textId="2EAD4F96"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k-nTS+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sidR="00080DA3">
        <w:rPr>
          <w:rFonts w:ascii="Cambria" w:hAnsi="Cambria"/>
        </w:rPr>
        <w:t>Past research found that complex</w:t>
      </w:r>
      <w:r w:rsidR="00080DA3" w:rsidRPr="00D76DF4">
        <w:rPr>
          <w:rFonts w:ascii="Cambria" w:hAnsi="Cambria"/>
        </w:rPr>
        <w:t xml:space="preserve"> forecasting models</w:t>
      </w:r>
      <w:r w:rsidR="00080DA3">
        <w:rPr>
          <w:rFonts w:ascii="Cambria" w:hAnsi="Cambria"/>
        </w:rPr>
        <w:t xml:space="preserve"> forecast</w:t>
      </w:r>
      <w:r w:rsidR="00080DA3" w:rsidRPr="00D76DF4">
        <w:rPr>
          <w:rFonts w:ascii="Cambria" w:hAnsi="Cambria"/>
        </w:rPr>
        <w:t xml:space="preserve"> more accurately than simple models using the monthly micro data </w:t>
      </w:r>
      <w:r w:rsidR="00080DA3">
        <w:rPr>
          <w:rFonts w:ascii="Cambria" w:hAnsi="Cambria"/>
        </w:rPr>
        <w:fldChar w:fldCharType="begin"/>
      </w:r>
      <w:r w:rsidR="00080DA3">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sidR="00080DA3">
        <w:rPr>
          <w:rFonts w:ascii="Cambria" w:hAnsi="Cambria"/>
        </w:rPr>
        <w:fldChar w:fldCharType="separate"/>
      </w:r>
      <w:r w:rsidR="00080DA3" w:rsidRPr="00D76DF4">
        <w:rPr>
          <w:rFonts w:ascii="Cambria" w:hAnsi="Cambria"/>
        </w:rPr>
        <w:t>(Koning et al., 2005)</w:t>
      </w:r>
      <w:r w:rsidR="00080DA3">
        <w:rPr>
          <w:rFonts w:ascii="Cambria" w:hAnsi="Cambria"/>
        </w:rPr>
        <w:fldChar w:fldCharType="end"/>
      </w:r>
      <w:r w:rsidR="00080DA3">
        <w:rPr>
          <w:rFonts w:ascii="Cambria" w:hAnsi="Cambria"/>
        </w:rPr>
        <w:t xml:space="preserve">.  </w:t>
      </w:r>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k-nTS+</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r w:rsidR="0023020A" w:rsidRPr="00657CD6">
        <w:rPr>
          <w:rFonts w:ascii="Cambria" w:eastAsiaTheme="minorEastAsia" w:hAnsi="Cambria"/>
          <w:b/>
          <w:bCs/>
        </w:rPr>
        <w:t>n</w:t>
      </w:r>
      <w:r w:rsidR="0085203D" w:rsidRPr="00657CD6">
        <w:rPr>
          <w:rFonts w:ascii="Cambria" w:eastAsiaTheme="minorEastAsia" w:hAnsi="Cambria"/>
          <w:b/>
          <w:bCs/>
        </w:rPr>
        <w:t>TS</w:t>
      </w:r>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RReliefF, and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2D238A96" w:rsidR="007F4172" w:rsidRPr="00393234" w:rsidRDefault="00000000" w:rsidP="007F4172">
      <w:pPr>
        <w:jc w:val="center"/>
        <w:rPr>
          <w:rFonts w:ascii="Cambria" w:eastAsiaTheme="minorEastAsia" w:hAnsi="Cambr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RReliefF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probability of varying across series with different forecast errors than varying across series with </w:t>
      </w:r>
      <w:r w:rsidR="00393234">
        <w:rPr>
          <w:rFonts w:ascii="Cambria" w:eastAsiaTheme="minorEastAsia" w:hAnsi="Cambria"/>
        </w:rPr>
        <w:lastRenderedPageBreak/>
        <w:t>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3</w:t>
      </w:r>
      <w:r>
        <w:rPr>
          <w:rFonts w:ascii="Cambria" w:eastAsiaTheme="minorEastAsia" w:hAnsi="Cambria"/>
        </w:rPr>
        <w:t xml:space="preserve"> shows the RReliefF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r w:rsidR="00515DE6">
        <w:rPr>
          <w:rFonts w:ascii="Cambria" w:eastAsiaTheme="minorEastAsia" w:hAnsi="Cambria"/>
        </w:rPr>
        <w:t>RReliefF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RReliefF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k-nTS+</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6D343EC4" w14:textId="77777777" w:rsidR="00E34C09" w:rsidRDefault="00E34C09"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lastRenderedPageBreak/>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lastRenderedPageBreak/>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k-nTS+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xml:space="preserve">.  We can see that for k-nTS+ with k=3, there is little visual change for the undesirable series.  For additive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forecastability.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k-nTS+ (k=3)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w:t>
      </w:r>
      <w:r w:rsidR="00581530">
        <w:rPr>
          <w:rFonts w:ascii="Cambria" w:hAnsi="Cambria"/>
        </w:rPr>
        <w:lastRenderedPageBreak/>
        <w:t xml:space="preserve">run </w:t>
      </w:r>
      <w:r w:rsidR="008215EC">
        <w:rPr>
          <w:rFonts w:ascii="Cambria" w:hAnsi="Cambria"/>
        </w:rPr>
        <w:t xml:space="preserve">month-to-month variance of the k-nTS+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-nTS+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k-nTS+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k-nTS+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lastRenderedPageBreak/>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all time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 xml:space="preserve">-nTS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-nTS+</w:t>
      </w:r>
      <w:r w:rsidRPr="000904C4">
        <w:rPr>
          <w:rFonts w:ascii="Cambria" w:eastAsiaTheme="minorEastAsia" w:hAnsi="Cambria"/>
        </w:rPr>
        <w:t xml:space="preserve"> </w:t>
      </w:r>
      <w:r w:rsidR="00BF501E">
        <w:rPr>
          <w:rFonts w:ascii="Cambria" w:eastAsiaTheme="minorEastAsia" w:hAnsi="Cambria"/>
        </w:rPr>
        <w:t xml:space="preserve">swapping </w:t>
      </w:r>
      <w:r>
        <w:rPr>
          <w:rFonts w:ascii="Cambria" w:eastAsiaTheme="minorEastAsia" w:hAnsi="Cambria"/>
        </w:rPr>
        <w:t xml:space="preserve">are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lastRenderedPageBreak/>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 xml:space="preserve">-nTS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 xml:space="preserve">-nTS+.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k-n</w:t>
      </w:r>
      <w:r w:rsidR="00C00A26">
        <w:rPr>
          <w:rFonts w:ascii="Cambria" w:eastAsiaTheme="minorEastAsia" w:hAnsi="Cambria"/>
        </w:rPr>
        <w:t>TS</w:t>
      </w:r>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 xml:space="preserve">more than k-nTS+ (mathematical details and a figure can be found in the Appendix).  </w:t>
      </w:r>
      <w:r w:rsidR="00B22C54">
        <w:rPr>
          <w:rFonts w:ascii="Cambria" w:eastAsiaTheme="minorEastAsia" w:hAnsi="Cambria"/>
          <w:i/>
          <w:iCs/>
        </w:rPr>
        <w:t>k</w:t>
      </w:r>
      <w:r w:rsidR="00B22C54">
        <w:rPr>
          <w:rFonts w:ascii="Cambria" w:eastAsiaTheme="minorEastAsia" w:hAnsi="Cambria"/>
        </w:rPr>
        <w:t xml:space="preserve">-nTS+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k-nTS+ feedback loop. 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 xml:space="preserve">-nTS+ feature selection process using RReliefF.  </w:t>
      </w:r>
    </w:p>
    <w:p w14:paraId="0F6FBF36" w14:textId="4D073A3B" w:rsidR="00E3645B" w:rsidRDefault="00E3645B" w:rsidP="00B22C54">
      <w:pPr>
        <w:rPr>
          <w:rFonts w:ascii="Cambria" w:eastAsiaTheme="minorEastAsia" w:hAnsi="Cambria"/>
        </w:rPr>
      </w:pPr>
    </w:p>
    <w:p w14:paraId="346BFE5B" w14:textId="331371A5" w:rsidR="00E87519" w:rsidRDefault="00E87519" w:rsidP="00E87519">
      <w:pPr>
        <w:pStyle w:val="ListParagraph"/>
        <w:numPr>
          <w:ilvl w:val="2"/>
          <w:numId w:val="1"/>
        </w:numPr>
        <w:rPr>
          <w:rFonts w:ascii="Cambria" w:hAnsi="Cambria"/>
          <w:i/>
          <w:iCs/>
        </w:rPr>
      </w:pPr>
      <w:r>
        <w:rPr>
          <w:rFonts w:ascii="Cambria" w:hAnsi="Cambria"/>
          <w:i/>
          <w:iCs/>
        </w:rPr>
        <w:t xml:space="preserve"> </w:t>
      </w:r>
      <w:r w:rsidR="00CE73F4">
        <w:rPr>
          <w:rFonts w:ascii="Cambria" w:hAnsi="Cambria"/>
          <w:i/>
          <w:iCs/>
        </w:rPr>
        <w:t xml:space="preserve">Privacy </w:t>
      </w:r>
      <w:r>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r>
        <w:rPr>
          <w:rFonts w:ascii="Cambria" w:hAnsi="Cambria"/>
        </w:rPr>
        <w:t>Similar to Fildes et. al. (20</w:t>
      </w:r>
      <w:r w:rsidR="000028B2">
        <w:rPr>
          <w:rFonts w:ascii="Cambria" w:hAnsi="Cambria"/>
        </w:rPr>
        <w:t>09</w:t>
      </w:r>
      <w:r>
        <w:rPr>
          <w:rFonts w:ascii="Cambria" w:hAnsi="Cambria"/>
        </w:rPr>
        <w:t>)</w:t>
      </w:r>
      <w:r w:rsidR="00103E42">
        <w:rPr>
          <w:rFonts w:ascii="Cambria" w:hAnsi="Cambria"/>
        </w:rPr>
        <w:t xml:space="preserve"> and Khosrowabadi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k-n</w:t>
      </w:r>
      <w:r w:rsidR="006E5EC1">
        <w:rPr>
          <w:rFonts w:ascii="Cambria" w:hAnsi="Cambria"/>
        </w:rPr>
        <w:t>TS</w:t>
      </w:r>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9E00297" w:rsidR="004C18D8" w:rsidRPr="004C18D8" w:rsidRDefault="004C18D8" w:rsidP="00E87519">
      <w:pPr>
        <w:rPr>
          <w:rFonts w:ascii="Cambria" w:eastAsiaTheme="minorEastAsia" w:hAnsi="Cambria"/>
        </w:rPr>
      </w:pPr>
      <m:oMathPara>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m:oMathPara>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Khosrowabadi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781742E4"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(AvgRelAE</w:t>
      </w:r>
      <w:r w:rsidR="0042447D">
        <w:rPr>
          <w:rFonts w:ascii="Cambria" w:hAnsi="Cambria"/>
        </w:rPr>
        <w:t xml:space="preserve">, see </w:t>
      </w:r>
      <w:r>
        <w:rPr>
          <w:rFonts w:ascii="Cambria" w:hAnsi="Cambria"/>
        </w:rPr>
        <w:t xml:space="preserve">Fildes et al.,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r w:rsidR="000028B2">
        <w:rPr>
          <w:rFonts w:ascii="Cambria" w:hAnsi="Cambria"/>
        </w:rPr>
        <w:t xml:space="preserve">AvgRelAE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720F0E2A" w:rsidR="004916C7" w:rsidRPr="0020299B" w:rsidRDefault="004916C7" w:rsidP="00657CD6">
      <w:pPr>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p>
    <w:p w14:paraId="7E70FC1C" w14:textId="038D2850" w:rsidR="004916C7" w:rsidRDefault="004916C7" w:rsidP="00E87519">
      <w:pPr>
        <w:rPr>
          <w:rFonts w:ascii="Cambria" w:eastAsiaTheme="minorEastAsia" w:hAnsi="Cambria"/>
        </w:rPr>
      </w:pPr>
    </w:p>
    <w:p w14:paraId="0152ABC3" w14:textId="5E373425"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8"/>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AvgRelAE </w:t>
      </w:r>
      <w:r w:rsidR="00446FB7">
        <w:rPr>
          <w:rFonts w:ascii="Cambria" w:eastAsiaTheme="minorEastAsia" w:hAnsi="Cambria"/>
        </w:rPr>
        <w:t>(Fildes et al.,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k-nTS+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r w:rsidR="00C50FAB" w:rsidRPr="00DB3320">
        <w:rPr>
          <w:rFonts w:ascii="Cambria" w:hAnsi="Cambria"/>
        </w:rPr>
        <w:t>Khosrowabadi</w:t>
      </w:r>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AvgRelAE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AvgRelAE is greater than one in five out of six cases.  </w:t>
      </w:r>
      <w:r w:rsidR="00D72135">
        <w:rPr>
          <w:rFonts w:ascii="Cambria" w:hAnsi="Cambria"/>
        </w:rPr>
        <w:lastRenderedPageBreak/>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overall</w:t>
      </w:r>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&amp; Athanasopoulos</w:t>
      </w:r>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r w:rsidR="0016641B" w:rsidRPr="008A4410">
        <w:rPr>
          <w:rFonts w:ascii="Cambria" w:hAnsi="Cambria"/>
        </w:rPr>
        <w:t>AvgRelAE</w:t>
      </w:r>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AvgRelAE</w:t>
      </w:r>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k-n</w:t>
      </w:r>
      <w:r w:rsidR="00C72148">
        <w:rPr>
          <w:rFonts w:ascii="Cambria" w:eastAsiaTheme="minorEastAsia" w:hAnsi="Cambria"/>
        </w:rPr>
        <w:t>TS</w:t>
      </w:r>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k-nTS+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5C628194" w14:textId="439F91D9" w:rsidR="00C94033" w:rsidRDefault="00C94033" w:rsidP="00E87519">
      <w:pPr>
        <w:rPr>
          <w:rFonts w:ascii="Cambria" w:hAnsi="Cambria"/>
        </w:rPr>
      </w:pPr>
    </w:p>
    <w:p w14:paraId="5BAAFCAF" w14:textId="49ACB105" w:rsidR="00545D1C" w:rsidRDefault="00545D1C" w:rsidP="00E87519">
      <w:pPr>
        <w:rPr>
          <w:rFonts w:ascii="Cambria" w:hAnsi="Cambria"/>
        </w:rPr>
      </w:pPr>
    </w:p>
    <w:p w14:paraId="010FF8CB" w14:textId="5CC82D68" w:rsidR="00545D1C" w:rsidRDefault="00545D1C" w:rsidP="00E87519">
      <w:pPr>
        <w:rPr>
          <w:rFonts w:ascii="Cambria" w:hAnsi="Cambria"/>
        </w:rPr>
      </w:pPr>
    </w:p>
    <w:p w14:paraId="0682C853" w14:textId="624BD96A" w:rsidR="00545D1C" w:rsidRDefault="00545D1C" w:rsidP="00E87519">
      <w:pPr>
        <w:rPr>
          <w:rFonts w:ascii="Cambria" w:hAnsi="Cambria"/>
        </w:rPr>
      </w:pPr>
    </w:p>
    <w:p w14:paraId="12E0995E" w14:textId="4D68672A" w:rsidR="00545D1C" w:rsidRDefault="00545D1C" w:rsidP="00E87519">
      <w:pPr>
        <w:rPr>
          <w:rFonts w:ascii="Cambria" w:hAnsi="Cambria"/>
        </w:rPr>
      </w:pPr>
    </w:p>
    <w:p w14:paraId="394AA30E" w14:textId="77777777" w:rsidR="00545D1C" w:rsidRDefault="00545D1C"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lastRenderedPageBreak/>
        <w:t xml:space="preserve">Table </w:t>
      </w:r>
      <w:r w:rsidR="0020319A">
        <w:rPr>
          <w:rFonts w:ascii="Cambria" w:hAnsi="Cambria"/>
          <w:b/>
          <w:bCs/>
        </w:rPr>
        <w:t>8</w:t>
      </w:r>
      <w:r>
        <w:rPr>
          <w:rFonts w:ascii="Cambria" w:hAnsi="Cambria"/>
          <w:b/>
          <w:bCs/>
        </w:rPr>
        <w:t xml:space="preserve">: </w:t>
      </w:r>
      <w:r w:rsidR="00BF39AB">
        <w:rPr>
          <w:rFonts w:ascii="Cambria" w:hAnsi="Cambria"/>
          <w:b/>
          <w:bCs/>
        </w:rPr>
        <w:t>AvgRelAE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2446D20" w14:textId="2B972CDA" w:rsidR="00096093" w:rsidRPr="00BE4AA5" w:rsidRDefault="00F552EB" w:rsidP="00597E03">
      <w:pPr>
        <w:rPr>
          <w:rFonts w:ascii="Cambria" w:eastAsiaTheme="minorEastAs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(Fildes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r w:rsidR="00597E03" w:rsidRPr="004D03E6">
        <w:rPr>
          <w:rFonts w:ascii="Cambria" w:hAnsi="Cambria"/>
        </w:rPr>
        <w:t>Khosrowabadi</w:t>
      </w:r>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(k-nTS+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r w:rsidR="00BE4AA5">
        <w:rPr>
          <w:rFonts w:ascii="Cambria" w:hAnsi="Cambria"/>
        </w:rPr>
        <w:t xml:space="preserve">nTS+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 </w:t>
      </w:r>
    </w:p>
    <w:p w14:paraId="74314303" w14:textId="47FDCF0D" w:rsidR="0048192A" w:rsidRDefault="0048192A" w:rsidP="007F5BFB">
      <w:pPr>
        <w:tabs>
          <w:tab w:val="left" w:pos="1252"/>
        </w:tabs>
        <w:rPr>
          <w:rFonts w:ascii="Cambria" w:eastAsiaTheme="minorEastAsia" w:hAnsi="Cambria"/>
        </w:rPr>
      </w:pP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 xml:space="preserve">-nTS+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53BB6E56"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lastRenderedPageBreak/>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k-nTS+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000206BC" w14:textId="1E42C904" w:rsidR="005E2AE3" w:rsidRDefault="005E2AE3" w:rsidP="00F42FC3">
      <w:pPr>
        <w:tabs>
          <w:tab w:val="left" w:pos="1252"/>
        </w:tabs>
        <w:rPr>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k-nTS+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   </w:t>
      </w:r>
    </w:p>
    <w:p w14:paraId="5DCB8C89" w14:textId="15DDCD39" w:rsidR="00F81AED" w:rsidRDefault="00F81AED" w:rsidP="00F42FC3">
      <w:pPr>
        <w:tabs>
          <w:tab w:val="left" w:pos="1252"/>
        </w:tabs>
        <w:rPr>
          <w:rFonts w:ascii="Cambria" w:eastAsiaTheme="minorEastAsia" w:hAnsi="Cambria"/>
        </w:rPr>
      </w:pPr>
    </w:p>
    <w:p w14:paraId="03B40704" w14:textId="2195183E" w:rsidR="00B73045" w:rsidRPr="002463C0"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 xml:space="preserve">-nTS+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2E5FF09" w14:textId="77777777" w:rsidR="001F37B8" w:rsidRDefault="001F37B8"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Default="0063515F" w:rsidP="0063515F">
      <w:pPr>
        <w:tabs>
          <w:tab w:val="left" w:pos="1252"/>
        </w:tabs>
        <w:rPr>
          <w:rFonts w:ascii="Cambria" w:eastAsiaTheme="minorEastAsia" w:hAnsi="Cambria"/>
          <w:b/>
          <w:bCs/>
        </w:rPr>
      </w:pPr>
    </w:p>
    <w:p w14:paraId="40D7DC9D" w14:textId="63FA5EC4" w:rsidR="00DB3320" w:rsidRPr="00B450B9" w:rsidRDefault="0063515F" w:rsidP="00DB3320">
      <w:pPr>
        <w:pStyle w:val="Bibliography"/>
        <w:rPr>
          <w:rFonts w:ascii="Cambria" w:hAnsi="Cambria"/>
        </w:rPr>
      </w:pPr>
      <w:r w:rsidRPr="00B450B9">
        <w:rPr>
          <w:rFonts w:ascii="Cambria" w:eastAsiaTheme="minorEastAsia" w:hAnsi="Cambria"/>
          <w:b/>
          <w:bCs/>
        </w:rPr>
        <w:fldChar w:fldCharType="begin"/>
      </w:r>
      <w:r w:rsidRPr="00B450B9">
        <w:rPr>
          <w:rFonts w:ascii="Cambria" w:eastAsiaTheme="minorEastAsia" w:hAnsi="Cambria"/>
          <w:b/>
          <w:bCs/>
        </w:rPr>
        <w:instrText xml:space="preserve"> ADDIN ZOTERO_BIBL {"uncited":[],"omitted":[],"custom":[]} CSL_BIBLIOGRAPHY </w:instrText>
      </w:r>
      <w:r w:rsidRPr="00B450B9">
        <w:rPr>
          <w:rFonts w:ascii="Cambria" w:eastAsiaTheme="minorEastAsia" w:hAnsi="Cambria"/>
          <w:b/>
          <w:bCs/>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450B9">
        <w:rPr>
          <w:rFonts w:ascii="Cambria" w:hAnsi="Cambria"/>
          <w:i/>
          <w:iCs/>
        </w:rPr>
        <w:t>Journal of Forecasting</w:t>
      </w:r>
      <w:r w:rsidRPr="00B450B9">
        <w:rPr>
          <w:rFonts w:ascii="Cambria" w:hAnsi="Cambria"/>
        </w:rPr>
        <w:t xml:space="preserve">, </w:t>
      </w:r>
      <w:r w:rsidRPr="00B450B9">
        <w:rPr>
          <w:rFonts w:ascii="Cambria" w:hAnsi="Cambria"/>
          <w:i/>
          <w:iCs/>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lastRenderedPageBreak/>
        <w:t xml:space="preserve">Davydenko, A., &amp; Fildes, R. (2013). Measuring forecasting accuracy: The case of judgmental adjustments to SKU-level demand forecasts.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29</w:t>
      </w:r>
      <w:r w:rsidRPr="00B450B9">
        <w:rPr>
          <w:rFonts w:ascii="Cambria" w:hAnsi="Cambria"/>
        </w:rPr>
        <w:t>(3), 510–522. https://doi.org/10.1016/j.ijforecast.2012.09.002</w:t>
      </w:r>
    </w:p>
    <w:p w14:paraId="150CCFFD" w14:textId="7AEEBE5E" w:rsidR="00F468BF" w:rsidRPr="00B450B9" w:rsidRDefault="00F468BF" w:rsidP="00F468BF">
      <w:pPr>
        <w:pStyle w:val="Bibliography"/>
        <w:rPr>
          <w:rFonts w:ascii="Cambria" w:hAnsi="Cambria"/>
        </w:rPr>
      </w:pPr>
      <w:r w:rsidRPr="00B450B9">
        <w:rPr>
          <w:rFonts w:ascii="Cambria" w:hAnsi="Cambria"/>
        </w:rPr>
        <w:t>Duncan, G. T., &amp; Stokes, S. L. (2004). Disclosure risk vs. data utility: The RU confidentiality map as applied to topcoding. </w:t>
      </w:r>
      <w:r w:rsidRPr="00B450B9">
        <w:rPr>
          <w:rFonts w:ascii="Cambria" w:hAnsi="Cambria"/>
          <w:i/>
          <w:iCs/>
        </w:rPr>
        <w:t>Chance</w:t>
      </w:r>
      <w:r w:rsidRPr="00B450B9">
        <w:rPr>
          <w:rFonts w:ascii="Cambria" w:hAnsi="Cambria"/>
        </w:rPr>
        <w:t>, 17(3), 16-20.</w:t>
      </w:r>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t xml:space="preserve">Fildes, R., Goodwin, P., &amp; Önkal, D. (2019). Use and misuse of information in supply chain forecasting of promotion effects.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144–156. https://doi.org/10.1016/j.ijforecast.2017.12.006</w:t>
      </w:r>
    </w:p>
    <w:p w14:paraId="0AAA6248" w14:textId="5524BA97" w:rsidR="00075520" w:rsidRPr="00B450B9"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B450B9">
        <w:rPr>
          <w:rFonts w:ascii="Cambria" w:hAnsi="Cambria"/>
          <w:i/>
          <w:iCs/>
        </w:rPr>
        <w:t>IEEE Transactions on Knowledge and Data Engineering</w:t>
      </w:r>
      <w:r w:rsidRPr="00B450B9">
        <w:rPr>
          <w:rFonts w:ascii="Cambria" w:hAnsi="Cambria"/>
        </w:rPr>
        <w:t xml:space="preserve">, </w:t>
      </w:r>
      <w:r w:rsidRPr="00B450B9">
        <w:rPr>
          <w:rFonts w:ascii="Cambria" w:hAnsi="Cambria"/>
          <w:i/>
          <w:iCs/>
        </w:rPr>
        <w:t>26</w:t>
      </w:r>
      <w:r w:rsidRPr="00B450B9">
        <w:rPr>
          <w:rFonts w:ascii="Cambria" w:hAnsi="Cambria"/>
        </w:rPr>
        <w:t>(12), 3026–3037. https://doi.org/10.1109/TKDE.2014.2316504</w:t>
      </w:r>
    </w:p>
    <w:p w14:paraId="713B7812" w14:textId="77777777" w:rsidR="0056775D" w:rsidRPr="00B450B9" w:rsidRDefault="00075520" w:rsidP="0056775D">
      <w:pPr>
        <w:spacing w:line="480" w:lineRule="auto"/>
        <w:rPr>
          <w:rFonts w:ascii="Cambria" w:hAnsi="Cambria"/>
          <w:i/>
          <w:iCs/>
        </w:rPr>
      </w:pPr>
      <w:r w:rsidRPr="00B450B9">
        <w:rPr>
          <w:rFonts w:ascii="Cambria" w:hAnsi="Cambria"/>
        </w:rPr>
        <w:t>Goerg, G. (2013). Forecastable component analysis. In </w:t>
      </w:r>
      <w:r w:rsidRPr="00B450B9">
        <w:rPr>
          <w:rFonts w:ascii="Cambria" w:hAnsi="Cambria"/>
          <w:i/>
          <w:iCs/>
        </w:rPr>
        <w:t>International conference on machine</w:t>
      </w:r>
    </w:p>
    <w:p w14:paraId="350C6648" w14:textId="29710E39" w:rsidR="00075520" w:rsidRPr="00B450B9" w:rsidRDefault="00075520" w:rsidP="0056775D">
      <w:pPr>
        <w:spacing w:line="480" w:lineRule="auto"/>
        <w:ind w:firstLine="720"/>
        <w:rPr>
          <w:rFonts w:ascii="Cambria" w:hAnsi="Cambria"/>
        </w:rPr>
      </w:pPr>
      <w:r w:rsidRPr="00B450B9">
        <w:rPr>
          <w:rFonts w:ascii="Cambria" w:hAnsi="Cambria"/>
          <w:i/>
          <w:iCs/>
        </w:rPr>
        <w:t>learning</w:t>
      </w:r>
      <w:r w:rsidRPr="00B450B9">
        <w:rPr>
          <w:rFonts w:ascii="Cambria" w:hAnsi="Cambria"/>
        </w:rPr>
        <w:t> (pp. 64-72). PMLR.</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450B9">
        <w:rPr>
          <w:rFonts w:ascii="Cambria" w:hAnsi="Cambria"/>
          <w:i/>
          <w:iCs/>
        </w:rPr>
        <w:t>IEEE Transactions on Sustainable Energy</w:t>
      </w:r>
      <w:r w:rsidR="00DB3320" w:rsidRPr="00B450B9">
        <w:rPr>
          <w:rFonts w:ascii="Cambria" w:hAnsi="Cambria"/>
        </w:rPr>
        <w:t xml:space="preserve">, </w:t>
      </w:r>
      <w:r w:rsidR="00DB3320" w:rsidRPr="00B450B9">
        <w:rPr>
          <w:rFonts w:ascii="Cambria" w:hAnsi="Cambria"/>
          <w:i/>
          <w:iCs/>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lastRenderedPageBreak/>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450B9">
        <w:rPr>
          <w:rFonts w:ascii="Cambria" w:hAnsi="Cambria"/>
          <w:i/>
          <w:iCs/>
        </w:rPr>
        <w:t>Statistics and Computing</w:t>
      </w:r>
      <w:r w:rsidRPr="00B450B9">
        <w:rPr>
          <w:rFonts w:ascii="Cambria" w:hAnsi="Cambria"/>
        </w:rPr>
        <w:t>, 27(3), 659-678.</w:t>
      </w:r>
    </w:p>
    <w:p w14:paraId="717C913E" w14:textId="77777777" w:rsidR="000A1B1A" w:rsidRPr="00B450B9" w:rsidRDefault="007C350C" w:rsidP="000A1B1A">
      <w:pPr>
        <w:spacing w:line="480" w:lineRule="auto"/>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0A1B1A">
      <w:pPr>
        <w:spacing w:line="480" w:lineRule="auto"/>
        <w:ind w:firstLine="720"/>
        <w:rPr>
          <w:rFonts w:ascii="Cambria" w:hAnsi="Cambria"/>
        </w:rPr>
      </w:pPr>
      <w:r w:rsidRPr="00B450B9">
        <w:rPr>
          <w:rFonts w:ascii="Cambria" w:hAnsi="Cambria"/>
        </w:rPr>
        <w:t xml:space="preserve">Machine Learning Research, vol. 23, num. 124, pg. 1-6. </w:t>
      </w:r>
    </w:p>
    <w:p w14:paraId="4E249A63" w14:textId="01777390" w:rsidR="007C350C" w:rsidRPr="00B450B9" w:rsidRDefault="007C350C" w:rsidP="000A1B1A">
      <w:pPr>
        <w:spacing w:line="480" w:lineRule="auto"/>
        <w:ind w:left="720"/>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450B9">
        <w:rPr>
          <w:rFonts w:ascii="Cambria" w:hAnsi="Cambria"/>
          <w:i/>
          <w:iCs/>
        </w:rPr>
        <w:t>Pattern Recognition</w:t>
      </w:r>
      <w:r w:rsidRPr="00B450B9">
        <w:rPr>
          <w:rFonts w:ascii="Cambria" w:hAnsi="Cambria"/>
        </w:rPr>
        <w:t xml:space="preserve">, </w:t>
      </w:r>
      <w:r w:rsidRPr="00B450B9">
        <w:rPr>
          <w:rFonts w:ascii="Cambria" w:hAnsi="Cambria"/>
          <w:i/>
          <w:iCs/>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450B9">
        <w:rPr>
          <w:rFonts w:ascii="Cambria" w:hAnsi="Cambria"/>
          <w:i/>
          <w:iCs/>
        </w:rPr>
        <w:t>Forecasting: principles and practice</w:t>
      </w:r>
      <w:r w:rsidRPr="00B450B9">
        <w:rPr>
          <w:rFonts w:ascii="Cambria" w:hAnsi="Cambria"/>
        </w:rPr>
        <w:t>, 3rd edition, OTexts: Melbourne, Australia. OTexts.com/fpp3. Accessed on Feb. 23</w:t>
      </w:r>
      <w:r w:rsidRPr="00B450B9">
        <w:rPr>
          <w:rFonts w:ascii="Cambria" w:hAnsi="Cambria"/>
          <w:vertAlign w:val="superscript"/>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450B9">
        <w:rPr>
          <w:rFonts w:ascii="Cambria" w:hAnsi="Cambria"/>
          <w:i/>
          <w:iCs/>
        </w:rPr>
        <w:t>2020 IEEE International Conference on Big Data (Big Data)</w:t>
      </w:r>
      <w:r w:rsidRPr="00B450B9">
        <w:rPr>
          <w:rFonts w:ascii="Cambria" w:hAnsi="Cambria"/>
        </w:rPr>
        <w:t>, 3428–3437. https://doi.org/10.1109/BigData50022.2020.9378186</w:t>
      </w:r>
    </w:p>
    <w:p w14:paraId="6B35CE31" w14:textId="77777777" w:rsidR="00DB3320" w:rsidRPr="00B450B9" w:rsidRDefault="00DB3320" w:rsidP="00DB3320">
      <w:pPr>
        <w:pStyle w:val="Bibliography"/>
        <w:rPr>
          <w:rFonts w:ascii="Cambria" w:hAnsi="Cambria"/>
        </w:rPr>
      </w:pPr>
      <w:r w:rsidRPr="00B450B9">
        <w:rPr>
          <w:rFonts w:ascii="Cambria" w:hAnsi="Cambria"/>
        </w:rPr>
        <w:t xml:space="preserve">Kang, Y., Hyndman, R. J., &amp; Smith-Miles, K. (2017). Visualising forecasting algorithm performance using time series instance spaces.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(2), 345–358. https://doi.org/10.1016/j.ijforecast.2016.09.004</w:t>
      </w:r>
    </w:p>
    <w:p w14:paraId="0A40E2E1" w14:textId="77777777" w:rsidR="00DB3320" w:rsidRPr="00B450B9" w:rsidRDefault="00DB3320" w:rsidP="00DB3320">
      <w:pPr>
        <w:pStyle w:val="Bibliography"/>
        <w:rPr>
          <w:rFonts w:ascii="Cambria" w:hAnsi="Cambria"/>
        </w:rPr>
      </w:pPr>
      <w:r w:rsidRPr="00B450B9">
        <w:rPr>
          <w:rFonts w:ascii="Cambria" w:hAnsi="Cambria"/>
        </w:rPr>
        <w:t xml:space="preserve">Khosrowabadi, N., Hoberg, K., &amp; Imdahl, C. (2022). Evaluating human behaviour in response to AI recommendations for judgemental forecasting. </w:t>
      </w:r>
      <w:r w:rsidRPr="00B450B9">
        <w:rPr>
          <w:rFonts w:ascii="Cambria" w:hAnsi="Cambria"/>
          <w:i/>
          <w:iCs/>
        </w:rPr>
        <w:t>European Journal of Operational Research</w:t>
      </w:r>
      <w:r w:rsidRPr="00B450B9">
        <w:rPr>
          <w:rFonts w:ascii="Cambria" w:hAnsi="Cambria"/>
        </w:rPr>
        <w:t xml:space="preserve">, </w:t>
      </w:r>
      <w:r w:rsidRPr="00B450B9">
        <w:rPr>
          <w:rFonts w:ascii="Cambria" w:hAnsi="Cambria"/>
          <w:i/>
          <w:iCs/>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lastRenderedPageBreak/>
        <w:t>Koning, A. J., Franses, P. H., Hibon, M., &amp; Stekler, H. O. (2005). The M3 competition: Statistical tests of the results. International Journal of Forecasting, 21(3), 397–409. https://doi.org/10.1016/j.ijforecast.2004.10.003</w:t>
      </w:r>
    </w:p>
    <w:p w14:paraId="709C80C7" w14:textId="77777777" w:rsidR="00DB3320" w:rsidRPr="00B450B9" w:rsidRDefault="00DB3320" w:rsidP="00DB3320">
      <w:pPr>
        <w:pStyle w:val="Bibliography"/>
        <w:rPr>
          <w:rFonts w:ascii="Cambria" w:hAnsi="Cambria"/>
        </w:rPr>
      </w:pPr>
      <w:r w:rsidRPr="00B450B9">
        <w:rPr>
          <w:rFonts w:ascii="Cambria" w:hAnsi="Cambria"/>
        </w:rPr>
        <w:t>Li, L., Kang, Y., &amp; Li, F. (2022). Bayesian forecast combination using time-varying features. International Journal of Forecasting, S0169207022000930. https://doi.org/10.1016/j.ijforecast.2022.06.002</w:t>
      </w:r>
    </w:p>
    <w:p w14:paraId="3F05563E" w14:textId="280904EA" w:rsidR="00DB3320" w:rsidRPr="00B450B9" w:rsidRDefault="00DB3320" w:rsidP="00DB3320">
      <w:pPr>
        <w:pStyle w:val="Bibliography"/>
        <w:rPr>
          <w:rFonts w:ascii="Cambria" w:hAnsi="Cambria"/>
        </w:rPr>
      </w:pPr>
      <w:r w:rsidRPr="00B450B9">
        <w:rPr>
          <w:rFonts w:ascii="Cambria" w:hAnsi="Cambria"/>
        </w:rPr>
        <w:t xml:space="preserve">Liyue Fan &amp; Li Xiong. (2014). An Adaptive Approach to Real-Time Aggregate Monitoring With Differential Privacy. </w:t>
      </w:r>
      <w:r w:rsidRPr="00B450B9">
        <w:rPr>
          <w:rFonts w:ascii="Cambria" w:hAnsi="Cambria"/>
          <w:i/>
          <w:iCs/>
        </w:rPr>
        <w:t>IEEE Transactions on Knowledge and Data Engineering</w:t>
      </w:r>
      <w:r w:rsidRPr="00B450B9">
        <w:rPr>
          <w:rFonts w:ascii="Cambria" w:hAnsi="Cambria"/>
        </w:rPr>
        <w:t xml:space="preserve">, </w:t>
      </w:r>
      <w:r w:rsidRPr="00B450B9">
        <w:rPr>
          <w:rFonts w:ascii="Cambria" w:hAnsi="Cambria"/>
          <w:i/>
          <w:iCs/>
        </w:rPr>
        <w:t>26</w:t>
      </w:r>
      <w:r w:rsidRPr="00B450B9">
        <w:rPr>
          <w:rFonts w:ascii="Cambria" w:hAnsi="Cambria"/>
        </w:rPr>
        <w:t>(9), 2094–2106. https://doi.org/10.1109/TKDE.2013.96</w:t>
      </w:r>
    </w:p>
    <w:p w14:paraId="7D0E5900" w14:textId="73D66FD6" w:rsidR="006B654B" w:rsidRPr="00B450B9" w:rsidRDefault="006B654B" w:rsidP="006B654B">
      <w:pPr>
        <w:rPr>
          <w:rFonts w:ascii="Cambria" w:hAnsi="Cambria"/>
        </w:rPr>
      </w:pPr>
      <w:r w:rsidRPr="00B450B9">
        <w:rPr>
          <w:rFonts w:ascii="Cambria" w:hAnsi="Cambria"/>
        </w:rPr>
        <w:t>Loning, M., et al. (2022). sktime/sktime: v0.13.4. doi: 10.5281/zenodo.7117735.</w:t>
      </w:r>
    </w:p>
    <w:p w14:paraId="0E392467" w14:textId="77777777" w:rsidR="006B654B" w:rsidRPr="00B450B9" w:rsidRDefault="006B654B" w:rsidP="00657CD6"/>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(1), 89–104. https://doi.org/10.1016/j.ijforecast.2017.08.004</w:t>
      </w:r>
    </w:p>
    <w:p w14:paraId="506EA3FE" w14:textId="77777777" w:rsidR="00DB3320" w:rsidRPr="00B450B9" w:rsidRDefault="00DB3320" w:rsidP="00DB3320">
      <w:pPr>
        <w:pStyle w:val="Bibliography"/>
        <w:rPr>
          <w:rFonts w:ascii="Cambria" w:hAnsi="Cambria"/>
        </w:rPr>
      </w:pPr>
      <w:r w:rsidRPr="00B450B9">
        <w:rPr>
          <w:rFonts w:ascii="Cambria" w:hAnsi="Cambria"/>
        </w:rPr>
        <w:t xml:space="preserve">Makridakis, S., &amp; Hibon, M. (2000). The M3-Competition: Results, conclusions and implications.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16</w:t>
      </w:r>
      <w:r w:rsidRPr="00B450B9">
        <w:rPr>
          <w:rFonts w:ascii="Cambria" w:hAnsi="Cambria"/>
        </w:rPr>
        <w:t>(4), 451–476. https://doi.org/10.1016/S0169-2070(00)00057-1</w:t>
      </w:r>
    </w:p>
    <w:p w14:paraId="3F96241C" w14:textId="77777777" w:rsidR="00DB3320" w:rsidRPr="00B450B9" w:rsidRDefault="00DB3320" w:rsidP="00DB3320">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(4), 802–808. https://doi.org/10.1016/j.ijforecast.2018.06.001</w:t>
      </w:r>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450B9">
        <w:rPr>
          <w:rFonts w:ascii="Cambria" w:hAnsi="Cambria"/>
          <w:i/>
          <w:iCs/>
        </w:rPr>
        <w:t>Information Sciences</w:t>
      </w:r>
      <w:r w:rsidRPr="00B450B9">
        <w:rPr>
          <w:rFonts w:ascii="Cambria" w:hAnsi="Cambria"/>
        </w:rPr>
        <w:t xml:space="preserve">, </w:t>
      </w:r>
      <w:r w:rsidRPr="00B450B9">
        <w:rPr>
          <w:rFonts w:ascii="Cambria" w:hAnsi="Cambria"/>
          <w:i/>
          <w:iCs/>
        </w:rPr>
        <w:t>179</w:t>
      </w:r>
      <w:r w:rsidRPr="00B450B9">
        <w:rPr>
          <w:rFonts w:ascii="Cambria" w:hAnsi="Cambria"/>
        </w:rPr>
        <w:t>(11), 1663–1677. https://doi.org/10.1016/j.ins.2009.01.024</w:t>
      </w:r>
    </w:p>
    <w:p w14:paraId="684CA6A4" w14:textId="77777777" w:rsidR="007D3BE0" w:rsidRPr="00B450B9" w:rsidRDefault="003E0F22" w:rsidP="007D3BE0">
      <w:pPr>
        <w:spacing w:line="480" w:lineRule="auto"/>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7D3BE0">
      <w:pPr>
        <w:spacing w:line="480" w:lineRule="auto"/>
        <w:ind w:firstLine="720"/>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w:t>
      </w:r>
      <w:r w:rsidRPr="00B450B9">
        <w:rPr>
          <w:rFonts w:ascii="Cambria" w:hAnsi="Cambria"/>
        </w:rPr>
        <w:lastRenderedPageBreak/>
        <w:t xml:space="preserve">P., Cordeiro, C., Oliveira, F. L. C., Baets, S. D., Dokumentov, A., … Ziel, F. (2022). </w:t>
      </w:r>
      <w:r w:rsidRPr="00B450B9">
        <w:rPr>
          <w:rFonts w:ascii="Cambria" w:hAnsi="Cambria"/>
          <w:i/>
          <w:iCs/>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450B9">
        <w:rPr>
          <w:rFonts w:ascii="Cambria" w:hAnsi="Cambria"/>
          <w:i/>
          <w:iCs/>
        </w:rPr>
        <w:t>Management Science</w:t>
      </w:r>
      <w:r w:rsidRPr="00B450B9">
        <w:rPr>
          <w:rFonts w:ascii="Cambria" w:hAnsi="Cambria"/>
        </w:rPr>
        <w:t>, mnsc.2022.4485. https://doi.org/10.1287/mnsc.2022.4485</w:t>
      </w:r>
    </w:p>
    <w:p w14:paraId="124A41D1" w14:textId="4917F4EA" w:rsidR="00E80738" w:rsidRPr="00B450B9" w:rsidRDefault="00DB3320" w:rsidP="00251DAA">
      <w:pPr>
        <w:pStyle w:val="Bibliography"/>
        <w:rPr>
          <w:rFonts w:ascii="Cambria" w:hAnsi="Cambria"/>
        </w:rPr>
      </w:pPr>
      <w:r w:rsidRPr="00B450B9">
        <w:rPr>
          <w:rFonts w:ascii="Cambria" w:hAnsi="Cambria"/>
        </w:rPr>
        <w:t xml:space="preserve">Qi, L., Li, X., Wang, Q., &amp; Jia, S. (2022). fETSmcs: Feature-based ETS model component selection. </w:t>
      </w:r>
      <w:r w:rsidRPr="00B450B9">
        <w:rPr>
          <w:rFonts w:ascii="Cambria" w:hAnsi="Cambria"/>
          <w:i/>
          <w:iCs/>
        </w:rPr>
        <w:t>International Journal of Forecasting</w:t>
      </w:r>
      <w:r w:rsidRPr="00B450B9">
        <w:rPr>
          <w:rFonts w:ascii="Cambria" w:hAnsi="Cambria"/>
        </w:rPr>
        <w:t>, S0169207022000954. https://doi.org/10.1016/j.ijforecast.2022.06.004</w:t>
      </w:r>
    </w:p>
    <w:p w14:paraId="7DA07000" w14:textId="77777777" w:rsidR="00E35BC7" w:rsidRPr="00B450B9" w:rsidRDefault="00E35BC7" w:rsidP="00E35BC7">
      <w:pPr>
        <w:pStyle w:val="Bibliography"/>
        <w:ind w:left="0" w:firstLine="0"/>
        <w:rPr>
          <w:rFonts w:ascii="Cambria" w:hAnsi="Cambria"/>
        </w:rPr>
      </w:pPr>
      <w:r w:rsidRPr="00B450B9">
        <w:rPr>
          <w:rFonts w:ascii="Cambria" w:hAnsi="Cambria"/>
        </w:rPr>
        <w:t>Rose, O. (1996). </w:t>
      </w:r>
      <w:r w:rsidRPr="00B450B9">
        <w:rPr>
          <w:rFonts w:ascii="Cambria" w:hAnsi="Cambria"/>
          <w:i/>
          <w:iCs/>
        </w:rPr>
        <w:t>Estimation of the Hurst parameter of long-range dependent time series</w:t>
      </w:r>
      <w:r w:rsidRPr="00B450B9">
        <w:rPr>
          <w:rFonts w:ascii="Cambria" w:hAnsi="Cambria"/>
        </w:rPr>
        <w:t> (Vol. 137).</w:t>
      </w:r>
    </w:p>
    <w:p w14:paraId="0A4B1F51" w14:textId="0EF5AB2F" w:rsidR="00E35BC7" w:rsidRPr="00B450B9" w:rsidRDefault="00E35BC7" w:rsidP="00E35BC7">
      <w:pPr>
        <w:pStyle w:val="Bibliography"/>
        <w:ind w:left="0" w:firstLine="720"/>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5D7347">
      <w:pPr>
        <w:spacing w:line="480" w:lineRule="auto"/>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38649C">
      <w:pPr>
        <w:spacing w:line="480" w:lineRule="auto"/>
        <w:ind w:firstLine="720"/>
        <w:rPr>
          <w:rFonts w:ascii="Cambria" w:hAnsi="Cambria"/>
        </w:rPr>
      </w:pPr>
      <w:r w:rsidRPr="00B450B9">
        <w:rPr>
          <w:rFonts w:ascii="Cambria" w:hAnsi="Cambria"/>
          <w:i/>
          <w:iCs/>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t xml:space="preserve">Spiliotis, E., Kouloumos, A., Assimakopoulos, V., &amp; Makridakis, S. (2020). Are forecasting competitions data representative of the reality?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36</w:t>
      </w:r>
      <w:r w:rsidRPr="00B450B9">
        <w:rPr>
          <w:rFonts w:ascii="Cambria" w:hAnsi="Cambria"/>
        </w:rPr>
        <w:t>(1), 37–53. https://doi.org/10.1016/j.ijforecast.2018.12.007</w:t>
      </w:r>
    </w:p>
    <w:p w14:paraId="7DBA782E" w14:textId="77777777" w:rsidR="00DB3320" w:rsidRPr="00B450B9" w:rsidRDefault="00DB3320" w:rsidP="00DB3320">
      <w:pPr>
        <w:pStyle w:val="Bibliography"/>
        <w:rPr>
          <w:rFonts w:ascii="Cambria" w:hAnsi="Cambria"/>
        </w:rPr>
      </w:pPr>
      <w:r w:rsidRPr="00B450B9">
        <w:rPr>
          <w:rFonts w:ascii="Cambria" w:hAnsi="Cambria"/>
        </w:rPr>
        <w:t xml:space="preserve">Talagala, T. S., Li, F., &amp; Kang, Y. (2022). FFORMPP: Feature-based forecast model performance prediction.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38</w:t>
      </w:r>
      <w:r w:rsidRPr="00B450B9">
        <w:rPr>
          <w:rFonts w:ascii="Cambria" w:hAnsi="Cambria"/>
        </w:rPr>
        <w:t>(3), 920–943. https://doi.org/10.1016/j.ijforecast.2021.07.002</w:t>
      </w:r>
    </w:p>
    <w:p w14:paraId="4C848E4F" w14:textId="381E6E69" w:rsidR="00DB3320" w:rsidRPr="00B450B9" w:rsidRDefault="00DB3320" w:rsidP="00DB3320">
      <w:pPr>
        <w:pStyle w:val="Bibliography"/>
        <w:rPr>
          <w:rFonts w:ascii="Cambria" w:hAnsi="Cambria"/>
        </w:rPr>
      </w:pPr>
      <w:r w:rsidRPr="00B450B9">
        <w:rPr>
          <w:rFonts w:ascii="Cambria" w:hAnsi="Cambria"/>
        </w:rPr>
        <w:lastRenderedPageBreak/>
        <w:t xml:space="preserve">Wang, X., Smith, K., &amp; Hyndman, R. (2006). Characteristic-Based Clustering for Time Series Data. </w:t>
      </w:r>
      <w:r w:rsidRPr="00B450B9">
        <w:rPr>
          <w:rFonts w:ascii="Cambria" w:hAnsi="Cambria"/>
          <w:i/>
          <w:iCs/>
        </w:rPr>
        <w:t>Data Mining and Knowledge Discovery</w:t>
      </w:r>
      <w:r w:rsidRPr="00B450B9">
        <w:rPr>
          <w:rFonts w:ascii="Cambria" w:hAnsi="Cambria"/>
        </w:rPr>
        <w:t xml:space="preserve">, </w:t>
      </w:r>
      <w:r w:rsidRPr="00B450B9">
        <w:rPr>
          <w:rFonts w:ascii="Cambria" w:hAnsi="Cambria"/>
          <w:i/>
          <w:iCs/>
        </w:rPr>
        <w:t>13</w:t>
      </w:r>
      <w:r w:rsidRPr="00B450B9">
        <w:rPr>
          <w:rFonts w:ascii="Cambria" w:hAnsi="Cambria"/>
        </w:rPr>
        <w:t>(3), 335–364. https://doi.org/10.1007/s10618-005-0039-x</w:t>
      </w:r>
    </w:p>
    <w:p w14:paraId="30A8FA4D" w14:textId="77777777" w:rsidR="000627DC" w:rsidRPr="00B450B9" w:rsidRDefault="000627DC" w:rsidP="000627DC"/>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450B9">
        <w:rPr>
          <w:rFonts w:ascii="Cambria" w:hAnsi="Cambria"/>
          <w:i/>
          <w:iCs/>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4D62DE">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4D62DE">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mean.</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t xml:space="preserve">All local models (SES, DES, TES, and AutoARIMA) </w:t>
      </w:r>
      <w:r w:rsidR="00BB61B4">
        <w:rPr>
          <w:rFonts w:ascii="Cambria" w:eastAsiaTheme="minorEastAsia" w:hAnsi="Cambria"/>
        </w:rPr>
        <w:t>were</w:t>
      </w:r>
      <w:r>
        <w:rPr>
          <w:rFonts w:ascii="Cambria" w:eastAsiaTheme="minorEastAsia" w:hAnsi="Cambria"/>
        </w:rPr>
        <w:t xml:space="preserve"> implemented using the </w:t>
      </w:r>
      <w:r>
        <w:rPr>
          <w:rFonts w:ascii="Cambria" w:eastAsiaTheme="minorEastAsia" w:hAnsi="Cambria"/>
          <w:i/>
          <w:iCs/>
        </w:rPr>
        <w:t>sktime</w:t>
      </w:r>
      <w:r>
        <w:rPr>
          <w:rFonts w:ascii="Cambria" w:eastAsiaTheme="minorEastAsia" w:hAnsi="Cambria"/>
        </w:rPr>
        <w:t xml:space="preserve"> forecasting module</w:t>
      </w:r>
      <w:r w:rsidR="00346DA4">
        <w:rPr>
          <w:rFonts w:ascii="Cambria" w:eastAsiaTheme="minorEastAsia" w:hAnsi="Cambria"/>
        </w:rPr>
        <w:t xml:space="preserve"> (Loning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trend and seasonality components for DES and TES. We set AutoARIMA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r>
        <w:rPr>
          <w:rFonts w:ascii="Cambria" w:eastAsiaTheme="minorEastAsia" w:hAnsi="Cambria"/>
          <w:i/>
          <w:iCs/>
        </w:rPr>
        <w:t xml:space="preserve">statsmodels </w:t>
      </w:r>
      <w:r w:rsidR="00F9522B">
        <w:rPr>
          <w:rFonts w:ascii="Cambria" w:eastAsiaTheme="minorEastAsia" w:hAnsi="Cambria"/>
        </w:rPr>
        <w:t xml:space="preserve">(Seabold &amp; Perktold,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w:t>
      </w:r>
      <w:r w:rsidR="00350515">
        <w:rPr>
          <w:rFonts w:ascii="Cambria" w:eastAsiaTheme="minorEastAsia" w:hAnsi="Cambria"/>
        </w:rPr>
        <w:lastRenderedPageBreak/>
        <w:t>series for computational efficiency and trained ten RNN models taking the median of the forecasts as the final forecast (Hewamalage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1B96E95E"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r w:rsidR="00F4362D" w:rsidRPr="00D474B4">
        <w:rPr>
          <w:rFonts w:ascii="Cambria" w:eastAsiaTheme="minorEastAsia" w:hAnsi="Cambria"/>
          <w:sz w:val="24"/>
          <w:szCs w:val="24"/>
        </w:rPr>
        <w:t xml:space="preserve">,   </w:t>
      </w:r>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w:lastRenderedPageBreak/>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frequency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lastRenderedPageBreak/>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r w:rsidRPr="00CA0769">
        <w:rPr>
          <w:rFonts w:ascii="Cambria" w:hAnsi="Cambria"/>
        </w:rPr>
        <w:t>Spiliotis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where</w:t>
      </w:r>
    </w:p>
    <w:p w14:paraId="0AAD43FD" w14:textId="77777777" w:rsidR="007C762A" w:rsidRPr="00C546A7" w:rsidRDefault="007C762A" w:rsidP="007C762A">
      <w:pPr>
        <w:rPr>
          <w:rFonts w:ascii="Cambria" w:hAnsi="Cambria"/>
        </w:rPr>
      </w:pPr>
    </w:p>
    <w:p w14:paraId="3415FF54" w14:textId="77777777" w:rsidR="007C762A" w:rsidRPr="00C546A7" w:rsidRDefault="00000000"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then </w:t>
      </w:r>
    </w:p>
    <w:p w14:paraId="492F7C65" w14:textId="77777777" w:rsidR="007C762A" w:rsidRPr="00C546A7" w:rsidRDefault="007C762A" w:rsidP="007C762A">
      <w:pPr>
        <w:rPr>
          <w:rFonts w:ascii="Cambria" w:hAnsi="Cambria"/>
        </w:rPr>
      </w:pPr>
    </w:p>
    <w:p w14:paraId="3DC41113" w14:textId="77777777" w:rsidR="007C762A" w:rsidRPr="00C546A7" w:rsidRDefault="00000000"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lastRenderedPageBreak/>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We use the approach of Hyndman et al. (2019) to obtain</w:t>
      </w:r>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r w:rsidRPr="007A02E9">
        <w:rPr>
          <w:rFonts w:ascii="Cambria" w:hAnsi="Cambria"/>
        </w:rPr>
        <w:t>easonal,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deseasonalized series, referred to as 'linearity' by Spiliotis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m:oMathPara>
        <m:oMath>
          <m:r>
            <w:rPr>
              <w:rFonts w:ascii="Cambria Math" w:hAnsi="Cambria Math"/>
            </w:rPr>
            <w:lastRenderedPageBreak/>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r w:rsidRPr="00B26DE2">
        <w:rPr>
          <w:rFonts w:ascii="Cambria" w:hAnsi="Cambria"/>
          <w:i/>
          <w:iCs/>
        </w:rPr>
        <w:t>tsfeatures</w:t>
      </w:r>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 xml:space="preserve">6.4   Detailed k-nTS+ Swapping Algorithm </w:t>
      </w:r>
    </w:p>
    <w:p w14:paraId="6251CD89" w14:textId="77777777" w:rsidR="00914E35" w:rsidRDefault="00914E35" w:rsidP="009D2800">
      <w:pPr>
        <w:rPr>
          <w:rFonts w:ascii="Cambria" w:eastAsiaTheme="minorEastAsia" w:hAnsi="Cambria"/>
        </w:rPr>
      </w:pPr>
    </w:p>
    <w:p w14:paraId="64BF10AA" w14:textId="05A13911" w:rsidR="009D2800" w:rsidRDefault="009D2800" w:rsidP="009D2800">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k-nTS+ Swapping Method</w:t>
      </w:r>
      <w:r w:rsidR="00572AB2">
        <w:rPr>
          <w:rFonts w:ascii="Cambria" w:hAnsi="Cambria"/>
          <w:b/>
          <w:bCs/>
          <w:u w:val="single"/>
        </w:rPr>
        <w:t xml:space="preserve"> [Detailed]</w:t>
      </w:r>
    </w:p>
    <w:p w14:paraId="10EF2759" w14:textId="77777777" w:rsidR="009D2800" w:rsidRDefault="009D2800" w:rsidP="009D2800">
      <w:pPr>
        <w:rPr>
          <w:rFonts w:ascii="Cambria" w:hAnsi="Cambria"/>
          <w:b/>
          <w:bCs/>
          <w:u w:val="single"/>
        </w:rPr>
      </w:pPr>
    </w:p>
    <w:p w14:paraId="41C52FCA" w14:textId="77777777" w:rsidR="009D2800" w:rsidRDefault="009D2800" w:rsidP="009D2800">
      <w:pPr>
        <w:rPr>
          <w:rFonts w:ascii="Cambria" w:hAnsi="Cambria"/>
        </w:rPr>
      </w:pPr>
      <w:r>
        <w:rPr>
          <w:rFonts w:ascii="Cambria" w:hAnsi="Cambria"/>
          <w:b/>
          <w:bCs/>
        </w:rPr>
        <w:t>Require [Initialization]</w:t>
      </w:r>
      <w:r>
        <w:rPr>
          <w:rFonts w:ascii="Cambria" w:hAnsi="Cambria"/>
        </w:rPr>
        <w:t>:</w:t>
      </w:r>
    </w:p>
    <w:p w14:paraId="44C72389" w14:textId="77777777" w:rsidR="009D2800" w:rsidRDefault="009D2800" w:rsidP="009D2800">
      <w:pPr>
        <w:rPr>
          <w:rFonts w:ascii="Cambria" w:hAnsi="Cambria"/>
        </w:rPr>
      </w:pPr>
    </w:p>
    <w:p w14:paraId="26AB1FBB" w14:textId="77777777" w:rsidR="009D2800" w:rsidRDefault="009D2800" w:rsidP="009D2800">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DECFE10" w14:textId="77777777" w:rsidR="009D2800" w:rsidRPr="00A52670" w:rsidRDefault="009D2800" w:rsidP="009D2800">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7DB56F8"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the desired forecasting model.</w:t>
      </w:r>
    </w:p>
    <w:p w14:paraId="14A459EA" w14:textId="77777777" w:rsidR="009D2800" w:rsidRPr="00F9563E"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001A161E" w14:textId="77777777" w:rsidR="009D2800" w:rsidRDefault="009D2800" w:rsidP="009D2800">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03CF218B"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3C467E28" w14:textId="77777777" w:rsidR="009D2800" w:rsidRDefault="009D2800" w:rsidP="009D2800">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77629044" w14:textId="77777777" w:rsidR="009D2800" w:rsidRPr="004C03CB" w:rsidRDefault="009D2800" w:rsidP="009D2800">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B45828E" w14:textId="77777777" w:rsidR="009D2800" w:rsidRDefault="009D2800" w:rsidP="009D2800">
      <w:pPr>
        <w:rPr>
          <w:rFonts w:ascii="Cambria" w:eastAsiaTheme="minorEastAsia" w:hAnsi="Cambria"/>
        </w:rPr>
      </w:pPr>
    </w:p>
    <w:p w14:paraId="54AE532F" w14:textId="77777777" w:rsidR="009D2800" w:rsidRDefault="009D2800" w:rsidP="009D2800">
      <w:pPr>
        <w:rPr>
          <w:rFonts w:ascii="Cambria" w:eastAsiaTheme="minorEastAsia" w:hAnsi="Cambria"/>
        </w:rPr>
      </w:pPr>
      <w:r>
        <w:rPr>
          <w:rFonts w:ascii="Cambria" w:eastAsiaTheme="minorEastAsia" w:hAnsi="Cambria"/>
          <w:i/>
          <w:iCs/>
        </w:rPr>
        <w:t>Step 1: Create Baseline Protected Datasets</w:t>
      </w:r>
    </w:p>
    <w:p w14:paraId="3EBA047F" w14:textId="77777777" w:rsidR="009D2800" w:rsidRPr="004C03CB" w:rsidRDefault="009D2800" w:rsidP="009D2800">
      <w:pPr>
        <w:rPr>
          <w:rFonts w:ascii="Cambria" w:eastAsiaTheme="minorEastAsia" w:hAnsi="Cambria"/>
        </w:rPr>
      </w:pPr>
    </w:p>
    <w:p w14:paraId="014B4E7D" w14:textId="77777777" w:rsidR="009D2800" w:rsidRPr="004C03CB" w:rsidRDefault="009D2800">
      <w:pPr>
        <w:pStyle w:val="ListParagraph"/>
        <w:numPr>
          <w:ilvl w:val="0"/>
          <w:numId w:val="2"/>
        </w:numPr>
        <w:rPr>
          <w:rFonts w:ascii="Cambria" w:eastAsiaTheme="minorEastAsia" w:hAnsi="Cambria"/>
        </w:rPr>
      </w:pPr>
      <w:r>
        <w:rPr>
          <w:rFonts w:ascii="Cambria" w:eastAsiaTheme="minorEastAsia" w:hAnsi="Cambria"/>
        </w:rPr>
        <w:t xml:space="preserve">Store the data values from all series from time </w:t>
      </w:r>
      <m:oMath>
        <m:r>
          <w:rPr>
            <w:rFonts w:ascii="Cambria Math" w:eastAsiaTheme="minorEastAsia" w:hAnsi="Cambria Math"/>
          </w:rPr>
          <m:t>T</m:t>
        </m:r>
      </m:oMath>
      <w:r>
        <w:rPr>
          <w:rFonts w:ascii="Cambria" w:eastAsiaTheme="minorEastAsia" w:hAnsi="Cambria"/>
        </w:rPr>
        <w:t xml:space="preserve"> 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e>
        </m:d>
      </m:oMath>
    </w:p>
    <w:p w14:paraId="410EB66D" w14:textId="77777777" w:rsidR="009D2800" w:rsidRPr="00CD5E10" w:rsidRDefault="009D2800">
      <w:pPr>
        <w:pStyle w:val="ListParagraph"/>
        <w:numPr>
          <w:ilvl w:val="0"/>
          <w:numId w:val="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6C794318" w14:textId="77777777" w:rsidR="009D2800" w:rsidRDefault="009D2800" w:rsidP="009D2800">
      <w:pPr>
        <w:rPr>
          <w:rFonts w:ascii="Cambria" w:eastAsiaTheme="minorEastAsia" w:hAnsi="Cambria"/>
          <w:b/>
          <w:bCs/>
        </w:rPr>
      </w:pPr>
    </w:p>
    <w:p w14:paraId="030FF0AD" w14:textId="77777777" w:rsidR="009D2800" w:rsidRPr="004C03CB" w:rsidRDefault="009D2800" w:rsidP="009D2800">
      <w:pPr>
        <w:rPr>
          <w:rFonts w:ascii="Cambria" w:eastAsiaTheme="minorEastAsia" w:hAnsi="Cambria"/>
          <w:i/>
          <w:iCs/>
        </w:rPr>
      </w:pPr>
      <w:r>
        <w:rPr>
          <w:rFonts w:ascii="Cambria" w:eastAsiaTheme="minorEastAsia" w:hAnsi="Cambria"/>
          <w:i/>
          <w:iCs/>
        </w:rPr>
        <w:t>Step 2: Generate Baseline Forecasts</w:t>
      </w:r>
    </w:p>
    <w:p w14:paraId="1590C131" w14:textId="77777777" w:rsidR="009D2800" w:rsidRPr="004C03CB" w:rsidRDefault="009D2800" w:rsidP="009D2800">
      <w:pPr>
        <w:rPr>
          <w:rFonts w:ascii="Cambria" w:eastAsiaTheme="minorEastAsia" w:hAnsi="Cambria"/>
        </w:rPr>
      </w:pPr>
    </w:p>
    <w:p w14:paraId="6D502BF3" w14:textId="77777777" w:rsidR="009D2800" w:rsidRPr="006C3720" w:rsidRDefault="009D2800">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m:rPr>
            <m:scr m:val="script"/>
          </m:rPr>
          <w:rPr>
            <w:rFonts w:ascii="Cambria Math" w:eastAsiaTheme="minorEastAsia" w:hAnsi="Cambria Math"/>
          </w:rPr>
          <m:t xml:space="preserve">F </m:t>
        </m:r>
      </m:oMath>
      <w:r w:rsidRPr="006C3720">
        <w:rPr>
          <w:rFonts w:ascii="Cambria" w:eastAsiaTheme="minorEastAsia" w:hAnsi="Cambria"/>
        </w:rPr>
        <w:t xml:space="preserve">for time </w:t>
      </w:r>
      <m:oMath>
        <m:r>
          <w:rPr>
            <w:rFonts w:ascii="Cambria Math" w:eastAsiaTheme="minorEastAsia" w:hAnsi="Cambria Math"/>
          </w:rPr>
          <m:t>T</m:t>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37B2EE22" w14:textId="77777777" w:rsidR="009D2800" w:rsidRDefault="009D2800" w:rsidP="009D2800">
      <w:pPr>
        <w:rPr>
          <w:rFonts w:ascii="Cambria" w:eastAsiaTheme="minorEastAsia" w:hAnsi="Cambria"/>
        </w:rPr>
      </w:pPr>
    </w:p>
    <w:p w14:paraId="666654B5" w14:textId="77777777" w:rsidR="009D2800" w:rsidRDefault="009D2800" w:rsidP="009D2800">
      <w:pPr>
        <w:rPr>
          <w:rFonts w:ascii="Cambria" w:eastAsiaTheme="minorEastAsia" w:hAnsi="Cambria"/>
          <w:i/>
          <w:iCs/>
        </w:rPr>
      </w:pPr>
      <w:r>
        <w:rPr>
          <w:rFonts w:ascii="Cambria" w:eastAsiaTheme="minorEastAsia" w:hAnsi="Cambria"/>
          <w:i/>
          <w:iCs/>
        </w:rPr>
        <w:t>Step 3: Measure Forecast Accuracy</w:t>
      </w:r>
    </w:p>
    <w:p w14:paraId="7ECC9318" w14:textId="77777777" w:rsidR="009D2800" w:rsidRDefault="009D2800" w:rsidP="009D2800">
      <w:pPr>
        <w:rPr>
          <w:rFonts w:ascii="Cambria" w:eastAsiaTheme="minorEastAsia" w:hAnsi="Cambria"/>
        </w:rPr>
      </w:pPr>
    </w:p>
    <w:p w14:paraId="0933FCC7" w14:textId="04393687" w:rsidR="009D2800" w:rsidRPr="006C3720" w:rsidRDefault="009D2800">
      <w:pPr>
        <w:pStyle w:val="ListParagraph"/>
        <w:numPr>
          <w:ilvl w:val="0"/>
          <w:numId w:val="11"/>
        </w:numPr>
        <w:rPr>
          <w:rFonts w:ascii="Cambria" w:eastAsiaTheme="minorEastAsia" w:hAnsi="Cambria"/>
        </w:rPr>
      </w:pPr>
      <w:r w:rsidRPr="006C3720">
        <w:rPr>
          <w:rFonts w:ascii="Cambria" w:eastAsiaTheme="minorEastAsia" w:hAnsi="Cambria"/>
        </w:rPr>
        <w:t>Compute forecast errors</w:t>
      </w:r>
      <w:r w:rsidR="00D67F78">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r w:rsidRPr="006C3720">
        <w:rPr>
          <w:rFonts w:ascii="Cambria" w:eastAsiaTheme="minorEastAsia" w:hAnsi="Cambria"/>
        </w:rPr>
        <w:t xml:space="preserve">for time </w:t>
      </w:r>
      <m:oMath>
        <m:r>
          <m:rPr>
            <m:sty m:val="p"/>
          </m:rPr>
          <w:rPr>
            <w:rFonts w:ascii="Cambria Math" w:eastAsiaTheme="minorEastAsia" w:hAnsi="Cambria Math"/>
          </w:rPr>
          <m:t>T</m:t>
        </m:r>
      </m:oMath>
    </w:p>
    <w:p w14:paraId="2A7517EA" w14:textId="77777777" w:rsidR="009D2800" w:rsidRDefault="009D2800" w:rsidP="009D2800">
      <w:pPr>
        <w:rPr>
          <w:rFonts w:ascii="Cambria" w:eastAsiaTheme="minorEastAsia" w:hAnsi="Cambria"/>
        </w:rPr>
      </w:pPr>
    </w:p>
    <w:p w14:paraId="692339A2" w14:textId="77777777" w:rsidR="009D2800" w:rsidRDefault="009D2800" w:rsidP="009D2800">
      <w:pPr>
        <w:rPr>
          <w:rFonts w:ascii="Cambria" w:eastAsiaTheme="minorEastAsia" w:hAnsi="Cambria"/>
          <w:i/>
          <w:iCs/>
        </w:rPr>
      </w:pPr>
      <w:r>
        <w:rPr>
          <w:rFonts w:ascii="Cambria" w:eastAsiaTheme="minorEastAsia" w:hAnsi="Cambria"/>
          <w:i/>
          <w:iCs/>
        </w:rPr>
        <w:t>Step 4: Extract and Select Time Series Features</w:t>
      </w:r>
    </w:p>
    <w:p w14:paraId="0766DC96" w14:textId="77777777" w:rsidR="009D2800" w:rsidRDefault="009D2800" w:rsidP="009D2800">
      <w:pPr>
        <w:rPr>
          <w:rFonts w:ascii="Cambria" w:eastAsiaTheme="minorEastAsia" w:hAnsi="Cambria"/>
        </w:rPr>
      </w:pPr>
    </w:p>
    <w:p w14:paraId="10292D14" w14:textId="77777777" w:rsidR="009D2800" w:rsidRPr="00A70F63" w:rsidRDefault="009D2800">
      <w:pPr>
        <w:pStyle w:val="ListParagraph"/>
        <w:numPr>
          <w:ilvl w:val="0"/>
          <w:numId w:val="12"/>
        </w:numPr>
        <w:rPr>
          <w:rFonts w:ascii="Cambria" w:eastAsiaTheme="minorEastAsia" w:hAnsi="Cambria"/>
        </w:rPr>
      </w:pPr>
      <w:r w:rsidRPr="006C3720">
        <w:rPr>
          <w:rFonts w:ascii="Cambria" w:eastAsiaTheme="minorEastAsia" w:hAnsi="Cambria"/>
        </w:rPr>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16B30FCA" w14:textId="77777777" w:rsidR="009D2800" w:rsidRDefault="009D2800">
      <w:pPr>
        <w:pStyle w:val="ListParagraph"/>
        <w:numPr>
          <w:ilvl w:val="0"/>
          <w:numId w:val="12"/>
        </w:numPr>
        <w:rPr>
          <w:rFonts w:ascii="Cambria" w:eastAsiaTheme="minorEastAsia" w:hAnsi="Cambria"/>
        </w:rPr>
      </w:pPr>
      <w:r w:rsidRPr="00A70F63">
        <w:rPr>
          <w:rFonts w:ascii="Cambria" w:eastAsiaTheme="minorEastAsia" w:hAnsi="Cambria"/>
        </w:rPr>
        <w:lastRenderedPageBreak/>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by concatenating the feature matices and error vectors from the baseline protected and original data sets</w:t>
      </w:r>
    </w:p>
    <w:p w14:paraId="6E7182B6"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features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each feature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r w:rsidRPr="004E71EA">
        <w:rPr>
          <w:rFonts w:ascii="Cambria" w:eastAsiaTheme="minorEastAsia" w:hAnsi="Cambria"/>
        </w:rPr>
        <w:t xml:space="preserve">RReliefF algorithm (Robnik-Sikonja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13B06127" w14:textId="77777777" w:rsidR="009D2800"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r>
          <m:rPr>
            <m:scr m:val="script"/>
          </m:rPr>
          <w:rPr>
            <w:rFonts w:ascii="Cambria Math" w:eastAsiaTheme="minorEastAsia" w:hAnsi="Cambria Math"/>
          </w:rPr>
          <m:t xml:space="preserve">M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p>
    <w:p w14:paraId="708BD155"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oMath>
    </w:p>
    <w:p w14:paraId="3EEAA49D"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4AB9E2E4" w14:textId="77777777" w:rsidR="009D2800" w:rsidRPr="00CD407A" w:rsidRDefault="009D2800">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8422615" w14:textId="77777777" w:rsidR="009D2800" w:rsidRPr="004C03CB" w:rsidRDefault="009D2800">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xml:space="preserve">, the mean-squared error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CBBEAFC" w14:textId="77777777" w:rsidR="009D2800" w:rsidRPr="004C03CB" w:rsidRDefault="009D2800">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cr m:val="script"/>
                <m:sty m:val="p"/>
              </m:rPr>
              <w:rPr>
                <w:rFonts w:ascii="Cambria Math" w:eastAsiaTheme="minorEastAsia" w:hAnsi="Cambria Math"/>
              </w:rPr>
              <m:t>M</m:t>
            </m:r>
          </m:e>
          <m:sup>
            <m:r>
              <m:rPr>
                <m:sty m:val="p"/>
              </m:rPr>
              <w:rPr>
                <w:rFonts w:ascii="Cambria Math" w:eastAsiaTheme="minorEastAsia" w:hAnsi="Cambria Math"/>
              </w:rPr>
              <m:t>'</m:t>
            </m:r>
          </m:sup>
        </m:sSup>
      </m:oMath>
      <w:r w:rsidRPr="00CD407A">
        <w:rPr>
          <w:rFonts w:ascii="Cambria" w:eastAsiaTheme="minorEastAsia" w:hAnsi="Cambria"/>
        </w:rPr>
        <w:t xml:space="preserve">as the change in mean-squared error of the out-of-bag predictions after permuting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5032D34F" w14:textId="77777777" w:rsidR="009D2800" w:rsidRPr="0068433E" w:rsidRDefault="009D2800">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48E17103" w14:textId="22613341" w:rsidR="009D2800" w:rsidRDefault="009D2800">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0BB96ED6" w14:textId="77777777" w:rsidR="009D2800" w:rsidRPr="004C03CB" w:rsidRDefault="009D2800">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DDCD0D" w14:textId="77777777" w:rsidR="009D2800" w:rsidRPr="007B2938" w:rsidRDefault="009D2800">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4F10463C" w14:textId="77777777" w:rsidR="009D2800" w:rsidRDefault="009D2800" w:rsidP="009D2800">
      <w:pPr>
        <w:pStyle w:val="ListParagraph"/>
        <w:ind w:left="1440"/>
        <w:rPr>
          <w:rFonts w:ascii="Cambria" w:eastAsiaTheme="minorEastAsia" w:hAnsi="Cambria"/>
          <w:b/>
          <w:bCs/>
        </w:rPr>
      </w:pPr>
      <w:r>
        <w:rPr>
          <w:rFonts w:ascii="Cambria" w:eastAsiaTheme="minorEastAsia" w:hAnsi="Cambria"/>
          <w:b/>
          <w:bCs/>
        </w:rPr>
        <w:t>end for</w:t>
      </w:r>
    </w:p>
    <w:p w14:paraId="3E6355D2" w14:textId="77777777" w:rsidR="009D2800" w:rsidRDefault="009D2800" w:rsidP="009D2800">
      <w:pPr>
        <w:rPr>
          <w:rFonts w:ascii="Cambria" w:eastAsiaTheme="minorEastAsia" w:hAnsi="Cambria"/>
          <w:b/>
          <w:bCs/>
        </w:rPr>
      </w:pPr>
      <w:r>
        <w:rPr>
          <w:rFonts w:ascii="Cambria" w:eastAsiaTheme="minorEastAsia" w:hAnsi="Cambria"/>
          <w:b/>
          <w:bCs/>
        </w:rPr>
        <w:tab/>
        <w:t>end for</w:t>
      </w:r>
    </w:p>
    <w:p w14:paraId="03E033F5" w14:textId="77777777" w:rsidR="009D2800" w:rsidRDefault="009D2800" w:rsidP="009D2800">
      <w:pPr>
        <w:pStyle w:val="ListParagraph"/>
        <w:rPr>
          <w:rFonts w:ascii="Cambria" w:eastAsiaTheme="minorEastAsia" w:hAnsi="Cambria"/>
        </w:rPr>
      </w:pPr>
    </w:p>
    <w:p w14:paraId="4B35E93D" w14:textId="77777777" w:rsidR="009D2800" w:rsidRPr="005A1E20" w:rsidRDefault="009D2800">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 xml:space="preserve">the average mean-squared 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6E419B94" w14:textId="77777777" w:rsidR="009D2800" w:rsidRPr="00C12432" w:rsidRDefault="009D2800">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oMath>
    </w:p>
    <w:p w14:paraId="65FA7579" w14:textId="77777777" w:rsidR="009D2800" w:rsidRDefault="009D2800">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547994C6" w14:textId="77777777" w:rsidR="009D2800" w:rsidRPr="000759EC" w:rsidRDefault="009D2800">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mean squared 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574D4665" w14:textId="77777777" w:rsidR="009D2800" w:rsidRPr="00D22B5C" w:rsidRDefault="009D2800">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4A92820F" w14:textId="77777777" w:rsidR="009D2800" w:rsidRPr="00D22B5C" w:rsidRDefault="009D2800">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p>
    <w:p w14:paraId="71944C78" w14:textId="77777777" w:rsidR="009D2800" w:rsidRDefault="009D2800" w:rsidP="009D2800">
      <w:pPr>
        <w:rPr>
          <w:rFonts w:ascii="Cambria" w:eastAsiaTheme="minorEastAsia" w:hAnsi="Cambria"/>
        </w:rPr>
      </w:pPr>
    </w:p>
    <w:p w14:paraId="61467B52" w14:textId="77777777" w:rsidR="009D2800" w:rsidRDefault="009D2800" w:rsidP="009D2800">
      <w:pPr>
        <w:rPr>
          <w:rFonts w:ascii="Cambria" w:eastAsiaTheme="minorEastAsia" w:hAnsi="Cambria"/>
          <w:i/>
          <w:iCs/>
        </w:rPr>
      </w:pPr>
      <w:r w:rsidRPr="00750565">
        <w:rPr>
          <w:rFonts w:ascii="Cambria" w:eastAsiaTheme="minorEastAsia" w:hAnsi="Cambria"/>
          <w:i/>
          <w:iCs/>
        </w:rPr>
        <w:t>Step 5: Create Protected Data Set using k-nTS+ Swapping</w:t>
      </w:r>
    </w:p>
    <w:p w14:paraId="67F5EFFF" w14:textId="77777777" w:rsidR="009D2800" w:rsidRPr="00750565" w:rsidRDefault="009D2800" w:rsidP="009D2800">
      <w:pPr>
        <w:rPr>
          <w:rFonts w:ascii="Cambria" w:eastAsiaTheme="minorEastAsia" w:hAnsi="Cambria"/>
          <w:i/>
          <w:iCs/>
        </w:rPr>
      </w:pPr>
    </w:p>
    <w:p w14:paraId="61050976" w14:textId="75EF8925" w:rsidR="009D2800" w:rsidRPr="004F266B" w:rsidRDefault="009D2800">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k-nTS Swapping Method.</w:t>
      </w: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 xml:space="preserve">-nTS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 xml:space="preserve">-nTS+.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 xml:space="preserve">(sum of the first five coefficients of the partial autocorrelation function). While neither k-nTS or k-nTS+ used these autocorrelation features for </w:t>
      </w:r>
      <w:r>
        <w:rPr>
          <w:rFonts w:ascii="Cambria" w:eastAsiaTheme="minorEastAsia" w:hAnsi="Cambria"/>
        </w:rPr>
        <w:lastRenderedPageBreak/>
        <w:t>swapping, k-nTS+ preserves the distributions of these features much better than the other privacy methods which again demonstrates the importance of the k-nTS+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B8EA4" w14:textId="77777777" w:rsidR="00721510" w:rsidRDefault="00721510" w:rsidP="00C37A47">
      <w:r>
        <w:separator/>
      </w:r>
    </w:p>
  </w:endnote>
  <w:endnote w:type="continuationSeparator" w:id="0">
    <w:p w14:paraId="76487E96" w14:textId="77777777" w:rsidR="00721510" w:rsidRDefault="00721510"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FA385" w14:textId="77777777" w:rsidR="00721510" w:rsidRDefault="00721510" w:rsidP="00C37A47">
      <w:r>
        <w:separator/>
      </w:r>
    </w:p>
  </w:footnote>
  <w:footnote w:type="continuationSeparator" w:id="0">
    <w:p w14:paraId="2D16E434" w14:textId="77777777" w:rsidR="00721510" w:rsidRDefault="00721510" w:rsidP="00C37A47">
      <w:r>
        <w:continuationSeparator/>
      </w:r>
    </w:p>
  </w:footnote>
  <w:footnote w:id="1">
    <w:p w14:paraId="09FB1CD3" w14:textId="28B65A19" w:rsidR="00C37A47" w:rsidRPr="00C37A47" w:rsidRDefault="00C37A47" w:rsidP="00C37A47">
      <w:pPr>
        <w:rPr>
          <w:rFonts w:ascii="Cambria" w:hAnsi="Cambria"/>
        </w:rPr>
      </w:pPr>
      <w:r w:rsidRPr="00810FDD">
        <w:rPr>
          <w:rFonts w:ascii="Cambria" w:hAnsi="Cambria"/>
        </w:rPr>
        <w:footnoteRef/>
      </w:r>
      <w:r w:rsidRPr="00810FDD">
        <w:rPr>
          <w:rFonts w:ascii="Cambria" w:hAnsi="Cambria"/>
        </w:rPr>
        <w:t xml:space="preserve"> </w:t>
      </w:r>
      <w:r w:rsidRPr="00C37A47">
        <w:rPr>
          <w:rFonts w:ascii="Cambria" w:hAnsi="Cambria"/>
        </w:rPr>
        <w:t xml:space="preserve">For </w:t>
      </w:r>
      <w:r w:rsidR="00095B8F">
        <w:rPr>
          <w:rFonts w:ascii="Cambria" w:hAnsi="Cambria"/>
        </w:rPr>
        <w:t xml:space="preserve">legislation </w:t>
      </w:r>
      <w:r w:rsidRPr="00C37A47">
        <w:rPr>
          <w:rFonts w:ascii="Cambria" w:hAnsi="Cambria"/>
        </w:rPr>
        <w:t xml:space="preserve">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2E3AE971" w14:textId="77777777" w:rsidR="00A5796E" w:rsidRDefault="00A5796E" w:rsidP="00A5796E">
      <w:pPr>
        <w:pStyle w:val="FootnoteText"/>
      </w:pPr>
      <w:r w:rsidRPr="00810FDD">
        <w:rPr>
          <w:rFonts w:ascii="Cambria" w:hAnsi="Cambria"/>
          <w:sz w:val="22"/>
          <w:szCs w:val="22"/>
        </w:rPr>
        <w:footnoteRef/>
      </w:r>
      <w:r w:rsidRPr="00810FDD">
        <w:rPr>
          <w:rFonts w:ascii="Cambria" w:hAnsi="Cambria"/>
          <w:sz w:val="22"/>
          <w:szCs w:val="22"/>
        </w:rPr>
        <w:t xml:space="preserve"> See articles 6, 45, and 46 of the GDPR.</w:t>
      </w:r>
    </w:p>
  </w:footnote>
  <w:footnote w:id="3">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4">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5">
    <w:p w14:paraId="565FD06E" w14:textId="46BCE12F" w:rsidR="00966E13" w:rsidRDefault="00966E13">
      <w:pPr>
        <w:pStyle w:val="FootnoteText"/>
      </w:pPr>
      <w:r>
        <w:rPr>
          <w:rStyle w:val="FootnoteReference"/>
        </w:rPr>
        <w:footnoteRef/>
      </w:r>
      <w:r>
        <w:t xml:space="preserve"> These features were selected from the results in Section 4.4.</w:t>
      </w:r>
    </w:p>
  </w:footnote>
  <w:footnote w:id="6">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7">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AN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8">
    <w:p w14:paraId="2AFBD43B" w14:textId="14F7D7F7"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AvgRelAE can be generalized to accommodate multiple forecasts for each series. See Fildes et al. (2013) for the AvgRelMAE.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77720">
    <w:abstractNumId w:val="0"/>
  </w:num>
  <w:num w:numId="2" w16cid:durableId="2121336443">
    <w:abstractNumId w:val="3"/>
  </w:num>
  <w:num w:numId="3" w16cid:durableId="1523744025">
    <w:abstractNumId w:val="12"/>
  </w:num>
  <w:num w:numId="4" w16cid:durableId="552933494">
    <w:abstractNumId w:val="11"/>
  </w:num>
  <w:num w:numId="5" w16cid:durableId="1911845367">
    <w:abstractNumId w:val="4"/>
  </w:num>
  <w:num w:numId="6" w16cid:durableId="1352337643">
    <w:abstractNumId w:val="7"/>
  </w:num>
  <w:num w:numId="7" w16cid:durableId="1483504373">
    <w:abstractNumId w:val="10"/>
  </w:num>
  <w:num w:numId="8" w16cid:durableId="943537918">
    <w:abstractNumId w:val="6"/>
  </w:num>
  <w:num w:numId="9" w16cid:durableId="106774620">
    <w:abstractNumId w:val="8"/>
  </w:num>
  <w:num w:numId="10" w16cid:durableId="1889102232">
    <w:abstractNumId w:val="5"/>
  </w:num>
  <w:num w:numId="11" w16cid:durableId="1659191542">
    <w:abstractNumId w:val="2"/>
  </w:num>
  <w:num w:numId="12" w16cid:durableId="1624799392">
    <w:abstractNumId w:val="1"/>
  </w:num>
  <w:num w:numId="13" w16cid:durableId="195397167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rgUALOPK9CwAAAA="/>
  </w:docVars>
  <w:rsids>
    <w:rsidRoot w:val="00C37A47"/>
    <w:rsid w:val="000027C0"/>
    <w:rsid w:val="000028B2"/>
    <w:rsid w:val="00002CA6"/>
    <w:rsid w:val="00002E12"/>
    <w:rsid w:val="00003228"/>
    <w:rsid w:val="00007694"/>
    <w:rsid w:val="00010310"/>
    <w:rsid w:val="00010427"/>
    <w:rsid w:val="00012134"/>
    <w:rsid w:val="00016287"/>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74EA"/>
    <w:rsid w:val="00077579"/>
    <w:rsid w:val="00077A18"/>
    <w:rsid w:val="00080DA3"/>
    <w:rsid w:val="00082777"/>
    <w:rsid w:val="00082D5F"/>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F00"/>
    <w:rsid w:val="000A3652"/>
    <w:rsid w:val="000A3CFF"/>
    <w:rsid w:val="000A4CF3"/>
    <w:rsid w:val="000A5CDA"/>
    <w:rsid w:val="000A646E"/>
    <w:rsid w:val="000A7FF2"/>
    <w:rsid w:val="000B153D"/>
    <w:rsid w:val="000B18F5"/>
    <w:rsid w:val="000B190A"/>
    <w:rsid w:val="000B2E93"/>
    <w:rsid w:val="000B359F"/>
    <w:rsid w:val="000B4367"/>
    <w:rsid w:val="000B521D"/>
    <w:rsid w:val="000B68FA"/>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532"/>
    <w:rsid w:val="000E7CD3"/>
    <w:rsid w:val="000F0205"/>
    <w:rsid w:val="000F1635"/>
    <w:rsid w:val="000F291D"/>
    <w:rsid w:val="000F36A0"/>
    <w:rsid w:val="000F4258"/>
    <w:rsid w:val="000F52A9"/>
    <w:rsid w:val="000F68F0"/>
    <w:rsid w:val="000F6EE0"/>
    <w:rsid w:val="000F7F64"/>
    <w:rsid w:val="00103E42"/>
    <w:rsid w:val="00104AAF"/>
    <w:rsid w:val="00104CA6"/>
    <w:rsid w:val="00104E6F"/>
    <w:rsid w:val="00110475"/>
    <w:rsid w:val="00110C93"/>
    <w:rsid w:val="00111CD5"/>
    <w:rsid w:val="00112C14"/>
    <w:rsid w:val="00112CE3"/>
    <w:rsid w:val="001130FC"/>
    <w:rsid w:val="00115C04"/>
    <w:rsid w:val="00116323"/>
    <w:rsid w:val="00116968"/>
    <w:rsid w:val="00116A78"/>
    <w:rsid w:val="00117122"/>
    <w:rsid w:val="00117A04"/>
    <w:rsid w:val="00121D71"/>
    <w:rsid w:val="00124785"/>
    <w:rsid w:val="001254CB"/>
    <w:rsid w:val="001258CE"/>
    <w:rsid w:val="0012590C"/>
    <w:rsid w:val="00130441"/>
    <w:rsid w:val="00131773"/>
    <w:rsid w:val="00132E04"/>
    <w:rsid w:val="00133559"/>
    <w:rsid w:val="00133954"/>
    <w:rsid w:val="0013433C"/>
    <w:rsid w:val="001344B2"/>
    <w:rsid w:val="00134519"/>
    <w:rsid w:val="00134969"/>
    <w:rsid w:val="001353CD"/>
    <w:rsid w:val="001354D3"/>
    <w:rsid w:val="00135726"/>
    <w:rsid w:val="00135AF7"/>
    <w:rsid w:val="00135C87"/>
    <w:rsid w:val="0013647F"/>
    <w:rsid w:val="00136A24"/>
    <w:rsid w:val="00137072"/>
    <w:rsid w:val="001401C1"/>
    <w:rsid w:val="00142249"/>
    <w:rsid w:val="00142898"/>
    <w:rsid w:val="00144064"/>
    <w:rsid w:val="00144C55"/>
    <w:rsid w:val="00147760"/>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7017A"/>
    <w:rsid w:val="001701A4"/>
    <w:rsid w:val="00172240"/>
    <w:rsid w:val="001726A5"/>
    <w:rsid w:val="00172B23"/>
    <w:rsid w:val="00173174"/>
    <w:rsid w:val="00174316"/>
    <w:rsid w:val="00174456"/>
    <w:rsid w:val="00174D77"/>
    <w:rsid w:val="00174E5B"/>
    <w:rsid w:val="0017585C"/>
    <w:rsid w:val="00176553"/>
    <w:rsid w:val="001769A3"/>
    <w:rsid w:val="001807B4"/>
    <w:rsid w:val="00180F06"/>
    <w:rsid w:val="0018296F"/>
    <w:rsid w:val="00182A20"/>
    <w:rsid w:val="00183E11"/>
    <w:rsid w:val="00187D0B"/>
    <w:rsid w:val="00190FB4"/>
    <w:rsid w:val="0019115D"/>
    <w:rsid w:val="001913E6"/>
    <w:rsid w:val="00192265"/>
    <w:rsid w:val="001924B1"/>
    <w:rsid w:val="00193392"/>
    <w:rsid w:val="001A1128"/>
    <w:rsid w:val="001A11BD"/>
    <w:rsid w:val="001A16A9"/>
    <w:rsid w:val="001A241A"/>
    <w:rsid w:val="001A2C51"/>
    <w:rsid w:val="001A326D"/>
    <w:rsid w:val="001A4888"/>
    <w:rsid w:val="001A5146"/>
    <w:rsid w:val="001A6A93"/>
    <w:rsid w:val="001A7620"/>
    <w:rsid w:val="001A7792"/>
    <w:rsid w:val="001A79AE"/>
    <w:rsid w:val="001A7ACE"/>
    <w:rsid w:val="001B0B8D"/>
    <w:rsid w:val="001B0D04"/>
    <w:rsid w:val="001B233A"/>
    <w:rsid w:val="001B26B5"/>
    <w:rsid w:val="001B30ED"/>
    <w:rsid w:val="001B365F"/>
    <w:rsid w:val="001B54E1"/>
    <w:rsid w:val="001B625C"/>
    <w:rsid w:val="001B65FA"/>
    <w:rsid w:val="001B7ECE"/>
    <w:rsid w:val="001C0AE1"/>
    <w:rsid w:val="001C0CA8"/>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3F5"/>
    <w:rsid w:val="00221B9D"/>
    <w:rsid w:val="00221EB3"/>
    <w:rsid w:val="00222519"/>
    <w:rsid w:val="00223089"/>
    <w:rsid w:val="00223337"/>
    <w:rsid w:val="0022366C"/>
    <w:rsid w:val="00224918"/>
    <w:rsid w:val="00225B15"/>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63C0"/>
    <w:rsid w:val="0024654B"/>
    <w:rsid w:val="00246D93"/>
    <w:rsid w:val="0024726F"/>
    <w:rsid w:val="0024753A"/>
    <w:rsid w:val="002507FB"/>
    <w:rsid w:val="00251DAA"/>
    <w:rsid w:val="00252BBE"/>
    <w:rsid w:val="002539AB"/>
    <w:rsid w:val="00253E29"/>
    <w:rsid w:val="0025417B"/>
    <w:rsid w:val="00254CB5"/>
    <w:rsid w:val="00257233"/>
    <w:rsid w:val="002600DC"/>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1578"/>
    <w:rsid w:val="00283A95"/>
    <w:rsid w:val="002857D3"/>
    <w:rsid w:val="0028599B"/>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6719"/>
    <w:rsid w:val="002A6B06"/>
    <w:rsid w:val="002B0520"/>
    <w:rsid w:val="002B1875"/>
    <w:rsid w:val="002B2397"/>
    <w:rsid w:val="002B280D"/>
    <w:rsid w:val="002B324F"/>
    <w:rsid w:val="002B3617"/>
    <w:rsid w:val="002B3ACA"/>
    <w:rsid w:val="002B46AA"/>
    <w:rsid w:val="002B4C7D"/>
    <w:rsid w:val="002B51CA"/>
    <w:rsid w:val="002B6120"/>
    <w:rsid w:val="002B6471"/>
    <w:rsid w:val="002B6D39"/>
    <w:rsid w:val="002C1661"/>
    <w:rsid w:val="002C43E4"/>
    <w:rsid w:val="002C5BA3"/>
    <w:rsid w:val="002C620B"/>
    <w:rsid w:val="002C6290"/>
    <w:rsid w:val="002C6626"/>
    <w:rsid w:val="002C6661"/>
    <w:rsid w:val="002C6F26"/>
    <w:rsid w:val="002C7295"/>
    <w:rsid w:val="002C7E6D"/>
    <w:rsid w:val="002C7FB5"/>
    <w:rsid w:val="002D1635"/>
    <w:rsid w:val="002D250D"/>
    <w:rsid w:val="002E067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449"/>
    <w:rsid w:val="00304258"/>
    <w:rsid w:val="00304C09"/>
    <w:rsid w:val="00306767"/>
    <w:rsid w:val="00306E30"/>
    <w:rsid w:val="0030736D"/>
    <w:rsid w:val="0031039D"/>
    <w:rsid w:val="003103F2"/>
    <w:rsid w:val="00312E50"/>
    <w:rsid w:val="00313525"/>
    <w:rsid w:val="00313D29"/>
    <w:rsid w:val="00313DBC"/>
    <w:rsid w:val="00314C0F"/>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4120"/>
    <w:rsid w:val="003346BC"/>
    <w:rsid w:val="003373C4"/>
    <w:rsid w:val="003406B9"/>
    <w:rsid w:val="00341AF6"/>
    <w:rsid w:val="003433FB"/>
    <w:rsid w:val="003437EF"/>
    <w:rsid w:val="00343E03"/>
    <w:rsid w:val="00344F98"/>
    <w:rsid w:val="00346245"/>
    <w:rsid w:val="00346487"/>
    <w:rsid w:val="00346491"/>
    <w:rsid w:val="00346519"/>
    <w:rsid w:val="00346BDC"/>
    <w:rsid w:val="00346DA4"/>
    <w:rsid w:val="00350515"/>
    <w:rsid w:val="0035098C"/>
    <w:rsid w:val="0035243C"/>
    <w:rsid w:val="00352C64"/>
    <w:rsid w:val="0035314D"/>
    <w:rsid w:val="00353945"/>
    <w:rsid w:val="0035447B"/>
    <w:rsid w:val="0035662E"/>
    <w:rsid w:val="00356B18"/>
    <w:rsid w:val="00360ED3"/>
    <w:rsid w:val="00360FC8"/>
    <w:rsid w:val="00361E69"/>
    <w:rsid w:val="00366EF8"/>
    <w:rsid w:val="003676D5"/>
    <w:rsid w:val="00370F45"/>
    <w:rsid w:val="0037133C"/>
    <w:rsid w:val="00371C2A"/>
    <w:rsid w:val="00371F4C"/>
    <w:rsid w:val="00372A5D"/>
    <w:rsid w:val="00380643"/>
    <w:rsid w:val="00380E3F"/>
    <w:rsid w:val="00381302"/>
    <w:rsid w:val="0038399C"/>
    <w:rsid w:val="003851D1"/>
    <w:rsid w:val="0038649A"/>
    <w:rsid w:val="0038649C"/>
    <w:rsid w:val="00390F05"/>
    <w:rsid w:val="00391B38"/>
    <w:rsid w:val="00392CE5"/>
    <w:rsid w:val="00393234"/>
    <w:rsid w:val="003939FA"/>
    <w:rsid w:val="00393F1A"/>
    <w:rsid w:val="00395922"/>
    <w:rsid w:val="003960AB"/>
    <w:rsid w:val="00397562"/>
    <w:rsid w:val="003A0700"/>
    <w:rsid w:val="003A16AB"/>
    <w:rsid w:val="003A1DCA"/>
    <w:rsid w:val="003A2D37"/>
    <w:rsid w:val="003A3307"/>
    <w:rsid w:val="003A4A00"/>
    <w:rsid w:val="003A5A78"/>
    <w:rsid w:val="003A5DE6"/>
    <w:rsid w:val="003A6791"/>
    <w:rsid w:val="003A68B4"/>
    <w:rsid w:val="003A7FE9"/>
    <w:rsid w:val="003B0576"/>
    <w:rsid w:val="003B057B"/>
    <w:rsid w:val="003B0692"/>
    <w:rsid w:val="003B3E99"/>
    <w:rsid w:val="003B4786"/>
    <w:rsid w:val="003B53C5"/>
    <w:rsid w:val="003B658F"/>
    <w:rsid w:val="003B6E28"/>
    <w:rsid w:val="003B79AC"/>
    <w:rsid w:val="003B7D44"/>
    <w:rsid w:val="003C008A"/>
    <w:rsid w:val="003C09CF"/>
    <w:rsid w:val="003C1488"/>
    <w:rsid w:val="003C66FB"/>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271"/>
    <w:rsid w:val="003F6350"/>
    <w:rsid w:val="003F63E5"/>
    <w:rsid w:val="00400965"/>
    <w:rsid w:val="004014CC"/>
    <w:rsid w:val="00401849"/>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743C"/>
    <w:rsid w:val="00427445"/>
    <w:rsid w:val="0043194E"/>
    <w:rsid w:val="00434B35"/>
    <w:rsid w:val="004360BF"/>
    <w:rsid w:val="00436C56"/>
    <w:rsid w:val="00437AAB"/>
    <w:rsid w:val="00440638"/>
    <w:rsid w:val="004458F3"/>
    <w:rsid w:val="00446FB7"/>
    <w:rsid w:val="0045056D"/>
    <w:rsid w:val="004508BD"/>
    <w:rsid w:val="00450A18"/>
    <w:rsid w:val="00451C5E"/>
    <w:rsid w:val="0045215E"/>
    <w:rsid w:val="00453083"/>
    <w:rsid w:val="00453334"/>
    <w:rsid w:val="004545C6"/>
    <w:rsid w:val="004549A4"/>
    <w:rsid w:val="00457C34"/>
    <w:rsid w:val="0046183B"/>
    <w:rsid w:val="0046211A"/>
    <w:rsid w:val="00463B45"/>
    <w:rsid w:val="004649DC"/>
    <w:rsid w:val="00464CCE"/>
    <w:rsid w:val="00466B2C"/>
    <w:rsid w:val="004700B7"/>
    <w:rsid w:val="00470EEA"/>
    <w:rsid w:val="00471CA6"/>
    <w:rsid w:val="00471D0C"/>
    <w:rsid w:val="00472253"/>
    <w:rsid w:val="00472D28"/>
    <w:rsid w:val="00475262"/>
    <w:rsid w:val="00475CE5"/>
    <w:rsid w:val="00477ACF"/>
    <w:rsid w:val="00480221"/>
    <w:rsid w:val="00480254"/>
    <w:rsid w:val="004805C9"/>
    <w:rsid w:val="004807B0"/>
    <w:rsid w:val="0048192A"/>
    <w:rsid w:val="004819A4"/>
    <w:rsid w:val="00482AF3"/>
    <w:rsid w:val="00483C1D"/>
    <w:rsid w:val="00486146"/>
    <w:rsid w:val="004862AB"/>
    <w:rsid w:val="004870EF"/>
    <w:rsid w:val="00487C8E"/>
    <w:rsid w:val="0049013D"/>
    <w:rsid w:val="00490610"/>
    <w:rsid w:val="0049100C"/>
    <w:rsid w:val="004916C7"/>
    <w:rsid w:val="0049174A"/>
    <w:rsid w:val="00492D33"/>
    <w:rsid w:val="00492D6E"/>
    <w:rsid w:val="0049416E"/>
    <w:rsid w:val="00494365"/>
    <w:rsid w:val="00495E90"/>
    <w:rsid w:val="00496383"/>
    <w:rsid w:val="004972E2"/>
    <w:rsid w:val="004A085F"/>
    <w:rsid w:val="004A3498"/>
    <w:rsid w:val="004A35E0"/>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18D8"/>
    <w:rsid w:val="004C1CB2"/>
    <w:rsid w:val="004C4301"/>
    <w:rsid w:val="004C4603"/>
    <w:rsid w:val="004C5EFE"/>
    <w:rsid w:val="004C7276"/>
    <w:rsid w:val="004C72F3"/>
    <w:rsid w:val="004C7ABE"/>
    <w:rsid w:val="004C7C3C"/>
    <w:rsid w:val="004D03E6"/>
    <w:rsid w:val="004D0579"/>
    <w:rsid w:val="004D3C64"/>
    <w:rsid w:val="004D4378"/>
    <w:rsid w:val="004D62DE"/>
    <w:rsid w:val="004D66EC"/>
    <w:rsid w:val="004D7038"/>
    <w:rsid w:val="004D7218"/>
    <w:rsid w:val="004D752F"/>
    <w:rsid w:val="004E1E66"/>
    <w:rsid w:val="004E4C7C"/>
    <w:rsid w:val="004E4FC3"/>
    <w:rsid w:val="004E64EE"/>
    <w:rsid w:val="004E67BB"/>
    <w:rsid w:val="004E6E0F"/>
    <w:rsid w:val="004E71EA"/>
    <w:rsid w:val="004F0276"/>
    <w:rsid w:val="004F0277"/>
    <w:rsid w:val="004F0F3B"/>
    <w:rsid w:val="004F266B"/>
    <w:rsid w:val="004F28D1"/>
    <w:rsid w:val="004F3570"/>
    <w:rsid w:val="004F3A99"/>
    <w:rsid w:val="004F57D4"/>
    <w:rsid w:val="004F59EE"/>
    <w:rsid w:val="004F673E"/>
    <w:rsid w:val="004F7322"/>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FD2"/>
    <w:rsid w:val="00523574"/>
    <w:rsid w:val="00523CD5"/>
    <w:rsid w:val="0052454E"/>
    <w:rsid w:val="005254AE"/>
    <w:rsid w:val="005263D4"/>
    <w:rsid w:val="00527512"/>
    <w:rsid w:val="00530CD8"/>
    <w:rsid w:val="00533671"/>
    <w:rsid w:val="005347EB"/>
    <w:rsid w:val="00535164"/>
    <w:rsid w:val="0053699F"/>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7313"/>
    <w:rsid w:val="00567565"/>
    <w:rsid w:val="0056775D"/>
    <w:rsid w:val="00571358"/>
    <w:rsid w:val="00572AB2"/>
    <w:rsid w:val="005732B4"/>
    <w:rsid w:val="00574737"/>
    <w:rsid w:val="00577643"/>
    <w:rsid w:val="0057796E"/>
    <w:rsid w:val="00581530"/>
    <w:rsid w:val="0058162E"/>
    <w:rsid w:val="00582BC9"/>
    <w:rsid w:val="0058480A"/>
    <w:rsid w:val="00584B43"/>
    <w:rsid w:val="00584E8F"/>
    <w:rsid w:val="00585202"/>
    <w:rsid w:val="00586ECD"/>
    <w:rsid w:val="00591653"/>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220F"/>
    <w:rsid w:val="005B2B38"/>
    <w:rsid w:val="005B2DAB"/>
    <w:rsid w:val="005B4053"/>
    <w:rsid w:val="005B45DF"/>
    <w:rsid w:val="005B4877"/>
    <w:rsid w:val="005B762E"/>
    <w:rsid w:val="005C1A42"/>
    <w:rsid w:val="005C3B52"/>
    <w:rsid w:val="005C4856"/>
    <w:rsid w:val="005C5842"/>
    <w:rsid w:val="005C75D3"/>
    <w:rsid w:val="005C7C05"/>
    <w:rsid w:val="005C7D9B"/>
    <w:rsid w:val="005D0D37"/>
    <w:rsid w:val="005D1091"/>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50E5"/>
    <w:rsid w:val="00625A1E"/>
    <w:rsid w:val="00625BD3"/>
    <w:rsid w:val="006264F8"/>
    <w:rsid w:val="006313F6"/>
    <w:rsid w:val="0063186E"/>
    <w:rsid w:val="006320BD"/>
    <w:rsid w:val="00633FAB"/>
    <w:rsid w:val="00634890"/>
    <w:rsid w:val="0063509A"/>
    <w:rsid w:val="0063515F"/>
    <w:rsid w:val="006355E4"/>
    <w:rsid w:val="00635F51"/>
    <w:rsid w:val="00640858"/>
    <w:rsid w:val="00640BB9"/>
    <w:rsid w:val="00641015"/>
    <w:rsid w:val="00642843"/>
    <w:rsid w:val="0064292C"/>
    <w:rsid w:val="00642B92"/>
    <w:rsid w:val="00642F68"/>
    <w:rsid w:val="00643BA3"/>
    <w:rsid w:val="0064458E"/>
    <w:rsid w:val="006457AC"/>
    <w:rsid w:val="00651088"/>
    <w:rsid w:val="006512CB"/>
    <w:rsid w:val="006519E1"/>
    <w:rsid w:val="006520F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9B6"/>
    <w:rsid w:val="006809CD"/>
    <w:rsid w:val="00681967"/>
    <w:rsid w:val="00681B99"/>
    <w:rsid w:val="00682471"/>
    <w:rsid w:val="00682A30"/>
    <w:rsid w:val="00683810"/>
    <w:rsid w:val="00683C3F"/>
    <w:rsid w:val="0068433E"/>
    <w:rsid w:val="00687C9A"/>
    <w:rsid w:val="00693796"/>
    <w:rsid w:val="00694E64"/>
    <w:rsid w:val="006953BF"/>
    <w:rsid w:val="006A08E4"/>
    <w:rsid w:val="006A1297"/>
    <w:rsid w:val="006A32EE"/>
    <w:rsid w:val="006A42E2"/>
    <w:rsid w:val="006A4838"/>
    <w:rsid w:val="006A4D3C"/>
    <w:rsid w:val="006A590C"/>
    <w:rsid w:val="006A5C56"/>
    <w:rsid w:val="006A6507"/>
    <w:rsid w:val="006B1211"/>
    <w:rsid w:val="006B3475"/>
    <w:rsid w:val="006B437D"/>
    <w:rsid w:val="006B654B"/>
    <w:rsid w:val="006B72C1"/>
    <w:rsid w:val="006B7660"/>
    <w:rsid w:val="006C03CE"/>
    <w:rsid w:val="006C0D3A"/>
    <w:rsid w:val="006C0D4C"/>
    <w:rsid w:val="006C19D3"/>
    <w:rsid w:val="006C3720"/>
    <w:rsid w:val="006C3D7F"/>
    <w:rsid w:val="006C4254"/>
    <w:rsid w:val="006C42B9"/>
    <w:rsid w:val="006C497B"/>
    <w:rsid w:val="006C4F6C"/>
    <w:rsid w:val="006C5487"/>
    <w:rsid w:val="006C5AE8"/>
    <w:rsid w:val="006C7C11"/>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150C"/>
    <w:rsid w:val="00742232"/>
    <w:rsid w:val="00742499"/>
    <w:rsid w:val="00742BF3"/>
    <w:rsid w:val="0074336D"/>
    <w:rsid w:val="00744924"/>
    <w:rsid w:val="00745A1A"/>
    <w:rsid w:val="007463C7"/>
    <w:rsid w:val="0075007D"/>
    <w:rsid w:val="00750157"/>
    <w:rsid w:val="00750565"/>
    <w:rsid w:val="0075346A"/>
    <w:rsid w:val="00753A36"/>
    <w:rsid w:val="00753FD1"/>
    <w:rsid w:val="00754B02"/>
    <w:rsid w:val="00754B6F"/>
    <w:rsid w:val="00755BA5"/>
    <w:rsid w:val="0075604A"/>
    <w:rsid w:val="00756A2A"/>
    <w:rsid w:val="00756B4C"/>
    <w:rsid w:val="00756D8B"/>
    <w:rsid w:val="00757FA9"/>
    <w:rsid w:val="00760D8F"/>
    <w:rsid w:val="007615BF"/>
    <w:rsid w:val="0076362E"/>
    <w:rsid w:val="007655CB"/>
    <w:rsid w:val="007667D8"/>
    <w:rsid w:val="0076720D"/>
    <w:rsid w:val="007705C4"/>
    <w:rsid w:val="00771028"/>
    <w:rsid w:val="00772405"/>
    <w:rsid w:val="007739BA"/>
    <w:rsid w:val="00774619"/>
    <w:rsid w:val="00775F97"/>
    <w:rsid w:val="007761A3"/>
    <w:rsid w:val="00776E27"/>
    <w:rsid w:val="00777100"/>
    <w:rsid w:val="00777982"/>
    <w:rsid w:val="00777BBF"/>
    <w:rsid w:val="0078095A"/>
    <w:rsid w:val="00780D90"/>
    <w:rsid w:val="0078119E"/>
    <w:rsid w:val="00781671"/>
    <w:rsid w:val="007821CE"/>
    <w:rsid w:val="007835D7"/>
    <w:rsid w:val="00785423"/>
    <w:rsid w:val="00785454"/>
    <w:rsid w:val="007870E6"/>
    <w:rsid w:val="007902F8"/>
    <w:rsid w:val="007918DA"/>
    <w:rsid w:val="00791995"/>
    <w:rsid w:val="00791C38"/>
    <w:rsid w:val="00794220"/>
    <w:rsid w:val="007957A5"/>
    <w:rsid w:val="00795AF6"/>
    <w:rsid w:val="007965C1"/>
    <w:rsid w:val="007966AB"/>
    <w:rsid w:val="007967EF"/>
    <w:rsid w:val="0079780F"/>
    <w:rsid w:val="00797E08"/>
    <w:rsid w:val="00797F50"/>
    <w:rsid w:val="007A02E9"/>
    <w:rsid w:val="007A08B3"/>
    <w:rsid w:val="007A0EE9"/>
    <w:rsid w:val="007A0F62"/>
    <w:rsid w:val="007A1495"/>
    <w:rsid w:val="007A1A5D"/>
    <w:rsid w:val="007A2B4C"/>
    <w:rsid w:val="007A3328"/>
    <w:rsid w:val="007A38D9"/>
    <w:rsid w:val="007A47DC"/>
    <w:rsid w:val="007A49A1"/>
    <w:rsid w:val="007A507B"/>
    <w:rsid w:val="007A614C"/>
    <w:rsid w:val="007A760B"/>
    <w:rsid w:val="007B14E4"/>
    <w:rsid w:val="007B2901"/>
    <w:rsid w:val="007B2938"/>
    <w:rsid w:val="007B32D3"/>
    <w:rsid w:val="007B4028"/>
    <w:rsid w:val="007B6447"/>
    <w:rsid w:val="007B64F5"/>
    <w:rsid w:val="007B661A"/>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596A"/>
    <w:rsid w:val="007C651E"/>
    <w:rsid w:val="007C762A"/>
    <w:rsid w:val="007D011F"/>
    <w:rsid w:val="007D3BE0"/>
    <w:rsid w:val="007D4C81"/>
    <w:rsid w:val="007E03B4"/>
    <w:rsid w:val="007E2132"/>
    <w:rsid w:val="007E223C"/>
    <w:rsid w:val="007E2483"/>
    <w:rsid w:val="007E2D05"/>
    <w:rsid w:val="007E30E5"/>
    <w:rsid w:val="007E3234"/>
    <w:rsid w:val="007E3E73"/>
    <w:rsid w:val="007E56C6"/>
    <w:rsid w:val="007E635F"/>
    <w:rsid w:val="007E6FC3"/>
    <w:rsid w:val="007F039F"/>
    <w:rsid w:val="007F06A5"/>
    <w:rsid w:val="007F0A36"/>
    <w:rsid w:val="007F129A"/>
    <w:rsid w:val="007F135E"/>
    <w:rsid w:val="007F175B"/>
    <w:rsid w:val="007F1A58"/>
    <w:rsid w:val="007F2022"/>
    <w:rsid w:val="007F4128"/>
    <w:rsid w:val="007F4172"/>
    <w:rsid w:val="007F5BFB"/>
    <w:rsid w:val="007F5D3E"/>
    <w:rsid w:val="007F61B7"/>
    <w:rsid w:val="007F6C72"/>
    <w:rsid w:val="007F76F8"/>
    <w:rsid w:val="007F7DB6"/>
    <w:rsid w:val="0080080F"/>
    <w:rsid w:val="00800EC6"/>
    <w:rsid w:val="00801504"/>
    <w:rsid w:val="00801957"/>
    <w:rsid w:val="008025A7"/>
    <w:rsid w:val="00802941"/>
    <w:rsid w:val="008040EC"/>
    <w:rsid w:val="0080481D"/>
    <w:rsid w:val="00804A95"/>
    <w:rsid w:val="00805FD7"/>
    <w:rsid w:val="00806A31"/>
    <w:rsid w:val="00806B94"/>
    <w:rsid w:val="00806BFB"/>
    <w:rsid w:val="00807BA7"/>
    <w:rsid w:val="008107E8"/>
    <w:rsid w:val="00810FDD"/>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6EA7"/>
    <w:rsid w:val="00827483"/>
    <w:rsid w:val="008278A0"/>
    <w:rsid w:val="008279DB"/>
    <w:rsid w:val="00827C49"/>
    <w:rsid w:val="0083192E"/>
    <w:rsid w:val="00831AE1"/>
    <w:rsid w:val="008326E5"/>
    <w:rsid w:val="00832A7F"/>
    <w:rsid w:val="0083409B"/>
    <w:rsid w:val="0083474B"/>
    <w:rsid w:val="00836CA1"/>
    <w:rsid w:val="0084026D"/>
    <w:rsid w:val="008409C4"/>
    <w:rsid w:val="00842BE4"/>
    <w:rsid w:val="00844ECC"/>
    <w:rsid w:val="00845332"/>
    <w:rsid w:val="00846671"/>
    <w:rsid w:val="00846E91"/>
    <w:rsid w:val="008472EB"/>
    <w:rsid w:val="00847F40"/>
    <w:rsid w:val="00850033"/>
    <w:rsid w:val="008500D3"/>
    <w:rsid w:val="008502E0"/>
    <w:rsid w:val="00851B98"/>
    <w:rsid w:val="0085203D"/>
    <w:rsid w:val="008524A6"/>
    <w:rsid w:val="0085298C"/>
    <w:rsid w:val="00855562"/>
    <w:rsid w:val="00856490"/>
    <w:rsid w:val="00856BB6"/>
    <w:rsid w:val="00856DD2"/>
    <w:rsid w:val="00860B7B"/>
    <w:rsid w:val="00866EC3"/>
    <w:rsid w:val="00870C65"/>
    <w:rsid w:val="00871755"/>
    <w:rsid w:val="0087294F"/>
    <w:rsid w:val="00872DAE"/>
    <w:rsid w:val="0087426B"/>
    <w:rsid w:val="00874C61"/>
    <w:rsid w:val="008750B4"/>
    <w:rsid w:val="008763CB"/>
    <w:rsid w:val="008764D1"/>
    <w:rsid w:val="00876868"/>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A1DBE"/>
    <w:rsid w:val="008A2574"/>
    <w:rsid w:val="008A2BEC"/>
    <w:rsid w:val="008A3A67"/>
    <w:rsid w:val="008A3D4E"/>
    <w:rsid w:val="008A4410"/>
    <w:rsid w:val="008A472C"/>
    <w:rsid w:val="008A48F5"/>
    <w:rsid w:val="008A5676"/>
    <w:rsid w:val="008A5739"/>
    <w:rsid w:val="008A63A7"/>
    <w:rsid w:val="008A694C"/>
    <w:rsid w:val="008A69DC"/>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7F75"/>
    <w:rsid w:val="008F0759"/>
    <w:rsid w:val="008F0B16"/>
    <w:rsid w:val="008F1283"/>
    <w:rsid w:val="008F1E7A"/>
    <w:rsid w:val="008F23CF"/>
    <w:rsid w:val="008F2D08"/>
    <w:rsid w:val="008F372B"/>
    <w:rsid w:val="008F38F1"/>
    <w:rsid w:val="008F3AD1"/>
    <w:rsid w:val="008F40C2"/>
    <w:rsid w:val="008F46E4"/>
    <w:rsid w:val="008F47B2"/>
    <w:rsid w:val="008F6094"/>
    <w:rsid w:val="008F6BC8"/>
    <w:rsid w:val="00900265"/>
    <w:rsid w:val="00900322"/>
    <w:rsid w:val="00901227"/>
    <w:rsid w:val="00901345"/>
    <w:rsid w:val="00902613"/>
    <w:rsid w:val="00904BF7"/>
    <w:rsid w:val="00905CA6"/>
    <w:rsid w:val="00905DD7"/>
    <w:rsid w:val="0090652C"/>
    <w:rsid w:val="0090764E"/>
    <w:rsid w:val="009103B7"/>
    <w:rsid w:val="009105A4"/>
    <w:rsid w:val="009129F8"/>
    <w:rsid w:val="00912D77"/>
    <w:rsid w:val="00913449"/>
    <w:rsid w:val="00914E35"/>
    <w:rsid w:val="00915375"/>
    <w:rsid w:val="00915443"/>
    <w:rsid w:val="009155EE"/>
    <w:rsid w:val="009160EA"/>
    <w:rsid w:val="00917A95"/>
    <w:rsid w:val="009201FF"/>
    <w:rsid w:val="00922549"/>
    <w:rsid w:val="00923425"/>
    <w:rsid w:val="009236E7"/>
    <w:rsid w:val="0092700B"/>
    <w:rsid w:val="0093123E"/>
    <w:rsid w:val="0093381C"/>
    <w:rsid w:val="009357BC"/>
    <w:rsid w:val="00936C91"/>
    <w:rsid w:val="00940023"/>
    <w:rsid w:val="00940110"/>
    <w:rsid w:val="0094215E"/>
    <w:rsid w:val="00942CF7"/>
    <w:rsid w:val="009440A4"/>
    <w:rsid w:val="009475DA"/>
    <w:rsid w:val="00947A6C"/>
    <w:rsid w:val="00951625"/>
    <w:rsid w:val="00951979"/>
    <w:rsid w:val="00952914"/>
    <w:rsid w:val="009538BF"/>
    <w:rsid w:val="00954BE3"/>
    <w:rsid w:val="00955095"/>
    <w:rsid w:val="00955453"/>
    <w:rsid w:val="00956500"/>
    <w:rsid w:val="00956FB9"/>
    <w:rsid w:val="00960651"/>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428E"/>
    <w:rsid w:val="0097595C"/>
    <w:rsid w:val="00977479"/>
    <w:rsid w:val="00980310"/>
    <w:rsid w:val="00982940"/>
    <w:rsid w:val="00982C6C"/>
    <w:rsid w:val="009844B4"/>
    <w:rsid w:val="0098455C"/>
    <w:rsid w:val="009845B2"/>
    <w:rsid w:val="009846A6"/>
    <w:rsid w:val="0098486F"/>
    <w:rsid w:val="00984D3F"/>
    <w:rsid w:val="009855E4"/>
    <w:rsid w:val="00986467"/>
    <w:rsid w:val="00987250"/>
    <w:rsid w:val="00987F81"/>
    <w:rsid w:val="00990FF9"/>
    <w:rsid w:val="0099148B"/>
    <w:rsid w:val="00991657"/>
    <w:rsid w:val="009928AF"/>
    <w:rsid w:val="00993A8D"/>
    <w:rsid w:val="00994ABE"/>
    <w:rsid w:val="0099544C"/>
    <w:rsid w:val="00995F59"/>
    <w:rsid w:val="0099798F"/>
    <w:rsid w:val="0099799E"/>
    <w:rsid w:val="00997E48"/>
    <w:rsid w:val="009A3254"/>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6BB"/>
    <w:rsid w:val="009C3791"/>
    <w:rsid w:val="009C3822"/>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F53"/>
    <w:rsid w:val="009D2800"/>
    <w:rsid w:val="009D2E51"/>
    <w:rsid w:val="009D3D12"/>
    <w:rsid w:val="009D5BB5"/>
    <w:rsid w:val="009D65E8"/>
    <w:rsid w:val="009D68BB"/>
    <w:rsid w:val="009D71C2"/>
    <w:rsid w:val="009D7450"/>
    <w:rsid w:val="009D7D63"/>
    <w:rsid w:val="009E0600"/>
    <w:rsid w:val="009E0864"/>
    <w:rsid w:val="009E0A11"/>
    <w:rsid w:val="009E23B0"/>
    <w:rsid w:val="009E3178"/>
    <w:rsid w:val="009E327E"/>
    <w:rsid w:val="009E3482"/>
    <w:rsid w:val="009E471D"/>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4CD"/>
    <w:rsid w:val="00A335F1"/>
    <w:rsid w:val="00A33E8F"/>
    <w:rsid w:val="00A344A6"/>
    <w:rsid w:val="00A37C6F"/>
    <w:rsid w:val="00A37F91"/>
    <w:rsid w:val="00A4033C"/>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5698"/>
    <w:rsid w:val="00A665B9"/>
    <w:rsid w:val="00A665CB"/>
    <w:rsid w:val="00A67132"/>
    <w:rsid w:val="00A70F63"/>
    <w:rsid w:val="00A72816"/>
    <w:rsid w:val="00A7355B"/>
    <w:rsid w:val="00A737E2"/>
    <w:rsid w:val="00A73910"/>
    <w:rsid w:val="00A755AD"/>
    <w:rsid w:val="00A75683"/>
    <w:rsid w:val="00A7641B"/>
    <w:rsid w:val="00A8178D"/>
    <w:rsid w:val="00A822EB"/>
    <w:rsid w:val="00A82840"/>
    <w:rsid w:val="00A83297"/>
    <w:rsid w:val="00A838EF"/>
    <w:rsid w:val="00A856BA"/>
    <w:rsid w:val="00A908D3"/>
    <w:rsid w:val="00A91869"/>
    <w:rsid w:val="00A93008"/>
    <w:rsid w:val="00A9384C"/>
    <w:rsid w:val="00A939EA"/>
    <w:rsid w:val="00A958E3"/>
    <w:rsid w:val="00A95C04"/>
    <w:rsid w:val="00A95CDC"/>
    <w:rsid w:val="00A95D10"/>
    <w:rsid w:val="00A97205"/>
    <w:rsid w:val="00AA1E32"/>
    <w:rsid w:val="00AA2716"/>
    <w:rsid w:val="00AA2F74"/>
    <w:rsid w:val="00AA2F8F"/>
    <w:rsid w:val="00AA46C8"/>
    <w:rsid w:val="00AA56A6"/>
    <w:rsid w:val="00AA58D6"/>
    <w:rsid w:val="00AA6209"/>
    <w:rsid w:val="00AA73E6"/>
    <w:rsid w:val="00AB123D"/>
    <w:rsid w:val="00AB26FB"/>
    <w:rsid w:val="00AB2797"/>
    <w:rsid w:val="00AB3784"/>
    <w:rsid w:val="00AB3CEC"/>
    <w:rsid w:val="00AB52FB"/>
    <w:rsid w:val="00AB5B00"/>
    <w:rsid w:val="00AB5B23"/>
    <w:rsid w:val="00AB5D60"/>
    <w:rsid w:val="00AB691F"/>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3A3E"/>
    <w:rsid w:val="00AE58E9"/>
    <w:rsid w:val="00AE5EFC"/>
    <w:rsid w:val="00AE603F"/>
    <w:rsid w:val="00AE68A4"/>
    <w:rsid w:val="00AE6A1F"/>
    <w:rsid w:val="00AE732F"/>
    <w:rsid w:val="00AF058E"/>
    <w:rsid w:val="00AF297F"/>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6EB9"/>
    <w:rsid w:val="00B17EEC"/>
    <w:rsid w:val="00B20494"/>
    <w:rsid w:val="00B209CA"/>
    <w:rsid w:val="00B21974"/>
    <w:rsid w:val="00B22C54"/>
    <w:rsid w:val="00B22DB2"/>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5CCC"/>
    <w:rsid w:val="00B35E27"/>
    <w:rsid w:val="00B36123"/>
    <w:rsid w:val="00B40A05"/>
    <w:rsid w:val="00B42F93"/>
    <w:rsid w:val="00B4338E"/>
    <w:rsid w:val="00B450B9"/>
    <w:rsid w:val="00B47EEE"/>
    <w:rsid w:val="00B50F53"/>
    <w:rsid w:val="00B51928"/>
    <w:rsid w:val="00B527C7"/>
    <w:rsid w:val="00B5352A"/>
    <w:rsid w:val="00B54B97"/>
    <w:rsid w:val="00B5581D"/>
    <w:rsid w:val="00B55980"/>
    <w:rsid w:val="00B5603B"/>
    <w:rsid w:val="00B5687E"/>
    <w:rsid w:val="00B569FE"/>
    <w:rsid w:val="00B56B21"/>
    <w:rsid w:val="00B57EDE"/>
    <w:rsid w:val="00B62D63"/>
    <w:rsid w:val="00B62E17"/>
    <w:rsid w:val="00B63580"/>
    <w:rsid w:val="00B63710"/>
    <w:rsid w:val="00B63B89"/>
    <w:rsid w:val="00B646A5"/>
    <w:rsid w:val="00B657F8"/>
    <w:rsid w:val="00B658C9"/>
    <w:rsid w:val="00B66377"/>
    <w:rsid w:val="00B66800"/>
    <w:rsid w:val="00B70F06"/>
    <w:rsid w:val="00B720CA"/>
    <w:rsid w:val="00B727EF"/>
    <w:rsid w:val="00B73045"/>
    <w:rsid w:val="00B735D2"/>
    <w:rsid w:val="00B736B2"/>
    <w:rsid w:val="00B74F2B"/>
    <w:rsid w:val="00B75085"/>
    <w:rsid w:val="00B7569C"/>
    <w:rsid w:val="00B76713"/>
    <w:rsid w:val="00B77283"/>
    <w:rsid w:val="00B77A54"/>
    <w:rsid w:val="00B77DEA"/>
    <w:rsid w:val="00B803DC"/>
    <w:rsid w:val="00B80510"/>
    <w:rsid w:val="00B8051B"/>
    <w:rsid w:val="00B8082E"/>
    <w:rsid w:val="00B81C62"/>
    <w:rsid w:val="00B835EF"/>
    <w:rsid w:val="00B83F93"/>
    <w:rsid w:val="00B83FD2"/>
    <w:rsid w:val="00B847E4"/>
    <w:rsid w:val="00B84ABC"/>
    <w:rsid w:val="00B86163"/>
    <w:rsid w:val="00B86D53"/>
    <w:rsid w:val="00B86FDD"/>
    <w:rsid w:val="00B8793C"/>
    <w:rsid w:val="00B91D04"/>
    <w:rsid w:val="00B92889"/>
    <w:rsid w:val="00B94C1C"/>
    <w:rsid w:val="00B95A64"/>
    <w:rsid w:val="00B95AAE"/>
    <w:rsid w:val="00B9629F"/>
    <w:rsid w:val="00B97D9B"/>
    <w:rsid w:val="00BA1BB4"/>
    <w:rsid w:val="00BA3743"/>
    <w:rsid w:val="00BA3E30"/>
    <w:rsid w:val="00BA4265"/>
    <w:rsid w:val="00BA49F7"/>
    <w:rsid w:val="00BA5BEB"/>
    <w:rsid w:val="00BA5FA4"/>
    <w:rsid w:val="00BA6534"/>
    <w:rsid w:val="00BA7BBC"/>
    <w:rsid w:val="00BB0873"/>
    <w:rsid w:val="00BB1654"/>
    <w:rsid w:val="00BB197B"/>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4F69"/>
    <w:rsid w:val="00BD671F"/>
    <w:rsid w:val="00BD6987"/>
    <w:rsid w:val="00BD69E2"/>
    <w:rsid w:val="00BD7A43"/>
    <w:rsid w:val="00BE0646"/>
    <w:rsid w:val="00BE350A"/>
    <w:rsid w:val="00BE352D"/>
    <w:rsid w:val="00BE3A8A"/>
    <w:rsid w:val="00BE4AA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2364"/>
    <w:rsid w:val="00C12432"/>
    <w:rsid w:val="00C12882"/>
    <w:rsid w:val="00C1339F"/>
    <w:rsid w:val="00C1364C"/>
    <w:rsid w:val="00C138AF"/>
    <w:rsid w:val="00C1410F"/>
    <w:rsid w:val="00C15A1C"/>
    <w:rsid w:val="00C17C18"/>
    <w:rsid w:val="00C17DFF"/>
    <w:rsid w:val="00C2002D"/>
    <w:rsid w:val="00C20E28"/>
    <w:rsid w:val="00C20FC4"/>
    <w:rsid w:val="00C2112B"/>
    <w:rsid w:val="00C22534"/>
    <w:rsid w:val="00C235BD"/>
    <w:rsid w:val="00C24E7A"/>
    <w:rsid w:val="00C256F4"/>
    <w:rsid w:val="00C26642"/>
    <w:rsid w:val="00C304E7"/>
    <w:rsid w:val="00C31779"/>
    <w:rsid w:val="00C32C49"/>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3CC"/>
    <w:rsid w:val="00C53774"/>
    <w:rsid w:val="00C546A7"/>
    <w:rsid w:val="00C549F9"/>
    <w:rsid w:val="00C55E2B"/>
    <w:rsid w:val="00C568FE"/>
    <w:rsid w:val="00C578AC"/>
    <w:rsid w:val="00C60661"/>
    <w:rsid w:val="00C607C5"/>
    <w:rsid w:val="00C610C1"/>
    <w:rsid w:val="00C61AD1"/>
    <w:rsid w:val="00C627F4"/>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FC2"/>
    <w:rsid w:val="00C92D6B"/>
    <w:rsid w:val="00C94033"/>
    <w:rsid w:val="00C9506B"/>
    <w:rsid w:val="00C95199"/>
    <w:rsid w:val="00C95BBF"/>
    <w:rsid w:val="00CA0769"/>
    <w:rsid w:val="00CA11FF"/>
    <w:rsid w:val="00CA2762"/>
    <w:rsid w:val="00CA2ECF"/>
    <w:rsid w:val="00CA309B"/>
    <w:rsid w:val="00CA3B6C"/>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958"/>
    <w:rsid w:val="00CD2117"/>
    <w:rsid w:val="00CD4188"/>
    <w:rsid w:val="00CD5E10"/>
    <w:rsid w:val="00CD78B5"/>
    <w:rsid w:val="00CE016F"/>
    <w:rsid w:val="00CE0185"/>
    <w:rsid w:val="00CE025A"/>
    <w:rsid w:val="00CE2292"/>
    <w:rsid w:val="00CE256F"/>
    <w:rsid w:val="00CE4989"/>
    <w:rsid w:val="00CE6DF6"/>
    <w:rsid w:val="00CE73F4"/>
    <w:rsid w:val="00CE7A07"/>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BAB"/>
    <w:rsid w:val="00D176B8"/>
    <w:rsid w:val="00D17755"/>
    <w:rsid w:val="00D17C81"/>
    <w:rsid w:val="00D20BF1"/>
    <w:rsid w:val="00D20E7E"/>
    <w:rsid w:val="00D22B5C"/>
    <w:rsid w:val="00D2438A"/>
    <w:rsid w:val="00D24719"/>
    <w:rsid w:val="00D25585"/>
    <w:rsid w:val="00D265B9"/>
    <w:rsid w:val="00D26CE6"/>
    <w:rsid w:val="00D30A50"/>
    <w:rsid w:val="00D3113C"/>
    <w:rsid w:val="00D312D4"/>
    <w:rsid w:val="00D3162A"/>
    <w:rsid w:val="00D31F3D"/>
    <w:rsid w:val="00D3456B"/>
    <w:rsid w:val="00D3472D"/>
    <w:rsid w:val="00D34D9F"/>
    <w:rsid w:val="00D36E5C"/>
    <w:rsid w:val="00D375F2"/>
    <w:rsid w:val="00D4256F"/>
    <w:rsid w:val="00D4277A"/>
    <w:rsid w:val="00D45209"/>
    <w:rsid w:val="00D45676"/>
    <w:rsid w:val="00D474B4"/>
    <w:rsid w:val="00D47A87"/>
    <w:rsid w:val="00D50570"/>
    <w:rsid w:val="00D50E78"/>
    <w:rsid w:val="00D51207"/>
    <w:rsid w:val="00D51381"/>
    <w:rsid w:val="00D51FC0"/>
    <w:rsid w:val="00D52005"/>
    <w:rsid w:val="00D52CC1"/>
    <w:rsid w:val="00D530E6"/>
    <w:rsid w:val="00D536D8"/>
    <w:rsid w:val="00D53F21"/>
    <w:rsid w:val="00D55208"/>
    <w:rsid w:val="00D55AF9"/>
    <w:rsid w:val="00D6139B"/>
    <w:rsid w:val="00D61D9D"/>
    <w:rsid w:val="00D623B3"/>
    <w:rsid w:val="00D65576"/>
    <w:rsid w:val="00D66BC4"/>
    <w:rsid w:val="00D67F78"/>
    <w:rsid w:val="00D67FCE"/>
    <w:rsid w:val="00D72135"/>
    <w:rsid w:val="00D7648E"/>
    <w:rsid w:val="00D76DF4"/>
    <w:rsid w:val="00D77974"/>
    <w:rsid w:val="00D77B7B"/>
    <w:rsid w:val="00D8097D"/>
    <w:rsid w:val="00D80B6B"/>
    <w:rsid w:val="00D84772"/>
    <w:rsid w:val="00D92527"/>
    <w:rsid w:val="00D943A2"/>
    <w:rsid w:val="00D95513"/>
    <w:rsid w:val="00D95B70"/>
    <w:rsid w:val="00D96352"/>
    <w:rsid w:val="00D97B71"/>
    <w:rsid w:val="00DA00C1"/>
    <w:rsid w:val="00DA091F"/>
    <w:rsid w:val="00DA1AF3"/>
    <w:rsid w:val="00DA2414"/>
    <w:rsid w:val="00DA26DA"/>
    <w:rsid w:val="00DA36D9"/>
    <w:rsid w:val="00DA5746"/>
    <w:rsid w:val="00DA57E1"/>
    <w:rsid w:val="00DA5C4A"/>
    <w:rsid w:val="00DA6C78"/>
    <w:rsid w:val="00DA76B7"/>
    <w:rsid w:val="00DA783A"/>
    <w:rsid w:val="00DA7A82"/>
    <w:rsid w:val="00DA7CE6"/>
    <w:rsid w:val="00DA7D51"/>
    <w:rsid w:val="00DB1C78"/>
    <w:rsid w:val="00DB2DF5"/>
    <w:rsid w:val="00DB3320"/>
    <w:rsid w:val="00DB4611"/>
    <w:rsid w:val="00DB67F0"/>
    <w:rsid w:val="00DB6EE1"/>
    <w:rsid w:val="00DB79EE"/>
    <w:rsid w:val="00DB7A4F"/>
    <w:rsid w:val="00DC2072"/>
    <w:rsid w:val="00DC2093"/>
    <w:rsid w:val="00DC3ACF"/>
    <w:rsid w:val="00DC3D03"/>
    <w:rsid w:val="00DC3D27"/>
    <w:rsid w:val="00DC3FA5"/>
    <w:rsid w:val="00DC471C"/>
    <w:rsid w:val="00DC4863"/>
    <w:rsid w:val="00DC58C9"/>
    <w:rsid w:val="00DC618B"/>
    <w:rsid w:val="00DD0BE1"/>
    <w:rsid w:val="00DD2F33"/>
    <w:rsid w:val="00DD3993"/>
    <w:rsid w:val="00DD42AE"/>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30FB8"/>
    <w:rsid w:val="00E30FE6"/>
    <w:rsid w:val="00E31931"/>
    <w:rsid w:val="00E31ADA"/>
    <w:rsid w:val="00E31FEB"/>
    <w:rsid w:val="00E3303A"/>
    <w:rsid w:val="00E34C09"/>
    <w:rsid w:val="00E35488"/>
    <w:rsid w:val="00E35845"/>
    <w:rsid w:val="00E35BC7"/>
    <w:rsid w:val="00E3645B"/>
    <w:rsid w:val="00E40BBF"/>
    <w:rsid w:val="00E42671"/>
    <w:rsid w:val="00E446AC"/>
    <w:rsid w:val="00E44952"/>
    <w:rsid w:val="00E46EB8"/>
    <w:rsid w:val="00E47B91"/>
    <w:rsid w:val="00E5081D"/>
    <w:rsid w:val="00E5081E"/>
    <w:rsid w:val="00E50F68"/>
    <w:rsid w:val="00E5305B"/>
    <w:rsid w:val="00E53353"/>
    <w:rsid w:val="00E5399C"/>
    <w:rsid w:val="00E53ED2"/>
    <w:rsid w:val="00E551BB"/>
    <w:rsid w:val="00E56609"/>
    <w:rsid w:val="00E568FE"/>
    <w:rsid w:val="00E57D47"/>
    <w:rsid w:val="00E60859"/>
    <w:rsid w:val="00E61331"/>
    <w:rsid w:val="00E6141D"/>
    <w:rsid w:val="00E64EB7"/>
    <w:rsid w:val="00E65500"/>
    <w:rsid w:val="00E66AD2"/>
    <w:rsid w:val="00E67037"/>
    <w:rsid w:val="00E70D66"/>
    <w:rsid w:val="00E71660"/>
    <w:rsid w:val="00E71803"/>
    <w:rsid w:val="00E735C6"/>
    <w:rsid w:val="00E73780"/>
    <w:rsid w:val="00E749A3"/>
    <w:rsid w:val="00E75B9F"/>
    <w:rsid w:val="00E76460"/>
    <w:rsid w:val="00E76B3D"/>
    <w:rsid w:val="00E775FD"/>
    <w:rsid w:val="00E77CA8"/>
    <w:rsid w:val="00E80738"/>
    <w:rsid w:val="00E814C2"/>
    <w:rsid w:val="00E815CC"/>
    <w:rsid w:val="00E82165"/>
    <w:rsid w:val="00E8301B"/>
    <w:rsid w:val="00E83035"/>
    <w:rsid w:val="00E83927"/>
    <w:rsid w:val="00E83B9B"/>
    <w:rsid w:val="00E8616B"/>
    <w:rsid w:val="00E86D0F"/>
    <w:rsid w:val="00E87519"/>
    <w:rsid w:val="00E91C54"/>
    <w:rsid w:val="00E91CCB"/>
    <w:rsid w:val="00E92933"/>
    <w:rsid w:val="00E92C16"/>
    <w:rsid w:val="00E94357"/>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77B5"/>
    <w:rsid w:val="00ED7C4D"/>
    <w:rsid w:val="00EE0644"/>
    <w:rsid w:val="00EE06F7"/>
    <w:rsid w:val="00EE1289"/>
    <w:rsid w:val="00EE25BB"/>
    <w:rsid w:val="00EE25C5"/>
    <w:rsid w:val="00EE4FCD"/>
    <w:rsid w:val="00EE6E03"/>
    <w:rsid w:val="00EE7CBD"/>
    <w:rsid w:val="00EF05BA"/>
    <w:rsid w:val="00EF070C"/>
    <w:rsid w:val="00EF09CB"/>
    <w:rsid w:val="00EF13B4"/>
    <w:rsid w:val="00EF1909"/>
    <w:rsid w:val="00EF2530"/>
    <w:rsid w:val="00EF28DD"/>
    <w:rsid w:val="00EF2F15"/>
    <w:rsid w:val="00EF3FF1"/>
    <w:rsid w:val="00EF40B0"/>
    <w:rsid w:val="00EF57DD"/>
    <w:rsid w:val="00EF61D9"/>
    <w:rsid w:val="00EF7BB9"/>
    <w:rsid w:val="00F010E2"/>
    <w:rsid w:val="00F03AC8"/>
    <w:rsid w:val="00F04AC3"/>
    <w:rsid w:val="00F04AF7"/>
    <w:rsid w:val="00F0635B"/>
    <w:rsid w:val="00F07538"/>
    <w:rsid w:val="00F0798A"/>
    <w:rsid w:val="00F10443"/>
    <w:rsid w:val="00F11EF9"/>
    <w:rsid w:val="00F12EFF"/>
    <w:rsid w:val="00F13251"/>
    <w:rsid w:val="00F15608"/>
    <w:rsid w:val="00F15E2E"/>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72F0"/>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748"/>
    <w:rsid w:val="00F84E2D"/>
    <w:rsid w:val="00F860DE"/>
    <w:rsid w:val="00F86666"/>
    <w:rsid w:val="00F86C0D"/>
    <w:rsid w:val="00F909D4"/>
    <w:rsid w:val="00F9522B"/>
    <w:rsid w:val="00F954AD"/>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D4D"/>
    <w:rsid w:val="00FC677C"/>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F033F"/>
    <w:rsid w:val="00FF05BD"/>
    <w:rsid w:val="00FF0719"/>
    <w:rsid w:val="00FF30F8"/>
    <w:rsid w:val="00FF4C2E"/>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37</Pages>
  <Words>22538</Words>
  <Characters>128468</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121</cp:revision>
  <cp:lastPrinted>2023-02-28T21:08:00Z</cp:lastPrinted>
  <dcterms:created xsi:type="dcterms:W3CDTF">2023-02-28T19:03:00Z</dcterms:created>
  <dcterms:modified xsi:type="dcterms:W3CDTF">2023-03-01T16:27:00Z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