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7B3" w14:textId="44310700" w:rsidR="002B6F8D" w:rsidRDefault="002B6F8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Jackson, Mitra, Francis &amp; Dove (2022). Using saturated count models for user-friendly synthesis of large confidential administrative databases. </w:t>
      </w:r>
      <w:r>
        <w:rPr>
          <w:rFonts w:ascii="Cambria" w:hAnsi="Cambria"/>
          <w:b/>
          <w:bCs/>
          <w:i/>
          <w:iCs/>
          <w:sz w:val="24"/>
          <w:szCs w:val="24"/>
        </w:rPr>
        <w:t>JRSSA.</w:t>
      </w:r>
    </w:p>
    <w:p w14:paraId="6FE5BDA4" w14:textId="509DC139" w:rsidR="002B6F8D" w:rsidRDefault="002B6F8D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Summary</w:t>
      </w:r>
    </w:p>
    <w:p w14:paraId="1DAA2278" w14:textId="78EBF6AF" w:rsidR="002B6F8D" w:rsidRPr="003474EA" w:rsidRDefault="002B6F8D" w:rsidP="003474E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474EA">
        <w:rPr>
          <w:rFonts w:ascii="Cambria" w:hAnsi="Cambria"/>
          <w:sz w:val="24"/>
          <w:szCs w:val="24"/>
        </w:rPr>
        <w:t xml:space="preserve">Proposes a model for synthesizing large data bases. The model takes two parameters as input to specify the utility/risk levels </w:t>
      </w:r>
      <w:r w:rsidRPr="003474EA">
        <w:rPr>
          <w:rFonts w:ascii="Cambria" w:hAnsi="Cambria"/>
          <w:i/>
          <w:iCs/>
          <w:sz w:val="24"/>
          <w:szCs w:val="24"/>
        </w:rPr>
        <w:t>a priori</w:t>
      </w:r>
      <w:r w:rsidRPr="003474EA">
        <w:rPr>
          <w:rFonts w:ascii="Cambria" w:hAnsi="Cambria"/>
          <w:sz w:val="24"/>
          <w:szCs w:val="24"/>
        </w:rPr>
        <w:t xml:space="preserve">. </w:t>
      </w:r>
    </w:p>
    <w:p w14:paraId="629F97F1" w14:textId="26D8553A" w:rsidR="002B6F8D" w:rsidRDefault="002B6F8D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Conclusions</w:t>
      </w:r>
    </w:p>
    <w:p w14:paraId="7437F5E6" w14:textId="22ADD0CD" w:rsidR="001E1B45" w:rsidRDefault="001E1B45" w:rsidP="001E1B4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These authors propose a synthesis method based on saturated count models that meets predefined metrics for risk or utility using two parameters </w:t>
      </w:r>
      <m:oMath>
        <m:r>
          <w:rPr>
            <w:rFonts w:ascii="Cambria Math" w:hAnsi="Cambria Math"/>
            <w:sz w:val="24"/>
            <w:szCs w:val="24"/>
          </w:rPr>
          <m:t>σ and α</m:t>
        </m:r>
      </m:oMath>
    </w:p>
    <w:p w14:paraId="2DC6B291" w14:textId="58954D42" w:rsidR="001E1B45" w:rsidRDefault="001E1B45" w:rsidP="001E1B4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This is similar to our method which chooses synthesis model parameters to meet one specific metric for general synthesis models (ours is more general?)</w:t>
      </w:r>
    </w:p>
    <w:p w14:paraId="275B67B3" w14:textId="33FA0F3A" w:rsidR="001E1B45" w:rsidRDefault="001E1B45" w:rsidP="001E1B45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The parameters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" w:eastAsiaTheme="minorEastAsia" w:hAnsi="Cambr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="Cambria" w:eastAsiaTheme="minorEastAsia" w:hAnsi="Cambria"/>
          <w:sz w:val="24"/>
          <w:szCs w:val="24"/>
        </w:rPr>
        <w:t xml:space="preserve"> are chosen to </w:t>
      </w:r>
      <w:r w:rsidR="00330BAB">
        <w:rPr>
          <w:rFonts w:ascii="Cambria" w:eastAsiaTheme="minorEastAsia" w:hAnsi="Cambria"/>
          <w:sz w:val="24"/>
          <w:szCs w:val="24"/>
        </w:rPr>
        <w:t>set</w:t>
      </w:r>
      <w:r w:rsidR="00561B4F">
        <w:rPr>
          <w:rFonts w:ascii="Cambria" w:eastAsiaTheme="minorEastAsia" w:hAnsi="Cambria"/>
          <w:sz w:val="24"/>
          <w:szCs w:val="24"/>
        </w:rPr>
        <w:t xml:space="preserve"> the expected values of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 w:rsidR="00561B4F">
        <w:rPr>
          <w:rFonts w:ascii="Cambria" w:eastAsiaTheme="minorEastAsia" w:hAnsi="Cambria"/>
          <w:sz w:val="24"/>
          <w:szCs w:val="24"/>
        </w:rPr>
        <w:t xml:space="preserve"> metrics, which are the desired utility/disclosure risk metrics</w:t>
      </w:r>
    </w:p>
    <w:p w14:paraId="14EBDF48" w14:textId="29E0F8C2" w:rsidR="001E1B45" w:rsidRPr="00561B4F" w:rsidRDefault="00561B4F" w:rsidP="00561B4F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We do the same thing! We are optimizing for synthesizing from the same data generating distribution which sets the expected value of the disclosure risk metrics to the desired levels.</w:t>
      </w:r>
      <w:r w:rsidR="001E1B45" w:rsidRPr="00561B4F">
        <w:rPr>
          <w:rFonts w:ascii="Cambria" w:eastAsiaTheme="minorEastAsia" w:hAnsi="Cambria"/>
          <w:sz w:val="24"/>
          <w:szCs w:val="24"/>
        </w:rPr>
        <w:t xml:space="preserve"> </w:t>
      </w:r>
    </w:p>
    <w:p w14:paraId="412F93F6" w14:textId="01560114" w:rsidR="002B6F8D" w:rsidRDefault="002B6F8D">
      <w:pPr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Relevant Details</w:t>
      </w:r>
    </w:p>
    <w:p w14:paraId="0E19C2DF" w14:textId="618CF1EE" w:rsidR="003474EA" w:rsidRDefault="003474EA" w:rsidP="003474E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paper focuses on synthesizing tabulated count tables</w:t>
      </w:r>
    </w:p>
    <w:p w14:paraId="24E09D65" w14:textId="7233EFBF" w:rsidR="003474EA" w:rsidRDefault="003474EA" w:rsidP="003474E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cell in the table has its own parameter – this is a saturated model so that it preserves all associations in the synthetic data</w:t>
      </w:r>
    </w:p>
    <w:p w14:paraId="7935A6B0" w14:textId="1B3E3F0D" w:rsidR="003474EA" w:rsidRPr="00561B4F" w:rsidRDefault="00561B4F" w:rsidP="003474E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Confidence interval overlap metric</w:t>
      </w:r>
      <w:r w:rsidR="00B659F1">
        <w:rPr>
          <w:rFonts w:ascii="Cambria" w:hAnsi="Cambria"/>
          <w:b/>
          <w:bCs/>
          <w:sz w:val="24"/>
          <w:szCs w:val="24"/>
        </w:rPr>
        <w:t xml:space="preserve"> (Karr 2006):</w:t>
      </w:r>
    </w:p>
    <w:p w14:paraId="5109A88B" w14:textId="2058D67D" w:rsidR="00561B4F" w:rsidRPr="00561B4F" w:rsidRDefault="00561B4F" w:rsidP="00561B4F">
      <w:pPr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</m:oMath>
      </m:oMathPara>
    </w:p>
    <w:p w14:paraId="440B1670" w14:textId="58379310" w:rsidR="00561B4F" w:rsidRPr="00561B4F" w:rsidRDefault="00561B4F" w:rsidP="00561B4F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  <w:r>
        <w:rPr>
          <w:rFonts w:ascii="Cambria" w:eastAsiaTheme="minorEastAsia" w:hAnsi="Cambr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=min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14:paraId="7B2DAFED" w14:textId="4FC29CEB" w:rsidR="00561B4F" w:rsidRPr="00B659F1" w:rsidRDefault="00561B4F" w:rsidP="00B659F1">
      <w:pPr>
        <w:pStyle w:val="ListParagraph"/>
        <w:numPr>
          <w:ilvl w:val="0"/>
          <w:numId w:val="1"/>
        </w:num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This is the mean of two ratios: the length of the confidence interval intersection divided by the length of the interval from the original data and the length of the interval from the synthetic data</w:t>
      </w:r>
    </w:p>
    <w:p w14:paraId="3903F844" w14:textId="77777777" w:rsidR="00561B4F" w:rsidRPr="00561B4F" w:rsidRDefault="00561B4F" w:rsidP="00561B4F">
      <w:pPr>
        <w:rPr>
          <w:rFonts w:ascii="Cambria" w:eastAsiaTheme="minorEastAsia" w:hAnsi="Cambria"/>
          <w:sz w:val="24"/>
          <w:szCs w:val="24"/>
        </w:rPr>
      </w:pPr>
    </w:p>
    <w:p w14:paraId="0699B207" w14:textId="77777777" w:rsidR="00561B4F" w:rsidRPr="00561B4F" w:rsidRDefault="00561B4F" w:rsidP="00561B4F">
      <w:pPr>
        <w:rPr>
          <w:rFonts w:ascii="Cambria" w:eastAsiaTheme="minorEastAsia" w:hAnsi="Cambria"/>
          <w:sz w:val="24"/>
          <w:szCs w:val="24"/>
        </w:rPr>
      </w:pPr>
    </w:p>
    <w:sectPr w:rsidR="00561B4F" w:rsidRPr="0056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5F"/>
    <w:multiLevelType w:val="hybridMultilevel"/>
    <w:tmpl w:val="1DDE5716"/>
    <w:lvl w:ilvl="0" w:tplc="1BEA5C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7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8D"/>
    <w:rsid w:val="001E1B45"/>
    <w:rsid w:val="002B6F8D"/>
    <w:rsid w:val="00330BAB"/>
    <w:rsid w:val="003474EA"/>
    <w:rsid w:val="00561B4F"/>
    <w:rsid w:val="00B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096E"/>
  <w15:chartTrackingRefBased/>
  <w15:docId w15:val="{5436645D-583C-4821-8196-BF4480B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Bale,Cameron</cp:lastModifiedBy>
  <cp:revision>2</cp:revision>
  <dcterms:created xsi:type="dcterms:W3CDTF">2023-04-18T14:29:00Z</dcterms:created>
  <dcterms:modified xsi:type="dcterms:W3CDTF">2023-04-18T15:15:00Z</dcterms:modified>
</cp:coreProperties>
</file>