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4CB4D" w14:textId="77777777" w:rsidR="00092AEE" w:rsidRDefault="00092AEE" w:rsidP="00092AEE">
      <w:pPr>
        <w:jc w:val="center"/>
        <w:rPr>
          <w:b/>
        </w:rPr>
      </w:pPr>
      <w:r w:rsidRPr="00092AEE">
        <w:rPr>
          <w:b/>
        </w:rPr>
        <w:t>Introductory molecular epidemiology exercis</w:t>
      </w:r>
      <w:r>
        <w:rPr>
          <w:b/>
        </w:rPr>
        <w:t xml:space="preserve">e: </w:t>
      </w:r>
    </w:p>
    <w:p w14:paraId="0D93E701" w14:textId="56460042" w:rsidR="0087731F" w:rsidRPr="00092AEE" w:rsidRDefault="00092AEE" w:rsidP="00092AEE">
      <w:pPr>
        <w:jc w:val="center"/>
        <w:rPr>
          <w:b/>
        </w:rPr>
      </w:pPr>
      <w:r>
        <w:rPr>
          <w:b/>
        </w:rPr>
        <w:t>D</w:t>
      </w:r>
      <w:r w:rsidRPr="00092AEE">
        <w:rPr>
          <w:b/>
        </w:rPr>
        <w:t>emystifying genetic data and phylogenetic trees</w:t>
      </w:r>
    </w:p>
    <w:p w14:paraId="7E11D791" w14:textId="77777777" w:rsidR="00A4301E" w:rsidRDefault="00A4301E"/>
    <w:p w14:paraId="0D87DD73" w14:textId="6A99F64A" w:rsidR="00600A2D" w:rsidRDefault="00B50FB5" w:rsidP="00A4301E">
      <w:pPr>
        <w:pStyle w:val="ListParagraph"/>
        <w:numPr>
          <w:ilvl w:val="0"/>
          <w:numId w:val="1"/>
        </w:numPr>
      </w:pPr>
      <w:r>
        <w:t>During this exercise, the participant will need access to the following online resources.  The recommended browser for these is</w:t>
      </w:r>
      <w:r w:rsidR="00E327A5">
        <w:t xml:space="preserve"> either</w:t>
      </w:r>
      <w:r>
        <w:t xml:space="preserve"> Chrome or Safari.  I</w:t>
      </w:r>
      <w:r w:rsidR="00E327A5">
        <w:t>nternet Explorer</w:t>
      </w:r>
      <w:r>
        <w:t xml:space="preserve"> will not work for all of them.  Firefox may</w:t>
      </w:r>
      <w:r w:rsidR="00D344A1">
        <w:t xml:space="preserve"> work, but</w:t>
      </w:r>
      <w:r>
        <w:t xml:space="preserve"> </w:t>
      </w:r>
      <w:r w:rsidR="00E327A5">
        <w:t>hasn’t been tested on all</w:t>
      </w:r>
      <w:r>
        <w:t>.</w:t>
      </w:r>
    </w:p>
    <w:p w14:paraId="64BA5297" w14:textId="1C737647" w:rsidR="00D344A1" w:rsidRPr="00D344A1" w:rsidRDefault="00B50FB5" w:rsidP="00D344A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Archive of materials for the exercise:</w:t>
      </w:r>
      <w:r w:rsidR="00D344A1">
        <w:t xml:space="preserve"> </w:t>
      </w:r>
      <w:hyperlink r:id="rId8" w:history="1">
        <w:r w:rsidR="00D344A1" w:rsidRPr="00A33984">
          <w:rPr>
            <w:rStyle w:val="Hyperlink"/>
          </w:rPr>
          <w:t>https://github.com/cdcArmstrong/genomics_course</w:t>
        </w:r>
      </w:hyperlink>
    </w:p>
    <w:p w14:paraId="49EAC238" w14:textId="323D4211" w:rsidR="00B50FB5" w:rsidRDefault="00B50FB5" w:rsidP="00B50FB5">
      <w:pPr>
        <w:pStyle w:val="ListParagraph"/>
        <w:numPr>
          <w:ilvl w:val="1"/>
          <w:numId w:val="1"/>
        </w:numPr>
      </w:pPr>
      <w:proofErr w:type="spellStart"/>
      <w:r>
        <w:t>Pubmed</w:t>
      </w:r>
      <w:proofErr w:type="spellEnd"/>
      <w:r>
        <w:t xml:space="preserve">: </w:t>
      </w:r>
      <w:hyperlink r:id="rId9" w:history="1">
        <w:r w:rsidRPr="003F2FF6">
          <w:rPr>
            <w:rStyle w:val="Hyperlink"/>
          </w:rPr>
          <w:t>https://www.ncbi.nlm.nih.gov/pubmed/</w:t>
        </w:r>
      </w:hyperlink>
    </w:p>
    <w:p w14:paraId="6E1962B6" w14:textId="6AC95C67" w:rsidR="00092AEE" w:rsidRDefault="00B50FB5" w:rsidP="00B50FB5">
      <w:pPr>
        <w:pStyle w:val="ListParagraph"/>
        <w:numPr>
          <w:ilvl w:val="1"/>
          <w:numId w:val="1"/>
        </w:numPr>
      </w:pPr>
      <w:r>
        <w:t xml:space="preserve">EMBL EBI Services: </w:t>
      </w:r>
      <w:hyperlink r:id="rId10" w:history="1">
        <w:r w:rsidRPr="003F2FF6">
          <w:rPr>
            <w:rStyle w:val="Hyperlink"/>
          </w:rPr>
          <w:t>https://www.ebi.ac.uk/services</w:t>
        </w:r>
      </w:hyperlink>
    </w:p>
    <w:p w14:paraId="6A280E50" w14:textId="2901FC4B" w:rsidR="00B50FB5" w:rsidRDefault="00B50FB5" w:rsidP="00B50FB5">
      <w:pPr>
        <w:pStyle w:val="ListParagraph"/>
        <w:numPr>
          <w:ilvl w:val="1"/>
          <w:numId w:val="1"/>
        </w:numPr>
      </w:pPr>
      <w:proofErr w:type="spellStart"/>
      <w:r>
        <w:t>Microreact</w:t>
      </w:r>
      <w:proofErr w:type="spellEnd"/>
      <w:r>
        <w:t xml:space="preserve">: </w:t>
      </w:r>
      <w:hyperlink r:id="rId11" w:history="1">
        <w:r w:rsidRPr="003F2FF6">
          <w:rPr>
            <w:rStyle w:val="Hyperlink"/>
          </w:rPr>
          <w:t>https://microreact.org</w:t>
        </w:r>
      </w:hyperlink>
    </w:p>
    <w:p w14:paraId="6F0D8909" w14:textId="4E4A3725" w:rsidR="00B50FB5" w:rsidRDefault="00B50FB5" w:rsidP="00B50FB5">
      <w:pPr>
        <w:pStyle w:val="ListParagraph"/>
        <w:numPr>
          <w:ilvl w:val="1"/>
          <w:numId w:val="1"/>
        </w:numPr>
      </w:pPr>
      <w:proofErr w:type="spellStart"/>
      <w:r>
        <w:t>Nextstrain</w:t>
      </w:r>
      <w:proofErr w:type="spellEnd"/>
      <w:r>
        <w:t xml:space="preserve">:  </w:t>
      </w:r>
      <w:hyperlink r:id="rId12" w:history="1">
        <w:r w:rsidRPr="003F2FF6">
          <w:rPr>
            <w:rStyle w:val="Hyperlink"/>
          </w:rPr>
          <w:t>https://nextstrain.org</w:t>
        </w:r>
      </w:hyperlink>
      <w:r>
        <w:t xml:space="preserve"> </w:t>
      </w:r>
    </w:p>
    <w:p w14:paraId="38095E7E" w14:textId="5EB862A8" w:rsidR="001616AE" w:rsidRDefault="001616AE" w:rsidP="005C27E1">
      <w:pPr>
        <w:pStyle w:val="ListParagraph"/>
        <w:numPr>
          <w:ilvl w:val="0"/>
          <w:numId w:val="1"/>
        </w:numPr>
      </w:pPr>
      <w:r>
        <w:t>Find</w:t>
      </w:r>
      <w:r w:rsidR="00B50FB5">
        <w:t xml:space="preserve"> the Zika</w:t>
      </w:r>
      <w:r w:rsidR="005C27E1">
        <w:t xml:space="preserve"> article in PubM</w:t>
      </w:r>
      <w:r>
        <w:t>ed</w:t>
      </w:r>
      <w:r w:rsidR="00B50FB5">
        <w:t xml:space="preserve"> (</w:t>
      </w:r>
      <w:proofErr w:type="spellStart"/>
      <w:r w:rsidR="005C27E1">
        <w:t>Grubaugh</w:t>
      </w:r>
      <w:proofErr w:type="spellEnd"/>
      <w:r w:rsidR="005C27E1">
        <w:t xml:space="preserve"> ND et al. Genomic epidemiology reveals multiple introductions of Zika virus into the United States. </w:t>
      </w:r>
      <w:r w:rsidR="005C27E1">
        <w:rPr>
          <w:i/>
        </w:rPr>
        <w:t>Nature</w:t>
      </w:r>
      <w:r w:rsidR="005C27E1">
        <w:t xml:space="preserve"> 2017; 546:401-5)</w:t>
      </w:r>
    </w:p>
    <w:p w14:paraId="5A7AD579" w14:textId="67651FD1" w:rsidR="00A4301E" w:rsidRDefault="00A4301E" w:rsidP="001616AE">
      <w:pPr>
        <w:pStyle w:val="ListParagraph"/>
        <w:numPr>
          <w:ilvl w:val="1"/>
          <w:numId w:val="1"/>
        </w:numPr>
      </w:pPr>
      <w:r>
        <w:t>G</w:t>
      </w:r>
      <w:r w:rsidR="005C27E1">
        <w:t>o to PubM</w:t>
      </w:r>
      <w:r>
        <w:t>ed</w:t>
      </w:r>
      <w:r w:rsidR="005C27E1">
        <w:t xml:space="preserve"> (search “</w:t>
      </w:r>
      <w:proofErr w:type="spellStart"/>
      <w:r w:rsidR="005C27E1">
        <w:t>pubmed</w:t>
      </w:r>
      <w:proofErr w:type="spellEnd"/>
      <w:r w:rsidR="005C27E1">
        <w:t>”)</w:t>
      </w:r>
    </w:p>
    <w:p w14:paraId="355C6AA9" w14:textId="77777777" w:rsidR="00A4301E" w:rsidRDefault="00A4301E" w:rsidP="001616AE">
      <w:pPr>
        <w:pStyle w:val="ListParagraph"/>
        <w:numPr>
          <w:ilvl w:val="1"/>
          <w:numId w:val="1"/>
        </w:numPr>
      </w:pPr>
      <w:r>
        <w:t xml:space="preserve">Search for </w:t>
      </w:r>
      <w:r w:rsidR="00CA4129">
        <w:t>“</w:t>
      </w:r>
      <w:proofErr w:type="spellStart"/>
      <w:r>
        <w:t>grubaugh</w:t>
      </w:r>
      <w:proofErr w:type="spellEnd"/>
      <w:r>
        <w:t xml:space="preserve"> n[1au] AND zika</w:t>
      </w:r>
      <w:r w:rsidR="001616AE">
        <w:t>”</w:t>
      </w:r>
    </w:p>
    <w:p w14:paraId="357497DB" w14:textId="4C6980E5" w:rsidR="00A4301E" w:rsidRDefault="00A4301E" w:rsidP="001616AE">
      <w:pPr>
        <w:pStyle w:val="ListParagraph"/>
        <w:numPr>
          <w:ilvl w:val="1"/>
          <w:numId w:val="1"/>
        </w:numPr>
      </w:pPr>
      <w:r>
        <w:t>Select</w:t>
      </w:r>
      <w:r w:rsidR="00D344A1">
        <w:t xml:space="preserve"> the record for this publication</w:t>
      </w:r>
      <w:r>
        <w:t xml:space="preserve"> </w:t>
      </w:r>
      <w:r w:rsidR="00D344A1">
        <w:t>(</w:t>
      </w:r>
      <w:r w:rsidR="00CA4129">
        <w:t>“</w:t>
      </w:r>
      <w:r>
        <w:t>Genomic epidemiology reveals …</w:t>
      </w:r>
      <w:r w:rsidR="001616AE">
        <w:t>”</w:t>
      </w:r>
      <w:r w:rsidR="00D344A1">
        <w:t>)</w:t>
      </w:r>
    </w:p>
    <w:p w14:paraId="3416B906" w14:textId="01936710" w:rsidR="004D0DF2" w:rsidRDefault="005C27E1" w:rsidP="004D0DF2">
      <w:pPr>
        <w:pStyle w:val="ListParagraph"/>
        <w:numPr>
          <w:ilvl w:val="1"/>
          <w:numId w:val="1"/>
        </w:numPr>
      </w:pPr>
      <w:r>
        <w:t>Look over PubM</w:t>
      </w:r>
      <w:r w:rsidR="00CA4129">
        <w:t>ed entry</w:t>
      </w:r>
      <w:r>
        <w:t>, including the headings on the right</w:t>
      </w:r>
    </w:p>
    <w:p w14:paraId="77C46118" w14:textId="77777777" w:rsidR="005B16D4" w:rsidRDefault="005B16D4" w:rsidP="001616AE">
      <w:pPr>
        <w:pStyle w:val="ListParagraph"/>
        <w:numPr>
          <w:ilvl w:val="1"/>
          <w:numId w:val="1"/>
        </w:numPr>
      </w:pPr>
      <w:r>
        <w:t>Note that article is publicly available—go to “Nature” entry and download</w:t>
      </w:r>
    </w:p>
    <w:p w14:paraId="43CDC882" w14:textId="77777777" w:rsidR="00A4301E" w:rsidRDefault="001616AE" w:rsidP="00A4301E">
      <w:pPr>
        <w:pStyle w:val="ListParagraph"/>
        <w:numPr>
          <w:ilvl w:val="0"/>
          <w:numId w:val="1"/>
        </w:numPr>
      </w:pPr>
      <w:r>
        <w:t>Link to and review nucleotide data</w:t>
      </w:r>
    </w:p>
    <w:p w14:paraId="7B8A275D" w14:textId="3D644015" w:rsidR="000E2485" w:rsidRDefault="005C27E1" w:rsidP="000E2485">
      <w:pPr>
        <w:pStyle w:val="ListParagraph"/>
        <w:numPr>
          <w:ilvl w:val="1"/>
          <w:numId w:val="1"/>
        </w:numPr>
      </w:pPr>
      <w:r>
        <w:t xml:space="preserve">Go to </w:t>
      </w:r>
      <w:r w:rsidR="001616AE">
        <w:t>“</w:t>
      </w:r>
      <w:r>
        <w:t>Related i</w:t>
      </w:r>
      <w:r w:rsidR="001616AE">
        <w:t>nfor</w:t>
      </w:r>
      <w:r>
        <w:t>mation” on the right of the PubM</w:t>
      </w:r>
      <w:r w:rsidR="001616AE">
        <w:t>ed entry</w:t>
      </w:r>
      <w:r w:rsidR="000E2485">
        <w:t>; two of the links are relevant to us:</w:t>
      </w:r>
    </w:p>
    <w:p w14:paraId="49FB362D" w14:textId="3261AFA7" w:rsidR="000E2485" w:rsidRDefault="000E2485" w:rsidP="000E2485">
      <w:pPr>
        <w:pStyle w:val="ListParagraph"/>
        <w:numPr>
          <w:ilvl w:val="2"/>
          <w:numId w:val="1"/>
        </w:numPr>
      </w:pPr>
      <w:r>
        <w:t>“SRA” (Sequence Read Archive—essentially, raw NGS data)</w:t>
      </w:r>
      <w:r w:rsidRPr="000E2485">
        <w:t xml:space="preserve"> </w:t>
      </w:r>
    </w:p>
    <w:p w14:paraId="0E0E52BE" w14:textId="03E2A08C" w:rsidR="000E2485" w:rsidRDefault="000E2485" w:rsidP="000E2485">
      <w:pPr>
        <w:pStyle w:val="ListParagraph"/>
        <w:numPr>
          <w:ilvl w:val="2"/>
          <w:numId w:val="1"/>
        </w:numPr>
      </w:pPr>
      <w:r>
        <w:t>“Nucleotide” (</w:t>
      </w:r>
      <w:proofErr w:type="spellStart"/>
      <w:r>
        <w:t>Genbank</w:t>
      </w:r>
      <w:proofErr w:type="spellEnd"/>
      <w:r>
        <w:t>—final, processed sequence data)</w:t>
      </w:r>
    </w:p>
    <w:p w14:paraId="2538B4BE" w14:textId="01F82689" w:rsidR="00CA4129" w:rsidRDefault="005C27E1" w:rsidP="001616AE">
      <w:pPr>
        <w:pStyle w:val="ListParagraph"/>
        <w:numPr>
          <w:ilvl w:val="1"/>
          <w:numId w:val="1"/>
        </w:numPr>
      </w:pPr>
      <w:r>
        <w:t>Click on</w:t>
      </w:r>
      <w:r w:rsidR="00CA4129">
        <w:t xml:space="preserve"> “</w:t>
      </w:r>
      <w:r>
        <w:t>Nucleotide” to go the GenBank (NCBI/Nucleotide) entries for this paper</w:t>
      </w:r>
    </w:p>
    <w:p w14:paraId="0B7AB4EB" w14:textId="570A62E4" w:rsidR="00CA4129" w:rsidRDefault="005C27E1" w:rsidP="001616AE">
      <w:pPr>
        <w:pStyle w:val="ListParagraph"/>
        <w:numPr>
          <w:ilvl w:val="1"/>
          <w:numId w:val="1"/>
        </w:numPr>
      </w:pPr>
      <w:r>
        <w:t>Note that there are 38 entries</w:t>
      </w:r>
      <w:r w:rsidR="0042236C">
        <w:t xml:space="preserve"> in the Nucleotide listing</w:t>
      </w:r>
    </w:p>
    <w:p w14:paraId="7D7B5151" w14:textId="77777777" w:rsidR="00CA4129" w:rsidRDefault="00CA4129" w:rsidP="001616AE">
      <w:pPr>
        <w:pStyle w:val="ListParagraph"/>
        <w:numPr>
          <w:ilvl w:val="1"/>
          <w:numId w:val="1"/>
        </w:numPr>
      </w:pPr>
      <w:r>
        <w:t>Go to</w:t>
      </w:r>
      <w:r w:rsidR="0042236C">
        <w:t xml:space="preserve"> first entry;</w:t>
      </w:r>
      <w:r>
        <w:t xml:space="preserve"> review various aspects of the entry</w:t>
      </w:r>
      <w:r w:rsidR="0085084D">
        <w:t>:</w:t>
      </w:r>
    </w:p>
    <w:p w14:paraId="7EEB883C" w14:textId="77777777" w:rsidR="0085084D" w:rsidRDefault="0085084D" w:rsidP="0085084D">
      <w:pPr>
        <w:pStyle w:val="ListParagraph"/>
        <w:numPr>
          <w:ilvl w:val="2"/>
          <w:numId w:val="1"/>
        </w:numPr>
      </w:pPr>
      <w:r>
        <w:t>Various fields</w:t>
      </w:r>
    </w:p>
    <w:p w14:paraId="2CD650B9" w14:textId="77777777" w:rsidR="0085084D" w:rsidRDefault="0085084D" w:rsidP="0085084D">
      <w:pPr>
        <w:pStyle w:val="ListParagraph"/>
        <w:numPr>
          <w:ilvl w:val="2"/>
          <w:numId w:val="1"/>
        </w:numPr>
      </w:pPr>
      <w:r>
        <w:t>Translation of the one ORF</w:t>
      </w:r>
    </w:p>
    <w:p w14:paraId="34E3847A" w14:textId="77777777" w:rsidR="0085084D" w:rsidRDefault="0015290D" w:rsidP="0085084D">
      <w:pPr>
        <w:pStyle w:val="ListParagraph"/>
        <w:numPr>
          <w:ilvl w:val="2"/>
          <w:numId w:val="1"/>
        </w:numPr>
      </w:pPr>
      <w:r>
        <w:t>S</w:t>
      </w:r>
      <w:r w:rsidR="0085084D">
        <w:t>equence</w:t>
      </w:r>
    </w:p>
    <w:p w14:paraId="175E09CD" w14:textId="77777777" w:rsidR="0085084D" w:rsidRDefault="0015290D" w:rsidP="0085084D">
      <w:pPr>
        <w:pStyle w:val="ListParagraph"/>
        <w:numPr>
          <w:ilvl w:val="2"/>
          <w:numId w:val="1"/>
        </w:numPr>
      </w:pPr>
      <w:r>
        <w:t>Click on “CDS” to view the coding sequence; note the start codon (ATG-AUG is the usual start codon in eukaryotes) and stop codon (TAA)</w:t>
      </w:r>
    </w:p>
    <w:p w14:paraId="0DAAA9E9" w14:textId="77777777" w:rsidR="0015290D" w:rsidRDefault="0015290D" w:rsidP="0085084D">
      <w:pPr>
        <w:pStyle w:val="ListParagraph"/>
        <w:numPr>
          <w:ilvl w:val="2"/>
          <w:numId w:val="1"/>
        </w:numPr>
      </w:pPr>
      <w:r>
        <w:t xml:space="preserve">Show links to </w:t>
      </w:r>
      <w:proofErr w:type="spellStart"/>
      <w:r>
        <w:t>BioSample</w:t>
      </w:r>
      <w:proofErr w:type="spellEnd"/>
      <w:r>
        <w:t xml:space="preserve"> and </w:t>
      </w:r>
      <w:proofErr w:type="spellStart"/>
      <w:r>
        <w:t>BioProject</w:t>
      </w:r>
      <w:proofErr w:type="spellEnd"/>
    </w:p>
    <w:p w14:paraId="6744F81B" w14:textId="0B22D64D" w:rsidR="00CA4129" w:rsidRDefault="0042236C" w:rsidP="001616AE">
      <w:pPr>
        <w:pStyle w:val="ListParagraph"/>
        <w:numPr>
          <w:ilvl w:val="1"/>
          <w:numId w:val="1"/>
        </w:numPr>
      </w:pPr>
      <w:r>
        <w:t>Return to Nucleotide listing</w:t>
      </w:r>
      <w:r w:rsidR="00CA4129">
        <w:t xml:space="preserve"> and </w:t>
      </w:r>
      <w:r>
        <w:t xml:space="preserve">go to second entry; </w:t>
      </w:r>
      <w:r w:rsidR="00E327A5">
        <w:t>note</w:t>
      </w:r>
      <w:r>
        <w:t xml:space="preserve"> that this is a series of contigs that have been aligned to a reference; note that the gaps will appear as N’s in the download</w:t>
      </w:r>
    </w:p>
    <w:p w14:paraId="5BEF00F1" w14:textId="77777777" w:rsidR="0042236C" w:rsidRDefault="0042236C" w:rsidP="001616AE">
      <w:pPr>
        <w:pStyle w:val="ListParagraph"/>
        <w:numPr>
          <w:ilvl w:val="1"/>
          <w:numId w:val="1"/>
        </w:numPr>
      </w:pPr>
      <w:r>
        <w:t>Return to the Nucleotide listing</w:t>
      </w:r>
    </w:p>
    <w:p w14:paraId="7B041548" w14:textId="77777777" w:rsidR="0015290D" w:rsidRDefault="005B16D4" w:rsidP="0015290D">
      <w:pPr>
        <w:pStyle w:val="ListParagraph"/>
        <w:numPr>
          <w:ilvl w:val="0"/>
          <w:numId w:val="1"/>
        </w:numPr>
      </w:pPr>
      <w:r>
        <w:t>Download and review genomic data</w:t>
      </w:r>
    </w:p>
    <w:p w14:paraId="66B17566" w14:textId="77777777" w:rsidR="005B16D4" w:rsidRDefault="005B16D4" w:rsidP="005B16D4">
      <w:pPr>
        <w:pStyle w:val="ListParagraph"/>
        <w:numPr>
          <w:ilvl w:val="1"/>
          <w:numId w:val="1"/>
        </w:numPr>
      </w:pPr>
      <w:r>
        <w:t>In upper right, select “Send to” -&gt; “Coding Sequence”, “</w:t>
      </w:r>
      <w:proofErr w:type="spellStart"/>
      <w:r>
        <w:t>Fasta</w:t>
      </w:r>
      <w:proofErr w:type="spellEnd"/>
      <w:r>
        <w:t>”</w:t>
      </w:r>
    </w:p>
    <w:p w14:paraId="40F1A8D7" w14:textId="77777777" w:rsidR="005B16D4" w:rsidRDefault="005B16D4" w:rsidP="005B16D4">
      <w:pPr>
        <w:pStyle w:val="ListParagraph"/>
        <w:numPr>
          <w:ilvl w:val="1"/>
          <w:numId w:val="1"/>
        </w:numPr>
      </w:pPr>
      <w:r>
        <w:t xml:space="preserve">Open and review </w:t>
      </w:r>
      <w:proofErr w:type="spellStart"/>
      <w:r>
        <w:t>fasta</w:t>
      </w:r>
      <w:proofErr w:type="spellEnd"/>
      <w:r>
        <w:t xml:space="preserve"> file; note that gaps are prefilled with N’s</w:t>
      </w:r>
      <w:r w:rsidR="00CE0466">
        <w:t>, likely because the sequencing was low coverage and resulted in several contigs, which were then aligned against a reference.</w:t>
      </w:r>
    </w:p>
    <w:p w14:paraId="11E71155" w14:textId="77777777" w:rsidR="005B16D4" w:rsidRDefault="00CE0466" w:rsidP="005B16D4">
      <w:pPr>
        <w:pStyle w:val="ListParagraph"/>
        <w:numPr>
          <w:ilvl w:val="0"/>
          <w:numId w:val="1"/>
        </w:numPr>
      </w:pPr>
      <w:r>
        <w:t>Alignment</w:t>
      </w:r>
    </w:p>
    <w:p w14:paraId="68909975" w14:textId="77777777" w:rsidR="005B16D4" w:rsidRDefault="00B50740" w:rsidP="00B50740">
      <w:pPr>
        <w:pStyle w:val="ListParagraph"/>
        <w:numPr>
          <w:ilvl w:val="1"/>
          <w:numId w:val="1"/>
        </w:numPr>
      </w:pPr>
      <w:r>
        <w:t>Google search for “EMBL EBI tools”</w:t>
      </w:r>
    </w:p>
    <w:p w14:paraId="0E5C0475" w14:textId="77777777" w:rsidR="00B50740" w:rsidRDefault="00B50740" w:rsidP="00B50740">
      <w:pPr>
        <w:pStyle w:val="ListParagraph"/>
        <w:numPr>
          <w:ilvl w:val="1"/>
          <w:numId w:val="1"/>
        </w:numPr>
      </w:pPr>
      <w:r>
        <w:lastRenderedPageBreak/>
        <w:t>Filter on “DNA/RNA” (on right, “Browse by”)</w:t>
      </w:r>
    </w:p>
    <w:p w14:paraId="7B23C601" w14:textId="77777777" w:rsidR="00B50740" w:rsidRDefault="00B50740" w:rsidP="00B50740">
      <w:pPr>
        <w:pStyle w:val="ListParagraph"/>
        <w:numPr>
          <w:ilvl w:val="1"/>
          <w:numId w:val="1"/>
        </w:numPr>
      </w:pPr>
      <w:r>
        <w:t>Open MAFFT aligner</w:t>
      </w:r>
    </w:p>
    <w:p w14:paraId="26701BD6" w14:textId="77777777" w:rsidR="00B50740" w:rsidRDefault="00B50740" w:rsidP="00B50740">
      <w:pPr>
        <w:pStyle w:val="ListParagraph"/>
        <w:numPr>
          <w:ilvl w:val="1"/>
          <w:numId w:val="1"/>
        </w:numPr>
      </w:pPr>
      <w:r>
        <w:t xml:space="preserve">Select </w:t>
      </w:r>
      <w:r w:rsidR="002047BC">
        <w:t>“sequence.txt” file for alignment</w:t>
      </w:r>
    </w:p>
    <w:p w14:paraId="35E8A3CE" w14:textId="77777777" w:rsidR="002047BC" w:rsidRDefault="002047BC" w:rsidP="00B50740">
      <w:pPr>
        <w:pStyle w:val="ListParagraph"/>
        <w:numPr>
          <w:ilvl w:val="1"/>
          <w:numId w:val="1"/>
        </w:numPr>
      </w:pPr>
      <w:r>
        <w:t xml:space="preserve">Change output format to </w:t>
      </w:r>
      <w:proofErr w:type="spellStart"/>
      <w:r>
        <w:t>ClustalW</w:t>
      </w:r>
      <w:proofErr w:type="spellEnd"/>
    </w:p>
    <w:p w14:paraId="38E0DF1E" w14:textId="77777777" w:rsidR="00CE0466" w:rsidRDefault="00E36DF1" w:rsidP="00B50740">
      <w:pPr>
        <w:pStyle w:val="ListParagraph"/>
        <w:numPr>
          <w:ilvl w:val="1"/>
          <w:numId w:val="1"/>
        </w:numPr>
      </w:pPr>
      <w:r>
        <w:t xml:space="preserve">“Submit” </w:t>
      </w:r>
      <w:r w:rsidR="00CE0466">
        <w:t xml:space="preserve"> (takes ~30 seconds)</w:t>
      </w:r>
    </w:p>
    <w:p w14:paraId="25DC4E1A" w14:textId="77777777" w:rsidR="00CE0466" w:rsidRDefault="00CE0466" w:rsidP="00B50740">
      <w:pPr>
        <w:pStyle w:val="ListParagraph"/>
        <w:numPr>
          <w:ilvl w:val="1"/>
          <w:numId w:val="1"/>
        </w:numPr>
      </w:pPr>
      <w:r>
        <w:t>Review alignment—note gaps at beginning and end (dashes) and in the middle (N’s—because the sequences we input had already been aligned against a reference)</w:t>
      </w:r>
    </w:p>
    <w:p w14:paraId="0FAD0ADF" w14:textId="77777777" w:rsidR="00CE0466" w:rsidRDefault="00CE0466" w:rsidP="00CE0466">
      <w:pPr>
        <w:pStyle w:val="ListParagraph"/>
        <w:numPr>
          <w:ilvl w:val="0"/>
          <w:numId w:val="1"/>
        </w:numPr>
      </w:pPr>
      <w:r>
        <w:t>Phylogenetic tree</w:t>
      </w:r>
    </w:p>
    <w:p w14:paraId="7C86D52A" w14:textId="77777777" w:rsidR="00CE0466" w:rsidRDefault="00CE0466" w:rsidP="00CE0466">
      <w:pPr>
        <w:pStyle w:val="ListParagraph"/>
        <w:numPr>
          <w:ilvl w:val="1"/>
          <w:numId w:val="1"/>
        </w:numPr>
      </w:pPr>
      <w:r>
        <w:t>Click on “Phylogenetic Tree” button</w:t>
      </w:r>
    </w:p>
    <w:p w14:paraId="5BACA963" w14:textId="2835C0B3" w:rsidR="00CE0466" w:rsidRDefault="00CE0466" w:rsidP="00CE0466">
      <w:pPr>
        <w:pStyle w:val="ListParagraph"/>
        <w:numPr>
          <w:ilvl w:val="1"/>
          <w:numId w:val="1"/>
        </w:numPr>
      </w:pPr>
      <w:r>
        <w:t>Look at both the “cladogram” and “real” renderings of the tree</w:t>
      </w:r>
    </w:p>
    <w:p w14:paraId="312E6274" w14:textId="227BCDCD" w:rsidR="000E2485" w:rsidRDefault="00F119AC" w:rsidP="000E2485">
      <w:pPr>
        <w:pStyle w:val="ListParagraph"/>
        <w:numPr>
          <w:ilvl w:val="2"/>
          <w:numId w:val="1"/>
        </w:numPr>
      </w:pPr>
      <w:r>
        <w:t>The cladogram shows the how the branches of the tree relate to each other without showing the actual branch lengths</w:t>
      </w:r>
    </w:p>
    <w:p w14:paraId="0292F968" w14:textId="749991F1" w:rsidR="00F119AC" w:rsidRDefault="00F119AC" w:rsidP="000E2485">
      <w:pPr>
        <w:pStyle w:val="ListParagraph"/>
        <w:numPr>
          <w:ilvl w:val="2"/>
          <w:numId w:val="1"/>
        </w:numPr>
      </w:pPr>
      <w:r>
        <w:t>The “real” tree shows the branch lengths</w:t>
      </w:r>
    </w:p>
    <w:p w14:paraId="09EB21FF" w14:textId="77777777" w:rsidR="00CE0466" w:rsidRDefault="00CE0466" w:rsidP="00CE0466">
      <w:pPr>
        <w:pStyle w:val="ListParagraph"/>
        <w:numPr>
          <w:ilvl w:val="1"/>
          <w:numId w:val="1"/>
        </w:numPr>
      </w:pPr>
      <w:r>
        <w:t>Review tree</w:t>
      </w:r>
    </w:p>
    <w:p w14:paraId="1C83DDC0" w14:textId="77777777" w:rsidR="001D2C13" w:rsidRDefault="00CE0466" w:rsidP="001D2C13">
      <w:pPr>
        <w:pStyle w:val="ListParagraph"/>
        <w:numPr>
          <w:ilvl w:val="1"/>
          <w:numId w:val="1"/>
        </w:numPr>
      </w:pPr>
      <w:r>
        <w:t>Note that it’s unrooted</w:t>
      </w:r>
    </w:p>
    <w:p w14:paraId="09DEC560" w14:textId="08DA03A0" w:rsidR="00CE0466" w:rsidRDefault="00CE0466" w:rsidP="00CE0466">
      <w:pPr>
        <w:pStyle w:val="ListParagraph"/>
        <w:numPr>
          <w:ilvl w:val="1"/>
          <w:numId w:val="1"/>
        </w:numPr>
      </w:pPr>
      <w:r>
        <w:t>Click “Download phylogenetic tree and save as “</w:t>
      </w:r>
      <w:proofErr w:type="spellStart"/>
      <w:r>
        <w:t>tree.nwk</w:t>
      </w:r>
      <w:proofErr w:type="spellEnd"/>
      <w:r>
        <w:t>”</w:t>
      </w:r>
      <w:r w:rsidR="00E36DF1">
        <w:t xml:space="preserve"> (in MacOS, be sure to Save As </w:t>
      </w:r>
      <w:r w:rsidR="00E36DF1">
        <w:sym w:font="Wingdings" w:char="F0E0"/>
      </w:r>
      <w:r w:rsidR="00E36DF1">
        <w:t xml:space="preserve"> Page Source </w:t>
      </w:r>
      <w:r w:rsidR="00F119AC">
        <w:t>[</w:t>
      </w:r>
      <w:r w:rsidR="00E36DF1">
        <w:t>rather than as a “Web Archive”</w:t>
      </w:r>
      <w:r w:rsidR="00F119AC">
        <w:t>])</w:t>
      </w:r>
    </w:p>
    <w:p w14:paraId="4246B750" w14:textId="77777777" w:rsidR="00CE0466" w:rsidRDefault="001D2C13" w:rsidP="00CE0466">
      <w:pPr>
        <w:pStyle w:val="ListParagraph"/>
        <w:numPr>
          <w:ilvl w:val="1"/>
          <w:numId w:val="1"/>
        </w:numPr>
      </w:pPr>
      <w:r>
        <w:t>Open “</w:t>
      </w:r>
      <w:proofErr w:type="spellStart"/>
      <w:r>
        <w:t>tree.nwk</w:t>
      </w:r>
      <w:proofErr w:type="spellEnd"/>
      <w:r>
        <w:t>”; note format—parentheses, branch lengths</w:t>
      </w:r>
    </w:p>
    <w:p w14:paraId="2DF33DD2" w14:textId="2496896D" w:rsidR="001D2C13" w:rsidRDefault="001D2C13" w:rsidP="00CE0466">
      <w:pPr>
        <w:pStyle w:val="ListParagraph"/>
        <w:numPr>
          <w:ilvl w:val="1"/>
          <w:numId w:val="1"/>
        </w:numPr>
      </w:pPr>
      <w:r>
        <w:t>There is a clean version of this in the archive (“</w:t>
      </w:r>
      <w:proofErr w:type="spellStart"/>
      <w:r>
        <w:t>tree.clean.nwk</w:t>
      </w:r>
      <w:proofErr w:type="spellEnd"/>
      <w:r>
        <w:t>”), or this can be cleaned with three simple find/replace: “</w:t>
      </w:r>
      <w:proofErr w:type="spellStart"/>
      <w:r>
        <w:t>lcl</w:t>
      </w:r>
      <w:proofErr w:type="spellEnd"/>
      <w:r>
        <w:t xml:space="preserve">|”, “.1_”, “.2_” (replace all with </w:t>
      </w:r>
      <w:r w:rsidR="00C86CDD">
        <w:t>null</w:t>
      </w:r>
      <w:r>
        <w:t>)</w:t>
      </w:r>
    </w:p>
    <w:p w14:paraId="67977F3F" w14:textId="77777777" w:rsidR="001D2C13" w:rsidRDefault="00202B99" w:rsidP="001D2C13">
      <w:pPr>
        <w:pStyle w:val="ListParagraph"/>
        <w:numPr>
          <w:ilvl w:val="0"/>
          <w:numId w:val="1"/>
        </w:numPr>
      </w:pPr>
      <w:r>
        <w:t xml:space="preserve">Import into </w:t>
      </w:r>
      <w:proofErr w:type="spellStart"/>
      <w:r w:rsidR="001D2C13">
        <w:t>MicroReact</w:t>
      </w:r>
      <w:proofErr w:type="spellEnd"/>
    </w:p>
    <w:p w14:paraId="39F98B8C" w14:textId="77777777" w:rsidR="00864B98" w:rsidRDefault="00864B98" w:rsidP="001D2C13">
      <w:pPr>
        <w:pStyle w:val="ListParagraph"/>
        <w:numPr>
          <w:ilvl w:val="1"/>
          <w:numId w:val="1"/>
        </w:numPr>
      </w:pPr>
      <w:r>
        <w:t xml:space="preserve">For this, the participant will need two </w:t>
      </w:r>
      <w:r w:rsidR="00600A2D">
        <w:t>files:</w:t>
      </w:r>
    </w:p>
    <w:p w14:paraId="356B56C5" w14:textId="77777777" w:rsidR="00600A2D" w:rsidRDefault="00600A2D" w:rsidP="00600A2D">
      <w:pPr>
        <w:pStyle w:val="ListParagraph"/>
        <w:numPr>
          <w:ilvl w:val="2"/>
          <w:numId w:val="1"/>
        </w:numPr>
      </w:pPr>
      <w:r>
        <w:t>The tree file just created (</w:t>
      </w:r>
      <w:proofErr w:type="spellStart"/>
      <w:r>
        <w:t>tree.clean.nwk</w:t>
      </w:r>
      <w:proofErr w:type="spellEnd"/>
      <w:r>
        <w:t>)</w:t>
      </w:r>
    </w:p>
    <w:p w14:paraId="71ECA665" w14:textId="77777777" w:rsidR="00600A2D" w:rsidRDefault="00600A2D" w:rsidP="00600A2D">
      <w:pPr>
        <w:pStyle w:val="ListParagraph"/>
        <w:numPr>
          <w:ilvl w:val="2"/>
          <w:numId w:val="1"/>
        </w:numPr>
      </w:pPr>
      <w:r>
        <w:t>The data file (from online archive: “grubaugh_data.csv”), which is a CSV file with some relevant data from the GenBank records.  The accession number has been labeled “Id”.</w:t>
      </w:r>
    </w:p>
    <w:p w14:paraId="1EB860F0" w14:textId="67714ECF" w:rsidR="001D2C13" w:rsidRDefault="001D2C13" w:rsidP="001D2C13">
      <w:pPr>
        <w:pStyle w:val="ListParagraph"/>
        <w:numPr>
          <w:ilvl w:val="1"/>
          <w:numId w:val="1"/>
        </w:numPr>
      </w:pPr>
      <w:r>
        <w:t>Open microreact.org</w:t>
      </w:r>
      <w:r w:rsidR="00265DF9">
        <w:t xml:space="preserve"> (if first time at site, accept cookie policy)</w:t>
      </w:r>
    </w:p>
    <w:p w14:paraId="226B8E90" w14:textId="06F2E952" w:rsidR="00864B98" w:rsidRDefault="00265DF9" w:rsidP="00864B98">
      <w:pPr>
        <w:pStyle w:val="ListParagraph"/>
        <w:numPr>
          <w:ilvl w:val="1"/>
          <w:numId w:val="1"/>
        </w:numPr>
      </w:pPr>
      <w:r>
        <w:t>Scroll down and c</w:t>
      </w:r>
      <w:r w:rsidR="00206D09">
        <w:t>lick on</w:t>
      </w:r>
      <w:r w:rsidR="00864B98">
        <w:t xml:space="preserve"> the “Upload your project” tile</w:t>
      </w:r>
    </w:p>
    <w:p w14:paraId="1348E6B5" w14:textId="77777777" w:rsidR="00206D09" w:rsidRDefault="00206D09" w:rsidP="00864B98">
      <w:pPr>
        <w:pStyle w:val="ListParagraph"/>
        <w:numPr>
          <w:ilvl w:val="1"/>
          <w:numId w:val="1"/>
        </w:numPr>
      </w:pPr>
      <w:r>
        <w:t>Drag the two files (“</w:t>
      </w:r>
      <w:proofErr w:type="spellStart"/>
      <w:r>
        <w:t>tree.clean.nwk</w:t>
      </w:r>
      <w:proofErr w:type="spellEnd"/>
      <w:r>
        <w:t>” and “grubaugh_data.csv”) to the web browser to create the “</w:t>
      </w:r>
      <w:proofErr w:type="spellStart"/>
      <w:r>
        <w:t>microreact</w:t>
      </w:r>
      <w:proofErr w:type="spellEnd"/>
      <w:r>
        <w:t>”</w:t>
      </w:r>
    </w:p>
    <w:p w14:paraId="79166D85" w14:textId="683F971F" w:rsidR="002225B7" w:rsidRDefault="00202B99" w:rsidP="002225B7">
      <w:pPr>
        <w:pStyle w:val="ListParagraph"/>
        <w:numPr>
          <w:ilvl w:val="0"/>
          <w:numId w:val="1"/>
        </w:numPr>
      </w:pPr>
      <w:r>
        <w:t xml:space="preserve">Manipulating the tree in </w:t>
      </w:r>
      <w:proofErr w:type="spellStart"/>
      <w:r>
        <w:t>Microreact</w:t>
      </w:r>
      <w:proofErr w:type="spellEnd"/>
    </w:p>
    <w:p w14:paraId="743A0B76" w14:textId="0EA835AA" w:rsidR="00202B99" w:rsidRDefault="00265DF9" w:rsidP="00202B99">
      <w:pPr>
        <w:pStyle w:val="ListParagraph"/>
        <w:numPr>
          <w:ilvl w:val="1"/>
          <w:numId w:val="1"/>
        </w:numPr>
      </w:pPr>
      <w:r>
        <w:t>Note several aspects of tree:</w:t>
      </w:r>
    </w:p>
    <w:p w14:paraId="661F8426" w14:textId="1DB93CB8" w:rsidR="00265DF9" w:rsidRDefault="00265DF9" w:rsidP="00265DF9">
      <w:pPr>
        <w:pStyle w:val="ListParagraph"/>
        <w:numPr>
          <w:ilvl w:val="2"/>
          <w:numId w:val="1"/>
        </w:numPr>
      </w:pPr>
      <w:r>
        <w:t>It’s unrooted</w:t>
      </w:r>
      <w:r w:rsidR="002569C8">
        <w:t xml:space="preserve"> (we’ll get back to what that means later)</w:t>
      </w:r>
    </w:p>
    <w:p w14:paraId="4777E7AD" w14:textId="205844AC" w:rsidR="00265DF9" w:rsidRDefault="00265DF9" w:rsidP="00265DF9">
      <w:pPr>
        <w:pStyle w:val="ListParagraph"/>
        <w:numPr>
          <w:ilvl w:val="2"/>
          <w:numId w:val="1"/>
        </w:numPr>
      </w:pPr>
      <w:r>
        <w:t>There’s a distance scale at the lower left</w:t>
      </w:r>
    </w:p>
    <w:p w14:paraId="754F493B" w14:textId="42FB0A40" w:rsidR="00265DF9" w:rsidRDefault="00265DF9" w:rsidP="00265DF9">
      <w:pPr>
        <w:pStyle w:val="ListParagraph"/>
        <w:numPr>
          <w:ilvl w:val="2"/>
          <w:numId w:val="1"/>
        </w:numPr>
      </w:pPr>
      <w:r>
        <w:t>How to look at distance between isolates (by following horizontal branch lengths</w:t>
      </w:r>
    </w:p>
    <w:p w14:paraId="7192F3F9" w14:textId="447377EE" w:rsidR="00265DF9" w:rsidRDefault="00265DF9" w:rsidP="00265DF9">
      <w:pPr>
        <w:pStyle w:val="ListParagraph"/>
        <w:numPr>
          <w:ilvl w:val="2"/>
          <w:numId w:val="1"/>
        </w:numPr>
      </w:pPr>
      <w:r>
        <w:t>Several sequences (at left are identical)</w:t>
      </w:r>
    </w:p>
    <w:p w14:paraId="1CCCCB11" w14:textId="3B057A44" w:rsidR="002569C8" w:rsidRDefault="002569C8" w:rsidP="00265DF9">
      <w:pPr>
        <w:pStyle w:val="ListParagraph"/>
        <w:numPr>
          <w:ilvl w:val="2"/>
          <w:numId w:val="1"/>
        </w:numPr>
      </w:pPr>
      <w:r>
        <w:t xml:space="preserve">There’s also a timeline on the bottom; the figure would include a map if we also had </w:t>
      </w:r>
      <w:proofErr w:type="spellStart"/>
      <w:r>
        <w:t>lat</w:t>
      </w:r>
      <w:proofErr w:type="spellEnd"/>
      <w:r>
        <w:t>/long data</w:t>
      </w:r>
    </w:p>
    <w:p w14:paraId="1DE1CB54" w14:textId="77777777" w:rsidR="00265DF9" w:rsidRDefault="00265DF9" w:rsidP="00265DF9">
      <w:pPr>
        <w:pStyle w:val="ListParagraph"/>
        <w:numPr>
          <w:ilvl w:val="1"/>
          <w:numId w:val="1"/>
        </w:numPr>
      </w:pPr>
      <w:r>
        <w:t>Manipulate the tree</w:t>
      </w:r>
    </w:p>
    <w:p w14:paraId="2A29AEA6" w14:textId="6E33F4AE" w:rsidR="00265DF9" w:rsidRDefault="00265DF9" w:rsidP="00265DF9">
      <w:pPr>
        <w:pStyle w:val="ListParagraph"/>
        <w:numPr>
          <w:ilvl w:val="2"/>
          <w:numId w:val="1"/>
        </w:numPr>
      </w:pPr>
      <w:proofErr w:type="spellStart"/>
      <w:r>
        <w:t>Reroot</w:t>
      </w:r>
      <w:proofErr w:type="spellEnd"/>
      <w:r>
        <w:t xml:space="preserve"> the tree in the middle</w:t>
      </w:r>
    </w:p>
    <w:p w14:paraId="5A3EAEF2" w14:textId="3855E826" w:rsidR="002569C8" w:rsidRDefault="002569C8" w:rsidP="00265DF9">
      <w:pPr>
        <w:pStyle w:val="ListParagraph"/>
        <w:numPr>
          <w:ilvl w:val="2"/>
          <w:numId w:val="1"/>
        </w:numPr>
      </w:pPr>
      <w:r>
        <w:t>Click the “Show controls” icon in upper right</w:t>
      </w:r>
    </w:p>
    <w:p w14:paraId="52B7C329" w14:textId="485FBAEE" w:rsidR="002569C8" w:rsidRDefault="002569C8" w:rsidP="00265DF9">
      <w:pPr>
        <w:pStyle w:val="ListParagraph"/>
        <w:numPr>
          <w:ilvl w:val="2"/>
          <w:numId w:val="1"/>
        </w:numPr>
      </w:pPr>
      <w:r>
        <w:t>Show tree in different forms (and explain why it’s the same)</w:t>
      </w:r>
    </w:p>
    <w:p w14:paraId="499E25CB" w14:textId="349F4142" w:rsidR="002569C8" w:rsidRDefault="002569C8" w:rsidP="002569C8">
      <w:pPr>
        <w:pStyle w:val="ListParagraph"/>
        <w:numPr>
          <w:ilvl w:val="3"/>
          <w:numId w:val="1"/>
        </w:numPr>
      </w:pPr>
      <w:r>
        <w:lastRenderedPageBreak/>
        <w:t>Circular</w:t>
      </w:r>
    </w:p>
    <w:p w14:paraId="48FFF42E" w14:textId="7CBDE62B" w:rsidR="002569C8" w:rsidRDefault="002569C8" w:rsidP="002569C8">
      <w:pPr>
        <w:pStyle w:val="ListParagraph"/>
        <w:numPr>
          <w:ilvl w:val="3"/>
          <w:numId w:val="1"/>
        </w:numPr>
      </w:pPr>
      <w:r>
        <w:t>Radial (arguably, most appropriate for an unrooted tree)</w:t>
      </w:r>
    </w:p>
    <w:p w14:paraId="1C340658" w14:textId="2386DD10" w:rsidR="002569C8" w:rsidRDefault="002569C8" w:rsidP="002569C8">
      <w:pPr>
        <w:pStyle w:val="ListParagraph"/>
        <w:numPr>
          <w:ilvl w:val="3"/>
          <w:numId w:val="1"/>
        </w:numPr>
      </w:pPr>
      <w:r>
        <w:t>Diagonal (cladogram)</w:t>
      </w:r>
    </w:p>
    <w:p w14:paraId="38A99CBF" w14:textId="77777777" w:rsidR="002569C8" w:rsidRDefault="002569C8" w:rsidP="002569C8">
      <w:pPr>
        <w:pStyle w:val="ListParagraph"/>
        <w:numPr>
          <w:ilvl w:val="3"/>
          <w:numId w:val="1"/>
        </w:numPr>
      </w:pPr>
      <w:proofErr w:type="spellStart"/>
      <w:r>
        <w:t>Heirarchical</w:t>
      </w:r>
      <w:proofErr w:type="spellEnd"/>
      <w:r>
        <w:t xml:space="preserve"> (vertical – horizontal tree rotated 90</w:t>
      </w:r>
      <w:r>
        <w:sym w:font="Symbol" w:char="F0B0"/>
      </w:r>
      <w:r>
        <w:t xml:space="preserve"> clockwise)</w:t>
      </w:r>
    </w:p>
    <w:p w14:paraId="07DB65F7" w14:textId="47AD8C14" w:rsidR="002569C8" w:rsidRDefault="002569C8" w:rsidP="002569C8">
      <w:pPr>
        <w:pStyle w:val="ListParagraph"/>
        <w:numPr>
          <w:ilvl w:val="3"/>
          <w:numId w:val="1"/>
        </w:numPr>
      </w:pPr>
      <w:r>
        <w:t xml:space="preserve">Return to the </w:t>
      </w:r>
      <w:r w:rsidR="00BD61E7">
        <w:t>“Rectangular” (horizontal)</w:t>
      </w:r>
    </w:p>
    <w:p w14:paraId="67E3BADF" w14:textId="03DF7142" w:rsidR="00BD61E7" w:rsidRDefault="00BD61E7" w:rsidP="002569C8">
      <w:pPr>
        <w:pStyle w:val="ListParagraph"/>
        <w:numPr>
          <w:ilvl w:val="3"/>
          <w:numId w:val="1"/>
        </w:numPr>
      </w:pPr>
      <w:r>
        <w:t>Show how to manipulate size</w:t>
      </w:r>
    </w:p>
    <w:p w14:paraId="4DA40EFD" w14:textId="6ABF4B02" w:rsidR="00BD61E7" w:rsidRDefault="00BD61E7" w:rsidP="00BD61E7">
      <w:pPr>
        <w:pStyle w:val="ListParagraph"/>
        <w:numPr>
          <w:ilvl w:val="2"/>
          <w:numId w:val="1"/>
        </w:numPr>
      </w:pPr>
      <w:r>
        <w:t>Show leaf labels—select id</w:t>
      </w:r>
    </w:p>
    <w:p w14:paraId="283D2AAC" w14:textId="672309E9" w:rsidR="00BD61E7" w:rsidRDefault="00BD61E7" w:rsidP="00BD61E7">
      <w:pPr>
        <w:pStyle w:val="ListParagraph"/>
        <w:numPr>
          <w:ilvl w:val="2"/>
          <w:numId w:val="1"/>
        </w:numPr>
      </w:pPr>
      <w:r>
        <w:t>Rotate a branch and show the impact</w:t>
      </w:r>
    </w:p>
    <w:p w14:paraId="5589599C" w14:textId="1E0A9D2B" w:rsidR="00BD61E7" w:rsidRDefault="00BD61E7" w:rsidP="00BD61E7">
      <w:pPr>
        <w:pStyle w:val="ListParagraph"/>
        <w:numPr>
          <w:ilvl w:val="1"/>
          <w:numId w:val="1"/>
        </w:numPr>
      </w:pPr>
      <w:r>
        <w:t>Exploring the tree</w:t>
      </w:r>
    </w:p>
    <w:p w14:paraId="183C4853" w14:textId="6E3CEA05" w:rsidR="00BD61E7" w:rsidRDefault="00BD61E7" w:rsidP="00BD61E7">
      <w:pPr>
        <w:pStyle w:val="ListParagraph"/>
        <w:numPr>
          <w:ilvl w:val="2"/>
          <w:numId w:val="1"/>
        </w:numPr>
      </w:pPr>
      <w:r>
        <w:t>Unrooted</w:t>
      </w:r>
    </w:p>
    <w:p w14:paraId="31EAA566" w14:textId="7E661C65" w:rsidR="00BD61E7" w:rsidRDefault="00BD61E7" w:rsidP="00BD61E7">
      <w:pPr>
        <w:pStyle w:val="ListParagraph"/>
        <w:numPr>
          <w:ilvl w:val="3"/>
          <w:numId w:val="1"/>
        </w:numPr>
      </w:pPr>
      <w:r>
        <w:t>In general, two ways to make a tree</w:t>
      </w:r>
    </w:p>
    <w:p w14:paraId="2E5C3EEF" w14:textId="196F3436" w:rsidR="00BD61E7" w:rsidRDefault="00BD61E7" w:rsidP="00BD61E7">
      <w:pPr>
        <w:pStyle w:val="ListParagraph"/>
        <w:numPr>
          <w:ilvl w:val="4"/>
          <w:numId w:val="1"/>
        </w:numPr>
      </w:pPr>
      <w:r>
        <w:t>Distance-based (neighbor-joining, for example); unrooted</w:t>
      </w:r>
      <w:r w:rsidR="00457EBA">
        <w:t>, but often can be rooted by including an “outgroup”</w:t>
      </w:r>
    </w:p>
    <w:p w14:paraId="456C36E8" w14:textId="2E08A2E1" w:rsidR="00BD61E7" w:rsidRDefault="00BD61E7" w:rsidP="00BD61E7">
      <w:pPr>
        <w:pStyle w:val="ListParagraph"/>
        <w:numPr>
          <w:ilvl w:val="4"/>
          <w:numId w:val="1"/>
        </w:numPr>
      </w:pPr>
      <w:r>
        <w:t>Sequence based (ML, or Bayesian); rooted</w:t>
      </w:r>
    </w:p>
    <w:p w14:paraId="1C5D6A88" w14:textId="0B9D929C" w:rsidR="00BD61E7" w:rsidRDefault="00BD61E7" w:rsidP="00F435AA">
      <w:pPr>
        <w:pStyle w:val="ListParagraph"/>
        <w:numPr>
          <w:ilvl w:val="3"/>
          <w:numId w:val="1"/>
        </w:numPr>
      </w:pPr>
      <w:r>
        <w:t>With unrooted trees, it’s useful to have an outgroup</w:t>
      </w:r>
      <w:r w:rsidR="00F435AA">
        <w:t xml:space="preserve"> to be able to root the tree</w:t>
      </w:r>
    </w:p>
    <w:p w14:paraId="370E1D40" w14:textId="787D726D" w:rsidR="00F435AA" w:rsidRDefault="00F435AA" w:rsidP="00F435AA">
      <w:pPr>
        <w:pStyle w:val="ListParagraph"/>
        <w:numPr>
          <w:ilvl w:val="2"/>
          <w:numId w:val="1"/>
        </w:numPr>
      </w:pPr>
      <w:r>
        <w:t>Color labels by host (default)</w:t>
      </w:r>
    </w:p>
    <w:p w14:paraId="7F9BC7BD" w14:textId="6E2957EC" w:rsidR="00F435AA" w:rsidRDefault="00F435AA" w:rsidP="00F435AA">
      <w:pPr>
        <w:pStyle w:val="ListParagraph"/>
        <w:numPr>
          <w:ilvl w:val="3"/>
          <w:numId w:val="1"/>
        </w:numPr>
      </w:pPr>
      <w:r>
        <w:t>Point out that mosquitos are interspersed with humans</w:t>
      </w:r>
    </w:p>
    <w:p w14:paraId="431ED8DE" w14:textId="3C9AAEC3" w:rsidR="00F435AA" w:rsidRDefault="00D55515" w:rsidP="00F435AA">
      <w:pPr>
        <w:pStyle w:val="ListParagraph"/>
        <w:numPr>
          <w:ilvl w:val="3"/>
          <w:numId w:val="1"/>
        </w:numPr>
      </w:pPr>
      <w:r>
        <w:t>Note two main clades (</w:t>
      </w:r>
      <w:r w:rsidR="00917086">
        <w:t>definition of clade: “any monophyletic group”</w:t>
      </w:r>
      <w:r>
        <w:t>)</w:t>
      </w:r>
    </w:p>
    <w:p w14:paraId="6BE34F41" w14:textId="37BCFAEB" w:rsidR="00D55515" w:rsidRDefault="00D55515" w:rsidP="00D55515">
      <w:pPr>
        <w:pStyle w:val="ListParagraph"/>
        <w:numPr>
          <w:ilvl w:val="4"/>
          <w:numId w:val="1"/>
        </w:numPr>
      </w:pPr>
      <w:r>
        <w:t>Smaller clade (5 isolates), distantly related</w:t>
      </w:r>
    </w:p>
    <w:p w14:paraId="67F2DF29" w14:textId="5916D0CD" w:rsidR="00D55515" w:rsidRDefault="00D55515" w:rsidP="00D55515">
      <w:pPr>
        <w:pStyle w:val="ListParagraph"/>
        <w:numPr>
          <w:ilvl w:val="4"/>
          <w:numId w:val="1"/>
        </w:numPr>
      </w:pPr>
      <w:r>
        <w:t>Larger clade, more closely related, with mosquito pools interspersed</w:t>
      </w:r>
    </w:p>
    <w:p w14:paraId="5B552708" w14:textId="62DFEAC2" w:rsidR="00D55515" w:rsidRDefault="00D55515" w:rsidP="00D55515">
      <w:pPr>
        <w:pStyle w:val="ListParagraph"/>
        <w:numPr>
          <w:ilvl w:val="4"/>
          <w:numId w:val="1"/>
        </w:numPr>
      </w:pPr>
      <w:r>
        <w:t>One suggests repeated introductions</w:t>
      </w:r>
    </w:p>
    <w:p w14:paraId="433E1308" w14:textId="4E0F678C" w:rsidR="00D55515" w:rsidRDefault="00D55515" w:rsidP="00D55515">
      <w:pPr>
        <w:pStyle w:val="ListParagraph"/>
        <w:numPr>
          <w:ilvl w:val="4"/>
          <w:numId w:val="1"/>
        </w:numPr>
      </w:pPr>
      <w:r>
        <w:t>The other suggests local transmission</w:t>
      </w:r>
    </w:p>
    <w:p w14:paraId="40044DB6" w14:textId="0471515B" w:rsidR="00DE6959" w:rsidRDefault="00DE6959" w:rsidP="00DE6959">
      <w:pPr>
        <w:pStyle w:val="ListParagraph"/>
        <w:numPr>
          <w:ilvl w:val="3"/>
          <w:numId w:val="1"/>
        </w:numPr>
      </w:pPr>
      <w:r>
        <w:t>Country</w:t>
      </w:r>
    </w:p>
    <w:p w14:paraId="0A4AD5D2" w14:textId="48281C78" w:rsidR="00DE6959" w:rsidRDefault="00DE6959" w:rsidP="00DE6959">
      <w:pPr>
        <w:pStyle w:val="ListParagraph"/>
        <w:numPr>
          <w:ilvl w:val="4"/>
          <w:numId w:val="1"/>
        </w:numPr>
      </w:pPr>
      <w:r>
        <w:t>Change to “</w:t>
      </w:r>
      <w:proofErr w:type="spellStart"/>
      <w:r>
        <w:t>Colour</w:t>
      </w:r>
      <w:proofErr w:type="spellEnd"/>
      <w:r>
        <w:t xml:space="preserve"> by country”; “Label by country”</w:t>
      </w:r>
    </w:p>
    <w:p w14:paraId="45D91224" w14:textId="0EE0FB5C" w:rsidR="00DE6959" w:rsidRDefault="00DE6959" w:rsidP="00DE6959">
      <w:pPr>
        <w:pStyle w:val="ListParagraph"/>
        <w:numPr>
          <w:ilvl w:val="4"/>
          <w:numId w:val="1"/>
        </w:numPr>
      </w:pPr>
      <w:r>
        <w:t>Shows recent travel history, if any (or “USA”)</w:t>
      </w:r>
    </w:p>
    <w:p w14:paraId="6817AB99" w14:textId="65EA4FF8" w:rsidR="00DE6959" w:rsidRDefault="00DE6959" w:rsidP="00DE6959">
      <w:pPr>
        <w:pStyle w:val="ListParagraph"/>
        <w:numPr>
          <w:ilvl w:val="4"/>
          <w:numId w:val="1"/>
        </w:numPr>
      </w:pPr>
      <w:r>
        <w:t xml:space="preserve">The one labeled (“USA or Cuba”) is from someone who had returned 3 weeks earlier </w:t>
      </w:r>
      <w:r w:rsidR="00A23D68">
        <w:t>from Cuba</w:t>
      </w:r>
    </w:p>
    <w:p w14:paraId="690AD9C6" w14:textId="6A957393" w:rsidR="00AD32F7" w:rsidRDefault="00AD32F7" w:rsidP="00DE6959">
      <w:pPr>
        <w:pStyle w:val="ListParagraph"/>
        <w:numPr>
          <w:ilvl w:val="4"/>
          <w:numId w:val="1"/>
        </w:numPr>
      </w:pPr>
      <w:r>
        <w:t>Note timeline:  imports were from early on—presumably before there was transmission within the US</w:t>
      </w:r>
    </w:p>
    <w:p w14:paraId="027FBD27" w14:textId="4EA91CE7" w:rsidR="002225B7" w:rsidRDefault="002225B7" w:rsidP="00DE6959">
      <w:pPr>
        <w:pStyle w:val="ListParagraph"/>
        <w:numPr>
          <w:ilvl w:val="4"/>
          <w:numId w:val="1"/>
        </w:numPr>
      </w:pPr>
      <w:r>
        <w:t>The paper (</w:t>
      </w:r>
      <w:proofErr w:type="spellStart"/>
      <w:r>
        <w:t>Grubaugh</w:t>
      </w:r>
      <w:proofErr w:type="spellEnd"/>
      <w:r>
        <w:t xml:space="preserve"> et al.) suggests 4 introductions into the US.</w:t>
      </w:r>
    </w:p>
    <w:p w14:paraId="19C06195" w14:textId="67C7AE75" w:rsidR="007430FE" w:rsidRDefault="007430FE" w:rsidP="007430FE">
      <w:pPr>
        <w:pStyle w:val="ListParagraph"/>
        <w:numPr>
          <w:ilvl w:val="1"/>
          <w:numId w:val="1"/>
        </w:numPr>
      </w:pPr>
      <w:r>
        <w:t xml:space="preserve">Exploring other trees on </w:t>
      </w:r>
      <w:proofErr w:type="spellStart"/>
      <w:r>
        <w:t>Microreact</w:t>
      </w:r>
      <w:proofErr w:type="spellEnd"/>
    </w:p>
    <w:p w14:paraId="45D34C57" w14:textId="20AE7F96" w:rsidR="00105134" w:rsidRDefault="000073BD" w:rsidP="00105134">
      <w:pPr>
        <w:pStyle w:val="ListParagraph"/>
        <w:numPr>
          <w:ilvl w:val="2"/>
          <w:numId w:val="1"/>
        </w:numPr>
      </w:pPr>
      <w:r>
        <w:t xml:space="preserve">Go to Kat Holt’s </w:t>
      </w:r>
      <w:r w:rsidR="00105134">
        <w:rPr>
          <w:i/>
        </w:rPr>
        <w:t xml:space="preserve">K pneumoniae </w:t>
      </w:r>
      <w:r w:rsidR="00105134">
        <w:t xml:space="preserve">ST307 </w:t>
      </w:r>
      <w:proofErr w:type="spellStart"/>
      <w:r w:rsidR="00105134">
        <w:t>microreact</w:t>
      </w:r>
      <w:proofErr w:type="spellEnd"/>
      <w:r w:rsidR="00105134">
        <w:t xml:space="preserve">, </w:t>
      </w:r>
      <w:hyperlink r:id="rId13" w:history="1">
        <w:r w:rsidR="00105134" w:rsidRPr="00840D39">
          <w:rPr>
            <w:rStyle w:val="Hyperlink"/>
          </w:rPr>
          <w:t>https://microreact.org/project/ryiY_FlfQ</w:t>
        </w:r>
      </w:hyperlink>
    </w:p>
    <w:p w14:paraId="6B816675" w14:textId="0F93841B" w:rsidR="001F1FBD" w:rsidRDefault="001F1FBD" w:rsidP="00105134">
      <w:pPr>
        <w:pStyle w:val="ListParagraph"/>
        <w:numPr>
          <w:ilvl w:val="2"/>
          <w:numId w:val="1"/>
        </w:numPr>
      </w:pPr>
      <w:r>
        <w:t>Turn off map (</w:t>
      </w:r>
      <w:r w:rsidR="00F119AC">
        <w:t xml:space="preserve">globe in </w:t>
      </w:r>
      <w:r>
        <w:t>upper right) and metadata table</w:t>
      </w:r>
      <w:r w:rsidR="00F119AC">
        <w:t xml:space="preserve"> (lower pane)</w:t>
      </w:r>
    </w:p>
    <w:p w14:paraId="68B1FE40" w14:textId="2C87A994" w:rsidR="00105134" w:rsidRDefault="00105134" w:rsidP="00105134">
      <w:pPr>
        <w:pStyle w:val="ListParagraph"/>
        <w:numPr>
          <w:ilvl w:val="2"/>
          <w:numId w:val="1"/>
        </w:numPr>
      </w:pPr>
      <w:r>
        <w:t>Add metadata blocks</w:t>
      </w:r>
    </w:p>
    <w:p w14:paraId="0F8BC187" w14:textId="1C04BEF9" w:rsidR="00105134" w:rsidRDefault="00105134" w:rsidP="00105134">
      <w:pPr>
        <w:pStyle w:val="ListParagraph"/>
        <w:numPr>
          <w:ilvl w:val="3"/>
          <w:numId w:val="1"/>
        </w:numPr>
      </w:pPr>
      <w:r>
        <w:t>Turn “Metadata headers” on</w:t>
      </w:r>
      <w:r w:rsidR="00B00E5E">
        <w:t xml:space="preserve"> (button in upper left with pull-down menu)</w:t>
      </w:r>
    </w:p>
    <w:p w14:paraId="04AA7183" w14:textId="7CBC9896" w:rsidR="00105134" w:rsidRDefault="00105134" w:rsidP="00105134">
      <w:pPr>
        <w:pStyle w:val="ListParagraph"/>
        <w:numPr>
          <w:ilvl w:val="3"/>
          <w:numId w:val="1"/>
        </w:numPr>
      </w:pPr>
      <w:r>
        <w:t>Turn “Align leaf labels” on (this setting is found under “Nodes &amp; Labels”</w:t>
      </w:r>
    </w:p>
    <w:p w14:paraId="6A36A3EE" w14:textId="4AAFD058" w:rsidR="00105134" w:rsidRDefault="001F1FBD" w:rsidP="00105134">
      <w:pPr>
        <w:pStyle w:val="ListParagraph"/>
        <w:numPr>
          <w:ilvl w:val="3"/>
          <w:numId w:val="1"/>
        </w:numPr>
      </w:pPr>
      <w:r>
        <w:lastRenderedPageBreak/>
        <w:t xml:space="preserve">Select a few metadata variables: Sample, </w:t>
      </w:r>
      <w:r w:rsidR="00B00E5E">
        <w:t xml:space="preserve">CatB4, </w:t>
      </w:r>
      <w:proofErr w:type="spellStart"/>
      <w:r>
        <w:t>TetA</w:t>
      </w:r>
      <w:proofErr w:type="spellEnd"/>
      <w:r>
        <w:t>, OXA-9 KPC-2, KPC3</w:t>
      </w:r>
    </w:p>
    <w:p w14:paraId="55D8AE56" w14:textId="2B0A7299" w:rsidR="00B00E5E" w:rsidRDefault="00B00E5E" w:rsidP="00105134">
      <w:pPr>
        <w:pStyle w:val="ListParagraph"/>
        <w:numPr>
          <w:ilvl w:val="3"/>
          <w:numId w:val="1"/>
        </w:numPr>
      </w:pPr>
      <w:r>
        <w:t>Close the metadata block menu</w:t>
      </w:r>
      <w:bookmarkStart w:id="0" w:name="_GoBack"/>
      <w:bookmarkEnd w:id="0"/>
    </w:p>
    <w:p w14:paraId="3900368B" w14:textId="0315F7B8" w:rsidR="001F1FBD" w:rsidRDefault="001F1FBD" w:rsidP="00105134">
      <w:pPr>
        <w:pStyle w:val="ListParagraph"/>
        <w:numPr>
          <w:ilvl w:val="3"/>
          <w:numId w:val="1"/>
        </w:numPr>
      </w:pPr>
      <w:r>
        <w:t>Walk students through a metadata block</w:t>
      </w:r>
    </w:p>
    <w:p w14:paraId="7FD1E759" w14:textId="7FC333DC" w:rsidR="007430FE" w:rsidRDefault="007430FE" w:rsidP="007430FE">
      <w:pPr>
        <w:pStyle w:val="ListParagraph"/>
        <w:numPr>
          <w:ilvl w:val="1"/>
          <w:numId w:val="1"/>
        </w:numPr>
      </w:pPr>
      <w:r>
        <w:t xml:space="preserve">Exploring trees on </w:t>
      </w:r>
      <w:proofErr w:type="spellStart"/>
      <w:r>
        <w:t>Next</w:t>
      </w:r>
      <w:r w:rsidR="00AD32F7">
        <w:t>st</w:t>
      </w:r>
      <w:r>
        <w:t>rain</w:t>
      </w:r>
      <w:proofErr w:type="spellEnd"/>
    </w:p>
    <w:p w14:paraId="27DE1F43" w14:textId="77777777" w:rsidR="00A82B6F" w:rsidRDefault="00A82B6F" w:rsidP="00A82B6F">
      <w:pPr>
        <w:pStyle w:val="ListParagraph"/>
        <w:numPr>
          <w:ilvl w:val="2"/>
          <w:numId w:val="1"/>
        </w:numPr>
      </w:pPr>
      <w:r>
        <w:t>Seasonal Flu (H3N2)</w:t>
      </w:r>
    </w:p>
    <w:p w14:paraId="7EA978C0" w14:textId="0F6207DD" w:rsidR="00A82B6F" w:rsidRDefault="00A82B6F" w:rsidP="00A82B6F">
      <w:pPr>
        <w:pStyle w:val="ListParagraph"/>
        <w:numPr>
          <w:ilvl w:val="3"/>
          <w:numId w:val="1"/>
        </w:numPr>
      </w:pPr>
      <w:r>
        <w:t>note how quickly it diverges</w:t>
      </w:r>
    </w:p>
    <w:p w14:paraId="3ED45771" w14:textId="05CEFF05" w:rsidR="00A82B6F" w:rsidRDefault="00A82B6F" w:rsidP="00A82B6F">
      <w:pPr>
        <w:pStyle w:val="ListParagraph"/>
        <w:numPr>
          <w:ilvl w:val="3"/>
          <w:numId w:val="1"/>
        </w:numPr>
      </w:pPr>
      <w:r>
        <w:t xml:space="preserve">note how new clades are constantly </w:t>
      </w:r>
      <w:r w:rsidR="00341276">
        <w:t>emerging and replacing older clades</w:t>
      </w:r>
    </w:p>
    <w:p w14:paraId="0AE60083" w14:textId="2FAD640F" w:rsidR="00341276" w:rsidRDefault="00341276" w:rsidP="00A82B6F">
      <w:pPr>
        <w:pStyle w:val="ListParagraph"/>
        <w:numPr>
          <w:ilvl w:val="3"/>
          <w:numId w:val="1"/>
        </w:numPr>
      </w:pPr>
      <w:r>
        <w:t>note that this is based on HA genes—this is a segmented virus</w:t>
      </w:r>
    </w:p>
    <w:p w14:paraId="29E46619" w14:textId="230704A4" w:rsidR="00341276" w:rsidRDefault="00341276" w:rsidP="00A82B6F">
      <w:pPr>
        <w:pStyle w:val="ListParagraph"/>
        <w:numPr>
          <w:ilvl w:val="3"/>
          <w:numId w:val="1"/>
        </w:numPr>
      </w:pPr>
      <w:r>
        <w:t>look at the H1N1pdm tree—why does it only go back to 2013?</w:t>
      </w:r>
    </w:p>
    <w:p w14:paraId="5F49CE62" w14:textId="7433A72F" w:rsidR="00341276" w:rsidRDefault="00341276" w:rsidP="00341276">
      <w:pPr>
        <w:pStyle w:val="ListParagraph"/>
        <w:numPr>
          <w:ilvl w:val="2"/>
          <w:numId w:val="1"/>
        </w:numPr>
      </w:pPr>
      <w:r>
        <w:t>TB</w:t>
      </w:r>
    </w:p>
    <w:p w14:paraId="7CA1B453" w14:textId="01BE9D29" w:rsidR="00341276" w:rsidRDefault="00341276" w:rsidP="00341276">
      <w:pPr>
        <w:pStyle w:val="ListParagraph"/>
        <w:numPr>
          <w:ilvl w:val="3"/>
          <w:numId w:val="1"/>
        </w:numPr>
      </w:pPr>
      <w:r>
        <w:t xml:space="preserve">Note the long </w:t>
      </w:r>
      <w:r w:rsidR="00916DC7">
        <w:t>evolutionary timeline</w:t>
      </w:r>
    </w:p>
    <w:p w14:paraId="089FE412" w14:textId="0856B649" w:rsidR="00F93198" w:rsidRDefault="00F93198" w:rsidP="00341276">
      <w:pPr>
        <w:pStyle w:val="ListParagraph"/>
        <w:numPr>
          <w:ilvl w:val="3"/>
          <w:numId w:val="1"/>
        </w:numPr>
      </w:pPr>
      <w:r>
        <w:t>Estimated evolutionary rate (which is displayed in the “Clock” tree option)</w:t>
      </w:r>
    </w:p>
    <w:p w14:paraId="4E099DCC" w14:textId="3A4BECA0" w:rsidR="00F93198" w:rsidRDefault="00F93198" w:rsidP="00F93198">
      <w:pPr>
        <w:pStyle w:val="ListParagraph"/>
        <w:numPr>
          <w:ilvl w:val="4"/>
          <w:numId w:val="1"/>
        </w:numPr>
      </w:pPr>
      <w:r>
        <w:t>For flu: 3.3e-3 (3300 per million per year)</w:t>
      </w:r>
    </w:p>
    <w:p w14:paraId="0DC183D4" w14:textId="16FFD516" w:rsidR="00F93198" w:rsidRDefault="00F93198" w:rsidP="00F93198">
      <w:pPr>
        <w:pStyle w:val="ListParagraph"/>
        <w:numPr>
          <w:ilvl w:val="4"/>
          <w:numId w:val="1"/>
        </w:numPr>
      </w:pPr>
      <w:r>
        <w:t>For TB: 1.3e-8 (0.013 per million per year; note: the rate estimated by other means is 10-fold this ~1e-7, or one mutation per genome every 2 years)</w:t>
      </w:r>
    </w:p>
    <w:p w14:paraId="74592917" w14:textId="0520CC9A" w:rsidR="00916DC7" w:rsidRDefault="00916DC7" w:rsidP="00916DC7">
      <w:pPr>
        <w:pStyle w:val="ListParagraph"/>
        <w:numPr>
          <w:ilvl w:val="2"/>
          <w:numId w:val="1"/>
        </w:numPr>
      </w:pPr>
      <w:r>
        <w:t>Zika</w:t>
      </w:r>
    </w:p>
    <w:p w14:paraId="5655F3D4" w14:textId="23C0AD43" w:rsidR="00916DC7" w:rsidRDefault="00916DC7" w:rsidP="00916DC7">
      <w:pPr>
        <w:pStyle w:val="ListParagraph"/>
        <w:numPr>
          <w:ilvl w:val="3"/>
          <w:numId w:val="1"/>
        </w:numPr>
      </w:pPr>
      <w:r>
        <w:t xml:space="preserve">Note location of US strains (can be done by </w:t>
      </w:r>
      <w:proofErr w:type="spellStart"/>
      <w:r>
        <w:t>mousing</w:t>
      </w:r>
      <w:proofErr w:type="spellEnd"/>
      <w:r>
        <w:t>-over the US entry in the legend)—most of these are from the report we used earlier</w:t>
      </w:r>
    </w:p>
    <w:p w14:paraId="31C39C96" w14:textId="4DC090D1" w:rsidR="00916DC7" w:rsidRDefault="00916DC7" w:rsidP="00916DC7">
      <w:pPr>
        <w:pStyle w:val="ListParagraph"/>
        <w:numPr>
          <w:ilvl w:val="3"/>
          <w:numId w:val="1"/>
        </w:numPr>
      </w:pPr>
      <w:r>
        <w:t>Look at central American strains: the tree suggests they were already circulating before the first strains were discovered in Brazil</w:t>
      </w:r>
    </w:p>
    <w:p w14:paraId="6F8087FA" w14:textId="27A64349" w:rsidR="0053673D" w:rsidRDefault="0053673D" w:rsidP="0053673D">
      <w:pPr>
        <w:pStyle w:val="ListParagraph"/>
        <w:numPr>
          <w:ilvl w:val="2"/>
          <w:numId w:val="1"/>
        </w:numPr>
      </w:pPr>
      <w:r>
        <w:t>MERS-</w:t>
      </w:r>
      <w:proofErr w:type="spellStart"/>
      <w:r>
        <w:t>CoV</w:t>
      </w:r>
      <w:proofErr w:type="spellEnd"/>
      <w:r>
        <w:t xml:space="preserve"> (</w:t>
      </w:r>
      <w:hyperlink r:id="rId14" w:history="1">
        <w:r w:rsidRPr="00840D39">
          <w:rPr>
            <w:rStyle w:val="Hyperlink"/>
          </w:rPr>
          <w:t>http://nextrain.org/mers</w:t>
        </w:r>
      </w:hyperlink>
      <w:r>
        <w:t>)</w:t>
      </w:r>
    </w:p>
    <w:p w14:paraId="4EF73129" w14:textId="3F4D45CA" w:rsidR="0053673D" w:rsidRDefault="0053673D" w:rsidP="0053673D">
      <w:pPr>
        <w:pStyle w:val="ListParagraph"/>
        <w:numPr>
          <w:ilvl w:val="3"/>
          <w:numId w:val="1"/>
        </w:numPr>
      </w:pPr>
      <w:r>
        <w:t>The question here is whether MERS is being sustainably transmitted in humans, or whether human cases result from exposure to camels.</w:t>
      </w:r>
    </w:p>
    <w:p w14:paraId="125A3FFE" w14:textId="4726FCB6" w:rsidR="0053673D" w:rsidRDefault="0053673D" w:rsidP="0053673D">
      <w:pPr>
        <w:pStyle w:val="ListParagraph"/>
        <w:numPr>
          <w:ilvl w:val="3"/>
          <w:numId w:val="1"/>
        </w:numPr>
      </w:pPr>
      <w:r>
        <w:t>What conclusions do you draw from the tree?</w:t>
      </w:r>
    </w:p>
    <w:sectPr w:rsidR="0053673D" w:rsidSect="00A02F4F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A8879" w14:textId="77777777" w:rsidR="009D3104" w:rsidRDefault="009D3104" w:rsidP="00F435AA">
      <w:r>
        <w:separator/>
      </w:r>
    </w:p>
  </w:endnote>
  <w:endnote w:type="continuationSeparator" w:id="0">
    <w:p w14:paraId="2156EF12" w14:textId="77777777" w:rsidR="009D3104" w:rsidRDefault="009D3104" w:rsidP="00F43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71782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E027E2" w14:textId="70E94B8C" w:rsidR="00F435AA" w:rsidRDefault="00F435AA" w:rsidP="00840D3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02E38A" w14:textId="77777777" w:rsidR="00F435AA" w:rsidRDefault="00F43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00870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174060" w14:textId="36CAFB01" w:rsidR="00F435AA" w:rsidRDefault="00F435AA" w:rsidP="00840D3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C27E1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A91DEA6" w14:textId="77777777" w:rsidR="00F435AA" w:rsidRDefault="00F43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598EA" w14:textId="77777777" w:rsidR="009D3104" w:rsidRDefault="009D3104" w:rsidP="00F435AA">
      <w:r>
        <w:separator/>
      </w:r>
    </w:p>
  </w:footnote>
  <w:footnote w:type="continuationSeparator" w:id="0">
    <w:p w14:paraId="01034AE4" w14:textId="77777777" w:rsidR="009D3104" w:rsidRDefault="009D3104" w:rsidP="00F43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C1969"/>
    <w:multiLevelType w:val="hybridMultilevel"/>
    <w:tmpl w:val="344A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01E"/>
    <w:rsid w:val="000073BD"/>
    <w:rsid w:val="000767C5"/>
    <w:rsid w:val="00092AEE"/>
    <w:rsid w:val="000E2447"/>
    <w:rsid w:val="000E2485"/>
    <w:rsid w:val="00105134"/>
    <w:rsid w:val="00146DCD"/>
    <w:rsid w:val="0015290D"/>
    <w:rsid w:val="001616AE"/>
    <w:rsid w:val="001772FA"/>
    <w:rsid w:val="001D2C13"/>
    <w:rsid w:val="001F1FBD"/>
    <w:rsid w:val="00202B99"/>
    <w:rsid w:val="002047BC"/>
    <w:rsid w:val="00206D09"/>
    <w:rsid w:val="002225B7"/>
    <w:rsid w:val="002569C8"/>
    <w:rsid w:val="00265DF9"/>
    <w:rsid w:val="002A0AFB"/>
    <w:rsid w:val="00341276"/>
    <w:rsid w:val="003D6295"/>
    <w:rsid w:val="0042236C"/>
    <w:rsid w:val="00457EBA"/>
    <w:rsid w:val="004D0DF2"/>
    <w:rsid w:val="005059F4"/>
    <w:rsid w:val="0053673D"/>
    <w:rsid w:val="0057347F"/>
    <w:rsid w:val="005B16D4"/>
    <w:rsid w:val="005C27E1"/>
    <w:rsid w:val="00600A2D"/>
    <w:rsid w:val="007430FE"/>
    <w:rsid w:val="0085084D"/>
    <w:rsid w:val="00864B98"/>
    <w:rsid w:val="00916DC7"/>
    <w:rsid w:val="00917086"/>
    <w:rsid w:val="009D3104"/>
    <w:rsid w:val="00A02F4F"/>
    <w:rsid w:val="00A23D68"/>
    <w:rsid w:val="00A4301E"/>
    <w:rsid w:val="00A82B6F"/>
    <w:rsid w:val="00AD32F7"/>
    <w:rsid w:val="00B00E5E"/>
    <w:rsid w:val="00B50740"/>
    <w:rsid w:val="00B50FB5"/>
    <w:rsid w:val="00BD61E7"/>
    <w:rsid w:val="00C86CDD"/>
    <w:rsid w:val="00CA4129"/>
    <w:rsid w:val="00CE0466"/>
    <w:rsid w:val="00D344A1"/>
    <w:rsid w:val="00D55515"/>
    <w:rsid w:val="00DE6959"/>
    <w:rsid w:val="00E327A5"/>
    <w:rsid w:val="00E36DF1"/>
    <w:rsid w:val="00E95D7E"/>
    <w:rsid w:val="00F119AC"/>
    <w:rsid w:val="00F435AA"/>
    <w:rsid w:val="00F9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C399"/>
  <w15:chartTrackingRefBased/>
  <w15:docId w15:val="{6FE48548-A088-6D46-B80D-830BF775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1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35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5AA"/>
  </w:style>
  <w:style w:type="character" w:styleId="PageNumber">
    <w:name w:val="page number"/>
    <w:basedOn w:val="DefaultParagraphFont"/>
    <w:uiPriority w:val="99"/>
    <w:semiHidden/>
    <w:unhideWhenUsed/>
    <w:rsid w:val="00F435AA"/>
  </w:style>
  <w:style w:type="character" w:styleId="Hyperlink">
    <w:name w:val="Hyperlink"/>
    <w:basedOn w:val="DefaultParagraphFont"/>
    <w:uiPriority w:val="99"/>
    <w:unhideWhenUsed/>
    <w:rsid w:val="0010513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51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FB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dcArmstrong/genomics_course" TargetMode="External"/><Relationship Id="rId13" Type="http://schemas.openxmlformats.org/officeDocument/2006/relationships/hyperlink" Target="https://microreact.org/project/ryiY_FlfQ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xtstrain.or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croreact.or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ebi.ac.uk/serv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ubmed/" TargetMode="External"/><Relationship Id="rId14" Type="http://schemas.openxmlformats.org/officeDocument/2006/relationships/hyperlink" Target="http://nextrain.org/m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710D54-060D-1445-9D05-396BE235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Armstrong</dc:creator>
  <cp:keywords/>
  <dc:description/>
  <cp:lastModifiedBy>Gregory Armstrong</cp:lastModifiedBy>
  <cp:revision>24</cp:revision>
  <dcterms:created xsi:type="dcterms:W3CDTF">2018-11-21T13:59:00Z</dcterms:created>
  <dcterms:modified xsi:type="dcterms:W3CDTF">2019-01-29T01:39:00Z</dcterms:modified>
</cp:coreProperties>
</file>