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3C3" w:rsidRPr="00D864D2" w:rsidRDefault="00DB13C3" w:rsidP="00D864D2">
      <w:pPr>
        <w:spacing w:after="0"/>
        <w:jc w:val="both"/>
        <w:rPr>
          <w:rFonts w:ascii="Times New Roman" w:hAnsi="Times New Roman" w:cs="Times New Roman"/>
        </w:rPr>
      </w:pPr>
    </w:p>
    <w:p w:rsidR="00FE41CA" w:rsidRPr="00D864D2" w:rsidRDefault="00FE41CA" w:rsidP="00D864D2">
      <w:pPr>
        <w:widowControl w:val="0"/>
        <w:autoSpaceDE w:val="0"/>
        <w:autoSpaceDN w:val="0"/>
        <w:spacing w:after="0" w:line="240" w:lineRule="auto"/>
        <w:ind w:left="284" w:right="241" w:firstLine="5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D864D2">
        <w:rPr>
          <w:rFonts w:ascii="Times New Roman" w:eastAsia="Arial" w:hAnsi="Times New Roman" w:cs="Times New Roman"/>
          <w:b/>
          <w:sz w:val="24"/>
          <w:lang w:val="es-ES"/>
        </w:rPr>
        <w:t>MOVIMIENTO</w:t>
      </w:r>
      <w:r w:rsidRPr="00D864D2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D864D2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D864D2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D864D2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D864D2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D864D2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</w:p>
    <w:p w:rsidR="00FE41CA" w:rsidRPr="00D864D2" w:rsidRDefault="00FE41CA" w:rsidP="00D864D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FE41CA" w:rsidRPr="00D864D2" w:rsidRDefault="00FE41CA" w:rsidP="00D864D2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FE41CA" w:rsidRPr="00FE41CA" w:rsidRDefault="00FE41CA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Movimiento Bolivariano de Familias Aristóbulo </w:t>
      </w:r>
      <w:proofErr w:type="spellStart"/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Istúriz</w:t>
      </w:r>
      <w:proofErr w:type="spellEnd"/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(MBF AI)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una organización social venezolana que busca la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participación protagónica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los padres, madres, representantes y responsables en el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subsistema de Educación Básica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del país.</w:t>
      </w:r>
    </w:p>
    <w:p w:rsidR="00FE41CA" w:rsidRDefault="00FE41CA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Se concibe como una instancia de articulación entre la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familia, la escuela y la comunidad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asumir la corresponsabilidad en la defensa de la educación pública.</w:t>
      </w:r>
    </w:p>
    <w:p w:rsidR="00D864D2" w:rsidRPr="00FE41CA" w:rsidRDefault="00D864D2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FE41CA" w:rsidRPr="00FE41CA" w:rsidRDefault="00FE41CA" w:rsidP="00D864D2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</w:pPr>
      <w:r w:rsidRPr="00FE41CA"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  <w:t>Propósito Principal</w:t>
      </w:r>
    </w:p>
    <w:p w:rsidR="00FE41CA" w:rsidRPr="00FE41CA" w:rsidRDefault="00FE41CA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objetivo central del MBF AI es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promover la organización y concienciación de las familias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que:</w:t>
      </w:r>
    </w:p>
    <w:p w:rsidR="00FE41CA" w:rsidRPr="00FE41CA" w:rsidRDefault="00FE41CA" w:rsidP="00D864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Asuman su protagonismo y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corresponsabilidad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la defensa de la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educación pública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como un derecho humano.</w:t>
      </w:r>
    </w:p>
    <w:p w:rsidR="00FE41CA" w:rsidRPr="00FE41CA" w:rsidRDefault="00FE41CA" w:rsidP="00D864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Velen por el cumplimiento de las políticas educativas y busquen el desarrollo de una sociedad basada en la </w:t>
      </w:r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justicia, la paz y la convivencia solidaria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FE41CA" w:rsidRDefault="00FE41CA" w:rsidP="00D864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Trabajen por el logro de la </w:t>
      </w:r>
      <w:proofErr w:type="spellStart"/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comunalización</w:t>
      </w:r>
      <w:proofErr w:type="spellEnd"/>
      <w:r w:rsidRPr="00FE41C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la educación</w:t>
      </w: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>, integrando a la comunidad en el proceso educativo.</w:t>
      </w:r>
    </w:p>
    <w:p w:rsidR="00D864D2" w:rsidRPr="00FE41CA" w:rsidRDefault="00D864D2" w:rsidP="00D864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FE41CA" w:rsidRPr="00FE41CA" w:rsidRDefault="00FE41CA" w:rsidP="00D864D2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</w:pPr>
      <w:r w:rsidRPr="00FE41CA"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  <w:t>Comisiones que lo Conforman</w:t>
      </w:r>
    </w:p>
    <w:p w:rsidR="00FE41CA" w:rsidRDefault="00FE41CA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Para cumplir con sus objetivos, el Movimiento se organiza a través de diversas comisiones a nivel institucional y </w:t>
      </w:r>
      <w:proofErr w:type="spellStart"/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>circuital</w:t>
      </w:r>
      <w:proofErr w:type="spellEnd"/>
      <w:r w:rsidRPr="00FE41C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(dentro de las escuelas y a nivel de circuitos educativos). Las comisiones más destacadas, con base en su estructura operativa, son:</w:t>
      </w:r>
    </w:p>
    <w:p w:rsidR="00D864D2" w:rsidRPr="00D864D2" w:rsidRDefault="00D864D2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5"/>
        <w:gridCol w:w="7071"/>
      </w:tblGrid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DESCRIPCIÓN Y FUNCIONES PRINCIPALES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Vocera o Vocero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Es la figura de liderazgo visible y principal responsable de la comisión o instancia del movimiento (institucional, </w:t>
            </w:r>
            <w:proofErr w:type="spellStart"/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circuital</w:t>
            </w:r>
            <w:proofErr w:type="spellEnd"/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, municipal o estadal). Su función es representar, convocar y articular las acciones de todas las demás comisiones ante las autoridades educativas y la comunidad.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Participación y Organización de las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Se encarga de promover la integración activa de padres, madres y representantes. Su objetivo es asegurar el protagonismo familiar en la gestión escolar, impulsando la conformación y el funcionamiento de los Consejos Educativos y promoviendo la participación en actividades escolares.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Formación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Responsable de la capacitación y concientización de los miembros del movimiento y de las familias. Desarrolla talleres, conversatorios y jornadas formativas sobre temas pedagógicos, políticos y sociales, asegurando la comprensión y defensa de las políticas educativas.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Comunicación Popular, Movilización y Logística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Tiene una función triple: 1) Comunicación Popular: Visibilizar y difundir las acciones y logros del movimiento. 2) Movilización: Organizar la participación masiva en eventos, asambleas o jornadas. 3) Logística: Asegurar los recursos y la organización necesaria para la ejecución de las actividades planificadas.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Economía y Producción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Impulsa la cultura productiva en el ámbito escolar y comunitario. Promueve la creación de proyectos socio-productivos como los conucos escolares, ferias gastronómicas y otras iniciativas que generen ingresos o permitan la </w:t>
            </w:r>
            <w:proofErr w:type="spellStart"/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autosustentabilidad</w:t>
            </w:r>
            <w:proofErr w:type="spellEnd"/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 xml:space="preserve"> de las familias y la escuela.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lastRenderedPageBreak/>
              <w:t>Comisión de Defensa Territorial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Se enfoca en la protección y vigilancia del territorio educativo, incluyendo las infraestructuras escolares y su entorno. Articula con organismos de seguridad y otras instancias comunitarias para garantizar la seguridad y la paz en el ambiente escolar.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Ambiente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Promueve la conciencia ecológica y la conservación del entorno. Organiza actividades de siembra, reciclaje y protección de espacios verdes. Busca integrar los saberes ambientales al currículo y a la interacción de los grupos humanos con su ecosistema.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Comisión de Protección Social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Velar por el bienestar y la defensa de los derechos de los niños, niñas, adolescentes y sus familias. Coordina jornadas de salud, asistencia social y promueve la prevención ante riesgos, actuando como un frente protector dentro del ámbito escolar.</w:t>
            </w:r>
          </w:p>
        </w:tc>
      </w:tr>
      <w:tr w:rsidR="00D864D2" w:rsidRPr="00D864D2" w:rsidTr="00D864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 xml:space="preserve">Comisión de Pueblos y Comunidades Indígenas, </w:t>
            </w:r>
            <w:proofErr w:type="spellStart"/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>Afrovenezolanas</w:t>
            </w:r>
            <w:proofErr w:type="spellEnd"/>
            <w:r w:rsidRPr="00D864D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VE"/>
              </w:rPr>
              <w:t xml:space="preserve"> y de Otras Culturas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864D2" w:rsidRPr="00D864D2" w:rsidRDefault="00D864D2" w:rsidP="00D86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  <w:r w:rsidRPr="00D864D2"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  <w:t>Trabaja en el reconocimiento y valoración de la diversidad cultural. Promueve la inclusión de la identidad, saberes y tradiciones de estas comunidades dentro del plan educativo, garantizando la interculturalidad y el respeto a la herencia ancestral.</w:t>
            </w:r>
          </w:p>
        </w:tc>
      </w:tr>
    </w:tbl>
    <w:p w:rsidR="00D864D2" w:rsidRPr="00FE41CA" w:rsidRDefault="00D864D2" w:rsidP="00D864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FE41CA" w:rsidRPr="00D864D2" w:rsidRDefault="00D864D2" w:rsidP="00D864D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D864D2">
        <w:rPr>
          <w:rFonts w:ascii="Times New Roman" w:hAnsi="Times New Roman" w:cs="Times New Roman"/>
          <w:b/>
          <w:sz w:val="24"/>
        </w:rPr>
        <w:t xml:space="preserve">Estas comisiones operan de manera articulada en los diferentes niveles geográficos (institucional, </w:t>
      </w:r>
      <w:proofErr w:type="spellStart"/>
      <w:r w:rsidRPr="00D864D2">
        <w:rPr>
          <w:rFonts w:ascii="Times New Roman" w:hAnsi="Times New Roman" w:cs="Times New Roman"/>
          <w:b/>
          <w:sz w:val="24"/>
        </w:rPr>
        <w:t>circuital</w:t>
      </w:r>
      <w:proofErr w:type="spellEnd"/>
      <w:r w:rsidRPr="00D864D2">
        <w:rPr>
          <w:rFonts w:ascii="Times New Roman" w:hAnsi="Times New Roman" w:cs="Times New Roman"/>
          <w:b/>
          <w:sz w:val="24"/>
        </w:rPr>
        <w:t>, etc.) para asegurar que la familia asuma su rol como corresponsable en el proceso educativo.</w:t>
      </w:r>
    </w:p>
    <w:p w:rsidR="00D864D2" w:rsidRPr="00D864D2" w:rsidRDefault="00D864D2" w:rsidP="00D864D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D864D2">
        <w:rPr>
          <w:rFonts w:ascii="Times New Roman" w:hAnsi="Times New Roman" w:cs="Times New Roman"/>
          <w:sz w:val="24"/>
        </w:rPr>
        <w:t xml:space="preserve">En resumen, el MBF AI es un brazo social del Ministerio de Educación que busca movilizar a las familias para que sean </w:t>
      </w:r>
      <w:r w:rsidRPr="00D864D2">
        <w:rPr>
          <w:rFonts w:ascii="Times New Roman" w:hAnsi="Times New Roman" w:cs="Times New Roman"/>
          <w:b/>
          <w:bCs/>
          <w:sz w:val="24"/>
        </w:rPr>
        <w:t>vigilantes y activas constructoras</w:t>
      </w:r>
      <w:r w:rsidRPr="00D864D2">
        <w:rPr>
          <w:rFonts w:ascii="Times New Roman" w:hAnsi="Times New Roman" w:cs="Times New Roman"/>
          <w:sz w:val="24"/>
        </w:rPr>
        <w:t xml:space="preserve"> del proceso educativo bolivariano.</w:t>
      </w:r>
    </w:p>
    <w:p w:rsidR="00D864D2" w:rsidRDefault="00D864D2" w:rsidP="00D864D2">
      <w:pPr>
        <w:spacing w:after="0"/>
        <w:jc w:val="both"/>
        <w:rPr>
          <w:rFonts w:ascii="Times New Roman" w:hAnsi="Times New Roman" w:cs="Times New Roman"/>
          <w:b/>
        </w:rPr>
      </w:pPr>
    </w:p>
    <w:p w:rsidR="004F0730" w:rsidRDefault="004F0730" w:rsidP="004F0730">
      <w:pPr>
        <w:spacing w:after="0"/>
        <w:jc w:val="center"/>
        <w:rPr>
          <w:rFonts w:ascii="Times New Roman" w:hAnsi="Times New Roman" w:cs="Times New Roman"/>
          <w:b/>
        </w:rPr>
      </w:pPr>
    </w:p>
    <w:p w:rsidR="004F0730" w:rsidRPr="004F0730" w:rsidRDefault="004F0730" w:rsidP="004F0730">
      <w:pPr>
        <w:pStyle w:val="Ttulo2"/>
        <w:jc w:val="center"/>
        <w:rPr>
          <w:rStyle w:val="nfasisintenso"/>
        </w:rPr>
      </w:pPr>
      <w:r>
        <w:t>ELECCIONES DE LAS VOCERIAS</w:t>
      </w:r>
    </w:p>
    <w:p w:rsidR="004F0730" w:rsidRDefault="004F0730" w:rsidP="004F0730">
      <w:pPr>
        <w:spacing w:after="0"/>
        <w:jc w:val="center"/>
        <w:rPr>
          <w:rFonts w:ascii="Times New Roman" w:hAnsi="Times New Roman" w:cs="Times New Roman"/>
          <w:b/>
        </w:rPr>
      </w:pPr>
    </w:p>
    <w:p w:rsidR="004F0730" w:rsidRPr="004F0730" w:rsidRDefault="004F0730" w:rsidP="004F0730">
      <w:pPr>
        <w:spacing w:after="0"/>
        <w:jc w:val="both"/>
        <w:rPr>
          <w:rFonts w:ascii="Times New Roman" w:hAnsi="Times New Roman" w:cs="Times New Roman"/>
          <w:sz w:val="24"/>
        </w:rPr>
      </w:pPr>
      <w:r w:rsidRPr="004F0730">
        <w:rPr>
          <w:rFonts w:ascii="Times New Roman" w:hAnsi="Times New Roman" w:cs="Times New Roman"/>
          <w:sz w:val="24"/>
        </w:rPr>
        <w:t xml:space="preserve">Se realizará de la siguiente manera: </w:t>
      </w:r>
    </w:p>
    <w:p w:rsidR="004F0730" w:rsidRPr="004F0730" w:rsidRDefault="004F0730" w:rsidP="004F0730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F0730" w:rsidRPr="004F0730" w:rsidRDefault="004F0730" w:rsidP="004F0730">
      <w:pPr>
        <w:spacing w:after="0"/>
        <w:jc w:val="both"/>
        <w:rPr>
          <w:rFonts w:ascii="Times New Roman" w:hAnsi="Times New Roman" w:cs="Times New Roman"/>
          <w:sz w:val="24"/>
        </w:rPr>
      </w:pPr>
      <w:r w:rsidRPr="004F0730">
        <w:rPr>
          <w:rFonts w:ascii="Times New Roman" w:hAnsi="Times New Roman" w:cs="Times New Roman"/>
          <w:sz w:val="24"/>
        </w:rPr>
        <w:t xml:space="preserve">• A </w:t>
      </w:r>
      <w:r w:rsidRPr="004F0730">
        <w:rPr>
          <w:rFonts w:ascii="Times New Roman" w:hAnsi="Times New Roman" w:cs="Times New Roman"/>
          <w:b/>
          <w:sz w:val="24"/>
        </w:rPr>
        <w:t>nivel institucional</w:t>
      </w:r>
      <w:r w:rsidRPr="004F0730">
        <w:rPr>
          <w:rFonts w:ascii="Times New Roman" w:hAnsi="Times New Roman" w:cs="Times New Roman"/>
          <w:sz w:val="24"/>
        </w:rPr>
        <w:t xml:space="preserve"> se elegirá un vocero o vocera por cada grupo o sección, quienes, a su vez, elegirán de manera directa y secreta un solo vocero o vocera de la institución y su suplente y sus respectivas comisiones. </w:t>
      </w:r>
    </w:p>
    <w:p w:rsidR="009238B6" w:rsidRDefault="004F0730" w:rsidP="004F0730">
      <w:pPr>
        <w:spacing w:after="0"/>
        <w:jc w:val="both"/>
        <w:rPr>
          <w:rFonts w:ascii="Times New Roman" w:hAnsi="Times New Roman" w:cs="Times New Roman"/>
          <w:sz w:val="24"/>
        </w:rPr>
      </w:pPr>
      <w:r w:rsidRPr="004F0730">
        <w:rPr>
          <w:rFonts w:ascii="Times New Roman" w:hAnsi="Times New Roman" w:cs="Times New Roman"/>
          <w:sz w:val="24"/>
        </w:rPr>
        <w:t>• A</w:t>
      </w:r>
      <w:r>
        <w:rPr>
          <w:rFonts w:ascii="Times New Roman" w:hAnsi="Times New Roman" w:cs="Times New Roman"/>
          <w:sz w:val="24"/>
        </w:rPr>
        <w:t xml:space="preserve"> </w:t>
      </w:r>
      <w:r w:rsidRPr="004F0730">
        <w:rPr>
          <w:rFonts w:ascii="Times New Roman" w:hAnsi="Times New Roman" w:cs="Times New Roman"/>
          <w:b/>
          <w:sz w:val="24"/>
        </w:rPr>
        <w:t xml:space="preserve">nivel </w:t>
      </w:r>
      <w:proofErr w:type="spellStart"/>
      <w:r w:rsidRPr="004F0730">
        <w:rPr>
          <w:rFonts w:ascii="Times New Roman" w:hAnsi="Times New Roman" w:cs="Times New Roman"/>
          <w:b/>
          <w:sz w:val="24"/>
        </w:rPr>
        <w:t>circuital</w:t>
      </w:r>
      <w:proofErr w:type="spellEnd"/>
      <w:r w:rsidRPr="004F0730">
        <w:rPr>
          <w:rFonts w:ascii="Times New Roman" w:hAnsi="Times New Roman" w:cs="Times New Roman"/>
          <w:sz w:val="24"/>
        </w:rPr>
        <w:t xml:space="preserve"> participarán la vocera o vocero principal de cada institución del ámbito territorial del circuito, para la elección directa y secreta de un solo vocero o vocera </w:t>
      </w:r>
      <w:proofErr w:type="spellStart"/>
      <w:r w:rsidRPr="004F0730">
        <w:rPr>
          <w:rFonts w:ascii="Times New Roman" w:hAnsi="Times New Roman" w:cs="Times New Roman"/>
          <w:sz w:val="24"/>
        </w:rPr>
        <w:t>circuital</w:t>
      </w:r>
      <w:proofErr w:type="spellEnd"/>
      <w:r w:rsidRPr="004F0730">
        <w:rPr>
          <w:rFonts w:ascii="Times New Roman" w:hAnsi="Times New Roman" w:cs="Times New Roman"/>
          <w:sz w:val="24"/>
        </w:rPr>
        <w:t xml:space="preserve"> y su suplente; las y los demás integrarán las comisiones del Movimiento Bolivariano de Familias “Aristóbulo </w:t>
      </w:r>
      <w:proofErr w:type="spellStart"/>
      <w:r w:rsidRPr="004F0730">
        <w:rPr>
          <w:rFonts w:ascii="Times New Roman" w:hAnsi="Times New Roman" w:cs="Times New Roman"/>
          <w:sz w:val="24"/>
        </w:rPr>
        <w:t>Istúriz</w:t>
      </w:r>
      <w:proofErr w:type="spellEnd"/>
      <w:r w:rsidRPr="004F0730">
        <w:rPr>
          <w:rFonts w:ascii="Times New Roman" w:hAnsi="Times New Roman" w:cs="Times New Roman"/>
          <w:sz w:val="24"/>
        </w:rPr>
        <w:t xml:space="preserve">” (MBFAI) a nivel </w:t>
      </w:r>
      <w:proofErr w:type="spellStart"/>
      <w:r w:rsidRPr="004F0730">
        <w:rPr>
          <w:rFonts w:ascii="Times New Roman" w:hAnsi="Times New Roman" w:cs="Times New Roman"/>
          <w:sz w:val="24"/>
        </w:rPr>
        <w:t>circuital</w:t>
      </w:r>
      <w:proofErr w:type="spellEnd"/>
      <w:r w:rsidRPr="004F0730">
        <w:rPr>
          <w:rFonts w:ascii="Times New Roman" w:hAnsi="Times New Roman" w:cs="Times New Roman"/>
          <w:sz w:val="24"/>
        </w:rPr>
        <w:t>.</w:t>
      </w:r>
    </w:p>
    <w:p w:rsidR="004F0730" w:rsidRPr="009238B6" w:rsidRDefault="004F0730" w:rsidP="009238B6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4F0730" w:rsidRPr="009238B6" w:rsidSect="00ED2B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1CA" w:rsidRDefault="00FE41CA" w:rsidP="00FE41CA">
      <w:pPr>
        <w:spacing w:after="0" w:line="240" w:lineRule="auto"/>
      </w:pPr>
      <w:r>
        <w:separator/>
      </w:r>
    </w:p>
  </w:endnote>
  <w:end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71" w:rsidRDefault="0092507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71" w:rsidRDefault="00925071" w:rsidP="00925071">
    <w:pPr>
      <w:pStyle w:val="Encabezado"/>
    </w:pPr>
  </w:p>
  <w:p w:rsidR="00925071" w:rsidRDefault="00925071" w:rsidP="00925071"/>
  <w:p w:rsidR="00925071" w:rsidRDefault="00925071" w:rsidP="00925071">
    <w:pPr>
      <w:pStyle w:val="Piedepgina"/>
    </w:pPr>
  </w:p>
  <w:p w:rsidR="00925071" w:rsidRDefault="00925071" w:rsidP="00925071"/>
  <w:p w:rsidR="00925071" w:rsidRDefault="00925071" w:rsidP="00925071">
    <w:pPr>
      <w:pStyle w:val="Piedepgina"/>
    </w:pPr>
    <w:r>
      <w:t>Resumen realizado por la instancia de supervisión VVCB/2025-2026</w:t>
    </w:r>
  </w:p>
  <w:p w:rsidR="00925071" w:rsidRDefault="00925071">
    <w:pPr>
      <w:pStyle w:val="Piedepgina"/>
    </w:pPr>
    <w:bookmarkStart w:id="0" w:name="_GoBack"/>
    <w:bookmarkEnd w:id="0"/>
  </w:p>
  <w:p w:rsidR="00925071" w:rsidRDefault="00925071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71" w:rsidRDefault="0092507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1CA" w:rsidRDefault="00FE41CA" w:rsidP="00FE41CA">
      <w:pPr>
        <w:spacing w:after="0" w:line="240" w:lineRule="auto"/>
      </w:pPr>
      <w:r>
        <w:separator/>
      </w:r>
    </w:p>
  </w:footnote>
  <w:foot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71" w:rsidRDefault="0092507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1CA" w:rsidRDefault="00FE41CA">
    <w:pPr>
      <w:pStyle w:val="Encabezado"/>
    </w:pPr>
    <w:r w:rsidRPr="00FE41CA">
      <w:rPr>
        <w:noProof/>
        <w:lang w:eastAsia="es-VE"/>
      </w:rPr>
      <w:drawing>
        <wp:anchor distT="0" distB="0" distL="114300" distR="114300" simplePos="0" relativeHeight="251661312" behindDoc="1" locked="0" layoutInCell="1" allowOverlap="1" wp14:anchorId="71AFA3C7" wp14:editId="7A2AF8B5">
          <wp:simplePos x="0" y="0"/>
          <wp:positionH relativeFrom="column">
            <wp:posOffset>-255270</wp:posOffset>
          </wp:positionH>
          <wp:positionV relativeFrom="paragraph">
            <wp:posOffset>209550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41CA">
      <w:rPr>
        <w:noProof/>
        <w:lang w:eastAsia="es-VE"/>
      </w:rPr>
      <w:drawing>
        <wp:anchor distT="0" distB="0" distL="114300" distR="114300" simplePos="0" relativeHeight="251660288" behindDoc="1" locked="0" layoutInCell="1" allowOverlap="1" wp14:anchorId="21B982D6" wp14:editId="64DD1DA3">
          <wp:simplePos x="0" y="0"/>
          <wp:positionH relativeFrom="column">
            <wp:posOffset>2118360</wp:posOffset>
          </wp:positionH>
          <wp:positionV relativeFrom="paragraph">
            <wp:posOffset>158750</wp:posOffset>
          </wp:positionV>
          <wp:extent cx="3079510" cy="607632"/>
          <wp:effectExtent l="0" t="0" r="6985" b="2540"/>
          <wp:wrapNone/>
          <wp:docPr id="5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apositiva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79" t="39713" r="17490" b="46598"/>
                  <a:stretch/>
                </pic:blipFill>
                <pic:spPr bwMode="auto">
                  <a:xfrm>
                    <a:off x="0" y="0"/>
                    <a:ext cx="3079510" cy="6076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41CA">
      <w:rPr>
        <w:noProof/>
        <w:lang w:eastAsia="es-VE"/>
      </w:rPr>
      <w:drawing>
        <wp:anchor distT="0" distB="0" distL="114300" distR="114300" simplePos="0" relativeHeight="251659264" behindDoc="1" locked="0" layoutInCell="1" allowOverlap="1" wp14:anchorId="11C6E483" wp14:editId="16393774">
          <wp:simplePos x="0" y="0"/>
          <wp:positionH relativeFrom="column">
            <wp:posOffset>5724462</wp:posOffset>
          </wp:positionH>
          <wp:positionV relativeFrom="paragraph">
            <wp:posOffset>122040</wp:posOffset>
          </wp:positionV>
          <wp:extent cx="450638" cy="555178"/>
          <wp:effectExtent l="0" t="0" r="6985" b="0"/>
          <wp:wrapNone/>
          <wp:docPr id="5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BF Aristobulo Isturiz 2022.jp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60" t="1351" r="21166" b="6210"/>
                  <a:stretch/>
                </pic:blipFill>
                <pic:spPr bwMode="auto">
                  <a:xfrm>
                    <a:off x="0" y="0"/>
                    <a:ext cx="454478" cy="5599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E41CA" w:rsidRDefault="00FE41CA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71" w:rsidRDefault="0092507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71E0"/>
    <w:multiLevelType w:val="multilevel"/>
    <w:tmpl w:val="E31C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BB7FC4"/>
    <w:multiLevelType w:val="hybridMultilevel"/>
    <w:tmpl w:val="A0ECEB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CA"/>
    <w:rsid w:val="0000083E"/>
    <w:rsid w:val="002B757D"/>
    <w:rsid w:val="004F0730"/>
    <w:rsid w:val="009238B6"/>
    <w:rsid w:val="00925071"/>
    <w:rsid w:val="00D864D2"/>
    <w:rsid w:val="00DB13C3"/>
    <w:rsid w:val="00ED2BF4"/>
    <w:rsid w:val="00F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A694F-07C5-43FD-B2E2-21C5969F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1CA"/>
    <w:pPr>
      <w:spacing w:after="200" w:line="276" w:lineRule="auto"/>
      <w:jc w:val="left"/>
    </w:pPr>
    <w:rPr>
      <w:rFonts w:asciiTheme="minorHAnsi" w:hAnsiTheme="minorHAnsi"/>
      <w:sz w:val="22"/>
    </w:rPr>
  </w:style>
  <w:style w:type="paragraph" w:styleId="Ttulo2">
    <w:name w:val="heading 2"/>
    <w:basedOn w:val="Normal"/>
    <w:link w:val="Ttulo2Car"/>
    <w:uiPriority w:val="9"/>
    <w:qFormat/>
    <w:rsid w:val="00FE4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1CA"/>
  </w:style>
  <w:style w:type="paragraph" w:styleId="Piedepgina">
    <w:name w:val="footer"/>
    <w:basedOn w:val="Normal"/>
    <w:link w:val="Piedepgina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1CA"/>
  </w:style>
  <w:style w:type="character" w:customStyle="1" w:styleId="Ttulo2Car">
    <w:name w:val="Título 2 Car"/>
    <w:basedOn w:val="Fuentedeprrafopredeter"/>
    <w:link w:val="Ttulo2"/>
    <w:uiPriority w:val="9"/>
    <w:rsid w:val="00FE41C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E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intenso">
    <w:name w:val="Intense Emphasis"/>
    <w:basedOn w:val="Fuentedeprrafopredeter"/>
    <w:uiPriority w:val="21"/>
    <w:qFormat/>
    <w:rsid w:val="004F0730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923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4</cp:revision>
  <dcterms:created xsi:type="dcterms:W3CDTF">2025-09-28T15:17:00Z</dcterms:created>
  <dcterms:modified xsi:type="dcterms:W3CDTF">2025-09-28T16:05:00Z</dcterms:modified>
</cp:coreProperties>
</file>