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FF975C"/>
          <w:sz w:val="56"/>
        </w:rPr>
        <w:t>Huddl Connect</w:t>
      </w:r>
    </w:p>
    <w:p>
      <w:r>
        <w:rPr>
          <w:b/>
          <w:i w:val="0"/>
          <w:sz w:val="32"/>
        </w:rPr>
        <w:t>Software Design Document (SDD)</w:t>
      </w:r>
    </w:p>
    <w:p>
      <w:r>
        <w:rPr>
          <w:b w:val="0"/>
          <w:i/>
          <w:sz w:val="22"/>
        </w:rPr>
        <w:t>Version 2.1 | 05 April 2026</w:t>
      </w:r>
    </w:p>
    <w:p>
      <w:r>
        <w:br w:type="page"/>
      </w:r>
    </w:p>
    <w:p>
      <w:pPr>
        <w:pStyle w:val="Heading1"/>
      </w:pPr>
      <w:r>
        <w:rPr>
          <w:color w:val="262A35"/>
        </w:rPr>
        <w:t>Document Control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FF975C"/>
          </w:tcPr>
          <w:p>
            <w:r>
              <w:rPr>
                <w:b/>
                <w:sz w:val="20"/>
              </w:rPr>
              <w:t>Version</w:t>
            </w:r>
          </w:p>
        </w:tc>
        <w:tc>
          <w:tcPr>
            <w:tcW w:type="dxa" w:w="2160"/>
            <w:shd w:val="clear" w:color="auto" w:fill="FF975C"/>
          </w:tcPr>
          <w:p>
            <w:r>
              <w:rPr>
                <w:b/>
                <w:sz w:val="20"/>
              </w:rPr>
              <w:t>Date</w:t>
            </w:r>
          </w:p>
        </w:tc>
        <w:tc>
          <w:tcPr>
            <w:tcW w:type="dxa" w:w="2160"/>
            <w:shd w:val="clear" w:color="auto" w:fill="FF975C"/>
          </w:tcPr>
          <w:p>
            <w:r>
              <w:rPr>
                <w:b/>
                <w:sz w:val="20"/>
              </w:rPr>
              <w:t>Author</w:t>
            </w:r>
          </w:p>
        </w:tc>
        <w:tc>
          <w:tcPr>
            <w:tcW w:type="dxa" w:w="2160"/>
            <w:shd w:val="clear" w:color="auto" w:fill="FF975C"/>
          </w:tcPr>
          <w:p>
            <w:r>
              <w:rPr>
                <w:b/>
                <w:sz w:val="20"/>
              </w:rPr>
              <w:t>Changes</w:t>
            </w:r>
          </w:p>
        </w:tc>
      </w:tr>
      <w:tr>
        <w:tc>
          <w:tcPr>
            <w:tcW w:type="dxa" w:w="2160"/>
          </w:tcPr>
          <w:p>
            <w:r>
              <w:rPr>
                <w:sz w:val="20"/>
              </w:rPr>
              <w:t>1.0</w:t>
            </w:r>
          </w:p>
        </w:tc>
        <w:tc>
          <w:tcPr>
            <w:tcW w:type="dxa" w:w="2160"/>
          </w:tcPr>
          <w:p>
            <w:r>
              <w:rPr>
                <w:sz w:val="20"/>
              </w:rPr>
              <w:t>01 Mar 2025</w:t>
            </w:r>
          </w:p>
        </w:tc>
        <w:tc>
          <w:tcPr>
            <w:tcW w:type="dxa" w:w="2160"/>
          </w:tcPr>
          <w:p>
            <w:r>
              <w:rPr>
                <w:sz w:val="20"/>
              </w:rPr>
              <w:t>Engineering</w:t>
            </w:r>
          </w:p>
        </w:tc>
        <w:tc>
          <w:tcPr>
            <w:tcW w:type="dxa" w:w="2160"/>
          </w:tcPr>
          <w:p>
            <w:r>
              <w:rPr>
                <w:sz w:val="20"/>
              </w:rPr>
              <w:t>Initial SDD</w:t>
            </w:r>
          </w:p>
        </w:tc>
      </w:tr>
      <w:tr>
        <w:tc>
          <w:tcPr>
            <w:tcW w:type="dxa" w:w="2160"/>
          </w:tcPr>
          <w:p>
            <w:r>
              <w:rPr>
                <w:sz w:val="20"/>
              </w:rPr>
              <w:t>2.0</w:t>
            </w:r>
          </w:p>
        </w:tc>
        <w:tc>
          <w:tcPr>
            <w:tcW w:type="dxa" w:w="2160"/>
          </w:tcPr>
          <w:p>
            <w:r>
              <w:rPr>
                <w:sz w:val="20"/>
              </w:rPr>
              <w:t>03 Apr 2025</w:t>
            </w:r>
          </w:p>
        </w:tc>
        <w:tc>
          <w:tcPr>
            <w:tcW w:type="dxa" w:w="2160"/>
          </w:tcPr>
          <w:p>
            <w:r>
              <w:rPr>
                <w:sz w:val="20"/>
              </w:rPr>
              <w:t>Engineering</w:t>
            </w:r>
          </w:p>
        </w:tc>
        <w:tc>
          <w:tcPr>
            <w:tcW w:type="dxa" w:w="2160"/>
          </w:tcPr>
          <w:p>
            <w:r>
              <w:rPr>
                <w:sz w:val="20"/>
              </w:rPr>
              <w:t>Added AI services, Trips module, subscription service</w:t>
            </w:r>
          </w:p>
        </w:tc>
      </w:tr>
      <w:tr>
        <w:tc>
          <w:tcPr>
            <w:tcW w:type="dxa" w:w="2160"/>
          </w:tcPr>
          <w:p>
            <w:r>
              <w:rPr>
                <w:sz w:val="20"/>
              </w:rPr>
              <w:t>2.1</w:t>
            </w:r>
          </w:p>
        </w:tc>
        <w:tc>
          <w:tcPr>
            <w:tcW w:type="dxa" w:w="2160"/>
          </w:tcPr>
          <w:p>
            <w:r>
              <w:rPr>
                <w:sz w:val="20"/>
              </w:rPr>
              <w:t>05 April 2026</w:t>
            </w:r>
          </w:p>
        </w:tc>
        <w:tc>
          <w:tcPr>
            <w:tcW w:type="dxa" w:w="2160"/>
          </w:tcPr>
          <w:p>
            <w:r>
              <w:rPr>
                <w:sz w:val="20"/>
              </w:rPr>
              <w:t>Engineering</w:t>
            </w:r>
          </w:p>
        </w:tc>
        <w:tc>
          <w:tcPr>
            <w:tcW w:type="dxa" w:w="2160"/>
          </w:tcPr>
          <w:p>
            <w:r>
              <w:rPr>
                <w:sz w:val="20"/>
              </w:rPr>
              <w:t>Added RevGlue service, Deals screen, 7-tab navigation</w:t>
            </w:r>
          </w:p>
        </w:tc>
      </w:tr>
    </w:tbl>
    <w:p>
      <w:r>
        <w:br w:type="page"/>
      </w:r>
    </w:p>
    <w:p>
      <w:pPr>
        <w:pStyle w:val="Heading1"/>
      </w:pPr>
      <w:r>
        <w:rPr>
          <w:color w:val="262A35"/>
        </w:rPr>
        <w:t>1. Introduction</w:t>
      </w:r>
    </w:p>
    <w:p>
      <w:pPr>
        <w:pStyle w:val="Heading2"/>
      </w:pPr>
      <w:r>
        <w:rPr>
          <w:color w:val="262A35"/>
        </w:rPr>
        <w:t>1.1 Purpose</w:t>
      </w:r>
    </w:p>
    <w:p>
      <w:r>
        <w:rPr>
          <w:b w:val="0"/>
          <w:i w:val="0"/>
          <w:sz w:val="22"/>
        </w:rPr>
        <w:t>This document describes the software architecture, component design, data models, and service integrations for Huddl Connect, a Flutter-based parenting community app.</w:t>
      </w:r>
    </w:p>
    <w:p>
      <w:pPr>
        <w:pStyle w:val="Heading2"/>
      </w:pPr>
      <w:r>
        <w:rPr>
          <w:color w:val="262A35"/>
        </w:rPr>
        <w:t>1.2 Scope</w:t>
      </w:r>
    </w:p>
    <w:p>
      <w:r>
        <w:rPr>
          <w:b w:val="0"/>
          <w:i w:val="0"/>
          <w:sz w:val="22"/>
        </w:rPr>
        <w:t>Covers all application layers: UI (screens/widgets), business logic (services), data models, navigation, state management, external API integrations (Firebase, RevGlue), and the subscription/monetisation system.</w:t>
      </w:r>
    </w:p>
    <w:p>
      <w:pPr>
        <w:pStyle w:val="Heading2"/>
      </w:pPr>
      <w:r>
        <w:rPr>
          <w:color w:val="262A35"/>
        </w:rPr>
        <w:t>1.3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FF975C"/>
          </w:tcPr>
          <w:p>
            <w:r>
              <w:rPr>
                <w:b/>
                <w:sz w:val="20"/>
              </w:rPr>
              <w:t>Component</w:t>
            </w:r>
          </w:p>
        </w:tc>
        <w:tc>
          <w:tcPr>
            <w:tcW w:type="dxa" w:w="2880"/>
            <w:shd w:val="clear" w:color="auto" w:fill="FF975C"/>
          </w:tcPr>
          <w:p>
            <w:r>
              <w:rPr>
                <w:b/>
                <w:sz w:val="20"/>
              </w:rPr>
              <w:t>Technology</w:t>
            </w:r>
          </w:p>
        </w:tc>
        <w:tc>
          <w:tcPr>
            <w:tcW w:type="dxa" w:w="2880"/>
            <w:shd w:val="clear" w:color="auto" w:fill="FF975C"/>
          </w:tcPr>
          <w:p>
            <w:r>
              <w:rPr>
                <w:b/>
                <w:sz w:val="20"/>
              </w:rPr>
              <w:t>Version</w:t>
            </w:r>
          </w:p>
        </w:tc>
      </w:tr>
      <w:tr>
        <w:tc>
          <w:tcPr>
            <w:tcW w:type="dxa" w:w="2880"/>
          </w:tcPr>
          <w:p>
            <w:r>
              <w:rPr>
                <w:sz w:val="20"/>
              </w:rPr>
              <w:t>Framework</w:t>
            </w:r>
          </w:p>
        </w:tc>
        <w:tc>
          <w:tcPr>
            <w:tcW w:type="dxa" w:w="2880"/>
          </w:tcPr>
          <w:p>
            <w:r>
              <w:rPr>
                <w:sz w:val="20"/>
              </w:rPr>
              <w:t>Flutter</w:t>
            </w:r>
          </w:p>
        </w:tc>
        <w:tc>
          <w:tcPr>
            <w:tcW w:type="dxa" w:w="2880"/>
          </w:tcPr>
          <w:p>
            <w:r>
              <w:rPr>
                <w:sz w:val="20"/>
              </w:rPr>
              <w:t>3.35.4</w:t>
            </w:r>
          </w:p>
        </w:tc>
      </w:tr>
      <w:tr>
        <w:tc>
          <w:tcPr>
            <w:tcW w:type="dxa" w:w="2880"/>
          </w:tcPr>
          <w:p>
            <w:r>
              <w:rPr>
                <w:sz w:val="20"/>
              </w:rPr>
              <w:t>Language</w:t>
            </w:r>
          </w:p>
        </w:tc>
        <w:tc>
          <w:tcPr>
            <w:tcW w:type="dxa" w:w="2880"/>
          </w:tcPr>
          <w:p>
            <w:r>
              <w:rPr>
                <w:sz w:val="20"/>
              </w:rPr>
              <w:t>Dart</w:t>
            </w:r>
          </w:p>
        </w:tc>
        <w:tc>
          <w:tcPr>
            <w:tcW w:type="dxa" w:w="2880"/>
          </w:tcPr>
          <w:p>
            <w:r>
              <w:rPr>
                <w:sz w:val="20"/>
              </w:rPr>
              <w:t>3.9.2</w:t>
            </w:r>
          </w:p>
        </w:tc>
      </w:tr>
      <w:tr>
        <w:tc>
          <w:tcPr>
            <w:tcW w:type="dxa" w:w="2880"/>
          </w:tcPr>
          <w:p>
            <w:r>
              <w:rPr>
                <w:sz w:val="20"/>
              </w:rPr>
              <w:t>Backend</w:t>
            </w:r>
          </w:p>
        </w:tc>
        <w:tc>
          <w:tcPr>
            <w:tcW w:type="dxa" w:w="2880"/>
          </w:tcPr>
          <w:p>
            <w:r>
              <w:rPr>
                <w:sz w:val="20"/>
              </w:rPr>
              <w:t>Firebase (Firestore, Auth, Storage)</w:t>
            </w:r>
          </w:p>
        </w:tc>
        <w:tc>
          <w:tcPr>
            <w:tcW w:type="dxa" w:w="2880"/>
          </w:tcPr>
          <w:p>
            <w:r>
              <w:rPr>
                <w:sz w:val="20"/>
              </w:rPr>
              <w:t>Latest compatible</w:t>
            </w:r>
          </w:p>
        </w:tc>
      </w:tr>
      <w:tr>
        <w:tc>
          <w:tcPr>
            <w:tcW w:type="dxa" w:w="2880"/>
          </w:tcPr>
          <w:p>
            <w:r>
              <w:rPr>
                <w:sz w:val="20"/>
              </w:rPr>
              <w:t>State Management</w:t>
            </w:r>
          </w:p>
        </w:tc>
        <w:tc>
          <w:tcPr>
            <w:tcW w:type="dxa" w:w="2880"/>
          </w:tcPr>
          <w:p>
            <w:r>
              <w:rPr>
                <w:sz w:val="20"/>
              </w:rPr>
              <w:t>Provider</w:t>
            </w:r>
          </w:p>
        </w:tc>
        <w:tc>
          <w:tcPr>
            <w:tcW w:type="dxa" w:w="2880"/>
          </w:tcPr>
          <w:p>
            <w:r>
              <w:rPr>
                <w:sz w:val="20"/>
              </w:rPr>
              <w:t>6.1.5+1</w:t>
            </w:r>
          </w:p>
        </w:tc>
      </w:tr>
      <w:tr>
        <w:tc>
          <w:tcPr>
            <w:tcW w:type="dxa" w:w="2880"/>
          </w:tcPr>
          <w:p>
            <w:r>
              <w:rPr>
                <w:sz w:val="20"/>
              </w:rPr>
              <w:t>HTTP Client</w:t>
            </w:r>
          </w:p>
        </w:tc>
        <w:tc>
          <w:tcPr>
            <w:tcW w:type="dxa" w:w="2880"/>
          </w:tcPr>
          <w:p>
            <w:r>
              <w:rPr>
                <w:sz w:val="20"/>
              </w:rPr>
              <w:t>http package</w:t>
            </w:r>
          </w:p>
        </w:tc>
        <w:tc>
          <w:tcPr>
            <w:tcW w:type="dxa" w:w="2880"/>
          </w:tcPr>
          <w:p>
            <w:r>
              <w:rPr>
                <w:sz w:val="20"/>
              </w:rPr>
              <w:t>1.5.0</w:t>
            </w:r>
          </w:p>
        </w:tc>
      </w:tr>
      <w:tr>
        <w:tc>
          <w:tcPr>
            <w:tcW w:type="dxa" w:w="2880"/>
          </w:tcPr>
          <w:p>
            <w:r>
              <w:rPr>
                <w:sz w:val="20"/>
              </w:rPr>
              <w:t>Affiliate API</w:t>
            </w:r>
          </w:p>
        </w:tc>
        <w:tc>
          <w:tcPr>
            <w:tcW w:type="dxa" w:w="2880"/>
          </w:tcPr>
          <w:p>
            <w:r>
              <w:rPr>
                <w:sz w:val="20"/>
              </w:rPr>
              <w:t>RevGlue iframeapi</w:t>
            </w:r>
          </w:p>
        </w:tc>
        <w:tc>
          <w:tcPr>
            <w:tcW w:type="dxa" w:w="2880"/>
          </w:tcPr>
          <w:p>
            <w:r>
              <w:rPr>
                <w:sz w:val="20"/>
              </w:rPr>
              <w:t>Publisher 1202</w:t>
            </w:r>
          </w:p>
        </w:tc>
      </w:tr>
      <w:tr>
        <w:tc>
          <w:tcPr>
            <w:tcW w:type="dxa" w:w="2880"/>
          </w:tcPr>
          <w:p>
            <w:r>
              <w:rPr>
                <w:sz w:val="20"/>
              </w:rPr>
              <w:t>Local Storage</w:t>
            </w:r>
          </w:p>
        </w:tc>
        <w:tc>
          <w:tcPr>
            <w:tcW w:type="dxa" w:w="2880"/>
          </w:tcPr>
          <w:p>
            <w:r>
              <w:rPr>
                <w:sz w:val="20"/>
              </w:rPr>
              <w:t>SharedPreferences / Hive</w:t>
            </w:r>
          </w:p>
        </w:tc>
        <w:tc>
          <w:tcPr>
            <w:tcW w:type="dxa" w:w="2880"/>
          </w:tcPr>
          <w:p>
            <w:r>
              <w:rPr>
                <w:sz w:val="20"/>
              </w:rPr>
              <w:t>2.5.3 / 2.2.3</w:t>
            </w:r>
          </w:p>
        </w:tc>
      </w:tr>
      <w:tr>
        <w:tc>
          <w:tcPr>
            <w:tcW w:type="dxa" w:w="2880"/>
          </w:tcPr>
          <w:p>
            <w:r>
              <w:rPr>
                <w:sz w:val="20"/>
              </w:rPr>
              <w:t>In-App Purchases</w:t>
            </w:r>
          </w:p>
        </w:tc>
        <w:tc>
          <w:tcPr>
            <w:tcW w:type="dxa" w:w="2880"/>
          </w:tcPr>
          <w:p>
            <w:r>
              <w:rPr>
                <w:sz w:val="20"/>
              </w:rPr>
              <w:t>in_app_purchase</w:t>
            </w:r>
          </w:p>
        </w:tc>
        <w:tc>
          <w:tcPr>
            <w:tcW w:type="dxa" w:w="2880"/>
          </w:tcPr>
          <w:p>
            <w:r>
              <w:rPr>
                <w:sz w:val="20"/>
              </w:rPr>
              <w:t>3.2.0</w:t>
            </w:r>
          </w:p>
        </w:tc>
      </w:tr>
      <w:tr>
        <w:tc>
          <w:tcPr>
            <w:tcW w:type="dxa" w:w="2880"/>
          </w:tcPr>
          <w:p>
            <w:r>
              <w:rPr>
                <w:sz w:val="20"/>
              </w:rPr>
              <w:t>URL Launcher</w:t>
            </w:r>
          </w:p>
        </w:tc>
        <w:tc>
          <w:tcPr>
            <w:tcW w:type="dxa" w:w="2880"/>
          </w:tcPr>
          <w:p>
            <w:r>
              <w:rPr>
                <w:sz w:val="20"/>
              </w:rPr>
              <w:t>url_launcher</w:t>
            </w:r>
          </w:p>
        </w:tc>
        <w:tc>
          <w:tcPr>
            <w:tcW w:type="dxa" w:w="2880"/>
          </w:tcPr>
          <w:p>
            <w:r>
              <w:rPr>
                <w:sz w:val="20"/>
              </w:rPr>
              <w:t>6.2.5</w:t>
            </w:r>
          </w:p>
        </w:tc>
      </w:tr>
    </w:tbl>
    <w:p>
      <w:pPr>
        <w:pStyle w:val="Heading1"/>
      </w:pPr>
      <w:r>
        <w:rPr>
          <w:color w:val="262A35"/>
        </w:rPr>
        <w:t>2. System Architecture</w:t>
      </w:r>
    </w:p>
    <w:p>
      <w:pPr>
        <w:pStyle w:val="Heading2"/>
      </w:pPr>
      <w:r>
        <w:rPr>
          <w:color w:val="262A35"/>
        </w:rPr>
        <w:t>2.1 High-Level Architecture</w:t>
      </w:r>
    </w:p>
    <w:p>
      <w:r>
        <w:rPr>
          <w:b w:val="0"/>
          <w:i w:val="0"/>
          <w:sz w:val="22"/>
        </w:rPr>
        <w:t>The app follows a layered architecture:</w:t>
      </w:r>
    </w:p>
    <w:p>
      <w:pPr>
        <w:pStyle w:val="ListBullet"/>
      </w:pPr>
      <w:r>
        <w:t>Presentation Layer: Flutter screens, widgets, theme</w:t>
      </w:r>
    </w:p>
    <w:p>
      <w:pPr>
        <w:pStyle w:val="ListBullet"/>
      </w:pPr>
      <w:r>
        <w:t>Business Logic Layer: Services (singleton pattern)</w:t>
      </w:r>
    </w:p>
    <w:p>
      <w:pPr>
        <w:pStyle w:val="ListBullet"/>
      </w:pPr>
      <w:r>
        <w:t>Data Layer: Firebase Firestore, RevGlue API, local storage</w:t>
      </w:r>
    </w:p>
    <w:p>
      <w:pPr>
        <w:pStyle w:val="ListBullet"/>
      </w:pPr>
      <w:r>
        <w:t>Navigation Layer: Named routes via AppRouter</w:t>
      </w:r>
    </w:p>
    <w:p>
      <w:pPr>
        <w:pStyle w:val="Heading2"/>
      </w:pPr>
      <w:r>
        <w:rPr>
          <w:color w:val="262A35"/>
        </w:rPr>
        <w:t>2.2 Navigation Architecture</w:t>
      </w:r>
    </w:p>
    <w:p>
      <w:r>
        <w:rPr>
          <w:b w:val="0"/>
          <w:i w:val="0"/>
          <w:sz w:val="22"/>
        </w:rPr>
        <w:t>MainShell uses an IndexedStack with 7 child screens and a custom bottom navigation bar. The AppRouter handles all named route transitions with custom page animations (FadePageRoute, SlidePageRoute, ScalePageRoute).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FF975C"/>
          </w:tcPr>
          <w:p>
            <w:r>
              <w:rPr>
                <w:b/>
                <w:sz w:val="20"/>
              </w:rPr>
              <w:t>Index</w:t>
            </w:r>
          </w:p>
        </w:tc>
        <w:tc>
          <w:tcPr>
            <w:tcW w:type="dxa" w:w="2160"/>
            <w:shd w:val="clear" w:color="auto" w:fill="FF975C"/>
          </w:tcPr>
          <w:p>
            <w:r>
              <w:rPr>
                <w:b/>
                <w:sz w:val="20"/>
              </w:rPr>
              <w:t>Screen</w:t>
            </w:r>
          </w:p>
        </w:tc>
        <w:tc>
          <w:tcPr>
            <w:tcW w:type="dxa" w:w="2160"/>
            <w:shd w:val="clear" w:color="auto" w:fill="FF975C"/>
          </w:tcPr>
          <w:p>
            <w:r>
              <w:rPr>
                <w:b/>
                <w:sz w:val="20"/>
              </w:rPr>
              <w:t>File</w:t>
            </w:r>
          </w:p>
        </w:tc>
        <w:tc>
          <w:tcPr>
            <w:tcW w:type="dxa" w:w="2160"/>
            <w:shd w:val="clear" w:color="auto" w:fill="FF975C"/>
          </w:tcPr>
          <w:p>
            <w:r>
              <w:rPr>
                <w:b/>
                <w:sz w:val="20"/>
              </w:rPr>
              <w:t>Description</w:t>
            </w:r>
          </w:p>
        </w:tc>
      </w:tr>
      <w:tr>
        <w:tc>
          <w:tcPr>
            <w:tcW w:type="dxa" w:w="2160"/>
          </w:tcPr>
          <w:p>
            <w:r>
              <w:rPr>
                <w:sz w:val="20"/>
              </w:rPr>
              <w:t>0</w:t>
            </w:r>
          </w:p>
        </w:tc>
        <w:tc>
          <w:tcPr>
            <w:tcW w:type="dxa" w:w="2160"/>
          </w:tcPr>
          <w:p>
            <w:r>
              <w:rPr>
                <w:sz w:val="20"/>
              </w:rPr>
              <w:t>HomeScreen</w:t>
            </w:r>
          </w:p>
        </w:tc>
        <w:tc>
          <w:tcPr>
            <w:tcW w:type="dxa" w:w="2160"/>
          </w:tcPr>
          <w:p>
            <w:r>
              <w:rPr>
                <w:sz w:val="20"/>
              </w:rPr>
              <w:t>lib/screens/home/home_screen.dart</w:t>
            </w:r>
          </w:p>
        </w:tc>
        <w:tc>
          <w:tcPr>
            <w:tcW w:type="dxa" w:w="2160"/>
          </w:tcPr>
          <w:p>
            <w:r>
              <w:rPr>
                <w:sz w:val="20"/>
              </w:rPr>
              <w:t>AI-powered dashboard</w:t>
            </w:r>
          </w:p>
        </w:tc>
      </w:tr>
      <w:tr>
        <w:tc>
          <w:tcPr>
            <w:tcW w:type="dxa" w:w="2160"/>
          </w:tcPr>
          <w:p>
            <w:r>
              <w:rPr>
                <w:sz w:val="20"/>
              </w:rPr>
              <w:t>1</w:t>
            </w:r>
          </w:p>
        </w:tc>
        <w:tc>
          <w:tcPr>
            <w:tcW w:type="dxa" w:w="2160"/>
          </w:tcPr>
          <w:p>
            <w:r>
              <w:rPr>
                <w:sz w:val="20"/>
              </w:rPr>
              <w:t>GroupsScreen</w:t>
            </w:r>
          </w:p>
        </w:tc>
        <w:tc>
          <w:tcPr>
            <w:tcW w:type="dxa" w:w="2160"/>
          </w:tcPr>
          <w:p>
            <w:r>
              <w:rPr>
                <w:sz w:val="20"/>
              </w:rPr>
              <w:t>lib/screens/groups/groups_screen.dart</w:t>
            </w:r>
          </w:p>
        </w:tc>
        <w:tc>
          <w:tcPr>
            <w:tcW w:type="dxa" w:w="2160"/>
          </w:tcPr>
          <w:p>
            <w:r>
              <w:rPr>
                <w:sz w:val="20"/>
              </w:rPr>
              <w:t>Groups and DMs</w:t>
            </w:r>
          </w:p>
        </w:tc>
      </w:tr>
      <w:tr>
        <w:tc>
          <w:tcPr>
            <w:tcW w:type="dxa" w:w="2160"/>
          </w:tcPr>
          <w:p>
            <w:r>
              <w:rPr>
                <w:sz w:val="20"/>
              </w:rPr>
              <w:t>2</w:t>
            </w:r>
          </w:p>
        </w:tc>
        <w:tc>
          <w:tcPr>
            <w:tcW w:type="dxa" w:w="2160"/>
          </w:tcPr>
          <w:p>
            <w:r>
              <w:rPr>
                <w:sz w:val="20"/>
              </w:rPr>
              <w:t>EventsScreen</w:t>
            </w:r>
          </w:p>
        </w:tc>
        <w:tc>
          <w:tcPr>
            <w:tcW w:type="dxa" w:w="2160"/>
          </w:tcPr>
          <w:p>
            <w:r>
              <w:rPr>
                <w:sz w:val="20"/>
              </w:rPr>
              <w:t>lib/screens/events/events_screen.dart</w:t>
            </w:r>
          </w:p>
        </w:tc>
        <w:tc>
          <w:tcPr>
            <w:tcW w:type="dxa" w:w="2160"/>
          </w:tcPr>
          <w:p>
            <w:r>
              <w:rPr>
                <w:sz w:val="20"/>
              </w:rPr>
              <w:t>Events and meetups</w:t>
            </w:r>
          </w:p>
        </w:tc>
      </w:tr>
      <w:tr>
        <w:tc>
          <w:tcPr>
            <w:tcW w:type="dxa" w:w="2160"/>
          </w:tcPr>
          <w:p>
            <w:r>
              <w:rPr>
                <w:sz w:val="20"/>
              </w:rPr>
              <w:t>3</w:t>
            </w:r>
          </w:p>
        </w:tc>
        <w:tc>
          <w:tcPr>
            <w:tcW w:type="dxa" w:w="2160"/>
          </w:tcPr>
          <w:p>
            <w:r>
              <w:rPr>
                <w:sz w:val="20"/>
              </w:rPr>
              <w:t>MarketplaceScreen</w:t>
            </w:r>
          </w:p>
        </w:tc>
        <w:tc>
          <w:tcPr>
            <w:tcW w:type="dxa" w:w="2160"/>
          </w:tcPr>
          <w:p>
            <w:r>
              <w:rPr>
                <w:sz w:val="20"/>
              </w:rPr>
              <w:t>lib/screens/marketplace/marketplace_screen.dart</w:t>
            </w:r>
          </w:p>
        </w:tc>
        <w:tc>
          <w:tcPr>
            <w:tcW w:type="dxa" w:w="2160"/>
          </w:tcPr>
          <w:p>
            <w:r>
              <w:rPr>
                <w:sz w:val="20"/>
              </w:rPr>
              <w:t>Preloved marketplace</w:t>
            </w:r>
          </w:p>
        </w:tc>
      </w:tr>
      <w:tr>
        <w:tc>
          <w:tcPr>
            <w:tcW w:type="dxa" w:w="2160"/>
          </w:tcPr>
          <w:p>
            <w:r>
              <w:rPr>
                <w:sz w:val="20"/>
              </w:rPr>
              <w:t>4</w:t>
            </w:r>
          </w:p>
        </w:tc>
        <w:tc>
          <w:tcPr>
            <w:tcW w:type="dxa" w:w="2160"/>
          </w:tcPr>
          <w:p>
            <w:r>
              <w:rPr>
                <w:sz w:val="20"/>
              </w:rPr>
              <w:t>TripsScreen</w:t>
            </w:r>
          </w:p>
        </w:tc>
        <w:tc>
          <w:tcPr>
            <w:tcW w:type="dxa" w:w="2160"/>
          </w:tcPr>
          <w:p>
            <w:r>
              <w:rPr>
                <w:sz w:val="20"/>
              </w:rPr>
              <w:t>lib/screens/trips/trips_screen.dart</w:t>
            </w:r>
          </w:p>
        </w:tc>
        <w:tc>
          <w:tcPr>
            <w:tcW w:type="dxa" w:w="2160"/>
          </w:tcPr>
          <w:p>
            <w:r>
              <w:rPr>
                <w:sz w:val="20"/>
              </w:rPr>
              <w:t>Family travel</w:t>
            </w:r>
          </w:p>
        </w:tc>
      </w:tr>
      <w:tr>
        <w:tc>
          <w:tcPr>
            <w:tcW w:type="dxa" w:w="2160"/>
          </w:tcPr>
          <w:p>
            <w:r>
              <w:rPr>
                <w:sz w:val="20"/>
              </w:rPr>
              <w:t>5</w:t>
            </w:r>
          </w:p>
        </w:tc>
        <w:tc>
          <w:tcPr>
            <w:tcW w:type="dxa" w:w="2160"/>
          </w:tcPr>
          <w:p>
            <w:r>
              <w:rPr>
                <w:sz w:val="20"/>
              </w:rPr>
              <w:t>DealsScreen</w:t>
            </w:r>
          </w:p>
        </w:tc>
        <w:tc>
          <w:tcPr>
            <w:tcW w:type="dxa" w:w="2160"/>
          </w:tcPr>
          <w:p>
            <w:r>
              <w:rPr>
                <w:sz w:val="20"/>
              </w:rPr>
              <w:t>lib/screens/deals/deals_screen.dart</w:t>
            </w:r>
          </w:p>
        </w:tc>
        <w:tc>
          <w:tcPr>
            <w:tcW w:type="dxa" w:w="2160"/>
          </w:tcPr>
          <w:p>
            <w:r>
              <w:rPr>
                <w:sz w:val="20"/>
              </w:rPr>
              <w:t>RevGlue affiliate deals</w:t>
            </w:r>
          </w:p>
        </w:tc>
      </w:tr>
      <w:tr>
        <w:tc>
          <w:tcPr>
            <w:tcW w:type="dxa" w:w="2160"/>
          </w:tcPr>
          <w:p>
            <w:r>
              <w:rPr>
                <w:sz w:val="20"/>
              </w:rPr>
              <w:t>6</w:t>
            </w:r>
          </w:p>
        </w:tc>
        <w:tc>
          <w:tcPr>
            <w:tcW w:type="dxa" w:w="2160"/>
          </w:tcPr>
          <w:p>
            <w:r>
              <w:rPr>
                <w:sz w:val="20"/>
              </w:rPr>
              <w:t>ProfileScreen</w:t>
            </w:r>
          </w:p>
        </w:tc>
        <w:tc>
          <w:tcPr>
            <w:tcW w:type="dxa" w:w="2160"/>
          </w:tcPr>
          <w:p>
            <w:r>
              <w:rPr>
                <w:sz w:val="20"/>
              </w:rPr>
              <w:t>lib/screens/profile/profile_screen.dart</w:t>
            </w:r>
          </w:p>
        </w:tc>
        <w:tc>
          <w:tcPr>
            <w:tcW w:type="dxa" w:w="2160"/>
          </w:tcPr>
          <w:p>
            <w:r>
              <w:rPr>
                <w:sz w:val="20"/>
              </w:rPr>
              <w:t>User profile and settings</w:t>
            </w:r>
          </w:p>
        </w:tc>
      </w:tr>
    </w:tbl>
    <w:p>
      <w:pPr>
        <w:pStyle w:val="Heading1"/>
      </w:pPr>
      <w:r>
        <w:rPr>
          <w:color w:val="262A35"/>
        </w:rPr>
        <w:t>3. Service Layer</w:t>
      </w:r>
    </w:p>
    <w:p>
      <w:r>
        <w:rPr>
          <w:b w:val="0"/>
          <w:i w:val="0"/>
          <w:sz w:val="22"/>
        </w:rPr>
        <w:t>All services use the singleton pattern for shared state: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FF975C"/>
          </w:tcPr>
          <w:p>
            <w:r>
              <w:rPr>
                <w:b/>
                <w:sz w:val="20"/>
              </w:rPr>
              <w:t>Service</w:t>
            </w:r>
          </w:p>
        </w:tc>
        <w:tc>
          <w:tcPr>
            <w:tcW w:type="dxa" w:w="2880"/>
            <w:shd w:val="clear" w:color="auto" w:fill="FF975C"/>
          </w:tcPr>
          <w:p>
            <w:r>
              <w:rPr>
                <w:b/>
                <w:sz w:val="20"/>
              </w:rPr>
              <w:t>File</w:t>
            </w:r>
          </w:p>
        </w:tc>
        <w:tc>
          <w:tcPr>
            <w:tcW w:type="dxa" w:w="2880"/>
            <w:shd w:val="clear" w:color="auto" w:fill="FF975C"/>
          </w:tcPr>
          <w:p>
            <w:r>
              <w:rPr>
                <w:b/>
                <w:sz w:val="20"/>
              </w:rPr>
              <w:t>Responsibility</w:t>
            </w:r>
          </w:p>
        </w:tc>
      </w:tr>
      <w:tr>
        <w:tc>
          <w:tcPr>
            <w:tcW w:type="dxa" w:w="2880"/>
          </w:tcPr>
          <w:p>
            <w:r>
              <w:rPr>
                <w:sz w:val="20"/>
              </w:rPr>
              <w:t>SubscriptionService</w:t>
            </w:r>
          </w:p>
        </w:tc>
        <w:tc>
          <w:tcPr>
            <w:tcW w:type="dxa" w:w="2880"/>
          </w:tcPr>
          <w:p>
            <w:r>
              <w:rPr>
                <w:sz w:val="20"/>
              </w:rPr>
              <w:t>subscription_service.dart</w:t>
            </w:r>
          </w:p>
        </w:tc>
        <w:tc>
          <w:tcPr>
            <w:tcW w:type="dxa" w:w="2880"/>
          </w:tcPr>
          <w:p>
            <w:r>
              <w:rPr>
                <w:sz w:val="20"/>
              </w:rPr>
              <w:t>Tier management, feature gating, usage tracking</w:t>
            </w:r>
          </w:p>
        </w:tc>
      </w:tr>
      <w:tr>
        <w:tc>
          <w:tcPr>
            <w:tcW w:type="dxa" w:w="2880"/>
          </w:tcPr>
          <w:p>
            <w:r>
              <w:rPr>
                <w:sz w:val="20"/>
              </w:rPr>
              <w:t>RevGlueService</w:t>
            </w:r>
          </w:p>
        </w:tc>
        <w:tc>
          <w:tcPr>
            <w:tcW w:type="dxa" w:w="2880"/>
          </w:tcPr>
          <w:p>
            <w:r>
              <w:rPr>
                <w:sz w:val="20"/>
              </w:rPr>
              <w:t>revglue_service.dart</w:t>
            </w:r>
          </w:p>
        </w:tc>
        <w:tc>
          <w:tcPr>
            <w:tcW w:type="dxa" w:w="2880"/>
          </w:tcPr>
          <w:p>
            <w:r>
              <w:rPr>
                <w:sz w:val="20"/>
              </w:rPr>
              <w:t>Affiliate deals API, store/coupon data, caching</w:t>
            </w:r>
          </w:p>
        </w:tc>
      </w:tr>
      <w:tr>
        <w:tc>
          <w:tcPr>
            <w:tcW w:type="dxa" w:w="2880"/>
          </w:tcPr>
          <w:p>
            <w:r>
              <w:rPr>
                <w:sz w:val="20"/>
              </w:rPr>
              <w:t>TutorialService</w:t>
            </w:r>
          </w:p>
        </w:tc>
        <w:tc>
          <w:tcPr>
            <w:tcW w:type="dxa" w:w="2880"/>
          </w:tcPr>
          <w:p>
            <w:r>
              <w:rPr>
                <w:sz w:val="20"/>
              </w:rPr>
              <w:t>tutorial_service.dart</w:t>
            </w:r>
          </w:p>
        </w:tc>
        <w:tc>
          <w:tcPr>
            <w:tcW w:type="dxa" w:w="2880"/>
          </w:tcPr>
          <w:p>
            <w:r>
              <w:rPr>
                <w:sz w:val="20"/>
              </w:rPr>
              <w:t>Onboarding tutorial state and step definitions</w:t>
            </w:r>
          </w:p>
        </w:tc>
      </w:tr>
      <w:tr>
        <w:tc>
          <w:tcPr>
            <w:tcW w:type="dxa" w:w="2880"/>
          </w:tcPr>
          <w:p>
            <w:r>
              <w:rPr>
                <w:sz w:val="20"/>
              </w:rPr>
              <w:t>OTPService</w:t>
            </w:r>
          </w:p>
        </w:tc>
        <w:tc>
          <w:tcPr>
            <w:tcW w:type="dxa" w:w="2880"/>
          </w:tcPr>
          <w:p>
            <w:r>
              <w:rPr>
                <w:sz w:val="20"/>
              </w:rPr>
              <w:t>otp_service.dart</w:t>
            </w:r>
          </w:p>
        </w:tc>
        <w:tc>
          <w:tcPr>
            <w:tcW w:type="dxa" w:w="2880"/>
          </w:tcPr>
          <w:p>
            <w:r>
              <w:rPr>
                <w:sz w:val="20"/>
              </w:rPr>
              <w:t>Phone verification OTP generation and validation</w:t>
            </w:r>
          </w:p>
        </w:tc>
      </w:tr>
      <w:tr>
        <w:tc>
          <w:tcPr>
            <w:tcW w:type="dxa" w:w="2880"/>
          </w:tcPr>
          <w:p>
            <w:r>
              <w:rPr>
                <w:sz w:val="20"/>
              </w:rPr>
              <w:t>TestAccountService</w:t>
            </w:r>
          </w:p>
        </w:tc>
        <w:tc>
          <w:tcPr>
            <w:tcW w:type="dxa" w:w="2880"/>
          </w:tcPr>
          <w:p>
            <w:r>
              <w:rPr>
                <w:sz w:val="20"/>
              </w:rPr>
              <w:t>test_account_service.dart</w:t>
            </w:r>
          </w:p>
        </w:tc>
        <w:tc>
          <w:tcPr>
            <w:tcW w:type="dxa" w:w="2880"/>
          </w:tcPr>
          <w:p>
            <w:r>
              <w:rPr>
                <w:sz w:val="20"/>
              </w:rPr>
              <w:t>Demo account profiles and data</w:t>
            </w:r>
          </w:p>
        </w:tc>
      </w:tr>
      <w:tr>
        <w:tc>
          <w:tcPr>
            <w:tcW w:type="dxa" w:w="2880"/>
          </w:tcPr>
          <w:p>
            <w:r>
              <w:rPr>
                <w:sz w:val="20"/>
              </w:rPr>
              <w:t>FirebaseAuthService</w:t>
            </w:r>
          </w:p>
        </w:tc>
        <w:tc>
          <w:tcPr>
            <w:tcW w:type="dxa" w:w="2880"/>
          </w:tcPr>
          <w:p>
            <w:r>
              <w:rPr>
                <w:sz w:val="20"/>
              </w:rPr>
              <w:t>firebase_auth_service.dart</w:t>
            </w:r>
          </w:p>
        </w:tc>
        <w:tc>
          <w:tcPr>
            <w:tcW w:type="dxa" w:w="2880"/>
          </w:tcPr>
          <w:p>
            <w:r>
              <w:rPr>
                <w:sz w:val="20"/>
              </w:rPr>
              <w:t>Authentication flows</w:t>
            </w:r>
          </w:p>
        </w:tc>
      </w:tr>
      <w:tr>
        <w:tc>
          <w:tcPr>
            <w:tcW w:type="dxa" w:w="2880"/>
          </w:tcPr>
          <w:p>
            <w:r>
              <w:rPr>
                <w:sz w:val="20"/>
              </w:rPr>
              <w:t>EventService</w:t>
            </w:r>
          </w:p>
        </w:tc>
        <w:tc>
          <w:tcPr>
            <w:tcW w:type="dxa" w:w="2880"/>
          </w:tcPr>
          <w:p>
            <w:r>
              <w:rPr>
                <w:sz w:val="20"/>
              </w:rPr>
              <w:t>event_service.dart</w:t>
            </w:r>
          </w:p>
        </w:tc>
        <w:tc>
          <w:tcPr>
            <w:tcW w:type="dxa" w:w="2880"/>
          </w:tcPr>
          <w:p>
            <w:r>
              <w:rPr>
                <w:sz w:val="20"/>
              </w:rPr>
              <w:t>Event data management</w:t>
            </w:r>
          </w:p>
        </w:tc>
      </w:tr>
      <w:tr>
        <w:tc>
          <w:tcPr>
            <w:tcW w:type="dxa" w:w="2880"/>
          </w:tcPr>
          <w:p>
            <w:r>
              <w:rPr>
                <w:sz w:val="20"/>
              </w:rPr>
              <w:t>RehomeService</w:t>
            </w:r>
          </w:p>
        </w:tc>
        <w:tc>
          <w:tcPr>
            <w:tcW w:type="dxa" w:w="2880"/>
          </w:tcPr>
          <w:p>
            <w:r>
              <w:rPr>
                <w:sz w:val="20"/>
              </w:rPr>
              <w:t>rehome_service.dart</w:t>
            </w:r>
          </w:p>
        </w:tc>
        <w:tc>
          <w:tcPr>
            <w:tcW w:type="dxa" w:w="2880"/>
          </w:tcPr>
          <w:p>
            <w:r>
              <w:rPr>
                <w:sz w:val="20"/>
              </w:rPr>
              <w:t>Marketplace listing management</w:t>
            </w:r>
          </w:p>
        </w:tc>
      </w:tr>
      <w:tr>
        <w:tc>
          <w:tcPr>
            <w:tcW w:type="dxa" w:w="2880"/>
          </w:tcPr>
          <w:p>
            <w:r>
              <w:rPr>
                <w:sz w:val="20"/>
              </w:rPr>
              <w:t>TravelService</w:t>
            </w:r>
          </w:p>
        </w:tc>
        <w:tc>
          <w:tcPr>
            <w:tcW w:type="dxa" w:w="2880"/>
          </w:tcPr>
          <w:p>
            <w:r>
              <w:rPr>
                <w:sz w:val="20"/>
              </w:rPr>
              <w:t>travel_service.dart</w:t>
            </w:r>
          </w:p>
        </w:tc>
        <w:tc>
          <w:tcPr>
            <w:tcW w:type="dxa" w:w="2880"/>
          </w:tcPr>
          <w:p>
            <w:r>
              <w:rPr>
                <w:sz w:val="20"/>
              </w:rPr>
              <w:t>Travel destination and trip data</w:t>
            </w:r>
          </w:p>
        </w:tc>
      </w:tr>
      <w:tr>
        <w:tc>
          <w:tcPr>
            <w:tcW w:type="dxa" w:w="2880"/>
          </w:tcPr>
          <w:p>
            <w:r>
              <w:rPr>
                <w:sz w:val="20"/>
              </w:rPr>
              <w:t>AiCopilotService</w:t>
            </w:r>
          </w:p>
        </w:tc>
        <w:tc>
          <w:tcPr>
            <w:tcW w:type="dxa" w:w="2880"/>
          </w:tcPr>
          <w:p>
            <w:r>
              <w:rPr>
                <w:sz w:val="20"/>
              </w:rPr>
              <w:t>ai_copilot_service.dart</w:t>
            </w:r>
          </w:p>
        </w:tc>
        <w:tc>
          <w:tcPr>
            <w:tcW w:type="dxa" w:w="2880"/>
          </w:tcPr>
          <w:p>
            <w:r>
              <w:rPr>
                <w:sz w:val="20"/>
              </w:rPr>
              <w:t>AI chatbot conversations</w:t>
            </w:r>
          </w:p>
        </w:tc>
      </w:tr>
      <w:tr>
        <w:tc>
          <w:tcPr>
            <w:tcW w:type="dxa" w:w="2880"/>
          </w:tcPr>
          <w:p>
            <w:r>
              <w:rPr>
                <w:sz w:val="20"/>
              </w:rPr>
              <w:t>AiChatSummariserService</w:t>
            </w:r>
          </w:p>
        </w:tc>
        <w:tc>
          <w:tcPr>
            <w:tcW w:type="dxa" w:w="2880"/>
          </w:tcPr>
          <w:p>
            <w:r>
              <w:rPr>
                <w:sz w:val="20"/>
              </w:rPr>
              <w:t>ai_chat_summariser_service.dart</w:t>
            </w:r>
          </w:p>
        </w:tc>
        <w:tc>
          <w:tcPr>
            <w:tcW w:type="dxa" w:w="2880"/>
          </w:tcPr>
          <w:p>
            <w:r>
              <w:rPr>
                <w:sz w:val="20"/>
              </w:rPr>
              <w:t>Chat summary generation</w:t>
            </w:r>
          </w:p>
        </w:tc>
      </w:tr>
      <w:tr>
        <w:tc>
          <w:tcPr>
            <w:tcW w:type="dxa" w:w="2880"/>
          </w:tcPr>
          <w:p>
            <w:r>
              <w:rPr>
                <w:sz w:val="20"/>
              </w:rPr>
              <w:t>AiListingGeneratorService</w:t>
            </w:r>
          </w:p>
        </w:tc>
        <w:tc>
          <w:tcPr>
            <w:tcW w:type="dxa" w:w="2880"/>
          </w:tcPr>
          <w:p>
            <w:r>
              <w:rPr>
                <w:sz w:val="20"/>
              </w:rPr>
              <w:t>ai_listing_generator_service.dart</w:t>
            </w:r>
          </w:p>
        </w:tc>
        <w:tc>
          <w:tcPr>
            <w:tcW w:type="dxa" w:w="2880"/>
          </w:tcPr>
          <w:p>
            <w:r>
              <w:rPr>
                <w:sz w:val="20"/>
              </w:rPr>
              <w:t>AI marketplace listings</w:t>
            </w:r>
          </w:p>
        </w:tc>
      </w:tr>
      <w:tr>
        <w:tc>
          <w:tcPr>
            <w:tcW w:type="dxa" w:w="2880"/>
          </w:tcPr>
          <w:p>
            <w:r>
              <w:rPr>
                <w:sz w:val="20"/>
              </w:rPr>
              <w:t>AiMatchmakerService</w:t>
            </w:r>
          </w:p>
        </w:tc>
        <w:tc>
          <w:tcPr>
            <w:tcW w:type="dxa" w:w="2880"/>
          </w:tcPr>
          <w:p>
            <w:r>
              <w:rPr>
                <w:sz w:val="20"/>
              </w:rPr>
              <w:t>ai_matchmaker_service.dart</w:t>
            </w:r>
          </w:p>
        </w:tc>
        <w:tc>
          <w:tcPr>
            <w:tcW w:type="dxa" w:w="2880"/>
          </w:tcPr>
          <w:p>
            <w:r>
              <w:rPr>
                <w:sz w:val="20"/>
              </w:rPr>
              <w:t>AI parent matching</w:t>
            </w:r>
          </w:p>
        </w:tc>
      </w:tr>
      <w:tr>
        <w:tc>
          <w:tcPr>
            <w:tcW w:type="dxa" w:w="2880"/>
          </w:tcPr>
          <w:p>
            <w:r>
              <w:rPr>
                <w:sz w:val="20"/>
              </w:rPr>
              <w:t>AiSmartFeedService</w:t>
            </w:r>
          </w:p>
        </w:tc>
        <w:tc>
          <w:tcPr>
            <w:tcW w:type="dxa" w:w="2880"/>
          </w:tcPr>
          <w:p>
            <w:r>
              <w:rPr>
                <w:sz w:val="20"/>
              </w:rPr>
              <w:t>ai_smart_feed_service.dart</w:t>
            </w:r>
          </w:p>
        </w:tc>
        <w:tc>
          <w:tcPr>
            <w:tcW w:type="dxa" w:w="2880"/>
          </w:tcPr>
          <w:p>
            <w:r>
              <w:rPr>
                <w:sz w:val="20"/>
              </w:rPr>
              <w:t>Personalised feed ranking</w:t>
            </w:r>
          </w:p>
        </w:tc>
      </w:tr>
    </w:tbl>
    <w:p>
      <w:pPr>
        <w:pStyle w:val="Heading1"/>
      </w:pPr>
      <w:r>
        <w:rPr>
          <w:color w:val="262A35"/>
        </w:rPr>
        <w:t>4. RevGlue Integration (Deals Service)</w:t>
      </w:r>
    </w:p>
    <w:p>
      <w:pPr>
        <w:pStyle w:val="Heading2"/>
      </w:pPr>
      <w:r>
        <w:rPr>
          <w:color w:val="262A35"/>
        </w:rPr>
        <w:t>4.1 Service Architecture</w:t>
      </w:r>
    </w:p>
    <w:p>
      <w:r>
        <w:rPr>
          <w:b w:val="0"/>
          <w:i w:val="0"/>
          <w:sz w:val="22"/>
        </w:rPr>
        <w:t>RevGlueService is a singleton that wraps the RevGlue iframeapi REST endpoints. It provides cached access to store, category, and coupon data with a 30-minute TTL.</w:t>
      </w:r>
    </w:p>
    <w:p>
      <w:pPr>
        <w:pStyle w:val="Heading2"/>
      </w:pPr>
      <w:r>
        <w:rPr>
          <w:color w:val="262A35"/>
        </w:rPr>
        <w:t>4.2 Data Models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FF975C"/>
          </w:tcPr>
          <w:p>
            <w:r>
              <w:rPr>
                <w:b/>
                <w:sz w:val="20"/>
              </w:rPr>
              <w:t>Model</w:t>
            </w:r>
          </w:p>
        </w:tc>
        <w:tc>
          <w:tcPr>
            <w:tcW w:type="dxa" w:w="2880"/>
            <w:shd w:val="clear" w:color="auto" w:fill="FF975C"/>
          </w:tcPr>
          <w:p>
            <w:r>
              <w:rPr>
                <w:b/>
                <w:sz w:val="20"/>
              </w:rPr>
              <w:t>Key Fields</w:t>
            </w:r>
          </w:p>
        </w:tc>
        <w:tc>
          <w:tcPr>
            <w:tcW w:type="dxa" w:w="2880"/>
            <w:shd w:val="clear" w:color="auto" w:fill="FF975C"/>
          </w:tcPr>
          <w:p>
            <w:r>
              <w:rPr>
                <w:b/>
                <w:sz w:val="20"/>
              </w:rPr>
              <w:t>Source</w:t>
            </w:r>
          </w:p>
        </w:tc>
      </w:tr>
      <w:tr>
        <w:tc>
          <w:tcPr>
            <w:tcW w:type="dxa" w:w="2880"/>
          </w:tcPr>
          <w:p>
            <w:r>
              <w:rPr>
                <w:sz w:val="20"/>
              </w:rPr>
              <w:t>RevGlueStore</w:t>
            </w:r>
          </w:p>
        </w:tc>
        <w:tc>
          <w:tcPr>
            <w:tcW w:type="dxa" w:w="2880"/>
          </w:tcPr>
          <w:p>
            <w:r>
              <w:rPr>
                <w:sz w:val="20"/>
              </w:rPr>
              <w:t>id, title, titleUrl, offerCouponStr, storeIcon, storeLargeIcon</w:t>
            </w:r>
          </w:p>
        </w:tc>
        <w:tc>
          <w:tcPr>
            <w:tcW w:type="dxa" w:w="2880"/>
          </w:tcPr>
          <w:p>
            <w:r>
              <w:rPr>
                <w:sz w:val="20"/>
              </w:rPr>
              <w:t>top_stores endpoint</w:t>
            </w:r>
          </w:p>
        </w:tc>
      </w:tr>
      <w:tr>
        <w:tc>
          <w:tcPr>
            <w:tcW w:type="dxa" w:w="2880"/>
          </w:tcPr>
          <w:p>
            <w:r>
              <w:rPr>
                <w:sz w:val="20"/>
              </w:rPr>
              <w:t>RevGlueCategory</w:t>
            </w:r>
          </w:p>
        </w:tc>
        <w:tc>
          <w:tcPr>
            <w:tcW w:type="dxa" w:w="2880"/>
          </w:tcPr>
          <w:p>
            <w:r>
              <w:rPr>
                <w:sz w:val="20"/>
              </w:rPr>
              <w:t>id, title, catUrl, offerCouponStr, smallIcon, subCategories</w:t>
            </w:r>
          </w:p>
        </w:tc>
        <w:tc>
          <w:tcPr>
            <w:tcW w:type="dxa" w:w="2880"/>
          </w:tcPr>
          <w:p>
            <w:r>
              <w:rPr>
                <w:sz w:val="20"/>
              </w:rPr>
              <w:t>coupon_allcategories endpoint</w:t>
            </w:r>
          </w:p>
        </w:tc>
      </w:tr>
      <w:tr>
        <w:tc>
          <w:tcPr>
            <w:tcW w:type="dxa" w:w="2880"/>
          </w:tcPr>
          <w:p>
            <w:r>
              <w:rPr>
                <w:sz w:val="20"/>
              </w:rPr>
              <w:t>RevGlueCoupon</w:t>
            </w:r>
          </w:p>
        </w:tc>
        <w:tc>
          <w:tcPr>
            <w:tcW w:type="dxa" w:w="2880"/>
          </w:tcPr>
          <w:p>
            <w:r>
              <w:rPr>
                <w:sz w:val="20"/>
              </w:rPr>
              <w:t>id, storeId, storeTitle, voucherCode, voucherTitle, expiryDate, offerCoupon</w:t>
            </w:r>
          </w:p>
        </w:tc>
        <w:tc>
          <w:tcPr>
            <w:tcW w:type="dxa" w:w="2880"/>
          </w:tcPr>
          <w:p>
            <w:r>
              <w:rPr>
                <w:sz w:val="20"/>
              </w:rPr>
              <w:t>store_detail endpoint</w:t>
            </w:r>
          </w:p>
        </w:tc>
      </w:tr>
      <w:tr>
        <w:tc>
          <w:tcPr>
            <w:tcW w:type="dxa" w:w="2880"/>
          </w:tcPr>
          <w:p>
            <w:r>
              <w:rPr>
                <w:sz w:val="20"/>
              </w:rPr>
              <w:t>RevGlueBanner</w:t>
            </w:r>
          </w:p>
        </w:tc>
        <w:tc>
          <w:tcPr>
            <w:tcW w:type="dxa" w:w="2880"/>
          </w:tcPr>
          <w:p>
            <w:r>
              <w:rPr>
                <w:sz w:val="20"/>
              </w:rPr>
              <w:t>src, storeId, titleUrl, title</w:t>
            </w:r>
          </w:p>
        </w:tc>
        <w:tc>
          <w:tcPr>
            <w:tcW w:type="dxa" w:w="2880"/>
          </w:tcPr>
          <w:p>
            <w:r>
              <w:rPr>
                <w:sz w:val="20"/>
              </w:rPr>
              <w:t>homepage_placement_banners endpoint</w:t>
            </w:r>
          </w:p>
        </w:tc>
      </w:tr>
    </w:tbl>
    <w:p>
      <w:pPr>
        <w:pStyle w:val="Heading2"/>
      </w:pPr>
      <w:r>
        <w:rPr>
          <w:color w:val="262A35"/>
        </w:rPr>
        <w:t>4.3 Affiliate Tracking</w:t>
      </w:r>
    </w:p>
    <w:p>
      <w:r>
        <w:rPr>
          <w:b w:val="0"/>
          <w:i w:val="0"/>
          <w:sz w:val="22"/>
        </w:rPr>
        <w:t>All outbound clicks route through RevGlue's exit-click URLs which embed the Publisher ID (1202) for commission attribution:</w:t>
      </w:r>
    </w:p>
    <w:p>
      <w:pPr>
        <w:pStyle w:val="ListBullet"/>
      </w:pPr>
      <w:r>
        <w:t>Coupon clicks: https://www.revglue.com/revembed/coupon_exitclick/1202/{storeId}</w:t>
      </w:r>
    </w:p>
    <w:p>
      <w:pPr>
        <w:pStyle w:val="ListBullet"/>
      </w:pPr>
      <w:r>
        <w:t>Daily deal clicks: https://www.revglue.com/revembed/daily_deal_exitclick/1202/{storeId}/{dealId}</w:t>
      </w:r>
    </w:p>
    <w:p>
      <w:r>
        <w:rPr>
          <w:b w:val="0"/>
          <w:i w:val="0"/>
          <w:sz w:val="22"/>
        </w:rPr>
        <w:t>The url_launcher package opens these URLs in the device's default browser, ensuring proper cookie tracking for commission attribution.</w:t>
      </w:r>
    </w:p>
    <w:p>
      <w:pPr>
        <w:pStyle w:val="Heading2"/>
      </w:pPr>
      <w:r>
        <w:rPr>
          <w:color w:val="262A35"/>
        </w:rPr>
        <w:t>4.4 Caching Strategy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FF975C"/>
          </w:tcPr>
          <w:p>
            <w:r>
              <w:rPr>
                <w:b/>
                <w:sz w:val="20"/>
              </w:rPr>
              <w:t>Data</w:t>
            </w:r>
          </w:p>
        </w:tc>
        <w:tc>
          <w:tcPr>
            <w:tcW w:type="dxa" w:w="2880"/>
            <w:shd w:val="clear" w:color="auto" w:fill="FF975C"/>
          </w:tcPr>
          <w:p>
            <w:r>
              <w:rPr>
                <w:b/>
                <w:sz w:val="20"/>
              </w:rPr>
              <w:t>Cache Duration</w:t>
            </w:r>
          </w:p>
        </w:tc>
        <w:tc>
          <w:tcPr>
            <w:tcW w:type="dxa" w:w="2880"/>
            <w:shd w:val="clear" w:color="auto" w:fill="FF975C"/>
          </w:tcPr>
          <w:p>
            <w:r>
              <w:rPr>
                <w:b/>
                <w:sz w:val="20"/>
              </w:rPr>
              <w:t>Refresh Trigger</w:t>
            </w:r>
          </w:p>
        </w:tc>
      </w:tr>
      <w:tr>
        <w:tc>
          <w:tcPr>
            <w:tcW w:type="dxa" w:w="2880"/>
          </w:tcPr>
          <w:p>
            <w:r>
              <w:rPr>
                <w:sz w:val="20"/>
              </w:rPr>
              <w:t>Top Stores</w:t>
            </w:r>
          </w:p>
        </w:tc>
        <w:tc>
          <w:tcPr>
            <w:tcW w:type="dxa" w:w="2880"/>
          </w:tcPr>
          <w:p>
            <w:r>
              <w:rPr>
                <w:sz w:val="20"/>
              </w:rPr>
              <w:t>30 minutes</w:t>
            </w:r>
          </w:p>
        </w:tc>
        <w:tc>
          <w:tcPr>
            <w:tcW w:type="dxa" w:w="2880"/>
          </w:tcPr>
          <w:p>
            <w:r>
              <w:rPr>
                <w:sz w:val="20"/>
              </w:rPr>
              <w:t>Pull-to-refresh or cache expiry</w:t>
            </w:r>
          </w:p>
        </w:tc>
      </w:tr>
      <w:tr>
        <w:tc>
          <w:tcPr>
            <w:tcW w:type="dxa" w:w="2880"/>
          </w:tcPr>
          <w:p>
            <w:r>
              <w:rPr>
                <w:sz w:val="20"/>
              </w:rPr>
              <w:t>Categories</w:t>
            </w:r>
          </w:p>
        </w:tc>
        <w:tc>
          <w:tcPr>
            <w:tcW w:type="dxa" w:w="2880"/>
          </w:tcPr>
          <w:p>
            <w:r>
              <w:rPr>
                <w:sz w:val="20"/>
              </w:rPr>
              <w:t>30 minutes</w:t>
            </w:r>
          </w:p>
        </w:tc>
        <w:tc>
          <w:tcPr>
            <w:tcW w:type="dxa" w:w="2880"/>
          </w:tcPr>
          <w:p>
            <w:r>
              <w:rPr>
                <w:sz w:val="20"/>
              </w:rPr>
              <w:t>Pull-to-refresh or cache expiry</w:t>
            </w:r>
          </w:p>
        </w:tc>
      </w:tr>
      <w:tr>
        <w:tc>
          <w:tcPr>
            <w:tcW w:type="dxa" w:w="2880"/>
          </w:tcPr>
          <w:p>
            <w:r>
              <w:rPr>
                <w:sz w:val="20"/>
              </w:rPr>
              <w:t>Store Coupons</w:t>
            </w:r>
          </w:p>
        </w:tc>
        <w:tc>
          <w:tcPr>
            <w:tcW w:type="dxa" w:w="2880"/>
          </w:tcPr>
          <w:p>
            <w:r>
              <w:rPr>
                <w:sz w:val="20"/>
              </w:rPr>
              <w:t>No cache (fresh per visit)</w:t>
            </w:r>
          </w:p>
        </w:tc>
        <w:tc>
          <w:tcPr>
            <w:tcW w:type="dxa" w:w="2880"/>
          </w:tcPr>
          <w:p>
            <w:r>
              <w:rPr>
                <w:sz w:val="20"/>
              </w:rPr>
              <w:t>Each store tap</w:t>
            </w:r>
          </w:p>
        </w:tc>
      </w:tr>
      <w:tr>
        <w:tc>
          <w:tcPr>
            <w:tcW w:type="dxa" w:w="2880"/>
          </w:tcPr>
          <w:p>
            <w:r>
              <w:rPr>
                <w:sz w:val="20"/>
              </w:rPr>
              <w:t>Banners</w:t>
            </w:r>
          </w:p>
        </w:tc>
        <w:tc>
          <w:tcPr>
            <w:tcW w:type="dxa" w:w="2880"/>
          </w:tcPr>
          <w:p>
            <w:r>
              <w:rPr>
                <w:sz w:val="20"/>
              </w:rPr>
              <w:t>Per session</w:t>
            </w:r>
          </w:p>
        </w:tc>
        <w:tc>
          <w:tcPr>
            <w:tcW w:type="dxa" w:w="2880"/>
          </w:tcPr>
          <w:p>
            <w:r>
              <w:rPr>
                <w:sz w:val="20"/>
              </w:rPr>
              <w:t>App restart</w:t>
            </w:r>
          </w:p>
        </w:tc>
      </w:tr>
    </w:tbl>
    <w:p>
      <w:pPr>
        <w:pStyle w:val="Heading1"/>
      </w:pPr>
      <w:r>
        <w:rPr>
          <w:color w:val="262A35"/>
        </w:rPr>
        <w:t>5. Subscription &amp; Feature Gating</w:t>
      </w:r>
    </w:p>
    <w:p>
      <w:r>
        <w:rPr>
          <w:b w:val="0"/>
          <w:i w:val="0"/>
          <w:sz w:val="22"/>
        </w:rPr>
        <w:t>SubscriptionService manages three tiers (Explorer, Neighbourhood, Inner Circle) with feature limits tracked via usage counters in local storage. The Deals screen checks canViewMoreDeals before allowing store detail views, showing an upgrade dialog at the limit.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FF975C"/>
          </w:tcPr>
          <w:p>
            <w:r>
              <w:rPr>
                <w:b/>
                <w:sz w:val="20"/>
              </w:rPr>
              <w:t>Feature Gate</w:t>
            </w:r>
          </w:p>
        </w:tc>
        <w:tc>
          <w:tcPr>
            <w:tcW w:type="dxa" w:w="2160"/>
            <w:shd w:val="clear" w:color="auto" w:fill="FF975C"/>
          </w:tcPr>
          <w:p>
            <w:r>
              <w:rPr>
                <w:b/>
                <w:sz w:val="20"/>
              </w:rPr>
              <w:t>Explorer</w:t>
            </w:r>
          </w:p>
        </w:tc>
        <w:tc>
          <w:tcPr>
            <w:tcW w:type="dxa" w:w="2160"/>
            <w:shd w:val="clear" w:color="auto" w:fill="FF975C"/>
          </w:tcPr>
          <w:p>
            <w:r>
              <w:rPr>
                <w:b/>
                <w:sz w:val="20"/>
              </w:rPr>
              <w:t>Neighbourhood</w:t>
            </w:r>
          </w:p>
        </w:tc>
        <w:tc>
          <w:tcPr>
            <w:tcW w:type="dxa" w:w="2160"/>
            <w:shd w:val="clear" w:color="auto" w:fill="FF975C"/>
          </w:tcPr>
          <w:p>
            <w:r>
              <w:rPr>
                <w:b/>
                <w:sz w:val="20"/>
              </w:rPr>
              <w:t>Inner Circle</w:t>
            </w:r>
          </w:p>
        </w:tc>
      </w:tr>
      <w:tr>
        <w:tc>
          <w:tcPr>
            <w:tcW w:type="dxa" w:w="2160"/>
          </w:tcPr>
          <w:p>
            <w:r>
              <w:rPr>
                <w:sz w:val="20"/>
              </w:rPr>
              <w:t>canJoinGroup</w:t>
            </w:r>
          </w:p>
        </w:tc>
        <w:tc>
          <w:tcPr>
            <w:tcW w:type="dxa" w:w="2160"/>
          </w:tcPr>
          <w:p>
            <w:r>
              <w:rPr>
                <w:sz w:val="20"/>
              </w:rPr>
              <w:t>2 max</w:t>
            </w:r>
          </w:p>
        </w:tc>
        <w:tc>
          <w:tcPr>
            <w:tcW w:type="dxa" w:w="2160"/>
          </w:tcPr>
          <w:p>
            <w:r>
              <w:rPr>
                <w:sz w:val="20"/>
              </w:rPr>
              <w:t>Unlimited</w:t>
            </w:r>
          </w:p>
        </w:tc>
        <w:tc>
          <w:tcPr>
            <w:tcW w:type="dxa" w:w="2160"/>
          </w:tcPr>
          <w:p>
            <w:r>
              <w:rPr>
                <w:sz w:val="20"/>
              </w:rPr>
              <w:t>Unlimited</w:t>
            </w:r>
          </w:p>
        </w:tc>
      </w:tr>
      <w:tr>
        <w:tc>
          <w:tcPr>
            <w:tcW w:type="dxa" w:w="2160"/>
          </w:tcPr>
          <w:p>
            <w:r>
              <w:rPr>
                <w:sz w:val="20"/>
              </w:rPr>
              <w:t>canCreateMeetup</w:t>
            </w:r>
          </w:p>
        </w:tc>
        <w:tc>
          <w:tcPr>
            <w:tcW w:type="dxa" w:w="2160"/>
          </w:tcPr>
          <w:p>
            <w:r>
              <w:rPr>
                <w:sz w:val="20"/>
              </w:rPr>
              <w:t>No</w:t>
            </w:r>
          </w:p>
        </w:tc>
        <w:tc>
          <w:tcPr>
            <w:tcW w:type="dxa" w:w="2160"/>
          </w:tcPr>
          <w:p>
            <w:r>
              <w:rPr>
                <w:sz w:val="20"/>
              </w:rPr>
              <w:t>Yes</w:t>
            </w:r>
          </w:p>
        </w:tc>
        <w:tc>
          <w:tcPr>
            <w:tcW w:type="dxa" w:w="2160"/>
          </w:tcPr>
          <w:p>
            <w:r>
              <w:rPr>
                <w:sz w:val="20"/>
              </w:rPr>
              <w:t>Yes</w:t>
            </w:r>
          </w:p>
        </w:tc>
      </w:tr>
      <w:tr>
        <w:tc>
          <w:tcPr>
            <w:tcW w:type="dxa" w:w="2160"/>
          </w:tcPr>
          <w:p>
            <w:r>
              <w:rPr>
                <w:sz w:val="20"/>
              </w:rPr>
              <w:t>canUseAiCopilot</w:t>
            </w:r>
          </w:p>
        </w:tc>
        <w:tc>
          <w:tcPr>
            <w:tcW w:type="dxa" w:w="2160"/>
          </w:tcPr>
          <w:p>
            <w:r>
              <w:rPr>
                <w:sz w:val="20"/>
              </w:rPr>
              <w:t>3/day</w:t>
            </w:r>
          </w:p>
        </w:tc>
        <w:tc>
          <w:tcPr>
            <w:tcW w:type="dxa" w:w="2160"/>
          </w:tcPr>
          <w:p>
            <w:r>
              <w:rPr>
                <w:sz w:val="20"/>
              </w:rPr>
              <w:t>25/day</w:t>
            </w:r>
          </w:p>
        </w:tc>
        <w:tc>
          <w:tcPr>
            <w:tcW w:type="dxa" w:w="2160"/>
          </w:tcPr>
          <w:p>
            <w:r>
              <w:rPr>
                <w:sz w:val="20"/>
              </w:rPr>
              <w:t>Unlimited</w:t>
            </w:r>
          </w:p>
        </w:tc>
      </w:tr>
      <w:tr>
        <w:tc>
          <w:tcPr>
            <w:tcW w:type="dxa" w:w="2160"/>
          </w:tcPr>
          <w:p>
            <w:r>
              <w:rPr>
                <w:sz w:val="20"/>
              </w:rPr>
              <w:t>canViewDeals</w:t>
            </w:r>
          </w:p>
        </w:tc>
        <w:tc>
          <w:tcPr>
            <w:tcW w:type="dxa" w:w="2160"/>
          </w:tcPr>
          <w:p>
            <w:r>
              <w:rPr>
                <w:sz w:val="20"/>
              </w:rPr>
              <w:t>10/day</w:t>
            </w:r>
          </w:p>
        </w:tc>
        <w:tc>
          <w:tcPr>
            <w:tcW w:type="dxa" w:w="2160"/>
          </w:tcPr>
          <w:p>
            <w:r>
              <w:rPr>
                <w:sz w:val="20"/>
              </w:rPr>
              <w:t>Unlimited</w:t>
            </w:r>
          </w:p>
        </w:tc>
        <w:tc>
          <w:tcPr>
            <w:tcW w:type="dxa" w:w="2160"/>
          </w:tcPr>
          <w:p>
            <w:r>
              <w:rPr>
                <w:sz w:val="20"/>
              </w:rPr>
              <w:t>Unlimited</w:t>
            </w:r>
          </w:p>
        </w:tc>
      </w:tr>
      <w:tr>
        <w:tc>
          <w:tcPr>
            <w:tcW w:type="dxa" w:w="2160"/>
          </w:tcPr>
          <w:p>
            <w:r>
              <w:rPr>
                <w:sz w:val="20"/>
              </w:rPr>
              <w:t>canAccessCashback</w:t>
            </w:r>
          </w:p>
        </w:tc>
        <w:tc>
          <w:tcPr>
            <w:tcW w:type="dxa" w:w="2160"/>
          </w:tcPr>
          <w:p>
            <w:r>
              <w:rPr>
                <w:sz w:val="20"/>
              </w:rPr>
              <w:t>No</w:t>
            </w:r>
          </w:p>
        </w:tc>
        <w:tc>
          <w:tcPr>
            <w:tcW w:type="dxa" w:w="2160"/>
          </w:tcPr>
          <w:p>
            <w:r>
              <w:rPr>
                <w:sz w:val="20"/>
              </w:rPr>
              <w:t>Yes</w:t>
            </w:r>
          </w:p>
        </w:tc>
        <w:tc>
          <w:tcPr>
            <w:tcW w:type="dxa" w:w="2160"/>
          </w:tcPr>
          <w:p>
            <w:r>
              <w:rPr>
                <w:sz w:val="20"/>
              </w:rPr>
              <w:t>Yes</w:t>
            </w:r>
          </w:p>
        </w:tc>
      </w:tr>
    </w:tbl>
    <w:p>
      <w:pPr>
        <w:pStyle w:val="Heading1"/>
      </w:pPr>
      <w:r>
        <w:rPr>
          <w:color w:val="262A35"/>
        </w:rPr>
        <w:t>6. Screen Component Design</w:t>
      </w:r>
    </w:p>
    <w:p>
      <w:pPr>
        <w:pStyle w:val="Heading2"/>
      </w:pPr>
      <w:r>
        <w:rPr>
          <w:color w:val="262A35"/>
        </w:rPr>
        <w:t>6.1 DealsScreen Architecture</w:t>
      </w:r>
    </w:p>
    <w:p>
      <w:r>
        <w:rPr>
          <w:b w:val="0"/>
          <w:i w:val="0"/>
          <w:sz w:val="22"/>
        </w:rPr>
        <w:t>The DealsScreen uses a NestedScrollView with a SliverPersistentHeader for the pinned TabBar. It manages two view states: main view (3 tabs) and store detail view (back navigation within the screen).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FF975C"/>
          </w:tcPr>
          <w:p>
            <w:r>
              <w:rPr>
                <w:b/>
                <w:sz w:val="20"/>
              </w:rPr>
              <w:t>Component</w:t>
            </w:r>
          </w:p>
        </w:tc>
        <w:tc>
          <w:tcPr>
            <w:tcW w:type="dxa" w:w="2880"/>
            <w:shd w:val="clear" w:color="auto" w:fill="FF975C"/>
          </w:tcPr>
          <w:p>
            <w:r>
              <w:rPr>
                <w:b/>
                <w:sz w:val="20"/>
              </w:rPr>
              <w:t>Type</w:t>
            </w:r>
          </w:p>
        </w:tc>
        <w:tc>
          <w:tcPr>
            <w:tcW w:type="dxa" w:w="2880"/>
            <w:shd w:val="clear" w:color="auto" w:fill="FF975C"/>
          </w:tcPr>
          <w:p>
            <w:r>
              <w:rPr>
                <w:b/>
                <w:sz w:val="20"/>
              </w:rPr>
              <w:t>Responsibility</w:t>
            </w:r>
          </w:p>
        </w:tc>
      </w:tr>
      <w:tr>
        <w:tc>
          <w:tcPr>
            <w:tcW w:type="dxa" w:w="2880"/>
          </w:tcPr>
          <w:p>
            <w:r>
              <w:rPr>
                <w:sz w:val="20"/>
              </w:rPr>
              <w:t>DealsScreen</w:t>
            </w:r>
          </w:p>
        </w:tc>
        <w:tc>
          <w:tcPr>
            <w:tcW w:type="dxa" w:w="2880"/>
          </w:tcPr>
          <w:p>
            <w:r>
              <w:rPr>
                <w:sz w:val="20"/>
              </w:rPr>
              <w:t>StatefulWidget</w:t>
            </w:r>
          </w:p>
        </w:tc>
        <w:tc>
          <w:tcPr>
            <w:tcW w:type="dxa" w:w="2880"/>
          </w:tcPr>
          <w:p>
            <w:r>
              <w:rPr>
                <w:sz w:val="20"/>
              </w:rPr>
              <w:t>Main container with TabController and state management</w:t>
            </w:r>
          </w:p>
        </w:tc>
      </w:tr>
      <w:tr>
        <w:tc>
          <w:tcPr>
            <w:tcW w:type="dxa" w:w="2880"/>
          </w:tcPr>
          <w:p>
            <w:r>
              <w:rPr>
                <w:sz w:val="20"/>
              </w:rPr>
              <w:t>_StoreCard</w:t>
            </w:r>
          </w:p>
        </w:tc>
        <w:tc>
          <w:tcPr>
            <w:tcW w:type="dxa" w:w="2880"/>
          </w:tcPr>
          <w:p>
            <w:r>
              <w:rPr>
                <w:sz w:val="20"/>
              </w:rPr>
              <w:t>StatelessWidget</w:t>
            </w:r>
          </w:p>
        </w:tc>
        <w:tc>
          <w:tcPr>
            <w:tcW w:type="dxa" w:w="2880"/>
          </w:tcPr>
          <w:p>
            <w:r>
              <w:rPr>
                <w:sz w:val="20"/>
              </w:rPr>
              <w:t>Grid tile showing store logo, name, offer count</w:t>
            </w:r>
          </w:p>
        </w:tc>
      </w:tr>
      <w:tr>
        <w:tc>
          <w:tcPr>
            <w:tcW w:type="dxa" w:w="2880"/>
          </w:tcPr>
          <w:p>
            <w:r>
              <w:rPr>
                <w:sz w:val="20"/>
              </w:rPr>
              <w:t>_StoreListTile</w:t>
            </w:r>
          </w:p>
        </w:tc>
        <w:tc>
          <w:tcPr>
            <w:tcW w:type="dxa" w:w="2880"/>
          </w:tcPr>
          <w:p>
            <w:r>
              <w:rPr>
                <w:sz w:val="20"/>
              </w:rPr>
              <w:t>StatelessWidget</w:t>
            </w:r>
          </w:p>
        </w:tc>
        <w:tc>
          <w:tcPr>
            <w:tcW w:type="dxa" w:w="2880"/>
          </w:tcPr>
          <w:p>
            <w:r>
              <w:rPr>
                <w:sz w:val="20"/>
              </w:rPr>
              <w:t>Horizontal list tile for family picks</w:t>
            </w:r>
          </w:p>
        </w:tc>
      </w:tr>
      <w:tr>
        <w:tc>
          <w:tcPr>
            <w:tcW w:type="dxa" w:w="2880"/>
          </w:tcPr>
          <w:p>
            <w:r>
              <w:rPr>
                <w:sz w:val="20"/>
              </w:rPr>
              <w:t>_CategoryTile</w:t>
            </w:r>
          </w:p>
        </w:tc>
        <w:tc>
          <w:tcPr>
            <w:tcW w:type="dxa" w:w="2880"/>
          </w:tcPr>
          <w:p>
            <w:r>
              <w:rPr>
                <w:sz w:val="20"/>
              </w:rPr>
              <w:t>StatelessWidget</w:t>
            </w:r>
          </w:p>
        </w:tc>
        <w:tc>
          <w:tcPr>
            <w:tcW w:type="dxa" w:w="2880"/>
          </w:tcPr>
          <w:p>
            <w:r>
              <w:rPr>
                <w:sz w:val="20"/>
              </w:rPr>
              <w:t>Category row with icon, name, subcategory count</w:t>
            </w:r>
          </w:p>
        </w:tc>
      </w:tr>
      <w:tr>
        <w:tc>
          <w:tcPr>
            <w:tcW w:type="dxa" w:w="2880"/>
          </w:tcPr>
          <w:p>
            <w:r>
              <w:rPr>
                <w:sz w:val="20"/>
              </w:rPr>
              <w:t>_CouponCard</w:t>
            </w:r>
          </w:p>
        </w:tc>
        <w:tc>
          <w:tcPr>
            <w:tcW w:type="dxa" w:w="2880"/>
          </w:tcPr>
          <w:p>
            <w:r>
              <w:rPr>
                <w:sz w:val="20"/>
              </w:rPr>
              <w:t>StatelessWidget</w:t>
            </w:r>
          </w:p>
        </w:tc>
        <w:tc>
          <w:tcPr>
            <w:tcW w:type="dxa" w:w="2880"/>
          </w:tcPr>
          <w:p>
            <w:r>
              <w:rPr>
                <w:sz w:val="20"/>
              </w:rPr>
              <w:t>Coupon row with type badge (Code/Offer), title, expiry</w:t>
            </w:r>
          </w:p>
        </w:tc>
      </w:tr>
      <w:tr>
        <w:tc>
          <w:tcPr>
            <w:tcW w:type="dxa" w:w="2880"/>
          </w:tcPr>
          <w:p>
            <w:r>
              <w:rPr>
                <w:sz w:val="20"/>
              </w:rPr>
              <w:t>_TabBarDelegate</w:t>
            </w:r>
          </w:p>
        </w:tc>
        <w:tc>
          <w:tcPr>
            <w:tcW w:type="dxa" w:w="2880"/>
          </w:tcPr>
          <w:p>
            <w:r>
              <w:rPr>
                <w:sz w:val="20"/>
              </w:rPr>
              <w:t>SliverPersistentHeaderDelegate</w:t>
            </w:r>
          </w:p>
        </w:tc>
        <w:tc>
          <w:tcPr>
            <w:tcW w:type="dxa" w:w="2880"/>
          </w:tcPr>
          <w:p>
            <w:r>
              <w:rPr>
                <w:sz w:val="20"/>
              </w:rPr>
              <w:t>Pinned tab bar for Popular/Categories/Families</w:t>
            </w:r>
          </w:p>
        </w:tc>
      </w:tr>
    </w:tbl>
    <w:p>
      <w:pPr>
        <w:pStyle w:val="Heading1"/>
      </w:pPr>
      <w:r>
        <w:rPr>
          <w:color w:val="262A35"/>
        </w:rPr>
        <w:t>7. Project File Structure</w:t>
      </w:r>
    </w:p>
    <w:p>
      <w:r>
        <w:rPr>
          <w:b w:val="0"/>
          <w:i w:val="0"/>
          <w:sz w:val="18"/>
        </w:rPr>
        <w:t>lib/</w:t>
        <w:br/>
        <w:t xml:space="preserve">  main.dart</w:t>
        <w:br/>
        <w:t xml:space="preserve">  config/</w:t>
        <w:br/>
        <w:t xml:space="preserve">    router.dart</w:t>
        <w:br/>
        <w:t xml:space="preserve">  models/</w:t>
        <w:br/>
        <w:t xml:space="preserve">    subscription.dart</w:t>
        <w:br/>
        <w:t xml:space="preserve">  screens/</w:t>
        <w:br/>
        <w:t xml:space="preserve">    main_shell.dart</w:t>
        <w:br/>
        <w:t xml:space="preserve">    home/ home_screen.dart</w:t>
        <w:br/>
        <w:t xml:space="preserve">    groups/ groups_screen.dart, group_chat_screen.dart, ...</w:t>
        <w:br/>
        <w:t xml:space="preserve">    events/ events_screen.dart, create_meetup_screen.dart, ...</w:t>
        <w:br/>
        <w:t xml:space="preserve">    marketplace/ marketplace_screen.dart, item_detail_screen.dart</w:t>
        <w:br/>
        <w:t xml:space="preserve">    trips/ trips_screen.dart, travel_concierge_screen.dart, ...</w:t>
        <w:br/>
        <w:t xml:space="preserve">    deals/ deals_screen.dart</w:t>
        <w:br/>
        <w:t xml:space="preserve">    ai/ ai_copilot_screen.dart, ...</w:t>
        <w:br/>
        <w:t xml:space="preserve">    profile/ profile_screen.dart</w:t>
        <w:br/>
        <w:t xml:space="preserve">    subscription/ subscription_plans_screen.dart, ...</w:t>
        <w:br/>
        <w:t xml:space="preserve">    onboarding/ splash_screen.dart, ...</w:t>
        <w:br/>
        <w:t xml:space="preserve">    auth/ login_screen.dart, login_otp_screen.dart</w:t>
        <w:br/>
        <w:t xml:space="preserve">  services/</w:t>
        <w:br/>
        <w:t xml:space="preserve">    revglue_service.dart</w:t>
        <w:br/>
        <w:t xml:space="preserve">    subscription_service.dart</w:t>
        <w:br/>
        <w:t xml:space="preserve">    tutorial_service.dart</w:t>
        <w:br/>
        <w:t xml:space="preserve">    firebase_auth_service.dart</w:t>
        <w:br/>
        <w:t xml:space="preserve">    event_service.dart</w:t>
        <w:br/>
        <w:t xml:space="preserve">    rehome_service.dart</w:t>
        <w:br/>
        <w:t xml:space="preserve">    travel_service.dart</w:t>
        <w:br/>
        <w:t xml:space="preserve">    ai_copilot_service.dart</w:t>
        <w:br/>
        <w:t xml:space="preserve">    ...</w:t>
        <w:br/>
        <w:t xml:space="preserve">  theme/</w:t>
        <w:br/>
        <w:t xml:space="preserve">    huddl_colors.dart</w:t>
        <w:br/>
        <w:t xml:space="preserve">    huddl_theme.dart</w:t>
        <w:br/>
        <w:t xml:space="preserve">  widgets/</w:t>
        <w:br/>
        <w:t xml:space="preserve">    tutorial/ tutorial_overlay.dart</w:t>
        <w:br/>
        <w:t xml:space="preserve">  utils/</w:t>
        <w:br/>
        <w:t xml:space="preserve">    page_transitions.dart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