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隶书"/>
          <w:b/>
          <w:sz w:val="44"/>
          <w:szCs w:val="44"/>
        </w:rPr>
      </w:pPr>
      <w:r>
        <w:rPr>
          <w:rFonts w:hint="eastAsia" w:eastAsia="隶书"/>
          <w:b/>
          <w:sz w:val="44"/>
          <w:szCs w:val="44"/>
          <w:lang w:val="en-US" w:eastAsia="zh-CN"/>
        </w:rPr>
        <w:t>新疆</w:t>
      </w:r>
      <w:bookmarkStart w:id="0" w:name="_GoBack"/>
      <w:bookmarkEnd w:id="0"/>
      <w:r>
        <w:rPr>
          <w:rFonts w:hint="eastAsia" w:eastAsia="隶书"/>
          <w:b/>
          <w:sz w:val="44"/>
          <w:szCs w:val="44"/>
          <w:lang w:val="en-US" w:eastAsia="zh-CN"/>
        </w:rPr>
        <w:t>大学</w:t>
      </w:r>
    </w:p>
    <w:p>
      <w:pPr>
        <w:jc w:val="center"/>
        <w:rPr>
          <w:rFonts w:eastAsia="隶书"/>
          <w:b/>
          <w:sz w:val="44"/>
          <w:szCs w:val="44"/>
        </w:rPr>
      </w:pPr>
      <w:r>
        <w:rPr>
          <w:rFonts w:hint="eastAsia" w:eastAsia="隶书"/>
          <w:b/>
          <w:sz w:val="44"/>
          <w:szCs w:val="44"/>
        </w:rPr>
        <w:t>201</w:t>
      </w:r>
      <w:r>
        <w:rPr>
          <w:rFonts w:eastAsia="隶书"/>
          <w:b/>
          <w:sz w:val="44"/>
          <w:szCs w:val="44"/>
        </w:rPr>
        <w:t>9</w:t>
      </w:r>
      <w:r>
        <w:rPr>
          <w:rFonts w:hint="eastAsia" w:eastAsia="隶书"/>
          <w:b/>
          <w:sz w:val="44"/>
          <w:szCs w:val="44"/>
        </w:rPr>
        <w:t xml:space="preserve"> ~20</w:t>
      </w:r>
      <w:r>
        <w:rPr>
          <w:rFonts w:eastAsia="隶书"/>
          <w:b/>
          <w:sz w:val="44"/>
          <w:szCs w:val="44"/>
        </w:rPr>
        <w:t>20</w:t>
      </w:r>
      <w:r>
        <w:rPr>
          <w:rFonts w:hint="eastAsia" w:eastAsia="隶书"/>
          <w:b/>
          <w:sz w:val="44"/>
          <w:szCs w:val="44"/>
        </w:rPr>
        <w:t>学年春季学期</w:t>
      </w:r>
    </w:p>
    <w:p>
      <w:pPr>
        <w:jc w:val="center"/>
        <w:rPr>
          <w:rFonts w:eastAsia="隶书"/>
          <w:b/>
          <w:sz w:val="32"/>
          <w:szCs w:val="32"/>
        </w:rPr>
      </w:pPr>
      <w:r>
        <w:rPr>
          <w:rFonts w:hint="eastAsia" w:eastAsia="隶书"/>
          <w:b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隶书"/>
          <w:b/>
          <w:sz w:val="32"/>
          <w:szCs w:val="32"/>
          <w:u w:val="single"/>
        </w:rPr>
        <w:t>概率论与数理统计</w:t>
      </w:r>
      <w:r>
        <w:rPr>
          <w:rFonts w:hint="eastAsia" w:eastAsia="隶书"/>
          <w:b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eastAsia="隶书"/>
          <w:b/>
          <w:sz w:val="32"/>
          <w:szCs w:val="32"/>
        </w:rPr>
        <w:t>课程考试试题参考答案（A）</w:t>
      </w:r>
    </w:p>
    <w:tbl>
      <w:tblPr>
        <w:tblStyle w:val="6"/>
        <w:tblW w:w="846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854"/>
        <w:gridCol w:w="786"/>
        <w:gridCol w:w="742"/>
        <w:gridCol w:w="768"/>
        <w:gridCol w:w="771"/>
        <w:gridCol w:w="751"/>
        <w:gridCol w:w="741"/>
        <w:gridCol w:w="728"/>
        <w:gridCol w:w="11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题号</w:t>
            </w:r>
          </w:p>
        </w:tc>
        <w:tc>
          <w:tcPr>
            <w:tcW w:w="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一</w:t>
            </w:r>
          </w:p>
        </w:tc>
        <w:tc>
          <w:tcPr>
            <w:tcW w:w="7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二</w:t>
            </w:r>
          </w:p>
        </w:tc>
        <w:tc>
          <w:tcPr>
            <w:tcW w:w="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三</w:t>
            </w:r>
          </w:p>
        </w:tc>
        <w:tc>
          <w:tcPr>
            <w:tcW w:w="7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四</w:t>
            </w:r>
          </w:p>
        </w:tc>
        <w:tc>
          <w:tcPr>
            <w:tcW w:w="7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五</w:t>
            </w:r>
          </w:p>
        </w:tc>
        <w:tc>
          <w:tcPr>
            <w:tcW w:w="7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六</w:t>
            </w:r>
          </w:p>
        </w:tc>
        <w:tc>
          <w:tcPr>
            <w:tcW w:w="7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七</w:t>
            </w: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八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总分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18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</w:rPr>
              <w:t>得分</w:t>
            </w:r>
          </w:p>
        </w:tc>
        <w:tc>
          <w:tcPr>
            <w:tcW w:w="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520" w:lineRule="exact"/>
              <w:jc w:val="center"/>
              <w:rPr>
                <w:rFonts w:ascii="宋体" w:hAnsi="宋体" w:cs="宋体"/>
                <w:b/>
                <w:kern w:val="0"/>
                <w:sz w:val="24"/>
              </w:rPr>
            </w:pPr>
          </w:p>
        </w:tc>
      </w:tr>
    </w:tbl>
    <w:p>
      <w:pPr>
        <w:rPr>
          <w:rFonts w:ascii="宋体" w:hAnsi="宋体"/>
          <w:b/>
          <w:sz w:val="24"/>
        </w:rPr>
      </w:pPr>
    </w:p>
    <w:p>
      <w:pPr>
        <w:pStyle w:val="8"/>
        <w:numPr>
          <w:ilvl w:val="0"/>
          <w:numId w:val="1"/>
        </w:numPr>
        <w:ind w:firstLineChars="0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填空题  （每空3分，满分15分）</w:t>
      </w:r>
    </w:p>
    <w:p>
      <w:pPr>
        <w:spacing w:line="380" w:lineRule="atLeast"/>
        <w:rPr>
          <w:sz w:val="24"/>
        </w:rPr>
      </w:pPr>
      <w:r>
        <w:rPr>
          <w:rFonts w:hint="eastAsia" w:ascii="宋体" w:hAnsi="宋体"/>
          <w:sz w:val="24"/>
        </w:rPr>
        <w:t>1．</w:t>
      </w:r>
      <w:r>
        <w:rPr>
          <w:rFonts w:hint="eastAsia"/>
          <w:bCs/>
          <w:sz w:val="24"/>
          <w:szCs w:val="28"/>
        </w:rPr>
        <w:t>设</w:t>
      </w:r>
      <w:r>
        <w:rPr>
          <w:bCs/>
          <w:sz w:val="24"/>
          <w:szCs w:val="28"/>
        </w:rPr>
        <w:t>4</w:t>
      </w:r>
      <w:r>
        <w:rPr>
          <w:rFonts w:hint="eastAsia"/>
          <w:bCs/>
          <w:sz w:val="24"/>
          <w:szCs w:val="28"/>
        </w:rPr>
        <w:t>个独立的元件</w:t>
      </w:r>
      <w:r>
        <w:rPr>
          <w:bCs/>
          <w:sz w:val="24"/>
          <w:szCs w:val="28"/>
        </w:rPr>
        <w:t>1</w:t>
      </w:r>
      <w:r>
        <w:rPr>
          <w:rFonts w:hint="eastAsia"/>
          <w:bCs/>
          <w:sz w:val="24"/>
          <w:szCs w:val="28"/>
        </w:rPr>
        <w:t>，</w:t>
      </w:r>
      <w:r>
        <w:rPr>
          <w:bCs/>
          <w:sz w:val="24"/>
          <w:szCs w:val="28"/>
        </w:rPr>
        <w:t>2</w:t>
      </w:r>
      <w:r>
        <w:rPr>
          <w:rFonts w:hint="eastAsia"/>
          <w:bCs/>
          <w:sz w:val="24"/>
          <w:szCs w:val="28"/>
        </w:rPr>
        <w:t>，</w:t>
      </w:r>
      <w:r>
        <w:rPr>
          <w:bCs/>
          <w:sz w:val="24"/>
          <w:szCs w:val="28"/>
        </w:rPr>
        <w:t>3</w:t>
      </w:r>
      <w:r>
        <w:rPr>
          <w:rFonts w:hint="eastAsia"/>
          <w:bCs/>
          <w:sz w:val="24"/>
          <w:szCs w:val="28"/>
        </w:rPr>
        <w:t>，</w:t>
      </w:r>
      <w:r>
        <w:rPr>
          <w:bCs/>
          <w:sz w:val="24"/>
          <w:szCs w:val="28"/>
        </w:rPr>
        <w:t>4</w:t>
      </w:r>
      <w:r>
        <w:rPr>
          <w:rFonts w:hint="eastAsia"/>
          <w:bCs/>
          <w:sz w:val="24"/>
          <w:szCs w:val="28"/>
        </w:rPr>
        <w:t>可靠性分别为</w:t>
      </w:r>
      <w:r>
        <w:rPr>
          <w:bCs/>
          <w:position w:val="-12"/>
          <w:sz w:val="24"/>
          <w:szCs w:val="28"/>
        </w:rPr>
        <w:drawing>
          <wp:inline distT="0" distB="0" distL="0" distR="0">
            <wp:extent cx="990600" cy="228600"/>
            <wp:effectExtent l="19050" t="0" r="0" b="0"/>
            <wp:docPr id="2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4"/>
          <w:szCs w:val="28"/>
        </w:rPr>
        <w:t>，它们的联接方式如下图，则此系统的可靠性为</w:t>
      </w:r>
      <w:r>
        <w:rPr>
          <w:b/>
          <w:position w:val="-12"/>
          <w:u w:val="single"/>
        </w:rPr>
        <w:object>
          <v:shape id="_x0000_i1025" o:spt="75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/>
          <w:b/>
          <w:position w:val="-12"/>
          <w:u w:val="single"/>
        </w:rPr>
        <w:t>。</w:t>
      </w:r>
    </w:p>
    <w:p>
      <w:pPr>
        <w:spacing w:line="380" w:lineRule="atLeast"/>
        <w:ind w:firstLine="1771" w:firstLineChars="735"/>
        <w:rPr>
          <w:sz w:val="24"/>
        </w:rPr>
      </w:pPr>
      <w:r>
        <w:rPr>
          <w:b/>
          <w:bCs/>
          <w:sz w:val="24"/>
        </w:rPr>
        <w:object>
          <v:shape id="_x0000_i1026" o:spt="75" type="#_x0000_t75" style="height:69.75pt;width:201.7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8">
            <o:LockedField>false</o:LockedField>
          </o:OLEObject>
        </w:object>
      </w:r>
    </w:p>
    <w:p>
      <w:pPr>
        <w:spacing w:line="380" w:lineRule="atLeast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b/>
          <w:bCs/>
          <w:color w:val="FF0000"/>
          <w:sz w:val="24"/>
          <w:szCs w:val="28"/>
        </w:rPr>
        <w:t xml:space="preserve"> </w:t>
      </w:r>
      <w:r>
        <w:rPr>
          <w:sz w:val="24"/>
        </w:rPr>
        <w:t>已知随机变量</w:t>
      </w:r>
      <w:r>
        <w:rPr>
          <w:position w:val="-10"/>
          <w:sz w:val="24"/>
        </w:rPr>
        <w:object>
          <v:shape id="_x0000_i1027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sz w:val="24"/>
        </w:rPr>
        <w:t>,</w:t>
      </w:r>
      <w:r>
        <w:rPr>
          <w:position w:val="-10"/>
          <w:sz w:val="24"/>
        </w:rPr>
        <w:object>
          <v:shape id="_x0000_i1028" o:spt="75" type="#_x0000_t75" style="height:15.75pt;width:107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sz w:val="24"/>
        </w:rPr>
        <w:t>则有</w:t>
      </w:r>
      <w:r>
        <w:rPr>
          <w:position w:val="-10"/>
          <w:sz w:val="24"/>
        </w:rPr>
        <w:object>
          <v:shape id="_x0000_i1029" o:spt="75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position w:val="-24"/>
          <w:sz w:val="24"/>
          <w:u w:val="single"/>
        </w:rPr>
        <w:object>
          <v:shape id="_x0000_i1030" o:spt="75" type="#_x0000_t75" style="height:31.5pt;width:1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sz w:val="24"/>
        </w:rPr>
        <w:t>.</w:t>
      </w:r>
    </w:p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3．</w:t>
      </w:r>
      <w:r>
        <w:rPr>
          <w:rFonts w:hint="eastAsia"/>
          <w:sz w:val="24"/>
        </w:rPr>
        <w:t>设随机变量</w:t>
      </w:r>
      <w:r>
        <w:rPr>
          <w:rFonts w:hint="eastAsia"/>
          <w:b/>
          <w:i/>
          <w:sz w:val="24"/>
        </w:rPr>
        <w:t>X</w:t>
      </w:r>
      <w:r>
        <w:rPr>
          <w:rFonts w:hint="eastAsia"/>
          <w:sz w:val="24"/>
        </w:rPr>
        <w:t>在区间[</w:t>
      </w:r>
      <w:r>
        <w:rPr>
          <w:rFonts w:hint="eastAsia"/>
          <w:b/>
          <w:sz w:val="24"/>
        </w:rPr>
        <w:t>1, 6]</w:t>
      </w:r>
      <w:r>
        <w:rPr>
          <w:rFonts w:hint="eastAsia"/>
          <w:sz w:val="24"/>
        </w:rPr>
        <w:t xml:space="preserve">上服从均匀分布,则 </w:t>
      </w:r>
      <w:r>
        <w:rPr>
          <w:position w:val="-10"/>
          <w:sz w:val="24"/>
        </w:rPr>
        <w:object>
          <v:shape id="_x0000_i1031" o:spt="7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position w:val="-24"/>
          <w:sz w:val="24"/>
          <w:u w:val="single"/>
        </w:rPr>
        <w:object>
          <v:shape id="_x0000_i1032" o:spt="75" type="#_x0000_t75" style="height:31.5pt;width:1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/>
          <w:sz w:val="24"/>
        </w:rPr>
        <w:t xml:space="preserve">.  </w:t>
      </w:r>
    </w:p>
    <w:p>
      <w:pPr>
        <w:rPr>
          <w:sz w:val="24"/>
        </w:rPr>
      </w:pPr>
      <w:r>
        <w:rPr>
          <w:rFonts w:hint="eastAsia" w:ascii="宋体" w:hAnsi="宋体"/>
          <w:sz w:val="24"/>
        </w:rPr>
        <w:t>4.</w:t>
      </w:r>
      <w:r>
        <w:rPr>
          <w:sz w:val="24"/>
        </w:rPr>
        <w:t xml:space="preserve"> 设随机变量 </w:t>
      </w:r>
      <w:r>
        <w:rPr>
          <w:b/>
          <w:i/>
          <w:sz w:val="24"/>
        </w:rPr>
        <w:t>X</w:t>
      </w:r>
      <w:r>
        <w:rPr>
          <w:i/>
          <w:sz w:val="24"/>
        </w:rPr>
        <w:t xml:space="preserve"> </w:t>
      </w:r>
      <w:r>
        <w:rPr>
          <w:sz w:val="24"/>
        </w:rPr>
        <w:t>的数学期望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E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) = </w:t>
      </w:r>
      <w:r>
        <w:rPr>
          <w:b/>
          <w:i/>
          <w:sz w:val="24"/>
        </w:rPr>
        <w:sym w:font="Symbol" w:char="F06D"/>
      </w:r>
      <w:r>
        <w:rPr>
          <w:b/>
          <w:sz w:val="24"/>
        </w:rPr>
        <w:t>,</w:t>
      </w:r>
      <w:r>
        <w:rPr>
          <w:sz w:val="24"/>
        </w:rPr>
        <w:t xml:space="preserve"> 方差</w:t>
      </w:r>
      <w:r>
        <w:rPr>
          <w:b/>
          <w:sz w:val="24"/>
        </w:rPr>
        <w:t xml:space="preserve"> </w:t>
      </w:r>
      <w:r>
        <w:rPr>
          <w:b/>
          <w:i/>
          <w:sz w:val="24"/>
        </w:rPr>
        <w:t>D</w:t>
      </w:r>
      <w:r>
        <w:rPr>
          <w:b/>
          <w:sz w:val="24"/>
        </w:rPr>
        <w:t>(</w:t>
      </w:r>
      <w:r>
        <w:rPr>
          <w:b/>
          <w:i/>
          <w:sz w:val="24"/>
        </w:rPr>
        <w:t>X</w:t>
      </w:r>
      <w:r>
        <w:rPr>
          <w:b/>
          <w:sz w:val="24"/>
        </w:rPr>
        <w:t xml:space="preserve">) = </w:t>
      </w:r>
      <w:r>
        <w:rPr>
          <w:b/>
          <w:i/>
          <w:sz w:val="24"/>
        </w:rPr>
        <w:sym w:font="Symbol" w:char="F073"/>
      </w:r>
      <w:r>
        <w:rPr>
          <w:b/>
          <w:i/>
          <w:sz w:val="24"/>
        </w:rPr>
        <w:t xml:space="preserve"> </w:t>
      </w:r>
      <w:r>
        <w:rPr>
          <w:b/>
          <w:sz w:val="24"/>
          <w:vertAlign w:val="superscript"/>
        </w:rPr>
        <w:t>2</w:t>
      </w:r>
      <w:r>
        <w:rPr>
          <w:sz w:val="24"/>
        </w:rPr>
        <w:t>, 则由切比雪夫不等式有</w:t>
      </w:r>
      <w:r>
        <w:rPr>
          <w:position w:val="-12"/>
          <w:sz w:val="24"/>
        </w:rPr>
        <w:object>
          <v:shape id="_x0000_i1033" o:spt="75" type="#_x0000_t75" style="height:18.75pt;width:91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4"/>
        </w:rPr>
        <w:t xml:space="preserve"> </w:t>
      </w:r>
      <w:r>
        <w:rPr>
          <w:position w:val="-24"/>
          <w:sz w:val="24"/>
          <w:u w:val="single"/>
        </w:rPr>
        <w:object>
          <v:shape id="_x0000_i1034" o:spt="75" type="#_x0000_t75" style="height:31.5pt;width:11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4"/>
        </w:rPr>
        <w:t>.</w:t>
      </w:r>
    </w:p>
    <w:p>
      <w:pPr>
        <w:spacing w:line="360" w:lineRule="auto"/>
        <w:rPr>
          <w:sz w:val="24"/>
        </w:rPr>
      </w:pPr>
      <w:r>
        <w:rPr>
          <w:rFonts w:hint="eastAsia" w:ascii="宋体" w:hAnsi="宋体"/>
          <w:sz w:val="24"/>
        </w:rPr>
        <w:t xml:space="preserve">5. </w:t>
      </w:r>
      <w:r>
        <w:rPr>
          <w:rFonts w:hint="eastAsia" w:asciiTheme="minorEastAsia" w:hAnsiTheme="minorEastAsia" w:eastAsiaTheme="minorEastAsia"/>
          <w:sz w:val="24"/>
        </w:rPr>
        <w:t xml:space="preserve"> </w:t>
      </w:r>
      <w:r>
        <w:rPr>
          <w:rFonts w:hint="eastAsia"/>
          <w:sz w:val="24"/>
        </w:rPr>
        <w:t>设</w:t>
      </w:r>
      <w:r>
        <w:rPr>
          <w:position w:val="-12"/>
          <w:sz w:val="24"/>
        </w:rPr>
        <w:object>
          <v:shape id="_x0000_i1035" o:spt="75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/>
          <w:sz w:val="24"/>
        </w:rPr>
        <w:t>相互独立同分布，</w:t>
      </w:r>
      <w:r>
        <w:rPr>
          <w:position w:val="-12"/>
          <w:sz w:val="24"/>
        </w:rPr>
        <w:object>
          <v:shape id="_x0000_i1036" o:spt="75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position w:val="-28"/>
          <w:sz w:val="24"/>
        </w:rPr>
        <w:object>
          <v:shape id="_x0000_i1037" o:spt="75" type="#_x0000_t75" style="height:33.75pt;width:70.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hint="eastAsia"/>
          <w:sz w:val="24"/>
        </w:rPr>
        <w:t>服从</w:t>
      </w:r>
      <w:r>
        <w:rPr>
          <w:b/>
          <w:position w:val="-10"/>
          <w:u w:val="single"/>
        </w:rPr>
        <w:object>
          <v:shape id="_x0000_i1038" o:spt="75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/>
          <w:sz w:val="24"/>
        </w:rPr>
        <w:t>分布.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二、选择题 （每题3分，满分15分）</w:t>
      </w:r>
    </w:p>
    <w:p>
      <w:pPr>
        <w:spacing w:line="320" w:lineRule="exact"/>
        <w:rPr>
          <w:rFonts w:ascii="宋体" w:hAnsi="宋体"/>
          <w:color w:val="FF0000"/>
          <w:sz w:val="24"/>
        </w:rPr>
      </w:pPr>
    </w:p>
    <w:p>
      <w:pPr>
        <w:tabs>
          <w:tab w:val="left" w:pos="11482"/>
        </w:tabs>
        <w:adjustRightInd w:val="0"/>
        <w:snapToGrid w:val="0"/>
        <w:spacing w:line="360" w:lineRule="auto"/>
        <w:ind w:right="29" w:rightChars="14" w:firstLine="120" w:firstLineChars="50"/>
        <w:rPr>
          <w:szCs w:val="21"/>
        </w:rPr>
      </w:pPr>
      <w:r>
        <w:rPr>
          <w:rFonts w:hint="eastAsia" w:ascii="宋体" w:hAnsi="宋体"/>
          <w:sz w:val="24"/>
        </w:rPr>
        <w:t>1.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sz w:val="24"/>
        </w:rPr>
        <w:t>随机事件</w:t>
      </w:r>
      <w:r>
        <w:rPr>
          <w:rFonts w:ascii="宋体" w:hAnsi="宋体"/>
          <w:position w:val="-8"/>
          <w:szCs w:val="21"/>
        </w:rPr>
        <w:object>
          <v:shape id="_x0000_i1039" o:spt="75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hint="eastAsia"/>
          <w:sz w:val="24"/>
        </w:rPr>
        <w:t>发生，意味着</w:t>
      </w:r>
      <w:r>
        <w:rPr>
          <w:sz w:val="24"/>
        </w:rPr>
        <w:t>___(</w:t>
      </w:r>
      <w:r>
        <w:rPr>
          <w:rFonts w:hint="eastAsia"/>
          <w:sz w:val="24"/>
        </w:rPr>
        <w:t>B</w:t>
      </w:r>
      <w:r>
        <w:rPr>
          <w:sz w:val="24"/>
        </w:rPr>
        <w:t>)____.</w:t>
      </w:r>
      <w:r>
        <w:rPr>
          <w:szCs w:val="21"/>
        </w:rPr>
        <w:t xml:space="preserve"> </w:t>
      </w:r>
    </w:p>
    <w:p>
      <w:pPr>
        <w:tabs>
          <w:tab w:val="left" w:pos="11482"/>
        </w:tabs>
        <w:adjustRightInd w:val="0"/>
        <w:snapToGrid w:val="0"/>
        <w:spacing w:line="360" w:lineRule="auto"/>
        <w:ind w:right="29" w:rightChars="14" w:firstLine="360" w:firstLineChars="150"/>
        <w:rPr>
          <w:szCs w:val="21"/>
        </w:rPr>
      </w:pPr>
      <w:r>
        <w:rPr>
          <w:sz w:val="24"/>
        </w:rPr>
        <w:t>(A)</w:t>
      </w:r>
      <w:r>
        <w:rPr>
          <w:rFonts w:ascii="宋体" w:hAnsi="宋体"/>
          <w:position w:val="-10"/>
          <w:szCs w:val="21"/>
        </w:rPr>
        <w:object>
          <v:shape id="_x0000_i1040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hint="eastAsia"/>
          <w:sz w:val="24"/>
        </w:rPr>
        <w:t>都发生</w:t>
      </w:r>
      <w:r>
        <w:rPr>
          <w:rFonts w:hint="eastAsia" w:ascii="宋体" w:hAnsi="宋体"/>
          <w:szCs w:val="21"/>
        </w:rPr>
        <w:t>；</w:t>
      </w:r>
      <w:r>
        <w:rPr>
          <w:rFonts w:hint="eastAsia"/>
          <w:szCs w:val="21"/>
        </w:rPr>
        <w:t xml:space="preserve">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ascii="宋体" w:hAnsi="宋体"/>
          <w:position w:val="-10"/>
          <w:szCs w:val="21"/>
        </w:rPr>
        <w:object>
          <v:shape id="_x0000_i1041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hint="eastAsia"/>
          <w:sz w:val="24"/>
        </w:rPr>
        <w:t>至多有一个发生；</w:t>
      </w:r>
    </w:p>
    <w:p>
      <w:pPr>
        <w:tabs>
          <w:tab w:val="left" w:pos="11482"/>
        </w:tabs>
        <w:adjustRightInd w:val="0"/>
        <w:snapToGrid w:val="0"/>
        <w:spacing w:line="360" w:lineRule="auto"/>
        <w:ind w:right="29" w:rightChars="14" w:firstLine="360" w:firstLineChars="15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ascii="宋体" w:hAnsi="宋体"/>
          <w:position w:val="-10"/>
          <w:szCs w:val="21"/>
        </w:rPr>
        <w:object>
          <v:shape id="_x0000_i1042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hint="eastAsia"/>
          <w:sz w:val="24"/>
        </w:rPr>
        <w:t>恰好有一个发生</w:t>
      </w:r>
      <w:r>
        <w:rPr>
          <w:rFonts w:hint="eastAsia" w:ascii="宋体" w:hAnsi="宋体"/>
          <w:szCs w:val="21"/>
        </w:rPr>
        <w:t>；</w:t>
      </w:r>
      <w:r>
        <w:rPr>
          <w:rFonts w:hint="eastAsia"/>
          <w:szCs w:val="21"/>
        </w:rPr>
        <w:t xml:space="preserve">    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ascii="宋体" w:hAnsi="宋体"/>
          <w:position w:val="-10"/>
          <w:szCs w:val="21"/>
        </w:rPr>
        <w:object>
          <v:shape id="_x0000_i1043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/>
          <w:sz w:val="24"/>
        </w:rPr>
        <w:t>至少有一个发生.</w:t>
      </w:r>
    </w:p>
    <w:p>
      <w:pPr>
        <w:rPr>
          <w:sz w:val="24"/>
        </w:rPr>
      </w:pPr>
      <w:r>
        <w:rPr>
          <w:rFonts w:hint="eastAsia"/>
          <w:sz w:val="24"/>
        </w:rPr>
        <w:t>2．连续随机变量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 xml:space="preserve">的概率密度为 </w:t>
      </w:r>
      <w:r>
        <w:rPr>
          <w:position w:val="-50"/>
          <w:sz w:val="24"/>
        </w:rPr>
        <w:object>
          <v:shape id="_x0000_i1044" o:spt="75" type="#_x0000_t75" style="height:56.25pt;width:137.2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41">
            <o:LockedField>false</o:LockedField>
          </o:OLEObject>
        </w:object>
      </w:r>
      <w:r>
        <w:rPr>
          <w:rFonts w:hint="eastAsia"/>
          <w:sz w:val="24"/>
        </w:rPr>
        <w:t>,则随机变量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>落在区间 (0.4，1.2) 内的概率为</w:t>
      </w:r>
      <w:r>
        <w:rPr>
          <w:sz w:val="24"/>
        </w:rPr>
        <w:t>___(</w:t>
      </w:r>
      <w:r>
        <w:rPr>
          <w:rFonts w:hint="eastAsia"/>
          <w:sz w:val="24"/>
        </w:rPr>
        <w:t>B</w:t>
      </w:r>
      <w:r>
        <w:rPr>
          <w:sz w:val="24"/>
        </w:rPr>
        <w:t>)___.</w:t>
      </w:r>
    </w:p>
    <w:p>
      <w:pPr>
        <w:ind w:firstLine="720" w:firstLineChars="300"/>
        <w:rPr>
          <w:sz w:val="24"/>
        </w:rPr>
      </w:pPr>
    </w:p>
    <w:p>
      <w:pPr>
        <w:ind w:firstLine="720" w:firstLineChars="300"/>
        <w:rPr>
          <w:rFonts w:ascii="Arial" w:hAnsi="Arial" w:cs="Arial"/>
          <w:b/>
          <w:bCs/>
        </w:rPr>
      </w:pPr>
      <w:r>
        <w:rPr>
          <w:rFonts w:hint="eastAsia"/>
          <w:sz w:val="24"/>
        </w:rPr>
        <w:t>(A) 0.64 ;      (B) 0.6;      (C) 0.5;      (D) 0.42.</w:t>
      </w:r>
    </w:p>
    <w:p>
      <w:pPr>
        <w:tabs>
          <w:tab w:val="left" w:pos="11482"/>
        </w:tabs>
        <w:kinsoku w:val="0"/>
        <w:adjustRightInd w:val="0"/>
        <w:snapToGrid w:val="0"/>
        <w:spacing w:line="360" w:lineRule="auto"/>
        <w:ind w:right="29" w:rightChars="14"/>
        <w:rPr>
          <w:b/>
          <w:szCs w:val="21"/>
        </w:rPr>
      </w:pPr>
      <w:r>
        <w:rPr>
          <w:rFonts w:hint="eastAsia" w:ascii="宋体" w:hAnsi="宋体"/>
          <w:sz w:val="24"/>
        </w:rPr>
        <w:t>3．</w:t>
      </w:r>
      <w:r>
        <w:rPr>
          <w:rFonts w:hint="eastAsia"/>
          <w:sz w:val="24"/>
        </w:rPr>
        <w:t>已知</w:t>
      </w:r>
      <w:r>
        <w:rPr>
          <w:position w:val="-12"/>
          <w:szCs w:val="21"/>
        </w:rPr>
        <w:object>
          <v:shape id="_x0000_i1045" o:spt="75" type="#_x0000_t75" style="height:18.75pt;width:146.2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rFonts w:hint="eastAsia"/>
          <w:sz w:val="24"/>
        </w:rPr>
        <w:t>且</w:t>
      </w:r>
      <w:r>
        <w:rPr>
          <w:position w:val="-14"/>
          <w:szCs w:val="21"/>
        </w:rPr>
        <w:object>
          <v:shape id="_x0000_i1046" o:spt="75" type="#_x0000_t75" style="height:19.5pt;width:144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/>
          <w:sz w:val="24"/>
        </w:rPr>
        <w:t>，正确的是</w:t>
      </w:r>
      <w:r>
        <w:rPr>
          <w:sz w:val="24"/>
        </w:rPr>
        <w:t>___(A)___.</w:t>
      </w:r>
    </w:p>
    <w:p>
      <w:pPr>
        <w:tabs>
          <w:tab w:val="left" w:pos="11482"/>
          <w:tab w:val="left" w:pos="11718"/>
        </w:tabs>
        <w:adjustRightInd w:val="0"/>
        <w:snapToGrid w:val="0"/>
        <w:spacing w:line="360" w:lineRule="auto"/>
        <w:ind w:left="220" w:leftChars="105" w:right="29" w:rightChars="14" w:firstLine="120" w:firstLineChars="50"/>
        <w:rPr>
          <w:szCs w:val="21"/>
        </w:rPr>
      </w:pPr>
      <w:r>
        <w:rPr>
          <w:sz w:val="24"/>
        </w:rPr>
        <w:t>(A)</w:t>
      </w:r>
      <w:r>
        <w:rPr>
          <w:rFonts w:hint="eastAsia"/>
          <w:sz w:val="24"/>
        </w:rPr>
        <w:t xml:space="preserve"> </w:t>
      </w:r>
      <w:r>
        <w:rPr>
          <w:position w:val="-12"/>
          <w:szCs w:val="21"/>
        </w:rPr>
        <w:object>
          <v:shape id="_x0000_i1047" o:spt="75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； 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position w:val="-12"/>
          <w:szCs w:val="21"/>
        </w:rPr>
        <w:object>
          <v:shape id="_x0000_i1048" o:spt="75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rFonts w:hint="eastAsia" w:ascii="宋体" w:hAnsi="宋体"/>
          <w:szCs w:val="21"/>
        </w:rPr>
        <w:t xml:space="preserve">   </w:t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position w:val="-12"/>
          <w:szCs w:val="21"/>
        </w:rPr>
        <w:object>
          <v:shape id="_x0000_i1049" o:spt="75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/>
          <w:szCs w:val="21"/>
        </w:rPr>
        <w:t>；</w:t>
      </w:r>
      <w:r>
        <w:rPr>
          <w:rFonts w:hint="eastAsia" w:ascii="宋体" w:hAnsi="宋体"/>
          <w:szCs w:val="21"/>
        </w:rPr>
        <w:t xml:space="preserve">  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position w:val="-12"/>
          <w:szCs w:val="21"/>
        </w:rPr>
        <w:object>
          <v:shape id="_x0000_i1050" o:spt="75" type="#_x0000_t75" style="height:18.75pt;width:39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/>
          <w:szCs w:val="21"/>
        </w:rPr>
        <w:t>.</w:t>
      </w:r>
    </w:p>
    <w:p>
      <w:pPr>
        <w:spacing w:line="480" w:lineRule="auto"/>
        <w:rPr>
          <w:color w:val="FF0000"/>
          <w:sz w:val="28"/>
          <w:szCs w:val="28"/>
        </w:rPr>
      </w:pPr>
      <w:r>
        <w:rPr>
          <w:rFonts w:hint="eastAsia" w:ascii="宋体" w:hAnsi="宋体"/>
          <w:sz w:val="24"/>
        </w:rPr>
        <w:t>4．</w:t>
      </w:r>
      <w:r>
        <w:rPr>
          <w:rFonts w:hint="eastAsia"/>
          <w:sz w:val="24"/>
        </w:rPr>
        <w:t>设</w:t>
      </w:r>
      <w:r>
        <w:rPr>
          <w:color w:val="FF0000"/>
          <w:position w:val="-12"/>
        </w:rPr>
        <w:object>
          <v:shape id="_x0000_i1051" o:spt="75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55">
            <o:LockedField>false</o:LockedField>
          </o:OLEObject>
        </w:object>
      </w:r>
      <w:r>
        <w:rPr>
          <w:rFonts w:hint="eastAsia"/>
          <w:sz w:val="24"/>
        </w:rPr>
        <w:t>来自正态总体</w:t>
      </w:r>
      <w:r>
        <w:rPr>
          <w:position w:val="-10"/>
          <w:szCs w:val="21"/>
        </w:rPr>
        <w:object>
          <v:shape id="_x0000_i1052" o:spt="75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/>
          <w:sz w:val="24"/>
        </w:rPr>
        <w:t>的样本，其中</w:t>
      </w:r>
      <w:r>
        <w:rPr>
          <w:position w:val="-10"/>
          <w:szCs w:val="21"/>
        </w:rPr>
        <w:object>
          <v:shape id="_x0000_i105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hint="eastAsia"/>
          <w:sz w:val="24"/>
        </w:rPr>
        <w:t>已知，</w:t>
      </w:r>
      <w:r>
        <w:rPr>
          <w:position w:val="-6"/>
          <w:szCs w:val="21"/>
        </w:rPr>
        <w:object>
          <v:shape id="_x0000_i1054" o:spt="75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/>
          <w:sz w:val="24"/>
        </w:rPr>
        <w:t>未知，则下列不是统计量的是</w:t>
      </w:r>
      <w:r>
        <w:rPr>
          <w:sz w:val="24"/>
        </w:rPr>
        <w:t>___(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sz w:val="24"/>
        </w:rPr>
        <w:t>____.</w:t>
      </w:r>
      <w:r>
        <w:rPr>
          <w:rFonts w:hint="eastAsia"/>
          <w:sz w:val="24"/>
        </w:rPr>
        <w:t xml:space="preserve"> </w:t>
      </w:r>
    </w:p>
    <w:p>
      <w:pPr>
        <w:spacing w:line="480" w:lineRule="auto"/>
        <w:ind w:firstLine="555"/>
        <w:rPr>
          <w:color w:val="FF0000"/>
          <w:sz w:val="28"/>
          <w:szCs w:val="28"/>
        </w:rPr>
      </w:pPr>
      <w:r>
        <w:rPr>
          <w:sz w:val="24"/>
        </w:rPr>
        <w:t>(A)</w:t>
      </w:r>
      <w:r>
        <w:rPr>
          <w:rFonts w:hint="eastAsia"/>
          <w:sz w:val="24"/>
        </w:rPr>
        <w:t xml:space="preserve"> </w:t>
      </w:r>
      <w:r>
        <w:rPr>
          <w:color w:val="FF0000"/>
          <w:position w:val="-12"/>
        </w:rPr>
        <w:object>
          <v:shape id="_x0000_i1055" o:spt="75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63">
            <o:LockedField>false</o:LockedField>
          </o:OLEObject>
        </w:object>
      </w:r>
      <w:r>
        <w:rPr>
          <w:rFonts w:hint="eastAsia"/>
          <w:color w:val="FF0000"/>
          <w:sz w:val="28"/>
          <w:szCs w:val="28"/>
        </w:rPr>
        <w:t xml:space="preserve">    </w:t>
      </w: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color w:val="FF0000"/>
          <w:position w:val="-10"/>
        </w:rPr>
        <w:object>
          <v:shape id="_x0000_i1056" o:spt="75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65">
            <o:LockedField>false</o:LockedField>
          </o:OLEObject>
        </w:object>
      </w:r>
      <w:r>
        <w:rPr>
          <w:rFonts w:hint="eastAsia"/>
          <w:color w:val="FF0000"/>
          <w:sz w:val="28"/>
          <w:szCs w:val="28"/>
        </w:rPr>
        <w:t xml:space="preserve">    </w:t>
      </w:r>
    </w:p>
    <w:p>
      <w:pPr>
        <w:spacing w:line="480" w:lineRule="auto"/>
        <w:ind w:firstLine="315" w:firstLineChars="150"/>
        <w:rPr>
          <w:color w:val="FF0000"/>
          <w:sz w:val="28"/>
          <w:szCs w:val="28"/>
        </w:rPr>
      </w:pPr>
      <w:r>
        <w:rPr>
          <w:rFonts w:hint="eastAsia" w:ascii="宋体" w:hAnsi="宋体"/>
          <w:szCs w:val="21"/>
        </w:rPr>
        <w:t xml:space="preserve">  </w:t>
      </w: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  </w:t>
      </w:r>
      <w:r>
        <w:rPr>
          <w:color w:val="FF0000"/>
          <w:position w:val="-28"/>
        </w:rPr>
        <w:object>
          <v:shape id="_x0000_i1057" o:spt="75" type="#_x0000_t75" style="height:33.75pt;width:34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3" ShapeID="_x0000_i1057" DrawAspect="Content" ObjectID="_1468075757" r:id="rId67">
            <o:LockedField>false</o:LockedField>
          </o:OLEObject>
        </w:object>
      </w:r>
      <w:r>
        <w:rPr>
          <w:rFonts w:hint="eastAsia"/>
          <w:color w:val="FF0000"/>
          <w:sz w:val="28"/>
          <w:szCs w:val="28"/>
        </w:rPr>
        <w:t xml:space="preserve">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hint="eastAsia"/>
          <w:sz w:val="24"/>
        </w:rPr>
        <w:t xml:space="preserve"> </w:t>
      </w:r>
      <w:r>
        <w:rPr>
          <w:color w:val="FF0000"/>
          <w:position w:val="-12"/>
        </w:rPr>
        <w:object>
          <v:shape id="_x0000_i1058" o:spt="75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3" ShapeID="_x0000_i1058" DrawAspect="Content" ObjectID="_1468075758" r:id="rId69">
            <o:LockedField>false</o:LockedField>
          </o:OLEObject>
        </w:object>
      </w:r>
      <w:r>
        <w:rPr>
          <w:rFonts w:hint="eastAsia"/>
          <w:color w:val="FF0000"/>
          <w:sz w:val="28"/>
          <w:szCs w:val="28"/>
        </w:rPr>
        <w:t xml:space="preserve"> </w:t>
      </w:r>
    </w:p>
    <w:p>
      <w:pPr>
        <w:snapToGrid w:val="0"/>
        <w:spacing w:before="156" w:beforeLines="50" w:after="156" w:afterLines="50" w:line="360" w:lineRule="auto"/>
        <w:rPr>
          <w:sz w:val="24"/>
        </w:rPr>
      </w:pPr>
      <w:r>
        <w:rPr>
          <w:rFonts w:hint="eastAsia" w:ascii="宋体" w:hAnsi="宋体"/>
          <w:color w:val="000000" w:themeColor="text1"/>
          <w:sz w:val="24"/>
        </w:rPr>
        <w:t>5．</w:t>
      </w:r>
      <w:r>
        <w:rPr>
          <w:rFonts w:hint="eastAsia"/>
          <w:sz w:val="24"/>
        </w:rPr>
        <w:t>样本</w:t>
      </w:r>
      <w:r>
        <w:rPr>
          <w:color w:val="FF0000"/>
          <w:position w:val="-12"/>
        </w:rPr>
        <w:object>
          <v:shape id="_x0000_i1059" o:spt="75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059" DrawAspect="Content" ObjectID="_1468075759" r:id="rId71">
            <o:LockedField>false</o:LockedField>
          </o:OLEObject>
        </w:object>
      </w:r>
      <w:r>
        <w:rPr>
          <w:rFonts w:hint="eastAsia"/>
          <w:sz w:val="24"/>
        </w:rPr>
        <w:t>来自总体</w:t>
      </w:r>
      <w:r>
        <w:rPr>
          <w:color w:val="FF0000"/>
          <w:position w:val="-4"/>
        </w:rPr>
        <w:object>
          <v:shape id="_x0000_i1060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72">
            <o:LockedField>false</o:LockedField>
          </o:OLEObject>
        </w:object>
      </w:r>
      <w:r>
        <w:rPr>
          <w:rFonts w:hint="eastAsia"/>
          <w:sz w:val="24"/>
        </w:rPr>
        <w:t>，</w:t>
      </w:r>
      <w:r>
        <w:rPr>
          <w:color w:val="FF0000"/>
          <w:position w:val="-10"/>
        </w:rPr>
        <w:object>
          <v:shape id="_x0000_i1061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61" DrawAspect="Content" ObjectID="_1468075761" r:id="rId74">
            <o:LockedField>false</o:LockedField>
          </o:OLEObject>
        </w:object>
      </w:r>
      <w:r>
        <w:rPr>
          <w:rFonts w:hint="eastAsia"/>
          <w:sz w:val="24"/>
        </w:rPr>
        <w:t>，则</w:t>
      </w:r>
      <w:r>
        <w:rPr>
          <w:sz w:val="24"/>
        </w:rPr>
        <w:t>__(A)__</w:t>
      </w:r>
      <w:r>
        <w:rPr>
          <w:rFonts w:hint="eastAsia"/>
          <w:sz w:val="24"/>
        </w:rPr>
        <w:t>可以作为</w:t>
      </w:r>
      <w:r>
        <w:rPr>
          <w:color w:val="FF0000"/>
          <w:position w:val="-6"/>
        </w:rPr>
        <w:object>
          <v:shape id="_x0000_i1062" o:spt="75" type="#_x0000_t75" style="height:15.75pt;width:17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3" ShapeID="_x0000_i1062" DrawAspect="Content" ObjectID="_1468075762" r:id="rId76">
            <o:LockedField>false</o:LockedField>
          </o:OLEObject>
        </w:object>
      </w:r>
      <w:r>
        <w:rPr>
          <w:rFonts w:hint="eastAsia"/>
          <w:sz w:val="24"/>
        </w:rPr>
        <w:t>的无偏估计。</w:t>
      </w:r>
    </w:p>
    <w:p>
      <w:pPr>
        <w:spacing w:line="480" w:lineRule="auto"/>
        <w:ind w:firstLine="480" w:firstLineChars="200"/>
        <w:rPr>
          <w:color w:val="FF0000"/>
        </w:rPr>
      </w:pPr>
      <w:r>
        <w:rPr>
          <w:sz w:val="24"/>
        </w:rPr>
        <w:t>(A)</w:t>
      </w:r>
      <w:r>
        <w:rPr>
          <w:rFonts w:hint="eastAsia"/>
          <w:sz w:val="24"/>
        </w:rPr>
        <w:t xml:space="preserve"> 当</w:t>
      </w:r>
      <w:r>
        <w:rPr>
          <w:color w:val="FF0000"/>
          <w:position w:val="-10"/>
        </w:rPr>
        <w:object>
          <v:shape id="_x0000_i1063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3" DrawAspect="Content" ObjectID="_1468075763" r:id="rId78">
            <o:LockedField>false</o:LockedField>
          </o:OLEObject>
        </w:object>
      </w:r>
      <w:r>
        <w:rPr>
          <w:rFonts w:hint="eastAsia"/>
          <w:sz w:val="24"/>
        </w:rPr>
        <w:t>已知时，统计量</w:t>
      </w:r>
      <w:r>
        <w:rPr>
          <w:color w:val="FF0000"/>
          <w:position w:val="-28"/>
        </w:rPr>
        <w:object>
          <v:shape id="_x0000_i1064" o:spt="75" type="#_x0000_t75" style="height:36pt;width:72.7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4" DrawAspect="Content" ObjectID="_1468075764" r:id="rId80">
            <o:LockedField>false</o:LockedField>
          </o:OLEObject>
        </w:object>
      </w:r>
      <w:r>
        <w:rPr>
          <w:rFonts w:hint="eastAsia"/>
          <w:sz w:val="24"/>
        </w:rPr>
        <w:t xml:space="preserve">;   </w:t>
      </w:r>
      <w:r>
        <w:rPr>
          <w:rFonts w:hint="eastAsia"/>
          <w:color w:val="FF0000"/>
        </w:rPr>
        <w:t xml:space="preserve"> </w:t>
      </w:r>
    </w:p>
    <w:p>
      <w:pPr>
        <w:ind w:left="435"/>
        <w:jc w:val="left"/>
        <w:rPr>
          <w:color w:val="FF0000"/>
        </w:rPr>
      </w:pPr>
      <w:r>
        <w:rPr>
          <w:sz w:val="24"/>
        </w:rPr>
        <w:t>(</w:t>
      </w:r>
      <w:r>
        <w:rPr>
          <w:rFonts w:hint="eastAsia"/>
          <w:sz w:val="24"/>
        </w:rPr>
        <w:t>B</w:t>
      </w:r>
      <w:r>
        <w:rPr>
          <w:sz w:val="24"/>
        </w:rPr>
        <w:t>)</w:t>
      </w:r>
      <w:r>
        <w:rPr>
          <w:rFonts w:hint="eastAsia"/>
          <w:sz w:val="24"/>
        </w:rPr>
        <w:t xml:space="preserve"> 当</w:t>
      </w:r>
      <w:r>
        <w:rPr>
          <w:color w:val="FF0000"/>
          <w:position w:val="-10"/>
        </w:rPr>
        <w:object>
          <v:shape id="_x0000_i1065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5" DrawAspect="Content" ObjectID="_1468075765" r:id="rId82">
            <o:LockedField>false</o:LockedField>
          </o:OLEObject>
        </w:object>
      </w:r>
      <w:r>
        <w:rPr>
          <w:rFonts w:hint="eastAsia"/>
          <w:sz w:val="24"/>
        </w:rPr>
        <w:t>已知时，统计量</w:t>
      </w:r>
      <w:r>
        <w:rPr>
          <w:color w:val="FF0000"/>
          <w:position w:val="-28"/>
        </w:rPr>
        <w:object>
          <v:shape id="_x0000_i1066" o:spt="75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83">
            <o:LockedField>false</o:LockedField>
          </o:OLEObject>
        </w:object>
      </w:r>
      <w:r>
        <w:rPr>
          <w:rFonts w:hint="eastAsia"/>
          <w:sz w:val="24"/>
        </w:rPr>
        <w:t xml:space="preserve">; </w:t>
      </w:r>
      <w:r>
        <w:rPr>
          <w:rFonts w:hint="eastAsia"/>
          <w:color w:val="FF0000"/>
        </w:rPr>
        <w:t xml:space="preserve">      </w:t>
      </w:r>
    </w:p>
    <w:p>
      <w:pPr>
        <w:ind w:left="435" w:leftChars="207"/>
        <w:jc w:val="left"/>
        <w:rPr>
          <w:color w:val="FF0000"/>
        </w:rPr>
      </w:pPr>
      <w:r>
        <w:rPr>
          <w:sz w:val="24"/>
        </w:rPr>
        <w:t>(</w:t>
      </w:r>
      <w:r>
        <w:rPr>
          <w:rFonts w:hint="eastAsia"/>
          <w:sz w:val="24"/>
        </w:rPr>
        <w:t>C</w:t>
      </w:r>
      <w:r>
        <w:rPr>
          <w:sz w:val="24"/>
        </w:rPr>
        <w:t>)</w:t>
      </w:r>
      <w:r>
        <w:rPr>
          <w:rFonts w:hint="eastAsia"/>
          <w:sz w:val="24"/>
        </w:rPr>
        <w:t xml:space="preserve"> 当</w:t>
      </w:r>
      <w:r>
        <w:rPr>
          <w:color w:val="FF0000"/>
          <w:position w:val="-10"/>
        </w:rPr>
        <w:object>
          <v:shape id="_x0000_i1067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85">
            <o:LockedField>false</o:LockedField>
          </o:OLEObject>
        </w:object>
      </w:r>
      <w:r>
        <w:rPr>
          <w:rFonts w:hint="eastAsia"/>
          <w:sz w:val="24"/>
        </w:rPr>
        <w:t>未知时，统计量</w:t>
      </w:r>
      <w:r>
        <w:rPr>
          <w:color w:val="FF0000"/>
          <w:position w:val="-28"/>
        </w:rPr>
        <w:object>
          <v:shape id="_x0000_i1068" o:spt="75" type="#_x0000_t75" style="height:36pt;width:72.7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86">
            <o:LockedField>false</o:LockedField>
          </o:OLEObject>
        </w:object>
      </w:r>
      <w:r>
        <w:rPr>
          <w:rFonts w:hint="eastAsia"/>
          <w:sz w:val="24"/>
        </w:rPr>
        <w:t xml:space="preserve">; </w:t>
      </w:r>
      <w:r>
        <w:rPr>
          <w:rFonts w:hint="eastAsia"/>
          <w:color w:val="FF0000"/>
        </w:rPr>
        <w:t xml:space="preserve">     </w:t>
      </w:r>
    </w:p>
    <w:p>
      <w:pPr>
        <w:ind w:firstLine="480" w:firstLineChars="200"/>
        <w:jc w:val="left"/>
        <w:rPr>
          <w:color w:val="FF0000"/>
          <w:position w:val="-4"/>
        </w:rPr>
      </w:pPr>
      <w:r>
        <w:rPr>
          <w:sz w:val="24"/>
        </w:rPr>
        <w:t>(</w:t>
      </w:r>
      <w:r>
        <w:rPr>
          <w:rFonts w:hint="eastAsia"/>
          <w:sz w:val="24"/>
        </w:rPr>
        <w:t>D</w:t>
      </w:r>
      <w:r>
        <w:rPr>
          <w:sz w:val="24"/>
        </w:rPr>
        <w:t>)</w:t>
      </w:r>
      <w:r>
        <w:rPr>
          <w:rFonts w:hint="eastAsia"/>
          <w:sz w:val="24"/>
        </w:rPr>
        <w:t xml:space="preserve"> 当</w:t>
      </w:r>
      <w:r>
        <w:rPr>
          <w:color w:val="FF0000"/>
          <w:position w:val="-10"/>
        </w:rPr>
        <w:object>
          <v:shape id="_x0000_i1069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87">
            <o:LockedField>false</o:LockedField>
          </o:OLEObject>
        </w:object>
      </w:r>
      <w:r>
        <w:rPr>
          <w:rFonts w:hint="eastAsia"/>
          <w:sz w:val="24"/>
        </w:rPr>
        <w:t>未知时，统计量</w:t>
      </w:r>
      <w:r>
        <w:rPr>
          <w:color w:val="FF0000"/>
          <w:position w:val="-28"/>
        </w:rPr>
        <w:object>
          <v:shape id="_x0000_i1070" o:spt="75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88">
            <o:LockedField>false</o:LockedField>
          </o:OLEObject>
        </w:object>
      </w:r>
    </w:p>
    <w:p>
      <w:pPr>
        <w:widowControl/>
        <w:ind w:left="482" w:hanging="482" w:hangingChars="20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b/>
          <w:sz w:val="24"/>
        </w:rPr>
        <w:t>三．</w:t>
      </w:r>
      <w:r>
        <w:rPr>
          <w:rFonts w:hint="eastAsia" w:ascii="宋体" w:hAnsi="宋体"/>
          <w:sz w:val="24"/>
        </w:rPr>
        <w:t>（10分）</w:t>
      </w:r>
      <w:r>
        <w:rPr>
          <w:rFonts w:ascii="宋体" w:hAnsi="宋体"/>
          <w:sz w:val="24"/>
        </w:rPr>
        <w:t>在18盒同类电子元件中有5盒是甲厂生产的，7 盒是乙厂生产的，4盒是丙厂生产的，其余是丁厂生产的，该四厂的产品合格品率依次为0.8，</w:t>
      </w:r>
      <w:r>
        <w:rPr>
          <w:rFonts w:hint="eastAsia" w:ascii="宋体" w:hAnsi="宋体"/>
          <w:sz w:val="24"/>
        </w:rPr>
        <w:t>0</w:t>
      </w:r>
      <w:r>
        <w:rPr>
          <w:rFonts w:ascii="宋体" w:hAnsi="宋体"/>
          <w:sz w:val="24"/>
        </w:rPr>
        <w:t>.7，0.6， 0.5 ，现任意从某一盒中任取一个元件，经测试发现是不合格品， 试问该盒产品属于哪一个厂生产的可能性最大 ？</w:t>
      </w: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解:</w:t>
      </w:r>
      <w:r>
        <w:rPr>
          <w:rFonts w:ascii="宋体" w:hAnsi="宋体"/>
          <w:sz w:val="24"/>
        </w:rPr>
        <w:t xml:space="preserve"> A</w:t>
      </w:r>
      <w:r>
        <w:rPr>
          <w:rFonts w:ascii="宋体" w:hAnsi="宋体"/>
          <w:sz w:val="24"/>
          <w:vertAlign w:val="subscript"/>
        </w:rPr>
        <w:t xml:space="preserve">i </w:t>
      </w:r>
      <w:r>
        <w:rPr>
          <w:rFonts w:ascii="宋体" w:hAnsi="宋体"/>
          <w:sz w:val="24"/>
        </w:rPr>
        <w:t>( i = 1,2,3,4)</w:t>
      </w:r>
      <w:r>
        <w:rPr>
          <w:rFonts w:hint="eastAsia" w:ascii="宋体" w:hAnsi="宋体"/>
          <w:sz w:val="24"/>
        </w:rPr>
        <w:t>:“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所取一盒产品属于甲，乙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，丙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，丁厂生产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”</w:t>
      </w:r>
      <w:r>
        <w:rPr>
          <w:rFonts w:ascii="宋体" w:hAnsi="宋体"/>
          <w:sz w:val="24"/>
        </w:rPr>
        <w:t xml:space="preserve"> </w:t>
      </w:r>
    </w:p>
    <w:p>
      <w:pPr>
        <w:widowControl/>
        <w:ind w:left="479" w:leftChars="228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B </w:t>
      </w:r>
      <w:r>
        <w:rPr>
          <w:rFonts w:hint="eastAsia" w:ascii="宋体" w:hAnsi="宋体"/>
          <w:sz w:val="24"/>
        </w:rPr>
        <w:t>：</w:t>
      </w:r>
      <w:r>
        <w:rPr>
          <w:rFonts w:ascii="宋体" w:hAnsi="宋体"/>
          <w:sz w:val="24"/>
        </w:rPr>
        <w:t xml:space="preserve">  </w:t>
      </w:r>
      <w:r>
        <w:rPr>
          <w:rFonts w:hint="eastAsia" w:ascii="宋体" w:hAnsi="宋体"/>
          <w:sz w:val="24"/>
        </w:rPr>
        <w:t>“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所取一个元件为不合格品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”</w:t>
      </w:r>
      <w:r>
        <w:rPr>
          <w:rFonts w:ascii="宋体" w:hAnsi="宋体"/>
          <w:sz w:val="24"/>
        </w:rPr>
        <w:t xml:space="preserve"> </w:t>
      </w:r>
    </w:p>
    <w:p>
      <w:pPr>
        <w:widowControl/>
        <w:tabs>
          <w:tab w:val="left" w:pos="1080"/>
          <w:tab w:val="left" w:pos="2880"/>
          <w:tab w:val="left" w:pos="4680"/>
          <w:tab w:val="left" w:pos="6300"/>
          <w:tab w:val="left" w:pos="7560"/>
        </w:tabs>
        <w:spacing w:line="360" w:lineRule="atLeast"/>
        <w:ind w:firstLine="504"/>
        <w:rPr>
          <w:color w:val="FF0000"/>
        </w:rPr>
      </w:pPr>
      <w:r>
        <w:rPr>
          <w:rFonts w:hint="eastAsia" w:ascii="宋体" w:hAnsi="宋体"/>
          <w:sz w:val="24"/>
        </w:rPr>
        <w:t>则</w:t>
      </w:r>
      <w:r>
        <w:rPr>
          <w:rFonts w:ascii="宋体" w:hAnsi="宋体"/>
          <w:sz w:val="24"/>
        </w:rPr>
        <w:t xml:space="preserve">  </w:t>
      </w:r>
      <w:r>
        <w:rPr>
          <w:color w:val="FF0000"/>
        </w:rPr>
        <w:tab/>
      </w:r>
      <w:r>
        <w:rPr>
          <w:rFonts w:hint="eastAsia"/>
          <w:color w:val="FF0000"/>
          <w:position w:val="-24"/>
        </w:rPr>
        <w:object>
          <v:shape id="_x0000_i1071" o:spt="75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90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  <w:r>
        <w:rPr>
          <w:color w:val="FF0000"/>
          <w:sz w:val="20"/>
        </w:rPr>
        <w:t xml:space="preserve"> </w:t>
      </w:r>
      <w:r>
        <w:rPr>
          <w:color w:val="FF0000"/>
          <w:sz w:val="20"/>
        </w:rPr>
        <w:tab/>
      </w:r>
      <w:r>
        <w:rPr>
          <w:rFonts w:hint="eastAsia"/>
          <w:color w:val="FF0000"/>
          <w:position w:val="-24"/>
        </w:rPr>
        <w:object>
          <v:shape id="_x0000_i1072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92">
            <o:LockedField>false</o:LockedField>
          </o:OLEObject>
        </w:object>
      </w:r>
      <w:r>
        <w:rPr>
          <w:rFonts w:hint="eastAsia"/>
        </w:rPr>
        <w:t>，</w:t>
      </w:r>
      <w:r>
        <w:rPr>
          <w:color w:val="FF0000"/>
        </w:rPr>
        <w:t xml:space="preserve"> </w:t>
      </w:r>
      <w:r>
        <w:rPr>
          <w:rFonts w:hint="eastAsia"/>
          <w:color w:val="FF0000"/>
          <w:position w:val="-24"/>
        </w:rPr>
        <w:object>
          <v:shape id="_x0000_i1073" o:spt="75" type="#_x0000_t75" style="height:30.75pt;width:54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94">
            <o:LockedField>false</o:LockedField>
          </o:OLEObject>
        </w:object>
      </w:r>
      <w:r>
        <w:rPr>
          <w:rFonts w:hint="eastAsia"/>
        </w:rPr>
        <w:t>，</w:t>
      </w:r>
      <w:r>
        <w:rPr>
          <w:color w:val="FF0000"/>
        </w:rPr>
        <w:t xml:space="preserve">  </w:t>
      </w:r>
      <w:r>
        <w:rPr>
          <w:rFonts w:hint="eastAsia"/>
          <w:color w:val="FF0000"/>
          <w:position w:val="-24"/>
        </w:rPr>
        <w:object>
          <v:shape id="_x0000_i1074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96">
            <o:LockedField>false</o:LockedField>
          </o:OLEObject>
        </w:object>
      </w:r>
    </w:p>
    <w:p>
      <w:pPr>
        <w:widowControl/>
        <w:tabs>
          <w:tab w:val="left" w:pos="1080"/>
          <w:tab w:val="left" w:pos="2880"/>
          <w:tab w:val="left" w:pos="4680"/>
          <w:tab w:val="left" w:pos="6300"/>
          <w:tab w:val="left" w:pos="7560"/>
        </w:tabs>
        <w:spacing w:line="360" w:lineRule="atLeast"/>
        <w:ind w:firstLine="504"/>
        <w:rPr>
          <w:color w:val="FF0000"/>
        </w:rPr>
      </w:pPr>
      <w:r>
        <w:rPr>
          <w:color w:val="FF0000"/>
        </w:rPr>
        <w:t xml:space="preserve">     </w:t>
      </w:r>
      <w:r>
        <w:rPr>
          <w:color w:val="FF0000"/>
        </w:rPr>
        <w:tab/>
      </w:r>
      <w:r>
        <w:rPr>
          <w:rFonts w:hint="eastAsia"/>
          <w:color w:val="FF0000"/>
          <w:position w:val="-14"/>
        </w:rPr>
        <w:object>
          <v:shape id="_x0000_i1075" o:spt="75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98">
            <o:LockedField>false</o:LockedField>
          </o:OLEObject>
        </w:object>
      </w:r>
      <w:r>
        <w:rPr>
          <w:rFonts w:hint="eastAsia"/>
        </w:rPr>
        <w:t>，</w:t>
      </w:r>
      <w:r>
        <w:rPr>
          <w:color w:val="FF0000"/>
        </w:rPr>
        <w:t xml:space="preserve">  </w:t>
      </w:r>
      <w:r>
        <w:rPr>
          <w:color w:val="FF0000"/>
        </w:rPr>
        <w:tab/>
      </w:r>
      <w:r>
        <w:rPr>
          <w:rFonts w:hint="eastAsia"/>
          <w:color w:val="FF0000"/>
          <w:position w:val="-14"/>
        </w:rPr>
        <w:object>
          <v:shape id="_x0000_i1076" o:spt="75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00">
            <o:LockedField>false</o:LockedField>
          </o:OLEObject>
        </w:object>
      </w:r>
      <w:r>
        <w:rPr>
          <w:rFonts w:hint="eastAsia"/>
        </w:rPr>
        <w:t>，</w:t>
      </w:r>
      <w:r>
        <w:rPr>
          <w:color w:val="FF0000"/>
        </w:rPr>
        <w:t xml:space="preserve"> </w:t>
      </w:r>
      <w:r>
        <w:rPr>
          <w:rFonts w:hint="eastAsia"/>
          <w:color w:val="FF0000"/>
          <w:position w:val="-14"/>
        </w:rPr>
        <w:object>
          <v:shape id="_x0000_i1077" o:spt="75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02">
            <o:LockedField>false</o:LockedField>
          </o:OLEObject>
        </w:object>
      </w:r>
      <w:r>
        <w:rPr>
          <w:rFonts w:hint="eastAsia"/>
        </w:rPr>
        <w:t>，</w:t>
      </w:r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rFonts w:hint="eastAsia"/>
          <w:color w:val="FF0000"/>
          <w:position w:val="-14"/>
        </w:rPr>
        <w:object>
          <v:shape id="_x0000_i1078" o:spt="75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04">
            <o:LockedField>false</o:LockedField>
          </o:OLEObject>
        </w:object>
      </w:r>
      <w:r>
        <w:rPr>
          <w:color w:val="FF0000"/>
        </w:rPr>
        <w:tab/>
      </w:r>
    </w:p>
    <w:p>
      <w:pPr>
        <w:widowControl/>
        <w:tabs>
          <w:tab w:val="left" w:pos="2880"/>
          <w:tab w:val="left" w:pos="4680"/>
          <w:tab w:val="left" w:pos="6300"/>
          <w:tab w:val="left" w:pos="7560"/>
        </w:tabs>
        <w:spacing w:line="360" w:lineRule="atLeast"/>
        <w:ind w:firstLine="504"/>
        <w:rPr>
          <w:color w:val="FF0000"/>
        </w:rPr>
      </w:pPr>
      <w:r>
        <w:rPr>
          <w:rFonts w:hint="eastAsia" w:ascii="宋体" w:hAnsi="宋体"/>
          <w:sz w:val="24"/>
        </w:rPr>
        <w:t xml:space="preserve">由全概率公式: </w:t>
      </w:r>
      <w:r>
        <w:rPr>
          <w:rFonts w:hint="eastAsia"/>
          <w:color w:val="FF0000"/>
          <w:position w:val="-28"/>
        </w:rPr>
        <w:object>
          <v:shape id="_x0000_i1079" o:spt="75" type="#_x0000_t75" style="height:33.75pt;width:11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06">
            <o:LockedField>false</o:LockedField>
          </o:OLEObject>
        </w:object>
      </w:r>
      <w:r>
        <w:rPr>
          <w:color w:val="FF0000"/>
          <w:sz w:val="20"/>
        </w:rPr>
        <w:t xml:space="preserve"> </w:t>
      </w:r>
      <w:r>
        <w:t xml:space="preserve"> =</w:t>
      </w:r>
      <w:r>
        <w:rPr>
          <w:rFonts w:hint="eastAsia"/>
          <w:color w:val="FF0000"/>
          <w:position w:val="-22"/>
        </w:rPr>
        <w:object>
          <v:shape id="_x0000_i1080" o:spt="75" type="#_x0000_t75" style="height:29.25pt;width:2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08">
            <o:LockedField>false</o:LockedField>
          </o:OLEObject>
        </w:objec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  ------------------------------5分</w:t>
      </w: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由贝叶斯公式:</w:t>
      </w:r>
    </w:p>
    <w:p>
      <w:pPr>
        <w:ind w:firstLine="630" w:firstLineChars="300"/>
        <w:rPr>
          <w:color w:val="FF0000"/>
          <w:sz w:val="20"/>
        </w:rPr>
      </w:pPr>
      <w:r>
        <w:rPr>
          <w:rFonts w:hint="eastAsia"/>
          <w:color w:val="FF0000"/>
          <w:position w:val="-24"/>
        </w:rPr>
        <w:object>
          <v:shape id="_x0000_i1081" o:spt="75" type="#_x0000_t75" style="height:30.75pt;width:264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3" ShapeID="_x0000_i1081" DrawAspect="Content" ObjectID="_1468075781" r:id="rId110">
            <o:LockedField>false</o:LockedField>
          </o:OLEObject>
        </w:object>
      </w: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故该盒产品由乙厂生产的可能性最大。            </w:t>
      </w:r>
      <w:r>
        <w:rPr>
          <w:rFonts w:hint="eastAsia"/>
          <w:color w:val="FF0000"/>
        </w:rPr>
        <w:t>------------------------------10分</w:t>
      </w:r>
    </w:p>
    <w:p>
      <w:pPr>
        <w:widowControl/>
        <w:ind w:left="480" w:hanging="480" w:hangingChars="200"/>
        <w:rPr>
          <w:rFonts w:asciiTheme="minorEastAsia" w:hAnsiTheme="minorEastAsia" w:eastAsiaTheme="minorEastAsia"/>
          <w:sz w:val="24"/>
        </w:rPr>
      </w:pP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四.（12分）</w:t>
      </w:r>
      <w:r>
        <w:rPr>
          <w:rFonts w:hint="eastAsia" w:ascii="宋体" w:hAnsi="宋体"/>
          <w:sz w:val="24"/>
        </w:rPr>
        <w:t>假设随机变量</w:t>
      </w:r>
      <w:r>
        <w:rPr>
          <w:position w:val="-4"/>
          <w:sz w:val="24"/>
        </w:rPr>
        <w:object>
          <v:shape id="_x0000_i108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hint="eastAsia" w:ascii="宋体" w:hAnsi="宋体"/>
          <w:sz w:val="24"/>
        </w:rPr>
        <w:t>服从指数分布，其密度函数为：</w:t>
      </w: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             </w:t>
      </w:r>
      <w:r>
        <w:rPr>
          <w:rFonts w:ascii="宋体" w:hAnsi="宋体"/>
          <w:position w:val="-32"/>
          <w:sz w:val="24"/>
        </w:rPr>
        <w:object>
          <v:shape id="_x0000_i1083" o:spt="75" type="#_x0000_t75" style="height:37.5pt;width:115.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</w:p>
    <w:p>
      <w:pPr>
        <w:widowControl/>
        <w:ind w:left="479" w:leftChars="114" w:hanging="240" w:hangingChars="1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（1）求</w:t>
      </w:r>
      <w:r>
        <w:rPr>
          <w:rFonts w:ascii="宋体" w:hAnsi="宋体"/>
          <w:position w:val="-6"/>
          <w:sz w:val="24"/>
        </w:rPr>
        <w:object>
          <v:shape id="_x0000_i1084" o:spt="75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hint="eastAsia" w:ascii="宋体" w:hAnsi="宋体"/>
          <w:sz w:val="24"/>
        </w:rPr>
        <w:t>的分布；</w:t>
      </w:r>
    </w:p>
    <w:p>
      <w:pPr>
        <w:widowControl/>
        <w:ind w:left="479" w:leftChars="114" w:hanging="240" w:hangingChars="100"/>
        <w:rPr>
          <w:szCs w:val="21"/>
        </w:rPr>
      </w:pPr>
      <w:r>
        <w:rPr>
          <w:rFonts w:hint="eastAsia" w:ascii="宋体" w:hAnsi="宋体"/>
          <w:sz w:val="24"/>
        </w:rPr>
        <w:t>（2）求</w:t>
      </w:r>
      <w:r>
        <w:rPr>
          <w:rFonts w:ascii="宋体" w:hAnsi="宋体"/>
          <w:position w:val="-10"/>
          <w:sz w:val="24"/>
        </w:rPr>
        <w:object>
          <v:shape id="_x0000_i1085" o:spt="75" type="#_x0000_t75" style="height:15.75pt;width:58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hint="eastAsia" w:ascii="宋体" w:hAnsi="宋体"/>
          <w:sz w:val="24"/>
        </w:rPr>
        <w:t>。</w:t>
      </w:r>
    </w:p>
    <w:p>
      <w:pPr>
        <w:snapToGrid w:val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解：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（1）由于</w:t>
      </w:r>
      <w:r>
        <w:rPr>
          <w:color w:val="FF0000"/>
          <w:position w:val="-10"/>
          <w:szCs w:val="21"/>
        </w:rPr>
        <w:object>
          <v:shape id="_x0000_i1086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hint="eastAsia" w:ascii="宋体" w:hAnsi="宋体"/>
          <w:sz w:val="24"/>
        </w:rPr>
        <w:t>在(0, +∞)上单调增函数，其反函数为：</w:t>
      </w:r>
    </w:p>
    <w:p>
      <w:pPr>
        <w:snapToGrid w:val="0"/>
        <w:ind w:firstLine="840" w:firstLineChars="400"/>
        <w:rPr>
          <w:rFonts w:ascii="宋体" w:hAnsi="宋体"/>
          <w:sz w:val="24"/>
        </w:rPr>
      </w:pPr>
      <w:r>
        <w:rPr>
          <w:color w:val="FF0000"/>
          <w:position w:val="-24"/>
          <w:szCs w:val="21"/>
        </w:rPr>
        <w:object>
          <v:shape id="_x0000_i1087" o:spt="75" type="#_x0000_t75" style="height:29.25pt;width:141.75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hint="eastAsia" w:ascii="宋体" w:hAnsi="宋体"/>
          <w:sz w:val="24"/>
        </w:rPr>
        <w:t>并且</w:t>
      </w:r>
      <w:r>
        <w:rPr>
          <w:color w:val="FF0000"/>
          <w:position w:val="-28"/>
          <w:szCs w:val="21"/>
        </w:rPr>
        <w:object>
          <v:shape id="_x0000_i1088" o:spt="75" type="#_x0000_t75" style="height:27.75pt;width:70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hint="eastAsia" w:ascii="宋体" w:hAnsi="宋体"/>
          <w:sz w:val="24"/>
        </w:rPr>
        <w:t>，</w:t>
      </w:r>
    </w:p>
    <w:p>
      <w:pPr>
        <w:snapToGrid w:val="0"/>
        <w:rPr>
          <w:color w:val="FF0000"/>
          <w:szCs w:val="21"/>
        </w:rPr>
      </w:pPr>
      <w:r>
        <w:rPr>
          <w:rFonts w:hint="eastAsia" w:ascii="宋体" w:hAnsi="宋体"/>
          <w:sz w:val="24"/>
        </w:rPr>
        <w:t>则当</w:t>
      </w:r>
      <w:r>
        <w:rPr>
          <w:color w:val="FF0000"/>
          <w:position w:val="-10"/>
          <w:szCs w:val="21"/>
        </w:rPr>
        <w:object>
          <v:shape id="_x0000_i1089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hint="eastAsia" w:ascii="宋体" w:hAnsi="宋体"/>
          <w:sz w:val="24"/>
        </w:rPr>
        <w:t>时，有</w:t>
      </w:r>
    </w:p>
    <w:p>
      <w:pPr>
        <w:snapToGrid w:val="0"/>
        <w:ind w:firstLine="420" w:firstLineChars="200"/>
        <w:rPr>
          <w:color w:val="FF0000"/>
          <w:szCs w:val="21"/>
        </w:rPr>
      </w:pPr>
      <w:r>
        <w:rPr>
          <w:color w:val="FF0000"/>
          <w:position w:val="-104"/>
          <w:szCs w:val="21"/>
        </w:rPr>
        <w:object>
          <v:shape id="_x0000_i1090" o:spt="75" type="#_x0000_t75" style="height:92.25pt;width:167.2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hint="eastAsia"/>
          <w:color w:val="FF0000"/>
          <w:position w:val="-104"/>
          <w:szCs w:val="21"/>
        </w:rPr>
        <w:t xml:space="preserve"> </w:t>
      </w:r>
      <w:r>
        <w:rPr>
          <w:rFonts w:hint="eastAsia"/>
          <w:color w:val="FF0000"/>
        </w:rPr>
        <w:t xml:space="preserve">                ------------------------------4分</w:t>
      </w:r>
    </w:p>
    <w:p>
      <w:pPr>
        <w:snapToGrid w:val="0"/>
        <w:rPr>
          <w:color w:val="FF0000"/>
          <w:szCs w:val="21"/>
        </w:rPr>
      </w:pPr>
      <w:r>
        <w:rPr>
          <w:rFonts w:hint="eastAsia" w:ascii="宋体" w:hAnsi="宋体"/>
          <w:sz w:val="24"/>
        </w:rPr>
        <w:t>当</w:t>
      </w:r>
      <w:r>
        <w:rPr>
          <w:color w:val="FF0000"/>
          <w:position w:val="-10"/>
          <w:szCs w:val="21"/>
        </w:rPr>
        <w:object>
          <v:shape id="_x0000_i1091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hint="eastAsia" w:ascii="宋体" w:hAnsi="宋体"/>
          <w:sz w:val="24"/>
        </w:rPr>
        <w:t>或</w:t>
      </w:r>
      <w:r>
        <w:rPr>
          <w:color w:val="FF0000"/>
          <w:position w:val="-10"/>
          <w:szCs w:val="21"/>
        </w:rPr>
        <w:object>
          <v:shape id="_x0000_i1092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hint="eastAsia" w:ascii="宋体" w:hAnsi="宋体"/>
          <w:sz w:val="24"/>
        </w:rPr>
        <w:t>时，</w:t>
      </w:r>
      <w:r>
        <w:rPr>
          <w:color w:val="FF0000"/>
          <w:position w:val="-12"/>
          <w:szCs w:val="21"/>
        </w:rPr>
        <w:object>
          <v:shape id="_x0000_i1093" o:spt="75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hint="eastAsia" w:ascii="宋体" w:hAnsi="宋体"/>
          <w:sz w:val="24"/>
        </w:rPr>
        <w:t>=0.</w:t>
      </w:r>
    </w:p>
    <w:p>
      <w:pPr>
        <w:widowControl/>
        <w:ind w:left="480" w:hanging="480" w:hanging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因此</w:t>
      </w:r>
      <w:r>
        <w:rPr>
          <w:rFonts w:ascii="宋体" w:hAnsi="宋体"/>
          <w:position w:val="-6"/>
          <w:sz w:val="24"/>
        </w:rPr>
        <w:object>
          <v:shape id="_x0000_i1094" o:spt="75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在区间(0, 1)上服从均匀分布.      </w:t>
      </w:r>
      <w:r>
        <w:rPr>
          <w:rFonts w:hint="eastAsia"/>
          <w:color w:val="FF0000"/>
        </w:rPr>
        <w:t>------------------------------8分</w:t>
      </w:r>
    </w:p>
    <w:p>
      <w:pPr>
        <w:rPr>
          <w:sz w:val="24"/>
        </w:rPr>
      </w:pPr>
      <w:r>
        <w:rPr>
          <w:rFonts w:hint="eastAsia"/>
          <w:sz w:val="24"/>
        </w:rPr>
        <w:t>（2）由（1）易知，</w:t>
      </w:r>
      <w:r>
        <w:rPr>
          <w:rFonts w:ascii="宋体" w:hAnsi="宋体"/>
          <w:position w:val="-24"/>
          <w:sz w:val="24"/>
        </w:rPr>
        <w:object>
          <v:shape id="_x0000_i1095" o:spt="75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hint="eastAsia" w:ascii="宋体" w:hAnsi="宋体"/>
          <w:position w:val="-10"/>
          <w:sz w:val="24"/>
        </w:rPr>
        <w:t xml:space="preserve">。         </w:t>
      </w:r>
      <w:r>
        <w:rPr>
          <w:rFonts w:hint="eastAsia"/>
          <w:color w:val="FF0000"/>
        </w:rPr>
        <w:t>------------------------------12分</w:t>
      </w:r>
    </w:p>
    <w:p>
      <w:pPr>
        <w:tabs>
          <w:tab w:val="left" w:pos="2846"/>
        </w:tabs>
        <w:snapToGrid w:val="0"/>
        <w:rPr>
          <w:sz w:val="24"/>
        </w:rPr>
      </w:pPr>
      <w:r>
        <w:rPr>
          <w:rFonts w:hint="eastAsia"/>
          <w:sz w:val="24"/>
        </w:rPr>
        <w:t>五．</w:t>
      </w:r>
      <w:r>
        <w:rPr>
          <w:rFonts w:hint="eastAsia" w:asciiTheme="minorEastAsia" w:hAnsiTheme="minorEastAsia" w:eastAsiaTheme="minorEastAsia"/>
          <w:sz w:val="24"/>
        </w:rPr>
        <w:t>（12分）</w:t>
      </w:r>
      <w:r>
        <w:rPr>
          <w:rFonts w:hint="eastAsia"/>
          <w:sz w:val="24"/>
        </w:rPr>
        <w:t>设（</w:t>
      </w:r>
      <w:r>
        <w:rPr>
          <w:rFonts w:hint="eastAsia"/>
          <w:i/>
          <w:sz w:val="24"/>
        </w:rPr>
        <w:t>X</w:t>
      </w:r>
      <w:r>
        <w:rPr>
          <w:rFonts w:hint="eastAsia"/>
          <w:sz w:val="24"/>
        </w:rPr>
        <w:t>，</w:t>
      </w:r>
      <w:r>
        <w:rPr>
          <w:rFonts w:hint="eastAsia"/>
          <w:i/>
          <w:sz w:val="24"/>
        </w:rPr>
        <w:t>Y</w:t>
      </w:r>
      <w:r>
        <w:rPr>
          <w:rFonts w:hint="eastAsia"/>
          <w:sz w:val="24"/>
        </w:rPr>
        <w:t>）的联合分布律为</w:t>
      </w:r>
    </w:p>
    <w:p>
      <w:pPr>
        <w:tabs>
          <w:tab w:val="left" w:pos="2846"/>
        </w:tabs>
        <w:snapToGrid w:val="0"/>
        <w:rPr>
          <w:color w:val="FF0000"/>
          <w:sz w:val="24"/>
        </w:rPr>
      </w:pPr>
      <w:r>
        <w:rPr>
          <w:rFonts w:hint="eastAsia"/>
          <w:sz w:val="24"/>
        </w:rPr>
        <w:t xml:space="preserve">  </w:t>
      </w:r>
    </w:p>
    <w:p>
      <w:pPr>
        <w:rPr>
          <w:szCs w:val="21"/>
        </w:rPr>
      </w:pPr>
      <w:r>
        <w:rPr>
          <w:szCs w:val="21"/>
        </w:rPr>
        <w:pict>
          <v:group id="_x0000_s1136" o:spid="_x0000_s1136" o:spt="203" style="position:absolute;left:0pt;margin-left:18.75pt;margin-top:1.8pt;height:78pt;width:224.25pt;z-index:251659264;mso-width-relative:page;mso-height-relative:page;" coordorigin="2175,8928" coordsize="3960,1908">
            <o:lock v:ext="edit"/>
            <v:line id="_x0000_s1137" o:spid="_x0000_s1137" o:spt="20" style="position:absolute;left:2175;top:9589;height:0;width:3960;" coordsize="21600,21600">
              <v:path arrowok="t"/>
              <v:fill focussize="0,0"/>
              <v:stroke/>
              <v:imagedata o:title=""/>
              <o:lock v:ext="edit"/>
            </v:line>
            <v:line id="_x0000_s1138" o:spid="_x0000_s1138" o:spt="20" style="position:absolute;left:3055;top:8928;flip:x;height:1908;width:5;" coordsize="21600,21600">
              <v:path arrowok="t"/>
              <v:fill focussize="0,0"/>
              <v:stroke/>
              <v:imagedata o:title=""/>
              <o:lock v:ext="edit"/>
            </v:line>
            <v:line id="_x0000_s1139" o:spid="_x0000_s1139" o:spt="20" style="position:absolute;left:2340;top:8965;height:617;width:720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  <w:r>
        <w:rPr>
          <w:rFonts w:hint="eastAsia"/>
          <w:szCs w:val="21"/>
        </w:rPr>
        <w:t xml:space="preserve">         </w:t>
      </w:r>
      <w:r>
        <w:rPr>
          <w:rFonts w:hint="eastAsia"/>
          <w:i/>
          <w:szCs w:val="21"/>
        </w:rPr>
        <w:t>X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</w:p>
    <w:p>
      <w:pPr>
        <w:rPr>
          <w:i/>
          <w:szCs w:val="21"/>
        </w:rPr>
      </w:pPr>
      <w:r>
        <w:rPr>
          <w:rFonts w:hint="eastAsia"/>
          <w:szCs w:val="21"/>
        </w:rPr>
        <w:t xml:space="preserve">       </w:t>
      </w:r>
      <w:r>
        <w:rPr>
          <w:rFonts w:hint="eastAsia"/>
          <w:i/>
          <w:szCs w:val="21"/>
        </w:rPr>
        <w:t>Y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0.05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0.08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0.12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0.01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0.09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0.15</w:t>
      </w:r>
      <w:r>
        <w:rPr>
          <w:rFonts w:hint="eastAsia"/>
          <w:szCs w:val="21"/>
        </w:rPr>
        <w:tab/>
      </w:r>
    </w:p>
    <w:p>
      <w:pPr>
        <w:ind w:firstLine="840" w:firstLineChars="40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0.02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0.11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0.13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0.12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求：（1）</w:t>
      </w:r>
      <w:r>
        <w:rPr>
          <w:rFonts w:ascii="宋体" w:hAnsi="宋体"/>
          <w:position w:val="-4"/>
          <w:sz w:val="24"/>
        </w:rPr>
        <w:object>
          <v:shape id="_x0000_i1096" o:spt="75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hint="eastAsia"/>
          <w:sz w:val="24"/>
        </w:rPr>
        <w:t>的分布律；（2）</w:t>
      </w:r>
      <w:r>
        <w:rPr>
          <w:rFonts w:ascii="宋体" w:hAnsi="宋体"/>
          <w:position w:val="-10"/>
          <w:sz w:val="24"/>
        </w:rPr>
        <w:object>
          <v:shape id="_x0000_i1097" o:spt="75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hint="eastAsia"/>
          <w:sz w:val="24"/>
        </w:rPr>
        <w:t>的分布律；</w:t>
      </w:r>
    </w:p>
    <w:p>
      <w:pPr>
        <w:tabs>
          <w:tab w:val="left" w:pos="2846"/>
        </w:tabs>
        <w:snapToGrid w:val="0"/>
        <w:ind w:firstLine="600" w:firstLineChars="250"/>
        <w:rPr>
          <w:sz w:val="24"/>
        </w:rPr>
      </w:pPr>
      <w:r>
        <w:rPr>
          <w:rFonts w:hint="eastAsia"/>
          <w:sz w:val="24"/>
        </w:rPr>
        <w:t>（3）</w:t>
      </w:r>
      <w:r>
        <w:rPr>
          <w:rFonts w:ascii="宋体" w:hAnsi="宋体"/>
          <w:position w:val="-10"/>
          <w:sz w:val="24"/>
        </w:rPr>
        <w:object>
          <v:shape id="_x0000_i1098" o:spt="75" type="#_x0000_t75" style="height:15.75pt;width:73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hint="eastAsia"/>
          <w:sz w:val="24"/>
        </w:rPr>
        <w:t xml:space="preserve">的分布律. 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解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(1)  </w:t>
      </w:r>
      <w:r>
        <w:rPr>
          <w:rFonts w:ascii="宋体" w:hAnsi="宋体"/>
          <w:position w:val="-4"/>
          <w:sz w:val="24"/>
        </w:rPr>
        <w:object>
          <v:shape id="_x0000_i1099" o:spt="75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hint="eastAsia"/>
          <w:sz w:val="24"/>
        </w:rPr>
        <w:t>的可能取值为：0，1，2，3，4，5，且有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P(Z=0)=P(X=0,Y=0) = 0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P(Z=1)=P(X=1,Y=0) + P(X=0,Y=1) = 0.06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P(Z=2)=P(X=2,Y=0) + P(X=0,Y=2) + P(X=1,Y=1) = 0.19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P(Z=3)=P(X=3,Y=0) + P(X=1,Y=2) + P(X=2,Y=1) = 0.35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P(Z=4)=P(X=2,Y=2) + P(X=3,Y=1) = 0.28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P(Z=5)=P(X=3,Y=2) = 0.12</w:t>
      </w:r>
    </w:p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 </w:t>
      </w:r>
      <w:r>
        <w:rPr>
          <w:rFonts w:ascii="宋体" w:hAnsi="宋体"/>
          <w:position w:val="-4"/>
          <w:sz w:val="24"/>
        </w:rPr>
        <w:object>
          <v:shape id="_x0000_i1100" o:spt="75" type="#_x0000_t75" style="height:12.75pt;width:52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hint="eastAsia"/>
          <w:sz w:val="24"/>
        </w:rPr>
        <w:t>的分布律如下：</w:t>
      </w:r>
    </w:p>
    <w:tbl>
      <w:tblPr>
        <w:tblStyle w:val="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540"/>
        <w:gridCol w:w="584"/>
        <w:gridCol w:w="584"/>
        <w:gridCol w:w="584"/>
        <w:gridCol w:w="584"/>
        <w:gridCol w:w="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Z</w:t>
            </w:r>
          </w:p>
        </w:tc>
        <w:tc>
          <w:tcPr>
            <w:tcW w:w="54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</w:p>
        </w:tc>
        <w:tc>
          <w:tcPr>
            <w:tcW w:w="54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0.06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0.19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0.28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0.12</w:t>
            </w:r>
          </w:p>
        </w:tc>
      </w:tr>
    </w:tbl>
    <w:p>
      <w:pPr>
        <w:snapToGrid w:val="0"/>
        <w:ind w:firstLine="420" w:firstLineChars="200"/>
        <w:rPr>
          <w:color w:val="FF0000"/>
          <w:szCs w:val="21"/>
        </w:rPr>
      </w:pPr>
      <w:r>
        <w:rPr>
          <w:rFonts w:hint="eastAsia"/>
          <w:color w:val="FF0000"/>
          <w:szCs w:val="21"/>
          <w:lang w:val="pl-PL"/>
        </w:rPr>
        <w:t xml:space="preserve">                                                </w:t>
      </w:r>
      <w:r>
        <w:rPr>
          <w:rFonts w:hint="eastAsia"/>
          <w:color w:val="FF0000"/>
        </w:rPr>
        <w:t>------------------------------4分</w:t>
      </w:r>
    </w:p>
    <w:p>
      <w:pPr>
        <w:snapToGrid w:val="0"/>
        <w:rPr>
          <w:color w:val="FF0000"/>
          <w:szCs w:val="21"/>
          <w:lang w:val="pl-PL"/>
        </w:rPr>
      </w:pPr>
    </w:p>
    <w:p>
      <w:pPr>
        <w:tabs>
          <w:tab w:val="left" w:pos="2846"/>
        </w:tabs>
        <w:snapToGrid w:val="0"/>
        <w:ind w:firstLine="240" w:firstLineChars="100"/>
        <w:rPr>
          <w:sz w:val="24"/>
          <w:lang w:val="pl-PL"/>
        </w:rPr>
      </w:pPr>
      <w:r>
        <w:rPr>
          <w:rFonts w:hint="eastAsia"/>
          <w:sz w:val="24"/>
        </w:rPr>
        <w:t>同理</w:t>
      </w:r>
      <w:r>
        <w:rPr>
          <w:rFonts w:hint="eastAsia"/>
          <w:sz w:val="24"/>
          <w:lang w:val="pl-PL"/>
        </w:rPr>
        <w:t>，</w:t>
      </w:r>
      <w:r>
        <w:rPr>
          <w:rFonts w:ascii="宋体" w:hAnsi="宋体"/>
          <w:position w:val="-10"/>
          <w:sz w:val="24"/>
        </w:rPr>
        <w:object>
          <v:shape id="_x0000_i1101" o:spt="75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hint="eastAsia"/>
          <w:sz w:val="24"/>
        </w:rPr>
        <w:t>的分布如下</w:t>
      </w:r>
      <w:r>
        <w:rPr>
          <w:rFonts w:hint="eastAsia"/>
          <w:sz w:val="24"/>
          <w:lang w:val="pl-PL"/>
        </w:rPr>
        <w:t xml:space="preserve">：    </w:t>
      </w:r>
    </w:p>
    <w:tbl>
      <w:tblPr>
        <w:tblStyle w:val="6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540"/>
        <w:gridCol w:w="584"/>
        <w:gridCol w:w="584"/>
        <w:gridCol w:w="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</w:p>
        </w:tc>
        <w:tc>
          <w:tcPr>
            <w:tcW w:w="54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</w:p>
        </w:tc>
        <w:tc>
          <w:tcPr>
            <w:tcW w:w="540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0.15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0.46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0.39</w:t>
            </w:r>
          </w:p>
        </w:tc>
      </w:tr>
    </w:tbl>
    <w:p>
      <w:pPr>
        <w:snapToGrid w:val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                                                   </w:t>
      </w:r>
      <w:r>
        <w:rPr>
          <w:rFonts w:hint="eastAsia"/>
          <w:color w:val="FF0000"/>
        </w:rPr>
        <w:t>------------------------------8分</w:t>
      </w:r>
    </w:p>
    <w:tbl>
      <w:tblPr>
        <w:tblStyle w:val="6"/>
        <w:tblpPr w:leftFromText="180" w:rightFromText="180" w:vertAnchor="text" w:horzAnchor="page" w:tblpX="2413" w:tblpY="60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584"/>
        <w:gridCol w:w="584"/>
        <w:gridCol w:w="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0.28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0.47</w:t>
            </w:r>
          </w:p>
        </w:tc>
        <w:tc>
          <w:tcPr>
            <w:tcW w:w="584" w:type="dxa"/>
            <w:vAlign w:val="center"/>
          </w:tcPr>
          <w:p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0.25</w:t>
            </w:r>
          </w:p>
        </w:tc>
      </w:tr>
    </w:tbl>
    <w:p>
      <w:pPr>
        <w:tabs>
          <w:tab w:val="left" w:pos="2846"/>
        </w:tabs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同理，</w:t>
      </w:r>
      <w:r>
        <w:rPr>
          <w:rFonts w:ascii="宋体" w:hAnsi="宋体"/>
          <w:position w:val="-10"/>
          <w:sz w:val="24"/>
        </w:rPr>
        <w:object>
          <v:shape id="_x0000_i1102" o:spt="75" type="#_x0000_t75" style="height:15.75pt;width:73.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8">
            <o:LockedField>false</o:LockedField>
          </o:OLEObject>
        </w:object>
      </w:r>
      <w:r>
        <w:rPr>
          <w:rFonts w:hint="eastAsia"/>
          <w:sz w:val="24"/>
        </w:rPr>
        <w:t xml:space="preserve">的分布分别如下：  </w:t>
      </w:r>
    </w:p>
    <w:p>
      <w:pPr>
        <w:snapToGrid w:val="0"/>
        <w:ind w:firstLine="315" w:firstLineChars="150"/>
        <w:rPr>
          <w:color w:val="FF0000"/>
          <w:szCs w:val="21"/>
          <w:lang w:val="pl-PL"/>
        </w:rPr>
      </w:pPr>
    </w:p>
    <w:p>
      <w:pPr>
        <w:snapToGrid w:val="0"/>
        <w:ind w:firstLine="315" w:firstLineChars="150"/>
        <w:rPr>
          <w:color w:val="FF0000"/>
          <w:szCs w:val="21"/>
          <w:lang w:val="pl-PL"/>
        </w:rPr>
      </w:pPr>
    </w:p>
    <w:p>
      <w:pPr>
        <w:snapToGrid w:val="0"/>
        <w:ind w:firstLine="315" w:firstLineChars="150"/>
        <w:rPr>
          <w:szCs w:val="21"/>
          <w:lang w:val="pl-PL"/>
        </w:rPr>
      </w:pPr>
    </w:p>
    <w:p>
      <w:pPr>
        <w:rPr>
          <w:sz w:val="24"/>
        </w:rPr>
      </w:pPr>
      <w:r>
        <w:rPr>
          <w:rFonts w:hint="eastAsia"/>
          <w:sz w:val="24"/>
        </w:rPr>
        <w:t xml:space="preserve">                    </w:t>
      </w:r>
      <w:r>
        <w:rPr>
          <w:rFonts w:hint="eastAsia"/>
          <w:color w:val="FF0000"/>
        </w:rPr>
        <w:t>------------------------------12分</w:t>
      </w:r>
    </w:p>
    <w:p>
      <w:pPr>
        <w:rPr>
          <w:b/>
          <w:color w:val="FF0000"/>
        </w:rPr>
      </w:pPr>
    </w:p>
    <w:p>
      <w:pPr>
        <w:snapToGrid w:val="0"/>
        <w:rPr>
          <w:sz w:val="24"/>
        </w:rPr>
      </w:pPr>
      <w:r>
        <w:rPr>
          <w:rFonts w:hint="eastAsia"/>
          <w:sz w:val="24"/>
        </w:rPr>
        <w:t>六．</w:t>
      </w:r>
      <w:r>
        <w:rPr>
          <w:rFonts w:hint="eastAsia" w:ascii="宋体" w:hAnsi="宋体"/>
          <w:sz w:val="24"/>
        </w:rPr>
        <w:t>（16分）</w:t>
      </w:r>
      <w:r>
        <w:rPr>
          <w:rFonts w:hint="eastAsia"/>
          <w:sz w:val="24"/>
        </w:rPr>
        <w:t>设二维随机变量</w:t>
      </w:r>
      <w:r>
        <w:rPr>
          <w:rFonts w:ascii="宋体" w:hAnsi="宋体"/>
          <w:position w:val="-10"/>
          <w:sz w:val="24"/>
        </w:rPr>
        <w:object>
          <v:shape id="_x0000_i1103" o:spt="75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0">
            <o:LockedField>false</o:LockedField>
          </o:OLEObject>
        </w:object>
      </w:r>
      <w:r>
        <w:rPr>
          <w:rFonts w:hint="eastAsia"/>
          <w:sz w:val="24"/>
        </w:rPr>
        <w:t>的联合概率密度为：</w:t>
      </w:r>
    </w:p>
    <w:p>
      <w:pPr>
        <w:snapToGrid w:val="0"/>
        <w:jc w:val="center"/>
        <w:rPr>
          <w:color w:val="FF0000"/>
          <w:szCs w:val="21"/>
        </w:rPr>
      </w:pPr>
      <w:r>
        <w:rPr>
          <w:color w:val="FF0000"/>
          <w:position w:val="-32"/>
          <w:szCs w:val="21"/>
        </w:rPr>
        <w:object>
          <v:shape id="_x0000_i1104" o:spt="75" type="#_x0000_t75" style="height:38.25pt;width:192.7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2">
            <o:LockedField>false</o:LockedField>
          </o:OLEObject>
        </w:object>
      </w:r>
    </w:p>
    <w:p>
      <w:pPr>
        <w:ind w:left="359" w:leftChars="171" w:firstLine="1"/>
        <w:rPr>
          <w:sz w:val="24"/>
        </w:rPr>
      </w:pPr>
      <w:r>
        <w:rPr>
          <w:rFonts w:hint="eastAsia"/>
          <w:sz w:val="24"/>
        </w:rPr>
        <w:t>求：（1）常数</w:t>
      </w:r>
      <w:r>
        <w:rPr>
          <w:rFonts w:ascii="宋体" w:hAnsi="宋体"/>
          <w:position w:val="-4"/>
          <w:sz w:val="24"/>
        </w:rPr>
        <w:object>
          <v:shape id="_x0000_i1105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4">
            <o:LockedField>false</o:LockedField>
          </o:OLEObject>
        </w:object>
      </w:r>
      <w:r>
        <w:rPr>
          <w:rFonts w:hint="eastAsia"/>
          <w:sz w:val="24"/>
        </w:rPr>
        <w:t>；</w:t>
      </w:r>
    </w:p>
    <w:p>
      <w:pPr>
        <w:ind w:left="359" w:leftChars="171" w:firstLine="360" w:firstLineChars="150"/>
        <w:rPr>
          <w:sz w:val="24"/>
        </w:rPr>
      </w:pPr>
      <w:r>
        <w:rPr>
          <w:rFonts w:hint="eastAsia"/>
          <w:sz w:val="24"/>
        </w:rPr>
        <w:t>（2）</w:t>
      </w:r>
      <w:r>
        <w:rPr>
          <w:rFonts w:ascii="宋体" w:hAnsi="宋体"/>
          <w:position w:val="-10"/>
          <w:sz w:val="24"/>
        </w:rPr>
        <w:object>
          <v:shape id="_x0000_i1106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hint="eastAsia"/>
          <w:sz w:val="24"/>
        </w:rPr>
        <w:t>的边缘概率密度；</w:t>
      </w:r>
    </w:p>
    <w:p>
      <w:pPr>
        <w:ind w:left="359" w:leftChars="171" w:firstLine="360" w:firstLineChars="150"/>
        <w:rPr>
          <w:color w:val="FF0000"/>
          <w:szCs w:val="21"/>
        </w:rPr>
      </w:pPr>
      <w:r>
        <w:rPr>
          <w:rFonts w:hint="eastAsia"/>
          <w:sz w:val="24"/>
        </w:rPr>
        <w:t>（3）</w:t>
      </w:r>
      <w:r>
        <w:rPr>
          <w:color w:val="FF0000"/>
          <w:position w:val="-10"/>
          <w:szCs w:val="21"/>
        </w:rPr>
        <w:drawing>
          <wp:inline distT="0" distB="0" distL="0" distR="0">
            <wp:extent cx="1495425" cy="200025"/>
            <wp:effectExtent l="19050" t="0" r="0" b="0"/>
            <wp:docPr id="301" name="图片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301"/>
                    <pic:cNvPicPr>
                      <a:picLocks noChangeAspect="1" noChangeArrowheads="1"/>
                    </pic:cNvPicPr>
                  </pic:nvPicPr>
                  <pic:blipFill>
                    <a:blip r:embed="rId1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Cs w:val="21"/>
        </w:rPr>
        <w:t>.</w:t>
      </w:r>
    </w:p>
    <w:p>
      <w:pPr>
        <w:ind w:left="359" w:leftChars="171" w:firstLine="360" w:firstLineChars="150"/>
        <w:rPr>
          <w:sz w:val="24"/>
        </w:rPr>
      </w:pPr>
      <w:r>
        <w:rPr>
          <w:rFonts w:hint="eastAsia"/>
          <w:sz w:val="24"/>
        </w:rPr>
        <w:t>（4）判断</w:t>
      </w:r>
      <w:r>
        <w:rPr>
          <w:rFonts w:hint="eastAsia"/>
          <w:position w:val="-4"/>
          <w:sz w:val="24"/>
        </w:rPr>
        <w:object>
          <v:shape id="_x0000_i1107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3" ShapeID="_x0000_i1107" DrawAspect="Content" ObjectID="_1468075807" r:id="rId159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rFonts w:hint="eastAsia"/>
          <w:position w:val="-4"/>
          <w:sz w:val="24"/>
        </w:rPr>
        <w:object>
          <v:shape id="_x0000_i1108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3" ShapeID="_x0000_i1108" DrawAspect="Content" ObjectID="_1468075808" r:id="rId161">
            <o:LockedField>false</o:LockedField>
          </o:OLEObject>
        </w:object>
      </w:r>
      <w:r>
        <w:rPr>
          <w:rFonts w:hint="eastAsia"/>
          <w:sz w:val="24"/>
        </w:rPr>
        <w:t>是否相互独立。</w:t>
      </w:r>
    </w:p>
    <w:p>
      <w:pPr>
        <w:ind w:left="359" w:leftChars="171" w:firstLine="315" w:firstLineChars="150"/>
        <w:rPr>
          <w:color w:val="FF0000"/>
          <w:szCs w:val="21"/>
        </w:rPr>
      </w:pP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解：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(1) 由联合概率密度的性质，可得</w:t>
      </w:r>
    </w:p>
    <w:p>
      <w:pPr>
        <w:snapToGrid w:val="0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ab/>
      </w:r>
      <w:r>
        <w:rPr>
          <w:rFonts w:hint="eastAsia"/>
          <w:color w:val="FF0000"/>
          <w:szCs w:val="21"/>
        </w:rPr>
        <w:t xml:space="preserve">    </w:t>
      </w:r>
      <w:r>
        <w:rPr>
          <w:color w:val="FF0000"/>
          <w:position w:val="-18"/>
          <w:szCs w:val="21"/>
        </w:rPr>
        <w:object>
          <v:shape id="_x0000_i1109" o:spt="75" type="#_x0000_t75" style="height:26.25pt;width:260.2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</w:p>
    <w:p>
      <w:pPr>
        <w:ind w:firstLine="1080" w:firstLineChars="450"/>
        <w:rPr>
          <w:sz w:val="24"/>
        </w:rPr>
      </w:pPr>
      <w:r>
        <w:rPr>
          <w:rFonts w:hint="eastAsia"/>
          <w:sz w:val="24"/>
        </w:rPr>
        <w:t xml:space="preserve">解得 </w:t>
      </w:r>
      <w:r>
        <w:rPr>
          <w:rFonts w:ascii="宋体" w:hAnsi="宋体"/>
          <w:position w:val="-4"/>
          <w:sz w:val="24"/>
        </w:rPr>
        <w:object>
          <v:shape id="_x0000_i1110" o:spt="75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 w:ascii="宋体" w:hAnsi="宋体"/>
          <w:position w:val="-4"/>
          <w:sz w:val="24"/>
        </w:rPr>
        <w:t xml:space="preserve">                          </w:t>
      </w:r>
      <w:r>
        <w:rPr>
          <w:rFonts w:hint="eastAsia"/>
          <w:color w:val="FF0000"/>
        </w:rPr>
        <w:t>------------------------------4分</w:t>
      </w:r>
    </w:p>
    <w:p>
      <w:pPr>
        <w:ind w:firstLine="240" w:firstLineChars="100"/>
        <w:rPr>
          <w:sz w:val="24"/>
        </w:rPr>
      </w:pPr>
      <w:r>
        <w:rPr>
          <w:rFonts w:hint="eastAsia"/>
          <w:sz w:val="24"/>
        </w:rPr>
        <w:t>（2）关于</w:t>
      </w:r>
      <w:r>
        <w:rPr>
          <w:rFonts w:ascii="宋体" w:hAnsi="宋体"/>
          <w:position w:val="-4"/>
          <w:sz w:val="24"/>
        </w:rPr>
        <w:object>
          <v:shape id="_x0000_i1111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hint="eastAsia"/>
          <w:sz w:val="24"/>
        </w:rPr>
        <w:t>的边缘分布：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       </w:t>
      </w:r>
      <w:r>
        <w:rPr>
          <w:color w:val="FF0000"/>
          <w:position w:val="-18"/>
          <w:sz w:val="24"/>
        </w:rPr>
        <w:object>
          <v:shape id="_x0000_i1112" o:spt="75" type="#_x0000_t75" style="height:26.25pt;width:10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69">
            <o:LockedField>false</o:LockedField>
          </o:OLEObject>
        </w:object>
      </w:r>
      <w:r>
        <w:rPr>
          <w:rFonts w:hint="eastAsia"/>
          <w:color w:val="FF0000"/>
          <w:sz w:val="24"/>
        </w:rPr>
        <w:t xml:space="preserve"> </w:t>
      </w:r>
      <w:r>
        <w:rPr>
          <w:rFonts w:hint="eastAsia"/>
          <w:sz w:val="24"/>
        </w:rPr>
        <w:t>=</w:t>
      </w:r>
      <w:r>
        <w:rPr>
          <w:color w:val="FF0000"/>
          <w:position w:val="-32"/>
          <w:sz w:val="24"/>
        </w:rPr>
        <w:object>
          <v:shape id="_x0000_i1113" o:spt="75" type="#_x0000_t75" style="height:38.25pt;width:77.2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3" ShapeID="_x0000_i1113" DrawAspect="Content" ObjectID="_1468075813" r:id="rId171">
            <o:LockedField>false</o:LockedField>
          </o:OLEObject>
        </w:object>
      </w:r>
      <w:r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FF0000"/>
        </w:rPr>
        <w:t>------------------------------6分</w:t>
      </w:r>
    </w:p>
    <w:p>
      <w:pPr>
        <w:ind w:firstLine="840" w:firstLineChars="350"/>
        <w:rPr>
          <w:color w:val="FF0000"/>
          <w:sz w:val="24"/>
        </w:rPr>
      </w:pPr>
      <w:r>
        <w:rPr>
          <w:rFonts w:hint="eastAsia"/>
          <w:sz w:val="24"/>
        </w:rPr>
        <w:t>同理关于</w:t>
      </w:r>
      <w:r>
        <w:rPr>
          <w:color w:val="FF0000"/>
          <w:position w:val="-4"/>
          <w:sz w:val="24"/>
        </w:rPr>
        <w:object>
          <v:shape id="_x0000_i1114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3" ShapeID="_x0000_i1114" DrawAspect="Content" ObjectID="_1468075814" r:id="rId173">
            <o:LockedField>false</o:LockedField>
          </o:OLEObject>
        </w:object>
      </w:r>
      <w:r>
        <w:rPr>
          <w:rFonts w:hint="eastAsia"/>
          <w:sz w:val="24"/>
        </w:rPr>
        <w:t>的边缘分布：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       </w:t>
      </w:r>
      <w:r>
        <w:rPr>
          <w:color w:val="FF0000"/>
          <w:position w:val="-18"/>
          <w:sz w:val="24"/>
        </w:rPr>
        <w:object>
          <v:shape id="_x0000_i1115" o:spt="75" type="#_x0000_t75" style="height:26.25pt;width:107.2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3" ShapeID="_x0000_i1115" DrawAspect="Content" ObjectID="_1468075815" r:id="rId175">
            <o:LockedField>false</o:LockedField>
          </o:OLEObject>
        </w:object>
      </w:r>
      <w:r>
        <w:rPr>
          <w:rFonts w:hint="eastAsia"/>
          <w:sz w:val="24"/>
        </w:rPr>
        <w:t>=</w:t>
      </w:r>
      <w:r>
        <w:rPr>
          <w:color w:val="FF0000"/>
          <w:position w:val="-32"/>
          <w:sz w:val="24"/>
        </w:rPr>
        <w:object>
          <v:shape id="_x0000_i1116" o:spt="75" type="#_x0000_t75" style="height:38.25pt;width:78.7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3" ShapeID="_x0000_i1116" DrawAspect="Content" ObjectID="_1468075816" r:id="rId177">
            <o:LockedField>false</o:LockedField>
          </o:OLEObject>
        </w:object>
      </w:r>
      <w:r>
        <w:rPr>
          <w:rFonts w:hint="eastAsia"/>
          <w:color w:val="FF0000"/>
          <w:sz w:val="24"/>
        </w:rPr>
        <w:t xml:space="preserve">  </w:t>
      </w:r>
      <w:r>
        <w:rPr>
          <w:rFonts w:hint="eastAsia"/>
          <w:color w:val="FF0000"/>
        </w:rPr>
        <w:t>------------------------------8分</w:t>
      </w:r>
    </w:p>
    <w:p>
      <w:pPr>
        <w:rPr>
          <w:color w:val="FF0000"/>
          <w:sz w:val="24"/>
        </w:rPr>
      </w:pPr>
      <w:r>
        <w:rPr>
          <w:rFonts w:hint="eastAsia"/>
          <w:sz w:val="24"/>
        </w:rPr>
        <w:t>（3）</w:t>
      </w:r>
      <w:r>
        <w:rPr>
          <w:position w:val="-10"/>
          <w:sz w:val="24"/>
        </w:rPr>
        <w:object>
          <v:shape id="_x0000_i1117" o:spt="75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3" ShapeID="_x0000_i1117" DrawAspect="Content" ObjectID="_1468075817" r:id="rId179">
            <o:LockedField>false</o:LockedField>
          </o:OLEObject>
        </w:object>
      </w:r>
      <w:r>
        <w:rPr>
          <w:rFonts w:hint="eastAsia"/>
          <w:sz w:val="24"/>
        </w:rPr>
        <w:t>=</w:t>
      </w:r>
      <w:r>
        <w:rPr>
          <w:color w:val="FF0000"/>
          <w:position w:val="-18"/>
          <w:sz w:val="24"/>
        </w:rPr>
        <w:object>
          <v:shape id="_x0000_i1118" o:spt="75" type="#_x0000_t75" style="height:26.25pt;width:95.2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3" ShapeID="_x0000_i1118" DrawAspect="Content" ObjectID="_1468075818" r:id="rId181">
            <o:LockedField>false</o:LockedField>
          </o:OLEObject>
        </w:object>
      </w:r>
      <w:r>
        <w:rPr>
          <w:rFonts w:hint="eastAsia"/>
          <w:color w:val="FF0000"/>
          <w:sz w:val="24"/>
        </w:rPr>
        <w:t xml:space="preserve">   </w:t>
      </w:r>
    </w:p>
    <w:p>
      <w:pPr>
        <w:ind w:firstLine="240" w:firstLineChars="1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                        </w:t>
      </w:r>
      <w:r>
        <w:rPr>
          <w:rFonts w:hint="eastAsia"/>
          <w:sz w:val="24"/>
        </w:rPr>
        <w:t>=</w:t>
      </w:r>
      <w:r>
        <w:rPr>
          <w:color w:val="FF0000"/>
          <w:position w:val="-10"/>
          <w:sz w:val="24"/>
        </w:rPr>
        <w:object>
          <v:shape id="_x0000_i1119" o:spt="75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3" ShapeID="_x0000_i1119" DrawAspect="Content" ObjectID="_1468075819" r:id="rId183">
            <o:LockedField>false</o:LockedField>
          </o:OLEObject>
        </w:object>
      </w:r>
      <w:r>
        <w:rPr>
          <w:rFonts w:hint="eastAsia"/>
          <w:color w:val="FF0000"/>
          <w:position w:val="-10"/>
          <w:sz w:val="24"/>
        </w:rPr>
        <w:t xml:space="preserve">   </w:t>
      </w:r>
      <w:r>
        <w:rPr>
          <w:rFonts w:hint="eastAsia"/>
          <w:color w:val="FF0000"/>
        </w:rPr>
        <w:t>------------------------------12分</w:t>
      </w:r>
    </w:p>
    <w:p>
      <w:pPr>
        <w:ind w:firstLine="240" w:firstLineChars="100"/>
        <w:rPr>
          <w:color w:val="FF0000"/>
          <w:sz w:val="24"/>
        </w:rPr>
      </w:pPr>
      <w:r>
        <w:rPr>
          <w:rFonts w:hint="eastAsia"/>
          <w:sz w:val="24"/>
        </w:rPr>
        <w:t>（4）因为</w:t>
      </w:r>
      <w:r>
        <w:rPr>
          <w:rFonts w:hint="eastAsia"/>
          <w:color w:val="FF0000"/>
          <w:sz w:val="24"/>
        </w:rPr>
        <w:t xml:space="preserve"> </w:t>
      </w:r>
      <w:r>
        <w:rPr>
          <w:color w:val="FF0000"/>
          <w:position w:val="-10"/>
          <w:sz w:val="24"/>
        </w:rPr>
        <w:object>
          <v:shape id="_x0000_i1120" o:spt="75" type="#_x0000_t75" style="height:17.25pt;width:108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3" ShapeID="_x0000_i1120" DrawAspect="Content" ObjectID="_1468075820" r:id="rId185">
            <o:LockedField>false</o:LockedField>
          </o:OLEObject>
        </w:object>
      </w:r>
      <w:r>
        <w:rPr>
          <w:rFonts w:hint="eastAsia"/>
          <w:color w:val="FF0000"/>
          <w:sz w:val="24"/>
        </w:rPr>
        <w:t xml:space="preserve">   </w:t>
      </w:r>
      <w:r>
        <w:rPr>
          <w:color w:val="FF0000"/>
          <w:position w:val="-10"/>
          <w:sz w:val="24"/>
        </w:rPr>
        <w:object>
          <v:shape id="_x0000_i1121" o:spt="75" type="#_x0000_t75" style="height:15.75pt;width:144.7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3" ShapeID="_x0000_i1121" DrawAspect="Content" ObjectID="_1468075821" r:id="rId187">
            <o:LockedField>false</o:LockedField>
          </o:OLEObject>
        </w:object>
      </w:r>
    </w:p>
    <w:p>
      <w:pPr>
        <w:adjustRightInd w:val="0"/>
        <w:snapToGrid w:val="0"/>
        <w:spacing w:line="360" w:lineRule="atLeast"/>
        <w:ind w:firstLine="840" w:firstLineChars="350"/>
        <w:rPr>
          <w:rFonts w:ascii="宋体" w:hAnsi="宋体"/>
          <w:color w:val="FF0000"/>
          <w:sz w:val="24"/>
        </w:rPr>
      </w:pPr>
      <w:r>
        <w:rPr>
          <w:rFonts w:hint="eastAsia"/>
          <w:sz w:val="24"/>
        </w:rPr>
        <w:t>所以</w:t>
      </w:r>
      <w:r>
        <w:rPr>
          <w:position w:val="-4"/>
          <w:sz w:val="24"/>
        </w:rPr>
        <w:object>
          <v:shape id="_x0000_i1122" o:spt="75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3" ShapeID="_x0000_i1122" DrawAspect="Content" ObjectID="_1468075822" r:id="rId189">
            <o:LockedField>false</o:LockedField>
          </o:OLEObject>
        </w:object>
      </w:r>
      <w:r>
        <w:rPr>
          <w:rFonts w:hint="eastAsia"/>
          <w:sz w:val="24"/>
        </w:rPr>
        <w:t>与</w:t>
      </w:r>
      <w:r>
        <w:rPr>
          <w:position w:val="-4"/>
          <w:sz w:val="24"/>
        </w:rPr>
        <w:object>
          <v:shape id="_x0000_i1123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3" ShapeID="_x0000_i1123" DrawAspect="Content" ObjectID="_1468075823" r:id="rId191">
            <o:LockedField>false</o:LockedField>
          </o:OLEObject>
        </w:object>
      </w:r>
      <w:r>
        <w:rPr>
          <w:rFonts w:hint="eastAsia"/>
          <w:sz w:val="24"/>
        </w:rPr>
        <w:t>相互独立。</w:t>
      </w:r>
      <w:r>
        <w:rPr>
          <w:rFonts w:hint="eastAsia"/>
          <w:color w:val="FF0000"/>
          <w:sz w:val="24"/>
        </w:rPr>
        <w:t xml:space="preserve">                </w:t>
      </w:r>
      <w:r>
        <w:rPr>
          <w:rFonts w:hint="eastAsia"/>
          <w:color w:val="FF0000"/>
        </w:rPr>
        <w:t>------------------------------16分</w:t>
      </w:r>
    </w:p>
    <w:p>
      <w:pPr>
        <w:adjustRightInd w:val="0"/>
        <w:snapToGrid w:val="0"/>
        <w:spacing w:line="36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七.（12分）（1）设随机变量</w:t>
      </w:r>
      <w:r>
        <w:rPr>
          <w:bCs/>
          <w:position w:val="-30"/>
        </w:rPr>
        <w:object>
          <v:shape id="_x0000_i1124" o:spt="75" type="#_x0000_t75" style="height:36pt;width:129.7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hint="eastAsia" w:ascii="宋体" w:hAnsi="宋体"/>
          <w:sz w:val="24"/>
        </w:rPr>
        <w:t>其中</w:t>
      </w:r>
      <w:r>
        <w:rPr>
          <w:position w:val="-10"/>
        </w:rPr>
        <w:object>
          <v:shape id="_x0000_i1125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hint="eastAsia" w:ascii="宋体" w:hAnsi="宋体"/>
          <w:sz w:val="24"/>
        </w:rPr>
        <w:t>未知</w:t>
      </w:r>
      <w:r>
        <w:rPr>
          <w:rFonts w:hint="eastAsia"/>
          <w:bCs/>
        </w:rPr>
        <w:t>，</w:t>
      </w:r>
      <w:r>
        <w:rPr>
          <w:color w:val="FF0000"/>
          <w:position w:val="-12"/>
        </w:rPr>
        <w:object>
          <v:shape id="_x0000_i1126" o:spt="75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3" ShapeID="_x0000_i1126" DrawAspect="Content" ObjectID="_1468075826" r:id="rId197">
            <o:LockedField>false</o:LockedField>
          </o:OLEObject>
        </w:object>
      </w:r>
      <w:r>
        <w:rPr>
          <w:rFonts w:hint="eastAsia" w:ascii="宋体" w:hAnsi="宋体"/>
          <w:sz w:val="24"/>
        </w:rPr>
        <w:t>是来自总体</w:t>
      </w:r>
      <w:r>
        <w:rPr>
          <w:rFonts w:hint="eastAsia"/>
          <w:i/>
          <w:szCs w:val="21"/>
        </w:rPr>
        <w:t>X</w:t>
      </w:r>
      <w:r>
        <w:rPr>
          <w:rFonts w:hint="eastAsia" w:ascii="宋体" w:hAnsi="宋体"/>
          <w:sz w:val="24"/>
        </w:rPr>
        <w:t>的简单随机样本，求参数</w:t>
      </w:r>
      <w:r>
        <w:rPr>
          <w:rFonts w:hint="eastAsia"/>
          <w:i/>
          <w:szCs w:val="21"/>
        </w:rPr>
        <w:t>a</w:t>
      </w:r>
      <w:r>
        <w:rPr>
          <w:rFonts w:hint="eastAsia" w:ascii="宋体" w:hAnsi="宋体"/>
          <w:sz w:val="24"/>
        </w:rPr>
        <w:t>的矩估计.</w:t>
      </w:r>
    </w:p>
    <w:p>
      <w:pPr>
        <w:ind w:firstLine="480" w:firstLineChars="200"/>
        <w:rPr>
          <w:color w:val="FF0000"/>
        </w:rPr>
      </w:pPr>
      <w:r>
        <w:rPr>
          <w:rFonts w:hint="eastAsia" w:ascii="宋体" w:hAnsi="宋体"/>
          <w:sz w:val="24"/>
        </w:rPr>
        <w:t>（2）设总体X具有分布律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79"/>
        <w:gridCol w:w="1100"/>
        <w:gridCol w:w="110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vAlign w:val="center"/>
          </w:tcPr>
          <w:p>
            <w:pPr>
              <w:jc w:val="center"/>
              <w:rPr>
                <w:i/>
                <w:iCs/>
              </w:rPr>
            </w:pPr>
            <w:r>
              <w:rPr>
                <w:rFonts w:hint="eastAsia"/>
                <w:i/>
                <w:iCs/>
              </w:rPr>
              <w:t>X</w:t>
            </w:r>
          </w:p>
        </w:tc>
        <w:tc>
          <w:tcPr>
            <w:tcW w:w="679" w:type="dxa"/>
            <w:tcBorders>
              <w:top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01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vAlign w:val="center"/>
          </w:tcPr>
          <w:p>
            <w:pPr>
              <w:jc w:val="center"/>
              <w:rPr>
                <w:i/>
                <w:iCs/>
                <w:vertAlign w:val="subscript"/>
              </w:rPr>
            </w:pPr>
            <w:r>
              <w:rPr>
                <w:rFonts w:hint="eastAsia"/>
                <w:i/>
                <w:iCs/>
              </w:rPr>
              <w:t>P</w:t>
            </w:r>
            <w:r>
              <w:rPr>
                <w:i/>
                <w:iCs/>
                <w:vertAlign w:val="subscript"/>
              </w:rPr>
              <w:t>k</w:t>
            </w:r>
          </w:p>
        </w:tc>
        <w:tc>
          <w:tcPr>
            <w:tcW w:w="679" w:type="dxa"/>
            <w:tcBorders>
              <w:top w:val="single" w:color="auto" w:sz="4" w:space="0"/>
              <w:bottom w:val="nil"/>
              <w:right w:val="nil"/>
            </w:tcBorders>
            <w:vAlign w:val="center"/>
          </w:tcPr>
          <w:p>
            <w:pPr>
              <w:jc w:val="center"/>
              <w:rPr>
                <w:vertAlign w:val="superscript"/>
              </w:rPr>
            </w:pPr>
            <w:r>
              <w:rPr>
                <w:i/>
                <w:iCs/>
              </w:rPr>
              <w:t>θ</w:t>
            </w:r>
            <w:r>
              <w:rPr>
                <w:vertAlign w:val="superscript"/>
              </w:rPr>
              <w:t>2</w:t>
            </w:r>
          </w:p>
        </w:tc>
        <w:tc>
          <w:tcPr>
            <w:tcW w:w="110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t>2</w:t>
            </w:r>
            <w:r>
              <w:rPr>
                <w:i/>
                <w:iCs/>
              </w:rPr>
              <w:t>θ</w:t>
            </w:r>
            <w:r>
              <w:t>(1</w:t>
            </w:r>
            <w:r>
              <w:rPr>
                <w:rFonts w:hint="eastAsia"/>
              </w:rPr>
              <w:t>－</w:t>
            </w:r>
            <w:r>
              <w:rPr>
                <w:i/>
                <w:iCs/>
              </w:rPr>
              <w:t>θ</w:t>
            </w:r>
            <w:r>
              <w:t>)</w:t>
            </w:r>
          </w:p>
        </w:tc>
        <w:tc>
          <w:tcPr>
            <w:tcW w:w="1101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jc w:val="center"/>
            </w:pPr>
            <w:r>
              <w:t>(1</w:t>
            </w:r>
            <w:r>
              <w:rPr>
                <w:rFonts w:hint="eastAsia"/>
              </w:rPr>
              <w:t>－</w:t>
            </w:r>
            <w:r>
              <w:rPr>
                <w:i/>
                <w:iCs/>
              </w:rPr>
              <w:t>θ</w:t>
            </w:r>
            <w:r>
              <w:t>)</w:t>
            </w:r>
            <w:r>
              <w:rPr>
                <w:vertAlign w:val="superscript"/>
              </w:rPr>
              <w:t xml:space="preserve"> 2</w:t>
            </w:r>
          </w:p>
        </w:tc>
      </w:tr>
    </w:tbl>
    <w:p>
      <w:pPr>
        <w:adjustRightInd w:val="0"/>
        <w:snapToGrid w:val="0"/>
        <w:spacing w:line="360" w:lineRule="atLeas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其中</w:t>
      </w:r>
      <w:r>
        <w:rPr>
          <w:color w:val="FF0000"/>
          <w:position w:val="-10"/>
        </w:rPr>
        <w:object>
          <v:shape id="_x0000_i1127" o:spt="75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3" ShapeID="_x0000_i1127" DrawAspect="Content" ObjectID="_1468075827" r:id="rId198">
            <o:LockedField>false</o:LockedField>
          </o:OLEObject>
        </w:object>
      </w:r>
      <w:r>
        <w:rPr>
          <w:rFonts w:hint="eastAsia" w:ascii="宋体" w:hAnsi="宋体"/>
          <w:sz w:val="24"/>
        </w:rPr>
        <w:t>为未知参数。已知取得了样本值</w:t>
      </w:r>
      <w:r>
        <w:rPr>
          <w:color w:val="FF0000"/>
          <w:position w:val="-12"/>
        </w:rPr>
        <w:object>
          <v:shape id="_x0000_i1128" o:spt="75" type="#_x0000_t75" style="height:18pt;width:108.7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3" ShapeID="_x0000_i1128" DrawAspect="Content" ObjectID="_1468075828" r:id="rId200">
            <o:LockedField>false</o:LockedField>
          </o:OLEObject>
        </w:object>
      </w:r>
      <w:r>
        <w:rPr>
          <w:rFonts w:hint="eastAsia" w:ascii="宋体" w:hAnsi="宋体"/>
          <w:sz w:val="24"/>
        </w:rPr>
        <w:t>，试求</w:t>
      </w:r>
      <w:r>
        <w:rPr>
          <w:color w:val="FF0000"/>
          <w:position w:val="-6"/>
        </w:rPr>
        <w:object>
          <v:shape id="_x0000_i1129" o:spt="75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3" ShapeID="_x0000_i1129" DrawAspect="Content" ObjectID="_1468075829" r:id="rId202">
            <o:LockedField>false</o:LockedField>
          </o:OLEObject>
        </w:object>
      </w:r>
      <w:r>
        <w:rPr>
          <w:rFonts w:hint="eastAsia" w:ascii="宋体" w:hAnsi="宋体"/>
          <w:sz w:val="24"/>
        </w:rPr>
        <w:t>的最大似然估计值。</w:t>
      </w:r>
    </w:p>
    <w:p>
      <w:pPr>
        <w:adjustRightInd w:val="0"/>
        <w:snapToGrid w:val="0"/>
        <w:spacing w:line="360" w:lineRule="atLeast"/>
        <w:rPr>
          <w:color w:val="FF0000"/>
        </w:rPr>
      </w:pPr>
      <w:r>
        <w:rPr>
          <w:rFonts w:hint="eastAsia" w:ascii="宋体" w:hAnsi="宋体"/>
          <w:sz w:val="24"/>
        </w:rPr>
        <w:t>解： （1）</w:t>
      </w:r>
      <w:r>
        <w:rPr>
          <w:position w:val="-22"/>
        </w:rPr>
        <w:object>
          <v:shape id="_x0000_i1130" o:spt="75" type="#_x0000_t75" style="height:29.25pt;width:107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rFonts w:hint="eastAsia"/>
        </w:rPr>
        <w:t xml:space="preserve">，                 </w:t>
      </w:r>
      <w:r>
        <w:rPr>
          <w:rFonts w:hint="eastAsia"/>
          <w:color w:val="FF0000"/>
        </w:rPr>
        <w:t>------------------------------3分</w:t>
      </w:r>
    </w:p>
    <w:p>
      <w:pPr>
        <w:spacing w:line="360" w:lineRule="auto"/>
        <w:ind w:firstLine="480" w:firstLineChars="200"/>
        <w:rPr>
          <w:color w:val="FF0000"/>
        </w:rPr>
      </w:pPr>
      <w:r>
        <w:rPr>
          <w:rFonts w:hint="eastAsia" w:ascii="宋体" w:hAnsi="宋体"/>
          <w:sz w:val="24"/>
        </w:rPr>
        <w:t xml:space="preserve">令 </w:t>
      </w:r>
      <w:r>
        <w:rPr>
          <w:color w:val="FF0000"/>
          <w:position w:val="-26"/>
        </w:rPr>
        <w:object>
          <v:shape id="_x0000_i1131" o:spt="75" type="#_x0000_t75" style="height:30.75pt;width:69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hint="eastAsia" w:ascii="宋体" w:hAnsi="宋体"/>
          <w:sz w:val="24"/>
        </w:rPr>
        <w:t>，得</w:t>
      </w:r>
      <w:r>
        <w:rPr>
          <w:color w:val="FF0000"/>
          <w:position w:val="-6"/>
        </w:rPr>
        <w:object>
          <v:shape id="_x0000_i1132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hint="eastAsia" w:ascii="宋体" w:hAnsi="宋体"/>
          <w:sz w:val="24"/>
        </w:rPr>
        <w:t>的矩估计</w:t>
      </w:r>
      <w:r>
        <w:rPr>
          <w:color w:val="FF0000"/>
          <w:position w:val="-22"/>
        </w:rPr>
        <w:object>
          <v:shape id="_x0000_i1133" o:spt="75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hint="eastAsia"/>
        </w:rPr>
        <w:t xml:space="preserve">.  </w:t>
      </w:r>
      <w:r>
        <w:rPr>
          <w:rFonts w:hint="eastAsia"/>
          <w:color w:val="FF0000"/>
        </w:rPr>
        <w:t xml:space="preserve">   ------------------------------6分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（2）求</w:t>
      </w:r>
      <w:r>
        <w:rPr>
          <w:rFonts w:ascii="宋体" w:hAnsi="宋体"/>
          <w:sz w:val="24"/>
        </w:rPr>
        <w:t>θ</w:t>
      </w:r>
      <w:r>
        <w:rPr>
          <w:rFonts w:hint="eastAsia" w:ascii="宋体" w:hAnsi="宋体"/>
          <w:sz w:val="24"/>
        </w:rPr>
        <w:t>的最大似然估计值.</w:t>
      </w:r>
    </w:p>
    <w:p>
      <w:pPr>
        <w:ind w:firstLine="480" w:firstLineChars="200"/>
        <w:rPr>
          <w:color w:val="FF0000"/>
        </w:rPr>
      </w:pPr>
      <w:r>
        <w:rPr>
          <w:rFonts w:hint="eastAsia" w:ascii="宋体" w:hAnsi="宋体"/>
          <w:sz w:val="24"/>
        </w:rPr>
        <w:t>似然函数</w:t>
      </w:r>
      <w:r>
        <w:rPr>
          <w:color w:val="FF0000"/>
          <w:position w:val="-28"/>
        </w:rPr>
        <w:object>
          <v:shape id="_x0000_i1134" o:spt="75" type="#_x0000_t75" style="height:33.75pt;width:245.2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3" ShapeID="_x0000_i1134" DrawAspect="Content" ObjectID="_1468075834" r:id="rId212">
            <o:LockedField>false</o:LockedField>
          </o:OLEObject>
        </w:object>
      </w:r>
    </w:p>
    <w:p>
      <w:pPr>
        <w:ind w:firstLine="420" w:firstLineChars="200"/>
        <w:rPr>
          <w:color w:val="FF0000"/>
        </w:rPr>
      </w:pPr>
      <w:r>
        <w:rPr>
          <w:rFonts w:hint="eastAsia"/>
          <w:color w:val="FF0000"/>
        </w:rPr>
        <w:t xml:space="preserve">                           </w:t>
      </w:r>
      <w:r>
        <w:rPr>
          <w:color w:val="FF0000"/>
          <w:position w:val="-30"/>
        </w:rPr>
        <w:object>
          <v:shape id="_x0000_i1135" o:spt="75" type="#_x0000_t75" style="height:36pt;width:87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3" ShapeID="_x0000_i1135" DrawAspect="Content" ObjectID="_1468075835" r:id="rId214">
            <o:LockedField>false</o:LockedField>
          </o:OLEObject>
        </w:object>
      </w:r>
      <w:r>
        <w:rPr>
          <w:rFonts w:hint="eastAsia"/>
          <w:color w:val="FF0000"/>
          <w:position w:val="-30"/>
        </w:rPr>
        <w:t xml:space="preserve">   </w:t>
      </w:r>
      <w:r>
        <w:rPr>
          <w:rFonts w:hint="eastAsia"/>
          <w:color w:val="FF0000"/>
        </w:rPr>
        <w:t>------------------------------9分</w:t>
      </w:r>
    </w:p>
    <w:p>
      <w:pPr>
        <w:spacing w:line="360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对数似然函数</w:t>
      </w:r>
      <w:r>
        <w:rPr>
          <w:color w:val="FF0000"/>
          <w:position w:val="-10"/>
        </w:rPr>
        <w:object>
          <v:shape id="_x0000_i1136" o:spt="75" type="#_x0000_t75" style="height:15.75pt;width:153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3" ShapeID="_x0000_i1136" DrawAspect="Content" ObjectID="_1468075836" r:id="rId216">
            <o:LockedField>false</o:LockedField>
          </o:OLEObject>
        </w:object>
      </w:r>
    </w:p>
    <w:p>
      <w:pPr>
        <w:spacing w:line="360" w:lineRule="auto"/>
        <w:ind w:firstLine="480" w:firstLineChars="200"/>
        <w:rPr>
          <w:color w:val="FF0000"/>
        </w:rPr>
      </w:pPr>
      <w:r>
        <w:rPr>
          <w:rFonts w:hint="eastAsia" w:ascii="宋体" w:hAnsi="宋体"/>
          <w:sz w:val="24"/>
        </w:rPr>
        <w:t>求导</w:t>
      </w:r>
      <w:r>
        <w:rPr>
          <w:rFonts w:hint="eastAsia"/>
          <w:color w:val="FF0000"/>
        </w:rPr>
        <w:t xml:space="preserve">   </w:t>
      </w:r>
      <w:r>
        <w:rPr>
          <w:color w:val="FF0000"/>
          <w:position w:val="-20"/>
        </w:rPr>
        <w:object>
          <v:shape id="_x0000_i1137" o:spt="75" type="#_x0000_t75" style="height:27.75pt;width:117.75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3" ShapeID="_x0000_i1137" DrawAspect="Content" ObjectID="_1468075837" r:id="rId218">
            <o:LockedField>false</o:LockedField>
          </o:OLEObject>
        </w:object>
      </w:r>
    </w:p>
    <w:p>
      <w:pPr>
        <w:ind w:firstLine="480" w:firstLineChars="200"/>
        <w:rPr>
          <w:color w:val="FF0000"/>
        </w:rPr>
      </w:pPr>
      <w:r>
        <w:rPr>
          <w:rFonts w:hint="eastAsia" w:ascii="宋体" w:hAnsi="宋体"/>
          <w:sz w:val="24"/>
        </w:rPr>
        <w:t>得到唯一解，即最大似然估计值为</w:t>
      </w:r>
      <w:r>
        <w:rPr>
          <w:color w:val="FF0000"/>
          <w:position w:val="-20"/>
        </w:rPr>
        <w:object>
          <v:shape id="_x0000_i1138" o:spt="75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3" ShapeID="_x0000_i1138" DrawAspect="Content" ObjectID="_1468075838" r:id="rId220">
            <o:LockedField>false</o:LockedField>
          </o:OLEObject>
        </w:object>
      </w:r>
      <w:r>
        <w:rPr>
          <w:rFonts w:hint="eastAsia"/>
          <w:position w:val="-20"/>
        </w:rPr>
        <w:t xml:space="preserve">。   </w:t>
      </w:r>
      <w:r>
        <w:rPr>
          <w:rFonts w:hint="eastAsia"/>
          <w:color w:val="FF0000"/>
        </w:rPr>
        <w:t>------------------------------12分</w:t>
      </w:r>
    </w:p>
    <w:p>
      <w:pPr>
        <w:adjustRightInd w:val="0"/>
        <w:snapToGrid w:val="0"/>
        <w:spacing w:line="480" w:lineRule="auto"/>
        <w:ind w:right="-57" w:rightChars="-27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sz w:val="24"/>
        </w:rPr>
        <w:t>八.（8分）某厂生产某种零件，在正常生产的条件下，这种零件的周长服从正态分布，均值为0.13厘米。如果从某日生产的这种零件中任取9件测量后得样本均值</w:t>
      </w:r>
      <w:r>
        <w:rPr>
          <w:rFonts w:ascii="宋体" w:hAnsi="宋体"/>
          <w:position w:val="-6"/>
          <w:sz w:val="24"/>
        </w:rPr>
        <w:object>
          <v:shape id="_x0000_i1139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2">
            <o:LockedField>false</o:LockedField>
          </o:OLEObject>
        </w:object>
      </w:r>
      <w:r>
        <w:rPr>
          <w:rFonts w:hint="eastAsia" w:ascii="宋体" w:hAnsi="宋体"/>
          <w:sz w:val="24"/>
        </w:rPr>
        <w:t>=0.146厘米，样本标准差</w:t>
      </w:r>
      <w:r>
        <w:rPr>
          <w:rFonts w:ascii="宋体" w:hAnsi="宋体"/>
          <w:position w:val="-6"/>
          <w:sz w:val="24"/>
        </w:rPr>
        <w:object>
          <v:shape id="_x0000_i1140" o:spt="75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4">
            <o:LockedField>false</o:LockedField>
          </o:OLEObject>
        </w:object>
      </w:r>
      <w:r>
        <w:rPr>
          <w:rFonts w:hint="eastAsia" w:ascii="宋体" w:hAnsi="宋体"/>
          <w:sz w:val="24"/>
        </w:rPr>
        <w:t>厘米。问该日生产的零件的平均周长是否与往日一样？</w: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12"/>
          <w:szCs w:val="21"/>
        </w:rPr>
        <w:object>
          <v:shape id="_x0000_i1141" o:spt="75" type="#_x0000_t75" style="height:18pt;width:306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6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）  </w:t>
      </w:r>
    </w:p>
    <w:p>
      <w:pPr>
        <w:adjustRightInd w:val="0"/>
        <w:snapToGrid w:val="0"/>
        <w:spacing w:line="480" w:lineRule="auto"/>
        <w:ind w:right="-57" w:rightChars="-27"/>
        <w:rPr>
          <w:rFonts w:ascii="宋体" w:hAnsi="宋体"/>
          <w:color w:val="FF0000"/>
          <w:position w:val="-10"/>
          <w:szCs w:val="21"/>
        </w:rPr>
      </w:pPr>
      <w:r>
        <w:rPr>
          <w:rFonts w:hint="eastAsia" w:ascii="宋体" w:hAnsi="宋体"/>
          <w:sz w:val="24"/>
        </w:rPr>
        <w:t xml:space="preserve">解： 待检验的假设为 </w:t>
      </w:r>
      <w:r>
        <w:rPr>
          <w:rFonts w:hint="eastAsia" w:ascii="宋体" w:hAnsi="宋体"/>
          <w:color w:val="FF0000"/>
          <w:szCs w:val="21"/>
        </w:rPr>
        <w:t xml:space="preserve"> </w:t>
      </w:r>
      <w:r>
        <w:rPr>
          <w:rFonts w:ascii="宋体" w:hAnsi="宋体"/>
          <w:color w:val="FF0000"/>
          <w:position w:val="-12"/>
          <w:szCs w:val="21"/>
        </w:rPr>
        <w:object>
          <v:shape id="_x0000_i1142" o:spt="75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8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 xml:space="preserve">    </w:t>
      </w:r>
      <w:r>
        <w:rPr>
          <w:rFonts w:ascii="宋体" w:hAnsi="宋体"/>
          <w:color w:val="FF0000"/>
          <w:position w:val="-10"/>
          <w:szCs w:val="21"/>
        </w:rPr>
        <w:object>
          <v:shape id="_x0000_i1143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0">
            <o:LockedField>false</o:LockedField>
          </o:OLEObject>
        </w:object>
      </w:r>
    </w:p>
    <w:p>
      <w:pPr>
        <w:adjustRightInd w:val="0"/>
        <w:snapToGrid w:val="0"/>
        <w:spacing w:line="480" w:lineRule="auto"/>
        <w:ind w:right="-57" w:rightChars="-27"/>
        <w:rPr>
          <w:rFonts w:ascii="宋体" w:hAnsi="宋体"/>
          <w:color w:val="FF0000"/>
          <w:position w:val="-46"/>
          <w:szCs w:val="21"/>
        </w:rPr>
      </w:pPr>
      <w:r>
        <w:rPr>
          <w:rFonts w:hint="eastAsia" w:ascii="宋体" w:hAnsi="宋体"/>
          <w:sz w:val="24"/>
        </w:rPr>
        <w:t>选择统计量</w:t>
      </w:r>
      <w:r>
        <w:rPr>
          <w:rFonts w:ascii="宋体" w:hAnsi="宋体"/>
          <w:color w:val="FF0000"/>
          <w:position w:val="-46"/>
          <w:szCs w:val="21"/>
        </w:rPr>
        <w:object>
          <v:shape id="_x0000_i1144" o:spt="75" type="#_x0000_t75" style="height:42.75pt;width:54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，</w:t>
      </w:r>
      <w:r>
        <w:rPr>
          <w:rFonts w:hint="eastAsia" w:ascii="宋体" w:hAnsi="宋体"/>
          <w:sz w:val="24"/>
        </w:rPr>
        <w:t>当</w:t>
      </w:r>
      <w:r>
        <w:rPr>
          <w:rFonts w:ascii="宋体" w:hAnsi="宋体"/>
          <w:color w:val="FF0000"/>
          <w:position w:val="-12"/>
          <w:szCs w:val="21"/>
        </w:rPr>
        <w:object>
          <v:shape id="_x0000_i1145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成立时， </w:t>
      </w:r>
      <w:r>
        <w:rPr>
          <w:rFonts w:ascii="宋体" w:hAnsi="宋体"/>
          <w:color w:val="FF0000"/>
          <w:position w:val="-46"/>
          <w:szCs w:val="21"/>
        </w:rPr>
        <w:object>
          <v:shape id="_x0000_i1146" o:spt="75" type="#_x0000_t75" style="height:42.75pt;width:96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</w:p>
    <w:p>
      <w:pPr>
        <w:adjustRightInd w:val="0"/>
        <w:snapToGrid w:val="0"/>
        <w:spacing w:line="480" w:lineRule="auto"/>
        <w:ind w:right="-57" w:rightChars="-27" w:firstLine="5355" w:firstLineChars="2550"/>
        <w:rPr>
          <w:rFonts w:ascii="宋体" w:hAnsi="宋体"/>
          <w:color w:val="FF0000"/>
          <w:szCs w:val="21"/>
        </w:rPr>
      </w:pPr>
      <w:r>
        <w:rPr>
          <w:rFonts w:hint="eastAsia"/>
          <w:color w:val="FF0000"/>
        </w:rPr>
        <w:t>------------------------------4分</w:t>
      </w:r>
    </w:p>
    <w:p>
      <w:pPr>
        <w:tabs>
          <w:tab w:val="left" w:pos="720"/>
        </w:tabs>
        <w:snapToGrid w:val="0"/>
        <w:spacing w:line="480" w:lineRule="auto"/>
        <w:ind w:left="424" w:leftChars="2" w:right="-57" w:rightChars="-27" w:hanging="420" w:hangingChars="200"/>
        <w:rPr>
          <w:rFonts w:ascii="宋体" w:hAnsi="宋体"/>
          <w:color w:val="FF0000"/>
          <w:szCs w:val="21"/>
        </w:rPr>
      </w:pPr>
      <w:r>
        <w:rPr>
          <w:rFonts w:ascii="宋体" w:hAnsi="宋体"/>
          <w:color w:val="FF0000"/>
          <w:position w:val="-12"/>
          <w:szCs w:val="21"/>
        </w:rPr>
        <w:object>
          <v:shape id="_x0000_i1147" o:spt="75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 w:val="24"/>
        </w:rPr>
        <w:t>取拒绝域</w:t>
      </w:r>
      <w:r>
        <w:rPr>
          <w:rFonts w:ascii="宋体" w:hAnsi="宋体"/>
          <w:color w:val="FF0000"/>
          <w:position w:val="-14"/>
          <w:szCs w:val="21"/>
        </w:rPr>
        <w:object>
          <v:shape id="_x0000_i1148" o:spt="75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</w:rPr>
        <w:t xml:space="preserve"> </w:t>
      </w:r>
    </w:p>
    <w:p>
      <w:pPr>
        <w:adjustRightInd w:val="0"/>
        <w:snapToGrid w:val="0"/>
        <w:spacing w:line="480" w:lineRule="auto"/>
        <w:ind w:right="-57" w:rightChars="-27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由已知</w:t>
      </w:r>
    </w:p>
    <w:p>
      <w:pPr>
        <w:adjustRightInd w:val="0"/>
        <w:snapToGrid w:val="0"/>
        <w:spacing w:line="480" w:lineRule="auto"/>
        <w:ind w:right="-57" w:rightChars="-27"/>
      </w:pPr>
      <w:r>
        <w:rPr>
          <w:rFonts w:ascii="宋体" w:hAnsi="宋体"/>
          <w:color w:val="FF0000"/>
          <w:position w:val="-48"/>
          <w:szCs w:val="21"/>
        </w:rPr>
        <w:object>
          <v:shape id="_x0000_i1149" o:spt="75" type="#_x0000_t75" style="height:54pt;width:189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hint="eastAsia" w:ascii="宋体" w:hAnsi="宋体"/>
          <w:sz w:val="24"/>
        </w:rPr>
        <w:t>，故拒绝</w:t>
      </w:r>
      <w:r>
        <w:rPr>
          <w:rFonts w:ascii="宋体" w:hAnsi="宋体"/>
          <w:color w:val="FF0000"/>
          <w:position w:val="-12"/>
          <w:szCs w:val="21"/>
        </w:rPr>
        <w:object>
          <v:shape id="_x0000_i1150" o:spt="75" type="#_x0000_t75" style="height:18pt;width:17.2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rFonts w:hint="eastAsia" w:ascii="宋体" w:hAnsi="宋体"/>
          <w:sz w:val="24"/>
        </w:rPr>
        <w:t xml:space="preserve">，即认为该生产的零件的平均轴长与往日有显著差异。                         </w:t>
      </w:r>
      <w:r>
        <w:rPr>
          <w:rFonts w:hint="eastAsia"/>
          <w:color w:val="FF0000"/>
        </w:rPr>
        <w:t>------------------------------8分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6</w:t>
    </w:r>
    <w:r>
      <w:rPr>
        <w:b/>
        <w:sz w:val="24"/>
        <w:szCs w:val="24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B632B9"/>
    <w:multiLevelType w:val="multilevel"/>
    <w:tmpl w:val="48B632B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F7628"/>
    <w:rsid w:val="00001A05"/>
    <w:rsid w:val="00012D9E"/>
    <w:rsid w:val="00013B26"/>
    <w:rsid w:val="00014B23"/>
    <w:rsid w:val="00024CA6"/>
    <w:rsid w:val="0003225A"/>
    <w:rsid w:val="0003513A"/>
    <w:rsid w:val="000558AE"/>
    <w:rsid w:val="00056A78"/>
    <w:rsid w:val="00066524"/>
    <w:rsid w:val="00067F9F"/>
    <w:rsid w:val="0007079A"/>
    <w:rsid w:val="00070ACB"/>
    <w:rsid w:val="00073AE5"/>
    <w:rsid w:val="000947DB"/>
    <w:rsid w:val="000A79FB"/>
    <w:rsid w:val="000B03E0"/>
    <w:rsid w:val="000B1B35"/>
    <w:rsid w:val="000B6829"/>
    <w:rsid w:val="000D7022"/>
    <w:rsid w:val="000E05F2"/>
    <w:rsid w:val="000E0C69"/>
    <w:rsid w:val="000F2B2C"/>
    <w:rsid w:val="000F3BFF"/>
    <w:rsid w:val="000F5BD0"/>
    <w:rsid w:val="00100B8C"/>
    <w:rsid w:val="00101AB0"/>
    <w:rsid w:val="00111F85"/>
    <w:rsid w:val="001159A9"/>
    <w:rsid w:val="00116D43"/>
    <w:rsid w:val="0012243E"/>
    <w:rsid w:val="00122FEA"/>
    <w:rsid w:val="00145257"/>
    <w:rsid w:val="00161047"/>
    <w:rsid w:val="00173FDD"/>
    <w:rsid w:val="001842CF"/>
    <w:rsid w:val="001854FF"/>
    <w:rsid w:val="0019711B"/>
    <w:rsid w:val="001A52AD"/>
    <w:rsid w:val="001A52F9"/>
    <w:rsid w:val="001B3D77"/>
    <w:rsid w:val="001B6A95"/>
    <w:rsid w:val="001D0E1A"/>
    <w:rsid w:val="001D3CF1"/>
    <w:rsid w:val="001D552F"/>
    <w:rsid w:val="001D7EC6"/>
    <w:rsid w:val="001E1402"/>
    <w:rsid w:val="001E57F1"/>
    <w:rsid w:val="001F2C15"/>
    <w:rsid w:val="001F63DC"/>
    <w:rsid w:val="002020A6"/>
    <w:rsid w:val="00212C60"/>
    <w:rsid w:val="00216DA6"/>
    <w:rsid w:val="002205D5"/>
    <w:rsid w:val="00221E81"/>
    <w:rsid w:val="00253494"/>
    <w:rsid w:val="00257C86"/>
    <w:rsid w:val="00264ACC"/>
    <w:rsid w:val="00284BAB"/>
    <w:rsid w:val="0029044A"/>
    <w:rsid w:val="002931D2"/>
    <w:rsid w:val="00294769"/>
    <w:rsid w:val="0029508A"/>
    <w:rsid w:val="002B23F8"/>
    <w:rsid w:val="002B2E50"/>
    <w:rsid w:val="002B4C24"/>
    <w:rsid w:val="002E5871"/>
    <w:rsid w:val="002F6B82"/>
    <w:rsid w:val="00312D18"/>
    <w:rsid w:val="00313AB9"/>
    <w:rsid w:val="003165EA"/>
    <w:rsid w:val="0032777A"/>
    <w:rsid w:val="00327FBE"/>
    <w:rsid w:val="00336A4B"/>
    <w:rsid w:val="003375E5"/>
    <w:rsid w:val="003555FD"/>
    <w:rsid w:val="003570CE"/>
    <w:rsid w:val="00363241"/>
    <w:rsid w:val="00364170"/>
    <w:rsid w:val="00373686"/>
    <w:rsid w:val="00373802"/>
    <w:rsid w:val="00383E4C"/>
    <w:rsid w:val="00385E7F"/>
    <w:rsid w:val="00392D49"/>
    <w:rsid w:val="00396008"/>
    <w:rsid w:val="00396786"/>
    <w:rsid w:val="0039735A"/>
    <w:rsid w:val="003A1CCF"/>
    <w:rsid w:val="003A3D5C"/>
    <w:rsid w:val="003A488A"/>
    <w:rsid w:val="003A7625"/>
    <w:rsid w:val="003A7CD3"/>
    <w:rsid w:val="003E3CD2"/>
    <w:rsid w:val="003E74FC"/>
    <w:rsid w:val="003F3233"/>
    <w:rsid w:val="0040262F"/>
    <w:rsid w:val="0041484B"/>
    <w:rsid w:val="004172A0"/>
    <w:rsid w:val="00417C45"/>
    <w:rsid w:val="00426BA1"/>
    <w:rsid w:val="00430673"/>
    <w:rsid w:val="00434047"/>
    <w:rsid w:val="0043444C"/>
    <w:rsid w:val="00441C05"/>
    <w:rsid w:val="00450372"/>
    <w:rsid w:val="00453190"/>
    <w:rsid w:val="004552AE"/>
    <w:rsid w:val="00455A6A"/>
    <w:rsid w:val="004569DC"/>
    <w:rsid w:val="00462F63"/>
    <w:rsid w:val="00464C6C"/>
    <w:rsid w:val="00484E09"/>
    <w:rsid w:val="004948C4"/>
    <w:rsid w:val="004951E0"/>
    <w:rsid w:val="004965FA"/>
    <w:rsid w:val="004A191A"/>
    <w:rsid w:val="004A2909"/>
    <w:rsid w:val="004B6162"/>
    <w:rsid w:val="004B66A4"/>
    <w:rsid w:val="004C2B9C"/>
    <w:rsid w:val="004C6176"/>
    <w:rsid w:val="004E2E84"/>
    <w:rsid w:val="004E6615"/>
    <w:rsid w:val="004F49FE"/>
    <w:rsid w:val="004F5626"/>
    <w:rsid w:val="00514FD1"/>
    <w:rsid w:val="0052553D"/>
    <w:rsid w:val="00527535"/>
    <w:rsid w:val="00532E65"/>
    <w:rsid w:val="0054375F"/>
    <w:rsid w:val="00551BB9"/>
    <w:rsid w:val="00556B11"/>
    <w:rsid w:val="00563EE6"/>
    <w:rsid w:val="00564876"/>
    <w:rsid w:val="00565A74"/>
    <w:rsid w:val="00567E12"/>
    <w:rsid w:val="00581A17"/>
    <w:rsid w:val="005821F0"/>
    <w:rsid w:val="00584271"/>
    <w:rsid w:val="005859E8"/>
    <w:rsid w:val="005922B5"/>
    <w:rsid w:val="005A25C6"/>
    <w:rsid w:val="005B43E3"/>
    <w:rsid w:val="005C3BBE"/>
    <w:rsid w:val="005C6A58"/>
    <w:rsid w:val="005E79A8"/>
    <w:rsid w:val="005F1084"/>
    <w:rsid w:val="005F24E3"/>
    <w:rsid w:val="005F7DD9"/>
    <w:rsid w:val="006048A4"/>
    <w:rsid w:val="00614EB4"/>
    <w:rsid w:val="006230CD"/>
    <w:rsid w:val="00623413"/>
    <w:rsid w:val="0062532B"/>
    <w:rsid w:val="00626263"/>
    <w:rsid w:val="00627E65"/>
    <w:rsid w:val="00655630"/>
    <w:rsid w:val="00665BE4"/>
    <w:rsid w:val="006714A6"/>
    <w:rsid w:val="00672D6A"/>
    <w:rsid w:val="006736FC"/>
    <w:rsid w:val="00673D18"/>
    <w:rsid w:val="0068112C"/>
    <w:rsid w:val="00681A60"/>
    <w:rsid w:val="006A604B"/>
    <w:rsid w:val="006B102B"/>
    <w:rsid w:val="006B44DC"/>
    <w:rsid w:val="006B6449"/>
    <w:rsid w:val="006C3FBB"/>
    <w:rsid w:val="006C5725"/>
    <w:rsid w:val="006C61E0"/>
    <w:rsid w:val="006E6132"/>
    <w:rsid w:val="006F2608"/>
    <w:rsid w:val="00704859"/>
    <w:rsid w:val="007222BF"/>
    <w:rsid w:val="00724D2B"/>
    <w:rsid w:val="00726183"/>
    <w:rsid w:val="00730C6A"/>
    <w:rsid w:val="00733401"/>
    <w:rsid w:val="0074226C"/>
    <w:rsid w:val="0076343E"/>
    <w:rsid w:val="00784122"/>
    <w:rsid w:val="007A424A"/>
    <w:rsid w:val="007A5094"/>
    <w:rsid w:val="007B316A"/>
    <w:rsid w:val="007C5AC2"/>
    <w:rsid w:val="007D6693"/>
    <w:rsid w:val="007E0732"/>
    <w:rsid w:val="007F03A7"/>
    <w:rsid w:val="007F18DA"/>
    <w:rsid w:val="0080204F"/>
    <w:rsid w:val="00810527"/>
    <w:rsid w:val="008143C9"/>
    <w:rsid w:val="00830157"/>
    <w:rsid w:val="00834321"/>
    <w:rsid w:val="00835BA1"/>
    <w:rsid w:val="00835BB9"/>
    <w:rsid w:val="00841485"/>
    <w:rsid w:val="00860C78"/>
    <w:rsid w:val="008659CB"/>
    <w:rsid w:val="00867E56"/>
    <w:rsid w:val="008A3553"/>
    <w:rsid w:val="008B12B4"/>
    <w:rsid w:val="008B5078"/>
    <w:rsid w:val="008C623D"/>
    <w:rsid w:val="008C7957"/>
    <w:rsid w:val="008D629E"/>
    <w:rsid w:val="008E0533"/>
    <w:rsid w:val="008E0B33"/>
    <w:rsid w:val="008E0E0A"/>
    <w:rsid w:val="008F01D0"/>
    <w:rsid w:val="008F4BF2"/>
    <w:rsid w:val="00902912"/>
    <w:rsid w:val="00907BFE"/>
    <w:rsid w:val="00934979"/>
    <w:rsid w:val="00937519"/>
    <w:rsid w:val="00964879"/>
    <w:rsid w:val="00965F17"/>
    <w:rsid w:val="009762DB"/>
    <w:rsid w:val="00977211"/>
    <w:rsid w:val="00991850"/>
    <w:rsid w:val="00992750"/>
    <w:rsid w:val="009933BB"/>
    <w:rsid w:val="00995A0B"/>
    <w:rsid w:val="00996DBD"/>
    <w:rsid w:val="009A449F"/>
    <w:rsid w:val="009A4C57"/>
    <w:rsid w:val="009B64DB"/>
    <w:rsid w:val="009D085C"/>
    <w:rsid w:val="009D16D8"/>
    <w:rsid w:val="009F6959"/>
    <w:rsid w:val="009F7628"/>
    <w:rsid w:val="00A00A0B"/>
    <w:rsid w:val="00A13048"/>
    <w:rsid w:val="00A33E3E"/>
    <w:rsid w:val="00A34F66"/>
    <w:rsid w:val="00A427DF"/>
    <w:rsid w:val="00A432DF"/>
    <w:rsid w:val="00A7649D"/>
    <w:rsid w:val="00A806DE"/>
    <w:rsid w:val="00A95D51"/>
    <w:rsid w:val="00AA28BC"/>
    <w:rsid w:val="00AB6C02"/>
    <w:rsid w:val="00AC0DBB"/>
    <w:rsid w:val="00AC618F"/>
    <w:rsid w:val="00AD7DB6"/>
    <w:rsid w:val="00AE7F51"/>
    <w:rsid w:val="00AF6B49"/>
    <w:rsid w:val="00B215AC"/>
    <w:rsid w:val="00B33344"/>
    <w:rsid w:val="00B36690"/>
    <w:rsid w:val="00B37155"/>
    <w:rsid w:val="00B40A63"/>
    <w:rsid w:val="00B44DF8"/>
    <w:rsid w:val="00B67738"/>
    <w:rsid w:val="00BB0437"/>
    <w:rsid w:val="00BE3D8D"/>
    <w:rsid w:val="00BE418B"/>
    <w:rsid w:val="00BE73B6"/>
    <w:rsid w:val="00C0075F"/>
    <w:rsid w:val="00C048F4"/>
    <w:rsid w:val="00C05017"/>
    <w:rsid w:val="00C2105F"/>
    <w:rsid w:val="00C2163F"/>
    <w:rsid w:val="00C25A66"/>
    <w:rsid w:val="00C349B3"/>
    <w:rsid w:val="00C34ABE"/>
    <w:rsid w:val="00C35759"/>
    <w:rsid w:val="00C43910"/>
    <w:rsid w:val="00C4728D"/>
    <w:rsid w:val="00C47DBB"/>
    <w:rsid w:val="00C513E2"/>
    <w:rsid w:val="00C67746"/>
    <w:rsid w:val="00C71EE1"/>
    <w:rsid w:val="00C86F83"/>
    <w:rsid w:val="00C93826"/>
    <w:rsid w:val="00CA26DF"/>
    <w:rsid w:val="00CB4107"/>
    <w:rsid w:val="00CB5DEE"/>
    <w:rsid w:val="00CB75F9"/>
    <w:rsid w:val="00CC6F7E"/>
    <w:rsid w:val="00CD3521"/>
    <w:rsid w:val="00CD7A49"/>
    <w:rsid w:val="00CE020D"/>
    <w:rsid w:val="00CE16DB"/>
    <w:rsid w:val="00CF491A"/>
    <w:rsid w:val="00D144CE"/>
    <w:rsid w:val="00D17BC4"/>
    <w:rsid w:val="00D23E6A"/>
    <w:rsid w:val="00D348AB"/>
    <w:rsid w:val="00D37954"/>
    <w:rsid w:val="00D64542"/>
    <w:rsid w:val="00D65876"/>
    <w:rsid w:val="00D77E29"/>
    <w:rsid w:val="00D82F2C"/>
    <w:rsid w:val="00D83793"/>
    <w:rsid w:val="00DA1AA4"/>
    <w:rsid w:val="00DB778F"/>
    <w:rsid w:val="00DC20C9"/>
    <w:rsid w:val="00DD1226"/>
    <w:rsid w:val="00DD1D3C"/>
    <w:rsid w:val="00DF0E4B"/>
    <w:rsid w:val="00DF1826"/>
    <w:rsid w:val="00E208D7"/>
    <w:rsid w:val="00E31F82"/>
    <w:rsid w:val="00E3700D"/>
    <w:rsid w:val="00E50E46"/>
    <w:rsid w:val="00E62EA2"/>
    <w:rsid w:val="00E7560A"/>
    <w:rsid w:val="00E913B6"/>
    <w:rsid w:val="00E97059"/>
    <w:rsid w:val="00E975C3"/>
    <w:rsid w:val="00EA59AA"/>
    <w:rsid w:val="00EA736A"/>
    <w:rsid w:val="00EB2EF0"/>
    <w:rsid w:val="00EB5DC5"/>
    <w:rsid w:val="00EC0DDC"/>
    <w:rsid w:val="00EE0CE4"/>
    <w:rsid w:val="00EF4214"/>
    <w:rsid w:val="00EF5101"/>
    <w:rsid w:val="00F00794"/>
    <w:rsid w:val="00F162D5"/>
    <w:rsid w:val="00F253F0"/>
    <w:rsid w:val="00F260D0"/>
    <w:rsid w:val="00F62080"/>
    <w:rsid w:val="00F640E6"/>
    <w:rsid w:val="00F65339"/>
    <w:rsid w:val="00F65C5A"/>
    <w:rsid w:val="00F7057D"/>
    <w:rsid w:val="00F72367"/>
    <w:rsid w:val="00F7679C"/>
    <w:rsid w:val="00F91440"/>
    <w:rsid w:val="00F93CB0"/>
    <w:rsid w:val="00FA25C6"/>
    <w:rsid w:val="00FB6525"/>
    <w:rsid w:val="00FC17C6"/>
    <w:rsid w:val="00FC29E9"/>
    <w:rsid w:val="00FC3FDC"/>
    <w:rsid w:val="00FC77F7"/>
    <w:rsid w:val="04995163"/>
    <w:rsid w:val="27E45486"/>
    <w:rsid w:val="47D14988"/>
    <w:rsid w:val="743955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pacing w:line="360" w:lineRule="auto"/>
      <w:jc w:val="center"/>
      <w:outlineLvl w:val="0"/>
    </w:pPr>
    <w:rPr>
      <w:i/>
      <w:kern w:val="0"/>
      <w:sz w:val="2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5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0">
    <w:name w:val="页脚 字符"/>
    <w:basedOn w:val="7"/>
    <w:link w:val="4"/>
    <w:uiPriority w:val="99"/>
    <w:rPr>
      <w:rFonts w:ascii="Times New Roman" w:hAnsi="Times New Roman"/>
      <w:kern w:val="2"/>
      <w:sz w:val="18"/>
      <w:szCs w:val="18"/>
    </w:rPr>
  </w:style>
  <w:style w:type="paragraph" w:styleId="11">
    <w:name w:val="No Spacing"/>
    <w:link w:val="1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2">
    <w:name w:val="无间隔 字符"/>
    <w:basedOn w:val="7"/>
    <w:link w:val="11"/>
    <w:uiPriority w:val="1"/>
    <w:rPr>
      <w:sz w:val="22"/>
      <w:szCs w:val="22"/>
      <w:lang w:val="en-US" w:eastAsia="zh-CN" w:bidi="ar-SA"/>
    </w:rPr>
  </w:style>
  <w:style w:type="character" w:customStyle="1" w:styleId="13">
    <w:name w:val="批注框文本 字符"/>
    <w:basedOn w:val="7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4">
    <w:name w:val="标题 1 字符"/>
    <w:basedOn w:val="7"/>
    <w:link w:val="2"/>
    <w:uiPriority w:val="0"/>
    <w:rPr>
      <w:rFonts w:ascii="Times New Roman" w:hAnsi="Times New Roman"/>
      <w:i/>
      <w:sz w:val="24"/>
      <w:szCs w:val="24"/>
    </w:rPr>
  </w:style>
  <w:style w:type="paragraph" w:customStyle="1" w:styleId="15">
    <w:name w:val="words"/>
    <w:basedOn w:val="1"/>
    <w:uiPriority w:val="0"/>
    <w:pPr>
      <w:widowControl/>
      <w:spacing w:before="100" w:beforeAutospacing="1" w:after="100" w:afterAutospacing="1" w:line="390" w:lineRule="atLeast"/>
      <w:ind w:firstLine="420"/>
      <w:jc w:val="left"/>
    </w:pPr>
    <w:rPr>
      <w:rFonts w:ascii="宋体" w:hAnsi="宋体" w:cs="宋体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1.bin"/><Relationship Id="rId97" Type="http://schemas.openxmlformats.org/officeDocument/2006/relationships/image" Target="media/image43.wmf"/><Relationship Id="rId96" Type="http://schemas.openxmlformats.org/officeDocument/2006/relationships/oleObject" Target="embeddings/oleObject50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7.bin"/><Relationship Id="rId9" Type="http://schemas.openxmlformats.org/officeDocument/2006/relationships/image" Target="media/image3.png"/><Relationship Id="rId89" Type="http://schemas.openxmlformats.org/officeDocument/2006/relationships/image" Target="media/image39.wmf"/><Relationship Id="rId88" Type="http://schemas.openxmlformats.org/officeDocument/2006/relationships/oleObject" Target="embeddings/oleObject46.bin"/><Relationship Id="rId87" Type="http://schemas.openxmlformats.org/officeDocument/2006/relationships/oleObject" Target="embeddings/oleObject45.bin"/><Relationship Id="rId86" Type="http://schemas.openxmlformats.org/officeDocument/2006/relationships/oleObject" Target="embeddings/oleObject44.bin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2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8.wmf"/><Relationship Id="rId41" Type="http://schemas.openxmlformats.org/officeDocument/2006/relationships/oleObject" Target="embeddings/oleObject20.bin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9" Type="http://schemas.openxmlformats.org/officeDocument/2006/relationships/fontTable" Target="fontTable.xml"/><Relationship Id="rId248" Type="http://schemas.openxmlformats.org/officeDocument/2006/relationships/customXml" Target="../customXml/item2.xml"/><Relationship Id="rId247" Type="http://schemas.openxmlformats.org/officeDocument/2006/relationships/numbering" Target="numbering.xml"/><Relationship Id="rId246" Type="http://schemas.openxmlformats.org/officeDocument/2006/relationships/customXml" Target="../customXml/item1.xml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4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0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19.bin"/><Relationship Id="rId23" Type="http://schemas.openxmlformats.org/officeDocument/2006/relationships/image" Target="media/image10.wmf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8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7.bin"/><Relationship Id="rId225" Type="http://schemas.openxmlformats.org/officeDocument/2006/relationships/image" Target="media/image105.wmf"/><Relationship Id="rId224" Type="http://schemas.openxmlformats.org/officeDocument/2006/relationships/oleObject" Target="embeddings/oleObject116.bin"/><Relationship Id="rId223" Type="http://schemas.openxmlformats.org/officeDocument/2006/relationships/image" Target="media/image104.wmf"/><Relationship Id="rId222" Type="http://schemas.openxmlformats.org/officeDocument/2006/relationships/oleObject" Target="embeddings/oleObject115.bin"/><Relationship Id="rId221" Type="http://schemas.openxmlformats.org/officeDocument/2006/relationships/image" Target="media/image103.wmf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9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8.wmf"/><Relationship Id="rId210" Type="http://schemas.openxmlformats.org/officeDocument/2006/relationships/oleObject" Target="embeddings/oleObject109.bin"/><Relationship Id="rId21" Type="http://schemas.openxmlformats.org/officeDocument/2006/relationships/image" Target="media/image9.wmf"/><Relationship Id="rId209" Type="http://schemas.openxmlformats.org/officeDocument/2006/relationships/image" Target="media/image97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6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5.wmf"/><Relationship Id="rId204" Type="http://schemas.openxmlformats.org/officeDocument/2006/relationships/oleObject" Target="embeddings/oleObject106.bin"/><Relationship Id="rId203" Type="http://schemas.openxmlformats.org/officeDocument/2006/relationships/image" Target="media/image94.wmf"/><Relationship Id="rId202" Type="http://schemas.openxmlformats.org/officeDocument/2006/relationships/oleObject" Target="embeddings/oleObject105.bin"/><Relationship Id="rId201" Type="http://schemas.openxmlformats.org/officeDocument/2006/relationships/image" Target="media/image93.wmf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2.wmf"/><Relationship Id="rId198" Type="http://schemas.openxmlformats.org/officeDocument/2006/relationships/oleObject" Target="embeddings/oleObject103.bin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image" Target="media/image71.wmf"/><Relationship Id="rId156" Type="http://schemas.openxmlformats.org/officeDocument/2006/relationships/oleObject" Target="embeddings/oleObject82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1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80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9.bin"/><Relationship Id="rId15" Type="http://schemas.openxmlformats.org/officeDocument/2006/relationships/image" Target="media/image6.wmf"/><Relationship Id="rId149" Type="http://schemas.openxmlformats.org/officeDocument/2006/relationships/image" Target="media/image67.wmf"/><Relationship Id="rId148" Type="http://schemas.openxmlformats.org/officeDocument/2006/relationships/oleObject" Target="embeddings/oleObject78.bin"/><Relationship Id="rId147" Type="http://schemas.openxmlformats.org/officeDocument/2006/relationships/oleObject" Target="embeddings/oleObject77.bin"/><Relationship Id="rId146" Type="http://schemas.openxmlformats.org/officeDocument/2006/relationships/oleObject" Target="embeddings/oleObject76.bin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2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1.bin"/><Relationship Id="rId136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image" Target="media/image5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3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2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4.wmf"/><Relationship Id="rId118" Type="http://schemas.openxmlformats.org/officeDocument/2006/relationships/oleObject" Target="embeddings/oleObject61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4.wmf"/><Relationship Id="rId109" Type="http://schemas.openxmlformats.org/officeDocument/2006/relationships/image" Target="media/image49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8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37"/>
    <customShpInfo spid="_x0000_s1138"/>
    <customShpInfo spid="_x0000_s1139"/>
    <customShpInfo spid="_x0000_s11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380D03-FF72-4598-891F-36E7B0947C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1366</Words>
  <Characters>2349</Characters>
  <Lines>44</Lines>
  <Paragraphs>12</Paragraphs>
  <TotalTime>0</TotalTime>
  <ScaleCrop>false</ScaleCrop>
  <LinksUpToDate>false</LinksUpToDate>
  <CharactersWithSpaces>3036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2016-05-23T01:38:00Z</dcterms:created>
  <dc:creator>鱼乐乐</dc:creator>
  <cp:lastModifiedBy>旺仔小平头</cp:lastModifiedBy>
  <cp:lastPrinted>2016-06-29T02:17:00Z</cp:lastPrinted>
  <dcterms:modified xsi:type="dcterms:W3CDTF">2022-04-14T11:47:11Z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FFC2E088D893436397446F549D273461</vt:lpwstr>
  </property>
</Properties>
</file>