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C4" w:rsidRDefault="001A1FC2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CECS 341</w:t>
      </w:r>
      <w:r w:rsidR="004D43C4">
        <w:rPr>
          <w:b/>
          <w:sz w:val="28"/>
          <w:szCs w:val="28"/>
        </w:rPr>
        <w:t xml:space="preserve"> - </w:t>
      </w:r>
      <w:r w:rsidR="00746D17">
        <w:rPr>
          <w:b/>
          <w:sz w:val="28"/>
          <w:szCs w:val="28"/>
        </w:rPr>
        <w:t xml:space="preserve">Lab </w:t>
      </w:r>
      <w:r w:rsidR="006070F6">
        <w:rPr>
          <w:b/>
          <w:sz w:val="28"/>
          <w:szCs w:val="28"/>
        </w:rPr>
        <w:t>8</w:t>
      </w:r>
    </w:p>
    <w:p w:rsidR="004D43C4" w:rsidRDefault="00746D17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C7674C">
        <w:rPr>
          <w:b/>
          <w:sz w:val="28"/>
          <w:szCs w:val="28"/>
        </w:rPr>
        <w:t>MIPS Instruction Decode Stage</w:t>
      </w:r>
      <w:r w:rsidR="004D43C4" w:rsidRPr="004D43C4">
        <w:rPr>
          <w:b/>
          <w:sz w:val="28"/>
          <w:szCs w:val="28"/>
        </w:rPr>
        <w:t>”</w:t>
      </w:r>
    </w:p>
    <w:p w:rsidR="004D43C4" w:rsidRPr="00474339" w:rsidRDefault="00C7674C" w:rsidP="00474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05/07</w:t>
      </w:r>
      <w:r w:rsidR="00A11D3D">
        <w:rPr>
          <w:b/>
          <w:sz w:val="28"/>
          <w:szCs w:val="28"/>
        </w:rPr>
        <w:t>/2019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Name: Chaz Del Prato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ID: 017844266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  <w:r w:rsidRPr="004D43C4">
        <w:rPr>
          <w:sz w:val="24"/>
          <w:szCs w:val="24"/>
        </w:rPr>
        <w:t>I certify that this submission is my original work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</w:p>
    <w:p w:rsidR="004D43C4" w:rsidRPr="004D43C4" w:rsidRDefault="00AB53C9" w:rsidP="004D43C4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Chaz Del Prato</w:t>
      </w:r>
    </w:p>
    <w:p w:rsidR="004D43C4" w:rsidRPr="004D43C4" w:rsidRDefault="004D43C4" w:rsidP="004D43C4">
      <w:pPr>
        <w:jc w:val="both"/>
        <w:rPr>
          <w:sz w:val="24"/>
          <w:szCs w:val="24"/>
          <w:u w:val="single"/>
        </w:rPr>
      </w:pPr>
    </w:p>
    <w:p w:rsidR="004D43C4" w:rsidRPr="004D43C4" w:rsidRDefault="00C7674C" w:rsidP="004D43C4">
      <w:pPr>
        <w:jc w:val="center"/>
        <w:rPr>
          <w:sz w:val="24"/>
          <w:szCs w:val="24"/>
        </w:rPr>
      </w:pPr>
      <w:r>
        <w:rPr>
          <w:sz w:val="24"/>
          <w:szCs w:val="24"/>
        </w:rPr>
        <w:t>Lab Report: Lab Assignment 8</w:t>
      </w:r>
      <w:r w:rsidR="004D43C4" w:rsidRPr="004D43C4">
        <w:rPr>
          <w:sz w:val="24"/>
          <w:szCs w:val="24"/>
        </w:rPr>
        <w:t xml:space="preserve"> </w:t>
      </w:r>
      <w:r w:rsidR="00B83EC8" w:rsidRPr="004D43C4">
        <w:rPr>
          <w:sz w:val="24"/>
          <w:szCs w:val="24"/>
        </w:rPr>
        <w:t>- “</w:t>
      </w:r>
      <w:r w:rsidR="00A11D3D">
        <w:rPr>
          <w:sz w:val="24"/>
          <w:szCs w:val="24"/>
        </w:rPr>
        <w:t xml:space="preserve">MIPS </w:t>
      </w:r>
      <w:r>
        <w:rPr>
          <w:sz w:val="24"/>
          <w:szCs w:val="24"/>
        </w:rPr>
        <w:t>Instruction Decode Stage</w:t>
      </w:r>
      <w:r w:rsidR="004D43C4" w:rsidRPr="004D43C4">
        <w:rPr>
          <w:sz w:val="24"/>
          <w:szCs w:val="24"/>
        </w:rPr>
        <w:t>”</w:t>
      </w:r>
    </w:p>
    <w:p w:rsidR="00A11D3D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1D3D">
        <w:rPr>
          <w:b/>
          <w:sz w:val="24"/>
          <w:szCs w:val="24"/>
        </w:rPr>
        <w:t>Goal:</w:t>
      </w:r>
      <w:r w:rsidRPr="00A11D3D">
        <w:rPr>
          <w:sz w:val="24"/>
          <w:szCs w:val="24"/>
        </w:rPr>
        <w:t xml:space="preserve"> </w:t>
      </w:r>
      <w:r w:rsidR="00992751">
        <w:rPr>
          <w:sz w:val="24"/>
          <w:szCs w:val="24"/>
        </w:rPr>
        <w:t xml:space="preserve">The goal of this lab is to understand how the MIPS </w:t>
      </w:r>
      <w:r w:rsidR="00C7674C">
        <w:rPr>
          <w:sz w:val="24"/>
          <w:szCs w:val="24"/>
        </w:rPr>
        <w:t>Instruction Decode</w:t>
      </w:r>
      <w:r w:rsidR="00992751">
        <w:rPr>
          <w:sz w:val="24"/>
          <w:szCs w:val="24"/>
        </w:rPr>
        <w:t xml:space="preserve"> stage works.</w:t>
      </w:r>
      <w:r w:rsidR="00C7674C">
        <w:rPr>
          <w:sz w:val="24"/>
          <w:szCs w:val="24"/>
        </w:rPr>
        <w:t xml:space="preserve"> The instruction decode stage is used to generate the value of control signals and perform register access.</w:t>
      </w:r>
    </w:p>
    <w:p w:rsidR="004D43C4" w:rsidRPr="00A11D3D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1D3D">
        <w:rPr>
          <w:b/>
          <w:sz w:val="24"/>
          <w:szCs w:val="24"/>
        </w:rPr>
        <w:t>Steps:</w:t>
      </w:r>
      <w:r w:rsidRPr="00A11D3D">
        <w:rPr>
          <w:sz w:val="24"/>
          <w:szCs w:val="24"/>
        </w:rPr>
        <w:t xml:space="preserve"> </w:t>
      </w:r>
    </w:p>
    <w:p w:rsidR="00EB7150" w:rsidRDefault="00BD2E1E" w:rsidP="00EB71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1: Read over the entire lab and understand the procedure</w:t>
      </w:r>
    </w:p>
    <w:p w:rsidR="00992751" w:rsidRDefault="00BD2E1E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C7674C">
        <w:rPr>
          <w:sz w:val="24"/>
          <w:szCs w:val="24"/>
        </w:rPr>
        <w:t>Copy over the code for the sign extender (se16.v)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3: Copy over the code for the control Unit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4: Copy the code for the </w:t>
      </w:r>
      <w:proofErr w:type="spellStart"/>
      <w:r>
        <w:rPr>
          <w:sz w:val="24"/>
          <w:szCs w:val="24"/>
        </w:rPr>
        <w:t>regfile</w:t>
      </w:r>
      <w:proofErr w:type="spellEnd"/>
      <w:r>
        <w:rPr>
          <w:sz w:val="24"/>
          <w:szCs w:val="24"/>
        </w:rPr>
        <w:t xml:space="preserve"> that was used in Lab 2 and change the width to 32.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5: Copy over the skeleton code for the design file.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6: Copy over the skeleton code for the test bench.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7: understand what is needed to complete the test bench.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8: Complete the skeleton code for the test bench and complete the Table.</w:t>
      </w:r>
    </w:p>
    <w:p w:rsid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9: Understand how the design module works and complete the skeleton code.</w:t>
      </w:r>
    </w:p>
    <w:p w:rsidR="00C7674C" w:rsidRPr="00C7674C" w:rsidRDefault="00C7674C" w:rsidP="00C7674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10: Check the answers with the answers provided.</w:t>
      </w:r>
    </w:p>
    <w:p w:rsidR="00C7674C" w:rsidRDefault="008623C7" w:rsidP="00902D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7674C">
        <w:rPr>
          <w:b/>
          <w:sz w:val="24"/>
          <w:szCs w:val="24"/>
        </w:rPr>
        <w:t>Results:</w:t>
      </w:r>
      <w:r w:rsidR="00916107" w:rsidRPr="00C7674C">
        <w:rPr>
          <w:sz w:val="24"/>
          <w:szCs w:val="24"/>
        </w:rPr>
        <w:t xml:space="preserve"> </w:t>
      </w:r>
      <w:r w:rsidR="00975CC9">
        <w:rPr>
          <w:sz w:val="24"/>
          <w:szCs w:val="24"/>
        </w:rPr>
        <w:t xml:space="preserve">There are a </w:t>
      </w:r>
      <w:r w:rsidR="00902DB1">
        <w:rPr>
          <w:sz w:val="24"/>
          <w:szCs w:val="24"/>
        </w:rPr>
        <w:t>total</w:t>
      </w:r>
      <w:r w:rsidR="00975CC9">
        <w:rPr>
          <w:sz w:val="24"/>
          <w:szCs w:val="24"/>
        </w:rPr>
        <w:t xml:space="preserve"> of 8 test cases that will go over add, sub, </w:t>
      </w:r>
      <w:proofErr w:type="spellStart"/>
      <w:r w:rsidR="00975CC9">
        <w:rPr>
          <w:sz w:val="24"/>
          <w:szCs w:val="24"/>
        </w:rPr>
        <w:t>slt</w:t>
      </w:r>
      <w:proofErr w:type="spellEnd"/>
      <w:r w:rsidR="00975CC9">
        <w:rPr>
          <w:sz w:val="24"/>
          <w:szCs w:val="24"/>
        </w:rPr>
        <w:t xml:space="preserve">, and, or, </w:t>
      </w:r>
      <w:proofErr w:type="spellStart"/>
      <w:r w:rsidR="00975CC9">
        <w:rPr>
          <w:sz w:val="24"/>
          <w:szCs w:val="24"/>
        </w:rPr>
        <w:t>beq</w:t>
      </w:r>
      <w:proofErr w:type="spellEnd"/>
      <w:r w:rsidR="00975CC9">
        <w:rPr>
          <w:sz w:val="24"/>
          <w:szCs w:val="24"/>
        </w:rPr>
        <w:t xml:space="preserve">, </w:t>
      </w:r>
      <w:proofErr w:type="spellStart"/>
      <w:r w:rsidR="00975CC9">
        <w:rPr>
          <w:sz w:val="24"/>
          <w:szCs w:val="24"/>
        </w:rPr>
        <w:t>lw</w:t>
      </w:r>
      <w:proofErr w:type="spellEnd"/>
      <w:r w:rsidR="00975CC9">
        <w:rPr>
          <w:sz w:val="24"/>
          <w:szCs w:val="24"/>
        </w:rPr>
        <w:t>, sw. Each test case has the operation that is being performed and the instruction required to complete that operation.</w:t>
      </w:r>
      <w:r w:rsidR="00902DB1">
        <w:rPr>
          <w:sz w:val="24"/>
          <w:szCs w:val="24"/>
        </w:rPr>
        <w:t xml:space="preserve"> Using test case 0 as an example. The way to find the instruction is to break it into binary. For an </w:t>
      </w:r>
      <w:proofErr w:type="spellStart"/>
      <w:r w:rsidR="00902DB1">
        <w:rPr>
          <w:sz w:val="24"/>
          <w:szCs w:val="24"/>
        </w:rPr>
        <w:t>rtype</w:t>
      </w:r>
      <w:proofErr w:type="spellEnd"/>
      <w:r w:rsidR="00902DB1">
        <w:rPr>
          <w:sz w:val="24"/>
          <w:szCs w:val="24"/>
        </w:rPr>
        <w:t xml:space="preserve"> instruction, the op code is 000000, </w:t>
      </w:r>
      <w:proofErr w:type="spellStart"/>
      <w:r w:rsidR="00902DB1">
        <w:rPr>
          <w:sz w:val="24"/>
          <w:szCs w:val="24"/>
        </w:rPr>
        <w:t>rs</w:t>
      </w:r>
      <w:proofErr w:type="spellEnd"/>
      <w:r w:rsidR="00902DB1">
        <w:rPr>
          <w:sz w:val="24"/>
          <w:szCs w:val="24"/>
        </w:rPr>
        <w:t xml:space="preserve"> = 00011, </w:t>
      </w:r>
      <w:proofErr w:type="spellStart"/>
      <w:r w:rsidR="00902DB1">
        <w:rPr>
          <w:sz w:val="24"/>
          <w:szCs w:val="24"/>
        </w:rPr>
        <w:t>rt</w:t>
      </w:r>
      <w:proofErr w:type="spellEnd"/>
      <w:r w:rsidR="00902DB1">
        <w:rPr>
          <w:sz w:val="24"/>
          <w:szCs w:val="24"/>
        </w:rPr>
        <w:t xml:space="preserve"> = 00100, </w:t>
      </w:r>
      <w:proofErr w:type="spellStart"/>
      <w:r w:rsidR="00902DB1">
        <w:rPr>
          <w:sz w:val="24"/>
          <w:szCs w:val="24"/>
        </w:rPr>
        <w:t>rd</w:t>
      </w:r>
      <w:proofErr w:type="spellEnd"/>
      <w:r w:rsidR="00902DB1">
        <w:rPr>
          <w:sz w:val="24"/>
          <w:szCs w:val="24"/>
        </w:rPr>
        <w:t xml:space="preserve"> = 00101, sign extend = 00000, and the function code = </w:t>
      </w:r>
      <w:r w:rsidR="00902DB1" w:rsidRPr="00902DB1">
        <w:rPr>
          <w:sz w:val="24"/>
          <w:szCs w:val="24"/>
        </w:rPr>
        <w:t>100000</w:t>
      </w:r>
      <w:r w:rsidR="00902DB1">
        <w:rPr>
          <w:sz w:val="24"/>
          <w:szCs w:val="24"/>
        </w:rPr>
        <w:t xml:space="preserve">. When you convert to hex you get, 0x00642820. This then is sent to the modules and the output of the lab is the flags and signals that are </w:t>
      </w:r>
      <w:r w:rsidR="003678DC">
        <w:rPr>
          <w:sz w:val="24"/>
          <w:szCs w:val="24"/>
        </w:rPr>
        <w:t>on (</w:t>
      </w:r>
      <w:r w:rsidR="00902DB1">
        <w:rPr>
          <w:sz w:val="24"/>
          <w:szCs w:val="24"/>
        </w:rPr>
        <w:t>1), off</w:t>
      </w:r>
      <w:r w:rsidR="003678DC">
        <w:rPr>
          <w:sz w:val="24"/>
          <w:szCs w:val="24"/>
        </w:rPr>
        <w:t xml:space="preserve"> </w:t>
      </w:r>
      <w:r w:rsidR="00902DB1">
        <w:rPr>
          <w:sz w:val="24"/>
          <w:szCs w:val="24"/>
        </w:rPr>
        <w:t>(0), or doesn’t matter</w:t>
      </w:r>
      <w:r w:rsidR="003678DC">
        <w:rPr>
          <w:sz w:val="24"/>
          <w:szCs w:val="24"/>
        </w:rPr>
        <w:t xml:space="preserve"> </w:t>
      </w:r>
      <w:bookmarkStart w:id="0" w:name="_GoBack"/>
      <w:bookmarkEnd w:id="0"/>
      <w:r w:rsidR="00902DB1">
        <w:rPr>
          <w:sz w:val="24"/>
          <w:szCs w:val="24"/>
        </w:rPr>
        <w:t>(x).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95"/>
        <w:gridCol w:w="2903"/>
      </w:tblGrid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903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$5, $3, $4</w:t>
            </w:r>
          </w:p>
        </w:tc>
        <w:tc>
          <w:tcPr>
            <w:tcW w:w="2903" w:type="dxa"/>
          </w:tcPr>
          <w:p w:rsidR="00073D98" w:rsidRDefault="00F8394B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32’h00642820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$8, $4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$5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67C6E">
              <w:rPr>
                <w:sz w:val="24"/>
                <w:szCs w:val="24"/>
              </w:rPr>
              <w:t>32'h00854022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Slt</w:t>
            </w:r>
            <w:proofErr w:type="spellEnd"/>
            <w:r>
              <w:rPr>
                <w:sz w:val="24"/>
                <w:szCs w:val="24"/>
              </w:rPr>
              <w:t xml:space="preserve"> $9, $4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$5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67C6E">
              <w:rPr>
                <w:sz w:val="24"/>
                <w:szCs w:val="24"/>
              </w:rPr>
              <w:t>32'h0085402A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10, $4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32'h11440002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Lw</w:t>
            </w:r>
            <w:proofErr w:type="spellEnd"/>
            <w:r>
              <w:rPr>
                <w:sz w:val="24"/>
                <w:szCs w:val="24"/>
              </w:rPr>
              <w:t xml:space="preserve"> $11, 4($0)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67C6E">
              <w:rPr>
                <w:sz w:val="24"/>
                <w:szCs w:val="24"/>
              </w:rPr>
              <w:t>32'h8C0B0004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</w:t>
            </w:r>
            <w:proofErr w:type="spellEnd"/>
            <w:r>
              <w:rPr>
                <w:sz w:val="24"/>
                <w:szCs w:val="24"/>
              </w:rPr>
              <w:t xml:space="preserve"> $12</w:t>
            </w:r>
            <w:r>
              <w:rPr>
                <w:sz w:val="24"/>
                <w:szCs w:val="24"/>
              </w:rPr>
              <w:t>, 4($0)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67C6E">
              <w:rPr>
                <w:sz w:val="24"/>
                <w:szCs w:val="24"/>
              </w:rPr>
              <w:t>32'hAC0C0004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$13</w:t>
            </w:r>
            <w:r>
              <w:rPr>
                <w:sz w:val="24"/>
                <w:szCs w:val="24"/>
              </w:rPr>
              <w:t>, $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$5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67C6E">
              <w:rPr>
                <w:sz w:val="24"/>
                <w:szCs w:val="24"/>
              </w:rPr>
              <w:t>32'h00856824</w:t>
            </w:r>
          </w:p>
        </w:tc>
      </w:tr>
      <w:tr w:rsidR="00073D98" w:rsidTr="00073D98">
        <w:tc>
          <w:tcPr>
            <w:tcW w:w="2832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95" w:type="dxa"/>
          </w:tcPr>
          <w:p w:rsidR="00073D98" w:rsidRDefault="00073D98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$14</w:t>
            </w:r>
            <w:r>
              <w:rPr>
                <w:sz w:val="24"/>
                <w:szCs w:val="24"/>
              </w:rPr>
              <w:t>, $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$5</w:t>
            </w:r>
          </w:p>
        </w:tc>
        <w:tc>
          <w:tcPr>
            <w:tcW w:w="2903" w:type="dxa"/>
          </w:tcPr>
          <w:p w:rsidR="00073D98" w:rsidRDefault="00467C6E" w:rsidP="00073D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67C6E">
              <w:rPr>
                <w:sz w:val="24"/>
                <w:szCs w:val="24"/>
              </w:rPr>
              <w:t>32'h00857025</w:t>
            </w:r>
          </w:p>
        </w:tc>
      </w:tr>
    </w:tbl>
    <w:p w:rsidR="00073D98" w:rsidRDefault="00073D98" w:rsidP="00073D98">
      <w:pPr>
        <w:pStyle w:val="ListParagraph"/>
        <w:jc w:val="both"/>
        <w:rPr>
          <w:sz w:val="24"/>
          <w:szCs w:val="24"/>
        </w:rPr>
      </w:pPr>
    </w:p>
    <w:p w:rsidR="004D43C4" w:rsidRPr="00C7674C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7674C">
        <w:rPr>
          <w:b/>
          <w:sz w:val="24"/>
          <w:szCs w:val="24"/>
        </w:rPr>
        <w:t>Conclusion:</w:t>
      </w:r>
      <w:r w:rsidR="0099507C" w:rsidRPr="00C7674C">
        <w:rPr>
          <w:sz w:val="24"/>
          <w:szCs w:val="24"/>
        </w:rPr>
        <w:t xml:space="preserve"> </w:t>
      </w:r>
      <w:r w:rsidR="00992751" w:rsidRPr="00C7674C">
        <w:rPr>
          <w:sz w:val="24"/>
          <w:szCs w:val="24"/>
        </w:rPr>
        <w:t xml:space="preserve"> In the is lab I have learned how the MIPS </w:t>
      </w:r>
      <w:r w:rsidR="00C7674C">
        <w:rPr>
          <w:sz w:val="24"/>
          <w:szCs w:val="24"/>
        </w:rPr>
        <w:t>Instruction Decode</w:t>
      </w:r>
      <w:r w:rsidR="00992751" w:rsidRPr="00C7674C">
        <w:rPr>
          <w:sz w:val="24"/>
          <w:szCs w:val="24"/>
        </w:rPr>
        <w:t xml:space="preserve"> stage works in the single cycle processor. The challenging part of the lab was understanding how each signal for each input and output worked for each module</w:t>
      </w:r>
      <w:r w:rsidR="00C7674C">
        <w:rPr>
          <w:sz w:val="24"/>
          <w:szCs w:val="24"/>
        </w:rPr>
        <w:t xml:space="preserve"> and determining how the test bench was set up</w:t>
      </w:r>
      <w:r w:rsidR="00992751" w:rsidRPr="00C7674C">
        <w:rPr>
          <w:sz w:val="24"/>
          <w:szCs w:val="24"/>
        </w:rPr>
        <w:t>.</w:t>
      </w:r>
    </w:p>
    <w:p w:rsidR="004D43C4" w:rsidRPr="004D43C4" w:rsidRDefault="004D43C4" w:rsidP="004D43C4">
      <w:pPr>
        <w:rPr>
          <w:sz w:val="28"/>
          <w:szCs w:val="28"/>
        </w:rPr>
      </w:pPr>
    </w:p>
    <w:sectPr w:rsidR="004D43C4" w:rsidRPr="004D43C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0B5" w:rsidRDefault="008E50B5" w:rsidP="00474339">
      <w:pPr>
        <w:spacing w:after="0" w:line="240" w:lineRule="auto"/>
      </w:pPr>
      <w:r>
        <w:separator/>
      </w:r>
    </w:p>
  </w:endnote>
  <w:endnote w:type="continuationSeparator" w:id="0">
    <w:p w:rsidR="008E50B5" w:rsidRDefault="008E50B5" w:rsidP="004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816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339" w:rsidRDefault="004743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B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4339" w:rsidRDefault="0047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0B5" w:rsidRDefault="008E50B5" w:rsidP="00474339">
      <w:pPr>
        <w:spacing w:after="0" w:line="240" w:lineRule="auto"/>
      </w:pPr>
      <w:r>
        <w:separator/>
      </w:r>
    </w:p>
  </w:footnote>
  <w:footnote w:type="continuationSeparator" w:id="0">
    <w:p w:rsidR="008E50B5" w:rsidRDefault="008E50B5" w:rsidP="004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43"/>
    <w:rsid w:val="0007011B"/>
    <w:rsid w:val="00073D98"/>
    <w:rsid w:val="0009437D"/>
    <w:rsid w:val="00127043"/>
    <w:rsid w:val="001A1FC2"/>
    <w:rsid w:val="001F1A33"/>
    <w:rsid w:val="002C4066"/>
    <w:rsid w:val="002F2781"/>
    <w:rsid w:val="00321D52"/>
    <w:rsid w:val="00327A55"/>
    <w:rsid w:val="003678DC"/>
    <w:rsid w:val="00467C6E"/>
    <w:rsid w:val="00474339"/>
    <w:rsid w:val="00490284"/>
    <w:rsid w:val="004D43C4"/>
    <w:rsid w:val="006070F6"/>
    <w:rsid w:val="00746D17"/>
    <w:rsid w:val="00755BF4"/>
    <w:rsid w:val="008623C7"/>
    <w:rsid w:val="008E50B5"/>
    <w:rsid w:val="00902DB1"/>
    <w:rsid w:val="00916107"/>
    <w:rsid w:val="00935531"/>
    <w:rsid w:val="00975CC9"/>
    <w:rsid w:val="00992751"/>
    <w:rsid w:val="0099507C"/>
    <w:rsid w:val="00A11D3D"/>
    <w:rsid w:val="00AB2A83"/>
    <w:rsid w:val="00AB53C9"/>
    <w:rsid w:val="00B83EC8"/>
    <w:rsid w:val="00BD2E1E"/>
    <w:rsid w:val="00C7674C"/>
    <w:rsid w:val="00E55D60"/>
    <w:rsid w:val="00EB7150"/>
    <w:rsid w:val="00F8394B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669"/>
  <w15:chartTrackingRefBased/>
  <w15:docId w15:val="{BA4145E5-50FF-4ABE-AD4F-02F91CF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9"/>
  </w:style>
  <w:style w:type="paragraph" w:styleId="Footer">
    <w:name w:val="footer"/>
    <w:basedOn w:val="Normal"/>
    <w:link w:val="Foot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9"/>
  </w:style>
  <w:style w:type="table" w:styleId="TableGrid">
    <w:name w:val="Table Grid"/>
    <w:basedOn w:val="TableNormal"/>
    <w:uiPriority w:val="39"/>
    <w:rsid w:val="0007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Trajkovic</dc:creator>
  <cp:keywords/>
  <dc:description/>
  <cp:lastModifiedBy>Chaz Del Prato</cp:lastModifiedBy>
  <cp:revision>6</cp:revision>
  <dcterms:created xsi:type="dcterms:W3CDTF">2019-05-07T15:33:00Z</dcterms:created>
  <dcterms:modified xsi:type="dcterms:W3CDTF">2019-05-07T17:34:00Z</dcterms:modified>
</cp:coreProperties>
</file>