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7C02AC">
      <w:pPr>
        <w:spacing w:after="156" w:afterLines="50" w:line="440" w:lineRule="exact"/>
        <w:jc w:val="center"/>
        <w:rPr>
          <w:rFonts w:ascii="Times New Roman" w:hAnsi="Times New Roman" w:eastAsia="方正小标宋简体" w:cs="Times New Roman"/>
          <w:snapToGrid w:val="0"/>
          <w:kern w:val="0"/>
          <w:sz w:val="52"/>
          <w:szCs w:val="32"/>
        </w:rPr>
      </w:pPr>
      <w:bookmarkStart w:id="0" w:name="_GoBack"/>
      <w:bookmarkEnd w:id="0"/>
      <w:r>
        <w:rPr>
          <w:rFonts w:ascii="Times New Roman" w:hAnsi="Times New Roman" w:eastAsia="方正小标宋简体" w:cs="Times New Roman"/>
          <w:snapToGrid w:val="0"/>
          <w:color w:val="000000"/>
          <w:kern w:val="0"/>
          <w:sz w:val="36"/>
        </w:rPr>
        <w:t>参考文献编写格式说明</w:t>
      </w:r>
    </w:p>
    <w:p w14:paraId="2A4BC267">
      <w:pPr>
        <w:spacing w:line="440" w:lineRule="exact"/>
        <w:ind w:firstLine="480" w:firstLineChars="200"/>
        <w:rPr>
          <w:rFonts w:ascii="Times New Roman" w:hAnsi="Times New Roman" w:eastAsia="仿宋" w:cs="Times New Roman"/>
          <w:sz w:val="24"/>
          <w:szCs w:val="21"/>
        </w:rPr>
      </w:pPr>
      <w:r>
        <w:rPr>
          <w:rFonts w:ascii="Times New Roman" w:hAnsi="Times New Roman" w:eastAsia="仿宋" w:cs="Times New Roman"/>
          <w:sz w:val="24"/>
          <w:szCs w:val="21"/>
        </w:rPr>
        <w:t>参考文献的著录方法采用科学技术报告GB7713.1-2006《</w:t>
      </w:r>
      <w:r>
        <w:rPr>
          <w:rFonts w:hint="eastAsia" w:ascii="Times New Roman" w:hAnsi="Times New Roman" w:eastAsia="仿宋" w:cs="Times New Roman"/>
          <w:sz w:val="24"/>
          <w:szCs w:val="21"/>
        </w:rPr>
        <w:t>学位论文编写规则</w:t>
      </w:r>
      <w:r>
        <w:rPr>
          <w:rFonts w:ascii="Times New Roman" w:hAnsi="Times New Roman" w:eastAsia="仿宋" w:cs="Times New Roman"/>
          <w:sz w:val="24"/>
          <w:szCs w:val="21"/>
        </w:rPr>
        <w:t>》、我国国家标准GB/7714-20</w:t>
      </w:r>
      <w:r>
        <w:rPr>
          <w:rFonts w:hint="eastAsia" w:ascii="Times New Roman" w:hAnsi="Times New Roman" w:eastAsia="仿宋" w:cs="Times New Roman"/>
          <w:sz w:val="24"/>
          <w:szCs w:val="21"/>
        </w:rPr>
        <w:t>1</w:t>
      </w:r>
      <w:r>
        <w:rPr>
          <w:rFonts w:ascii="Times New Roman" w:hAnsi="Times New Roman" w:eastAsia="仿宋" w:cs="Times New Roman"/>
          <w:sz w:val="24"/>
          <w:szCs w:val="21"/>
        </w:rPr>
        <w:t>5《</w:t>
      </w:r>
      <w:r>
        <w:rPr>
          <w:rFonts w:hint="eastAsia" w:ascii="Times New Roman" w:hAnsi="Times New Roman" w:eastAsia="仿宋" w:cs="Times New Roman"/>
          <w:sz w:val="24"/>
          <w:szCs w:val="21"/>
        </w:rPr>
        <w:t xml:space="preserve">信息与文献 </w:t>
      </w:r>
      <w:r>
        <w:rPr>
          <w:rFonts w:ascii="Times New Roman" w:hAnsi="Times New Roman" w:eastAsia="仿宋" w:cs="Times New Roman"/>
          <w:sz w:val="24"/>
          <w:szCs w:val="21"/>
        </w:rPr>
        <w:t>参考文献著录规则》中规定采用的“顺序编码制”，中外文混编。论文中，引用出处按引用先后顺序用阿拉伯数字和方括号[  ]放在引文结束处最后一个字的右上角作为对参考文献表相应条目的呼应。参考文献表中，各条文献按在论文中的文献序号顺序排列。</w:t>
      </w:r>
    </w:p>
    <w:p w14:paraId="5E18291F">
      <w:pPr>
        <w:pStyle w:val="3"/>
        <w:spacing w:line="440" w:lineRule="exact"/>
        <w:ind w:left="420" w:leftChars="200" w:firstLine="280" w:firstLineChars="100"/>
        <w:rPr>
          <w:rFonts w:ascii="Times New Roman" w:hAnsi="Times New Roman" w:eastAsia="仿宋"/>
          <w:sz w:val="24"/>
        </w:rPr>
      </w:pPr>
      <w:r>
        <w:rPr>
          <w:rFonts w:ascii="Times New Roman" w:hAnsi="Times New Roman" w:eastAsia="仿宋"/>
          <w:sz w:val="28"/>
        </w:rPr>
        <w:t>(A)</w:t>
      </w:r>
      <w:r>
        <w:rPr>
          <w:rFonts w:ascii="Times New Roman" w:hAnsi="Times New Roman" w:eastAsia="仿宋"/>
          <w:sz w:val="24"/>
        </w:rPr>
        <w:t xml:space="preserve"> 参考文献著录格式</w:t>
      </w:r>
    </w:p>
    <w:p w14:paraId="5154A39F">
      <w:pPr>
        <w:pStyle w:val="3"/>
        <w:numPr>
          <w:ilvl w:val="0"/>
          <w:numId w:val="1"/>
        </w:numPr>
        <w:spacing w:line="440" w:lineRule="exact"/>
        <w:rPr>
          <w:rFonts w:ascii="Times New Roman" w:hAnsi="Times New Roman" w:eastAsia="仿宋"/>
          <w:sz w:val="24"/>
        </w:rPr>
      </w:pPr>
      <w:r>
        <w:rPr>
          <w:rFonts w:ascii="Times New Roman" w:hAnsi="Times New Roman" w:eastAsia="仿宋"/>
          <w:sz w:val="24"/>
        </w:rPr>
        <w:t>期刊</w:t>
      </w:r>
      <w:r>
        <w:rPr>
          <w:rFonts w:hint="eastAsia" w:ascii="Times New Roman" w:hAnsi="Times New Roman" w:eastAsia="仿宋"/>
          <w:sz w:val="24"/>
        </w:rPr>
        <w:t xml:space="preserve"> </w:t>
      </w:r>
      <w:r>
        <w:rPr>
          <w:rFonts w:ascii="Times New Roman" w:hAnsi="Times New Roman" w:eastAsia="仿宋"/>
          <w:sz w:val="24"/>
        </w:rPr>
        <w:t>作者. 题名[J</w:t>
      </w:r>
      <w:r>
        <w:rPr>
          <w:rFonts w:hint="eastAsia" w:ascii="Times New Roman" w:hAnsi="Times New Roman" w:eastAsia="仿宋"/>
          <w:sz w:val="24"/>
        </w:rPr>
        <w:t>]</w:t>
      </w:r>
      <w:r>
        <w:rPr>
          <w:rFonts w:ascii="Times New Roman" w:hAnsi="Times New Roman" w:eastAsia="仿宋"/>
          <w:sz w:val="24"/>
        </w:rPr>
        <w:t>. 刊名</w:t>
      </w:r>
      <w:r>
        <w:rPr>
          <w:rFonts w:hint="eastAsia" w:ascii="Times New Roman" w:hAnsi="Times New Roman" w:eastAsia="仿宋"/>
          <w:sz w:val="24"/>
        </w:rPr>
        <w:t>,</w:t>
      </w:r>
      <w:r>
        <w:rPr>
          <w:rFonts w:ascii="Times New Roman" w:hAnsi="Times New Roman" w:eastAsia="仿宋"/>
          <w:sz w:val="24"/>
        </w:rPr>
        <w:t xml:space="preserve"> 出版年</w:t>
      </w:r>
      <w:r>
        <w:rPr>
          <w:rFonts w:hint="eastAsia" w:ascii="Times New Roman" w:hAnsi="Times New Roman" w:eastAsia="仿宋"/>
          <w:sz w:val="24"/>
        </w:rPr>
        <w:t>,</w:t>
      </w:r>
      <w:r>
        <w:rPr>
          <w:rFonts w:ascii="Times New Roman" w:hAnsi="Times New Roman" w:eastAsia="仿宋"/>
          <w:sz w:val="24"/>
        </w:rPr>
        <w:t xml:space="preserve"> 卷(期)</w:t>
      </w:r>
      <w:r>
        <w:rPr>
          <w:rFonts w:hint="eastAsia" w:ascii="Times New Roman" w:hAnsi="Times New Roman" w:eastAsia="仿宋"/>
          <w:sz w:val="24"/>
        </w:rPr>
        <w:t>:</w:t>
      </w:r>
      <w:r>
        <w:rPr>
          <w:rFonts w:ascii="Times New Roman" w:hAnsi="Times New Roman" w:eastAsia="仿宋"/>
          <w:sz w:val="24"/>
        </w:rPr>
        <w:t xml:space="preserve"> 起止页码.</w:t>
      </w:r>
    </w:p>
    <w:p w14:paraId="04692595">
      <w:pPr>
        <w:pStyle w:val="3"/>
        <w:numPr>
          <w:ilvl w:val="0"/>
          <w:numId w:val="1"/>
        </w:numPr>
        <w:spacing w:line="440" w:lineRule="exact"/>
        <w:rPr>
          <w:rFonts w:ascii="Times New Roman" w:hAnsi="Times New Roman" w:eastAsia="仿宋"/>
          <w:sz w:val="24"/>
        </w:rPr>
      </w:pPr>
      <w:r>
        <w:rPr>
          <w:rFonts w:ascii="Times New Roman" w:hAnsi="Times New Roman" w:eastAsia="仿宋"/>
          <w:sz w:val="24"/>
        </w:rPr>
        <w:t>专著 作者. 书名: 版本</w:t>
      </w:r>
      <w:r>
        <w:rPr>
          <w:rFonts w:hint="eastAsia" w:ascii="Times New Roman" w:hAnsi="Times New Roman" w:eastAsia="仿宋"/>
          <w:sz w:val="24"/>
        </w:rPr>
        <w:t>[</w:t>
      </w:r>
      <w:r>
        <w:rPr>
          <w:rFonts w:ascii="Times New Roman" w:hAnsi="Times New Roman" w:eastAsia="仿宋"/>
          <w:sz w:val="24"/>
        </w:rPr>
        <w:t>M](第一版不著录). 出版地</w:t>
      </w:r>
      <w:r>
        <w:rPr>
          <w:rFonts w:hint="eastAsia" w:ascii="Times New Roman" w:hAnsi="Times New Roman" w:eastAsia="仿宋"/>
          <w:sz w:val="24"/>
        </w:rPr>
        <w:t>:</w:t>
      </w:r>
      <w:r>
        <w:rPr>
          <w:rFonts w:ascii="Times New Roman" w:hAnsi="Times New Roman" w:eastAsia="仿宋"/>
          <w:sz w:val="24"/>
        </w:rPr>
        <w:t>出版者</w:t>
      </w:r>
      <w:r>
        <w:rPr>
          <w:rFonts w:hint="eastAsia" w:ascii="Times New Roman" w:hAnsi="Times New Roman" w:eastAsia="仿宋"/>
          <w:sz w:val="24"/>
        </w:rPr>
        <w:t>,</w:t>
      </w:r>
      <w:r>
        <w:rPr>
          <w:rFonts w:ascii="Times New Roman" w:hAnsi="Times New Roman" w:eastAsia="仿宋"/>
          <w:sz w:val="24"/>
        </w:rPr>
        <w:t xml:space="preserve"> 出版年</w:t>
      </w:r>
      <w:r>
        <w:rPr>
          <w:rFonts w:hint="eastAsia" w:ascii="Times New Roman" w:hAnsi="Times New Roman" w:eastAsia="仿宋"/>
          <w:sz w:val="24"/>
        </w:rPr>
        <w:t>:</w:t>
      </w:r>
      <w:r>
        <w:rPr>
          <w:rFonts w:ascii="Times New Roman" w:hAnsi="Times New Roman" w:eastAsia="仿宋"/>
          <w:sz w:val="24"/>
        </w:rPr>
        <w:t xml:space="preserve"> 起止页码.</w:t>
      </w:r>
    </w:p>
    <w:p w14:paraId="6C96E743">
      <w:pPr>
        <w:pStyle w:val="3"/>
        <w:numPr>
          <w:ilvl w:val="0"/>
          <w:numId w:val="1"/>
        </w:numPr>
        <w:spacing w:line="440" w:lineRule="exact"/>
        <w:rPr>
          <w:rFonts w:ascii="Times New Roman" w:hAnsi="Times New Roman" w:eastAsia="仿宋"/>
          <w:sz w:val="24"/>
        </w:rPr>
      </w:pPr>
      <w:r>
        <w:rPr>
          <w:rFonts w:ascii="Times New Roman" w:hAnsi="Times New Roman" w:eastAsia="仿宋"/>
          <w:sz w:val="24"/>
        </w:rPr>
        <w:t>论文集 作者. 题名</w:t>
      </w:r>
      <w:r>
        <w:rPr>
          <w:rFonts w:hint="eastAsia" w:ascii="Times New Roman" w:hAnsi="Times New Roman" w:eastAsia="仿宋"/>
          <w:sz w:val="24"/>
        </w:rPr>
        <w:t>[</w:t>
      </w:r>
      <w:r>
        <w:rPr>
          <w:rFonts w:ascii="Times New Roman" w:hAnsi="Times New Roman" w:eastAsia="仿宋"/>
          <w:sz w:val="24"/>
        </w:rPr>
        <w:t>C]. //编者. 论文集名</w:t>
      </w:r>
      <w:r>
        <w:rPr>
          <w:rFonts w:hint="eastAsia" w:ascii="Times New Roman" w:hAnsi="Times New Roman" w:eastAsia="仿宋"/>
          <w:sz w:val="24"/>
        </w:rPr>
        <w:t>[</w:t>
      </w:r>
      <w:r>
        <w:rPr>
          <w:rFonts w:ascii="Times New Roman" w:hAnsi="Times New Roman" w:eastAsia="仿宋"/>
          <w:sz w:val="24"/>
        </w:rPr>
        <w:t>C]. 出版地</w:t>
      </w:r>
      <w:r>
        <w:rPr>
          <w:rFonts w:hint="eastAsia" w:ascii="Times New Roman" w:hAnsi="Times New Roman" w:eastAsia="仿宋"/>
          <w:sz w:val="24"/>
        </w:rPr>
        <w:t>:</w:t>
      </w:r>
      <w:r>
        <w:rPr>
          <w:rFonts w:ascii="Times New Roman" w:hAnsi="Times New Roman" w:eastAsia="仿宋"/>
          <w:sz w:val="24"/>
        </w:rPr>
        <w:t>出版者</w:t>
      </w:r>
      <w:r>
        <w:rPr>
          <w:rFonts w:hint="eastAsia" w:ascii="Times New Roman" w:hAnsi="Times New Roman" w:eastAsia="仿宋"/>
          <w:sz w:val="24"/>
        </w:rPr>
        <w:t>,</w:t>
      </w:r>
      <w:r>
        <w:rPr>
          <w:rFonts w:ascii="Times New Roman" w:hAnsi="Times New Roman" w:eastAsia="仿宋"/>
          <w:sz w:val="24"/>
        </w:rPr>
        <w:t xml:space="preserve"> 出版年</w:t>
      </w:r>
      <w:r>
        <w:rPr>
          <w:rFonts w:hint="eastAsia" w:ascii="Times New Roman" w:hAnsi="Times New Roman" w:eastAsia="仿宋"/>
          <w:sz w:val="24"/>
        </w:rPr>
        <w:t>:</w:t>
      </w:r>
      <w:r>
        <w:rPr>
          <w:rFonts w:ascii="Times New Roman" w:hAnsi="Times New Roman" w:eastAsia="仿宋"/>
          <w:sz w:val="24"/>
        </w:rPr>
        <w:t xml:space="preserve"> 起止页码.</w:t>
      </w:r>
    </w:p>
    <w:p w14:paraId="64258021">
      <w:pPr>
        <w:pStyle w:val="3"/>
        <w:numPr>
          <w:ilvl w:val="0"/>
          <w:numId w:val="1"/>
        </w:numPr>
        <w:spacing w:line="440" w:lineRule="exact"/>
        <w:rPr>
          <w:rFonts w:ascii="Times New Roman" w:hAnsi="Times New Roman" w:eastAsia="仿宋"/>
          <w:sz w:val="24"/>
        </w:rPr>
      </w:pPr>
      <w:r>
        <w:rPr>
          <w:rFonts w:ascii="Times New Roman" w:hAnsi="Times New Roman" w:eastAsia="仿宋"/>
          <w:sz w:val="24"/>
        </w:rPr>
        <w:t>学位论文 作者. 题名</w:t>
      </w:r>
      <w:r>
        <w:rPr>
          <w:rFonts w:hint="eastAsia" w:ascii="Times New Roman" w:hAnsi="Times New Roman" w:eastAsia="仿宋"/>
          <w:sz w:val="24"/>
        </w:rPr>
        <w:t>[</w:t>
      </w:r>
      <w:r>
        <w:rPr>
          <w:rFonts w:ascii="Times New Roman" w:hAnsi="Times New Roman" w:eastAsia="仿宋"/>
          <w:sz w:val="24"/>
        </w:rPr>
        <w:t>D]. 保存地点</w:t>
      </w:r>
      <w:r>
        <w:rPr>
          <w:rFonts w:hint="eastAsia" w:ascii="Times New Roman" w:hAnsi="Times New Roman" w:eastAsia="仿宋"/>
          <w:sz w:val="24"/>
        </w:rPr>
        <w:t>:</w:t>
      </w:r>
      <w:r>
        <w:rPr>
          <w:rFonts w:ascii="Times New Roman" w:hAnsi="Times New Roman" w:eastAsia="仿宋"/>
          <w:sz w:val="24"/>
        </w:rPr>
        <w:t>保存单位</w:t>
      </w:r>
      <w:r>
        <w:rPr>
          <w:rFonts w:hint="eastAsia" w:ascii="Times New Roman" w:hAnsi="Times New Roman" w:eastAsia="仿宋"/>
          <w:sz w:val="24"/>
        </w:rPr>
        <w:t>,</w:t>
      </w:r>
      <w:r>
        <w:rPr>
          <w:rFonts w:ascii="Times New Roman" w:hAnsi="Times New Roman" w:eastAsia="仿宋"/>
          <w:sz w:val="24"/>
        </w:rPr>
        <w:t xml:space="preserve"> 年份.</w:t>
      </w:r>
    </w:p>
    <w:p w14:paraId="541A5AD8">
      <w:pPr>
        <w:pStyle w:val="3"/>
        <w:numPr>
          <w:ilvl w:val="0"/>
          <w:numId w:val="1"/>
        </w:numPr>
        <w:spacing w:line="440" w:lineRule="exact"/>
        <w:rPr>
          <w:rFonts w:ascii="Times New Roman" w:hAnsi="Times New Roman" w:eastAsia="仿宋"/>
          <w:sz w:val="24"/>
        </w:rPr>
      </w:pPr>
      <w:r>
        <w:rPr>
          <w:rFonts w:ascii="Times New Roman" w:hAnsi="Times New Roman" w:eastAsia="仿宋"/>
          <w:sz w:val="24"/>
        </w:rPr>
        <w:t>专利文献 作者. 题名: 专利号</w:t>
      </w:r>
      <w:r>
        <w:rPr>
          <w:rFonts w:hint="eastAsia" w:ascii="Times New Roman" w:hAnsi="Times New Roman" w:eastAsia="仿宋"/>
          <w:sz w:val="24"/>
        </w:rPr>
        <w:t>[</w:t>
      </w:r>
      <w:r>
        <w:rPr>
          <w:rFonts w:ascii="Times New Roman" w:hAnsi="Times New Roman" w:eastAsia="仿宋"/>
          <w:sz w:val="24"/>
        </w:rPr>
        <w:t>P]. 申请日期.</w:t>
      </w:r>
    </w:p>
    <w:p w14:paraId="3CBA6F99">
      <w:pPr>
        <w:pStyle w:val="3"/>
        <w:numPr>
          <w:ilvl w:val="0"/>
          <w:numId w:val="1"/>
        </w:numPr>
        <w:spacing w:line="440" w:lineRule="exact"/>
        <w:rPr>
          <w:rFonts w:ascii="Times New Roman" w:hAnsi="Times New Roman" w:eastAsia="仿宋"/>
          <w:sz w:val="24"/>
        </w:rPr>
      </w:pPr>
      <w:r>
        <w:rPr>
          <w:rFonts w:ascii="Times New Roman" w:hAnsi="Times New Roman" w:eastAsia="仿宋"/>
          <w:sz w:val="24"/>
        </w:rPr>
        <w:t xml:space="preserve">技术标准 </w:t>
      </w:r>
      <w:r>
        <w:rPr>
          <w:rFonts w:hint="eastAsia" w:ascii="Times New Roman" w:hAnsi="Times New Roman" w:eastAsia="仿宋"/>
          <w:sz w:val="24"/>
        </w:rPr>
        <w:t>作者. 标准名称:</w:t>
      </w:r>
      <w:r>
        <w:rPr>
          <w:rFonts w:ascii="Times New Roman" w:hAnsi="Times New Roman" w:eastAsia="仿宋"/>
          <w:sz w:val="24"/>
        </w:rPr>
        <w:t>标准编号</w:t>
      </w:r>
      <w:r>
        <w:rPr>
          <w:rFonts w:hint="eastAsia" w:ascii="Times New Roman" w:hAnsi="Times New Roman" w:eastAsia="仿宋"/>
          <w:sz w:val="24"/>
        </w:rPr>
        <w:t>[</w:t>
      </w:r>
      <w:r>
        <w:rPr>
          <w:rFonts w:ascii="Times New Roman" w:hAnsi="Times New Roman" w:eastAsia="仿宋"/>
          <w:sz w:val="24"/>
        </w:rPr>
        <w:t>S].</w:t>
      </w:r>
      <w:r>
        <w:rPr>
          <w:rFonts w:hint="eastAsia" w:ascii="Times New Roman" w:hAnsi="Times New Roman" w:eastAsia="仿宋"/>
          <w:sz w:val="24"/>
        </w:rPr>
        <w:t>出版地:出版者, 出版年.</w:t>
      </w:r>
    </w:p>
    <w:p w14:paraId="0FC6A3F1">
      <w:pPr>
        <w:pStyle w:val="3"/>
        <w:numPr>
          <w:ilvl w:val="0"/>
          <w:numId w:val="1"/>
        </w:numPr>
        <w:spacing w:line="440" w:lineRule="exact"/>
        <w:rPr>
          <w:rFonts w:ascii="Times New Roman" w:hAnsi="Times New Roman" w:eastAsia="仿宋"/>
          <w:sz w:val="24"/>
        </w:rPr>
      </w:pPr>
      <w:r>
        <w:rPr>
          <w:rFonts w:ascii="Times New Roman" w:hAnsi="Times New Roman" w:eastAsia="仿宋"/>
          <w:sz w:val="24"/>
        </w:rPr>
        <w:t>报纸 作者. 题名</w:t>
      </w:r>
      <w:r>
        <w:rPr>
          <w:rFonts w:hint="eastAsia" w:ascii="Times New Roman" w:hAnsi="Times New Roman" w:eastAsia="仿宋"/>
          <w:sz w:val="24"/>
        </w:rPr>
        <w:t>[</w:t>
      </w:r>
      <w:r>
        <w:rPr>
          <w:rFonts w:ascii="Times New Roman" w:hAnsi="Times New Roman" w:eastAsia="仿宋"/>
          <w:sz w:val="24"/>
        </w:rPr>
        <w:t>N]. 报纸名</w:t>
      </w:r>
      <w:r>
        <w:rPr>
          <w:rFonts w:hint="eastAsia" w:ascii="Times New Roman" w:hAnsi="Times New Roman" w:eastAsia="仿宋"/>
          <w:sz w:val="24"/>
        </w:rPr>
        <w:t>,</w:t>
      </w:r>
      <w:r>
        <w:rPr>
          <w:rFonts w:ascii="Times New Roman" w:hAnsi="Times New Roman" w:eastAsia="仿宋"/>
          <w:sz w:val="24"/>
        </w:rPr>
        <w:t xml:space="preserve"> 出版日期(版次).</w:t>
      </w:r>
    </w:p>
    <w:p w14:paraId="62760C4B">
      <w:pPr>
        <w:pStyle w:val="3"/>
        <w:numPr>
          <w:ilvl w:val="0"/>
          <w:numId w:val="1"/>
        </w:numPr>
        <w:spacing w:line="440" w:lineRule="exact"/>
        <w:rPr>
          <w:rFonts w:ascii="Times New Roman" w:hAnsi="Times New Roman" w:eastAsia="仿宋"/>
          <w:sz w:val="24"/>
        </w:rPr>
      </w:pPr>
      <w:r>
        <w:rPr>
          <w:rFonts w:ascii="Times New Roman" w:hAnsi="Times New Roman" w:eastAsia="仿宋"/>
          <w:sz w:val="24"/>
        </w:rPr>
        <w:t>科技报告 作者. 题名[R]. 保存地点</w:t>
      </w:r>
      <w:r>
        <w:rPr>
          <w:rFonts w:hint="eastAsia" w:ascii="Times New Roman" w:hAnsi="Times New Roman" w:eastAsia="仿宋"/>
          <w:sz w:val="24"/>
        </w:rPr>
        <w:t>:</w:t>
      </w:r>
      <w:r>
        <w:rPr>
          <w:rFonts w:ascii="Times New Roman" w:hAnsi="Times New Roman" w:eastAsia="仿宋"/>
          <w:sz w:val="24"/>
        </w:rPr>
        <w:t xml:space="preserve"> 年份.</w:t>
      </w:r>
    </w:p>
    <w:p w14:paraId="19B40A2A">
      <w:pPr>
        <w:pStyle w:val="3"/>
        <w:numPr>
          <w:ilvl w:val="0"/>
          <w:numId w:val="1"/>
        </w:numPr>
        <w:spacing w:line="440" w:lineRule="exact"/>
        <w:rPr>
          <w:rFonts w:ascii="Times New Roman" w:hAnsi="Times New Roman" w:eastAsia="仿宋"/>
          <w:sz w:val="24"/>
        </w:rPr>
      </w:pPr>
      <w:r>
        <w:rPr>
          <w:rFonts w:ascii="Times New Roman" w:hAnsi="Times New Roman" w:eastAsia="仿宋"/>
          <w:sz w:val="24"/>
        </w:rPr>
        <w:t>电子</w:t>
      </w:r>
      <w:r>
        <w:rPr>
          <w:rFonts w:hint="eastAsia" w:ascii="Times New Roman" w:hAnsi="Times New Roman" w:eastAsia="仿宋"/>
          <w:sz w:val="24"/>
        </w:rPr>
        <w:t>资源</w:t>
      </w:r>
      <w:r>
        <w:rPr>
          <w:rFonts w:ascii="Times New Roman" w:hAnsi="Times New Roman" w:eastAsia="仿宋"/>
          <w:sz w:val="24"/>
        </w:rPr>
        <w:t xml:space="preserve"> 作者. 题名</w:t>
      </w:r>
      <w:r>
        <w:rPr>
          <w:rFonts w:hint="eastAsia" w:ascii="Times New Roman" w:hAnsi="Times New Roman" w:eastAsia="仿宋"/>
          <w:sz w:val="24"/>
        </w:rPr>
        <w:t>[</w:t>
      </w:r>
      <w:r>
        <w:rPr>
          <w:rFonts w:ascii="Times New Roman" w:hAnsi="Times New Roman" w:eastAsia="仿宋"/>
          <w:sz w:val="24"/>
        </w:rPr>
        <w:t>电子文献及载体类型标识</w:t>
      </w:r>
      <w:r>
        <w:rPr>
          <w:rFonts w:hint="eastAsia" w:ascii="Times New Roman" w:hAnsi="Times New Roman" w:eastAsia="仿宋"/>
          <w:sz w:val="24"/>
        </w:rPr>
        <w:t>]</w:t>
      </w:r>
      <w:r>
        <w:rPr>
          <w:rFonts w:ascii="Times New Roman" w:hAnsi="Times New Roman" w:eastAsia="仿宋"/>
          <w:sz w:val="24"/>
        </w:rPr>
        <w:t>. 文献出处</w:t>
      </w:r>
      <w:r>
        <w:rPr>
          <w:rFonts w:hint="eastAsia" w:ascii="Times New Roman" w:hAnsi="Times New Roman" w:eastAsia="仿宋"/>
          <w:sz w:val="24"/>
        </w:rPr>
        <w:t>,</w:t>
      </w:r>
      <w:r>
        <w:rPr>
          <w:rFonts w:ascii="Times New Roman" w:hAnsi="Times New Roman" w:eastAsia="仿宋"/>
          <w:sz w:val="24"/>
        </w:rPr>
        <w:t xml:space="preserve"> 日期[引用日期]. 获取和访问路径.</w:t>
      </w:r>
    </w:p>
    <w:p w14:paraId="63B0D414">
      <w:pPr>
        <w:pStyle w:val="3"/>
        <w:spacing w:line="440" w:lineRule="exact"/>
        <w:ind w:firstLine="640" w:firstLineChars="200"/>
        <w:rPr>
          <w:rFonts w:ascii="Times New Roman" w:hAnsi="Times New Roman" w:eastAsia="仿宋"/>
          <w:sz w:val="24"/>
        </w:rPr>
      </w:pPr>
      <w:r>
        <w:rPr>
          <w:rFonts w:ascii="Times New Roman" w:hAnsi="Times New Roman" w:eastAsia="仿宋"/>
          <w:sz w:val="32"/>
        </w:rPr>
        <w:t xml:space="preserve">(B) </w:t>
      </w:r>
      <w:r>
        <w:rPr>
          <w:rFonts w:ascii="Times New Roman" w:hAnsi="Times New Roman" w:eastAsia="仿宋"/>
          <w:sz w:val="24"/>
        </w:rPr>
        <w:t>文献类型及其标识</w:t>
      </w:r>
    </w:p>
    <w:p w14:paraId="7161317C">
      <w:pPr>
        <w:pStyle w:val="3"/>
        <w:spacing w:line="440" w:lineRule="exact"/>
        <w:ind w:firstLine="480" w:firstLineChars="200"/>
        <w:rPr>
          <w:rFonts w:ascii="Times New Roman" w:hAnsi="Times New Roman" w:eastAsia="仿宋"/>
          <w:sz w:val="24"/>
        </w:rPr>
      </w:pPr>
      <w:r>
        <w:rPr>
          <w:rFonts w:ascii="Times New Roman" w:hAnsi="Times New Roman" w:eastAsia="仿宋"/>
          <w:sz w:val="24"/>
        </w:rPr>
        <w:t>1．根据GB3469规定</w:t>
      </w:r>
    </w:p>
    <w:p w14:paraId="2F9D9B4B">
      <w:pPr>
        <w:pStyle w:val="3"/>
        <w:spacing w:line="440" w:lineRule="exact"/>
        <w:ind w:firstLine="480" w:firstLineChars="200"/>
        <w:rPr>
          <w:rFonts w:ascii="Times New Roman" w:hAnsi="Times New Roman" w:eastAsia="仿宋"/>
          <w:sz w:val="24"/>
        </w:rPr>
      </w:pPr>
      <w:r>
        <w:rPr>
          <w:rFonts w:hint="eastAsia" w:hAnsi="宋体" w:cs="宋体"/>
          <w:sz w:val="24"/>
        </w:rPr>
        <w:t>①</w:t>
      </w:r>
      <w:r>
        <w:rPr>
          <w:rFonts w:ascii="Times New Roman" w:hAnsi="Times New Roman" w:eastAsia="仿宋"/>
          <w:sz w:val="24"/>
        </w:rPr>
        <w:t>期刊[J]</w:t>
      </w:r>
      <w:r>
        <w:rPr>
          <w:rFonts w:ascii="Times New Roman" w:hAnsi="Times New Roman" w:eastAsia="仿宋"/>
          <w:sz w:val="24"/>
        </w:rPr>
        <w:tab/>
      </w:r>
      <w:r>
        <w:rPr>
          <w:rFonts w:ascii="Times New Roman" w:hAnsi="Times New Roman" w:eastAsia="仿宋"/>
          <w:sz w:val="24"/>
        </w:rPr>
        <w:tab/>
      </w:r>
      <w:r>
        <w:rPr>
          <w:rFonts w:hint="eastAsia" w:hAnsi="宋体" w:cs="宋体"/>
          <w:sz w:val="24"/>
        </w:rPr>
        <w:t>②</w:t>
      </w:r>
      <w:r>
        <w:rPr>
          <w:rFonts w:ascii="Times New Roman" w:hAnsi="Times New Roman" w:eastAsia="仿宋"/>
          <w:sz w:val="24"/>
        </w:rPr>
        <w:t>专著[M]</w:t>
      </w:r>
      <w:r>
        <w:rPr>
          <w:rFonts w:ascii="Times New Roman" w:hAnsi="Times New Roman" w:eastAsia="仿宋"/>
          <w:sz w:val="24"/>
        </w:rPr>
        <w:tab/>
      </w:r>
      <w:r>
        <w:rPr>
          <w:rFonts w:ascii="Times New Roman" w:hAnsi="Times New Roman" w:eastAsia="仿宋"/>
          <w:sz w:val="24"/>
        </w:rPr>
        <w:tab/>
      </w:r>
      <w:r>
        <w:rPr>
          <w:rFonts w:ascii="Times New Roman" w:hAnsi="Times New Roman" w:eastAsia="仿宋"/>
          <w:sz w:val="24"/>
        </w:rPr>
        <w:tab/>
      </w:r>
      <w:r>
        <w:rPr>
          <w:rFonts w:hint="eastAsia" w:hAnsi="宋体" w:cs="宋体"/>
          <w:sz w:val="24"/>
        </w:rPr>
        <w:t>③</w:t>
      </w:r>
      <w:r>
        <w:rPr>
          <w:rFonts w:ascii="Times New Roman" w:hAnsi="Times New Roman" w:eastAsia="仿宋"/>
          <w:sz w:val="24"/>
        </w:rPr>
        <w:t>论文集[C]</w:t>
      </w:r>
      <w:r>
        <w:rPr>
          <w:rFonts w:ascii="Times New Roman" w:hAnsi="Times New Roman" w:eastAsia="仿宋"/>
          <w:sz w:val="24"/>
        </w:rPr>
        <w:tab/>
      </w:r>
      <w:r>
        <w:rPr>
          <w:rFonts w:ascii="Times New Roman" w:hAnsi="Times New Roman" w:eastAsia="仿宋"/>
          <w:sz w:val="24"/>
        </w:rPr>
        <w:tab/>
      </w:r>
      <w:r>
        <w:rPr>
          <w:rFonts w:hint="eastAsia" w:hAnsi="宋体" w:cs="宋体"/>
          <w:sz w:val="24"/>
        </w:rPr>
        <w:t>④</w:t>
      </w:r>
      <w:r>
        <w:rPr>
          <w:rFonts w:ascii="Times New Roman" w:hAnsi="Times New Roman" w:eastAsia="仿宋"/>
          <w:sz w:val="24"/>
        </w:rPr>
        <w:t>学位论文[D]</w:t>
      </w:r>
    </w:p>
    <w:p w14:paraId="2717E077">
      <w:pPr>
        <w:pStyle w:val="3"/>
        <w:spacing w:line="440" w:lineRule="exact"/>
        <w:ind w:firstLine="480" w:firstLineChars="200"/>
        <w:rPr>
          <w:rFonts w:ascii="Times New Roman" w:hAnsi="Times New Roman" w:eastAsia="仿宋"/>
          <w:sz w:val="24"/>
        </w:rPr>
      </w:pPr>
      <w:r>
        <w:rPr>
          <w:rFonts w:hint="eastAsia" w:hAnsi="宋体" w:cs="宋体"/>
          <w:sz w:val="24"/>
        </w:rPr>
        <w:t>⑤</w:t>
      </w:r>
      <w:r>
        <w:rPr>
          <w:rFonts w:ascii="Times New Roman" w:hAnsi="Times New Roman" w:eastAsia="仿宋"/>
          <w:sz w:val="24"/>
        </w:rPr>
        <w:t>专利[P]</w:t>
      </w:r>
      <w:r>
        <w:rPr>
          <w:rFonts w:ascii="Times New Roman" w:hAnsi="Times New Roman" w:eastAsia="仿宋"/>
          <w:sz w:val="24"/>
        </w:rPr>
        <w:tab/>
      </w:r>
      <w:r>
        <w:rPr>
          <w:rFonts w:ascii="Times New Roman" w:hAnsi="Times New Roman" w:eastAsia="仿宋"/>
          <w:sz w:val="24"/>
        </w:rPr>
        <w:tab/>
      </w:r>
      <w:r>
        <w:rPr>
          <w:rFonts w:hint="eastAsia" w:hAnsi="宋体" w:cs="宋体"/>
          <w:sz w:val="24"/>
        </w:rPr>
        <w:t>⑥</w:t>
      </w:r>
      <w:r>
        <w:rPr>
          <w:rFonts w:ascii="Times New Roman" w:hAnsi="Times New Roman" w:eastAsia="仿宋"/>
          <w:sz w:val="24"/>
        </w:rPr>
        <w:t xml:space="preserve">标准[S]   </w:t>
      </w:r>
      <w:r>
        <w:rPr>
          <w:rFonts w:ascii="Times New Roman" w:hAnsi="Times New Roman" w:eastAsia="仿宋"/>
          <w:sz w:val="24"/>
        </w:rPr>
        <w:tab/>
      </w:r>
      <w:r>
        <w:rPr>
          <w:rFonts w:ascii="Times New Roman" w:hAnsi="Times New Roman" w:eastAsia="仿宋"/>
          <w:sz w:val="24"/>
        </w:rPr>
        <w:tab/>
      </w:r>
      <w:r>
        <w:rPr>
          <w:rFonts w:hint="eastAsia" w:hAnsi="宋体" w:cs="宋体"/>
          <w:sz w:val="24"/>
        </w:rPr>
        <w:t>⑦</w:t>
      </w:r>
      <w:r>
        <w:rPr>
          <w:rFonts w:ascii="Times New Roman" w:hAnsi="Times New Roman" w:eastAsia="仿宋"/>
          <w:sz w:val="24"/>
        </w:rPr>
        <w:t>报纸[N]</w:t>
      </w:r>
      <w:r>
        <w:rPr>
          <w:rFonts w:ascii="Times New Roman" w:hAnsi="Times New Roman" w:eastAsia="仿宋"/>
          <w:sz w:val="24"/>
        </w:rPr>
        <w:tab/>
      </w:r>
      <w:r>
        <w:rPr>
          <w:rFonts w:ascii="Times New Roman" w:hAnsi="Times New Roman" w:eastAsia="仿宋"/>
          <w:sz w:val="24"/>
        </w:rPr>
        <w:tab/>
      </w:r>
      <w:r>
        <w:rPr>
          <w:rFonts w:ascii="Times New Roman" w:hAnsi="Times New Roman" w:eastAsia="仿宋"/>
          <w:sz w:val="24"/>
        </w:rPr>
        <w:tab/>
      </w:r>
      <w:r>
        <w:rPr>
          <w:rFonts w:hint="eastAsia" w:hAnsi="宋体" w:cs="宋体"/>
          <w:sz w:val="24"/>
        </w:rPr>
        <w:t>⑧</w:t>
      </w:r>
      <w:r>
        <w:rPr>
          <w:rFonts w:ascii="Times New Roman" w:hAnsi="Times New Roman" w:eastAsia="仿宋"/>
          <w:sz w:val="24"/>
        </w:rPr>
        <w:t>技术报告[R]</w:t>
      </w:r>
    </w:p>
    <w:p w14:paraId="37660BCF">
      <w:pPr>
        <w:pStyle w:val="3"/>
        <w:spacing w:line="440" w:lineRule="exact"/>
        <w:ind w:firstLine="480" w:firstLineChars="200"/>
        <w:rPr>
          <w:rFonts w:ascii="Times New Roman" w:hAnsi="Times New Roman" w:eastAsia="仿宋"/>
          <w:sz w:val="24"/>
        </w:rPr>
      </w:pPr>
      <w:r>
        <w:rPr>
          <w:rFonts w:hint="eastAsia" w:hAnsi="宋体" w:cs="宋体"/>
          <w:sz w:val="24"/>
        </w:rPr>
        <w:t>⑨</w:t>
      </w:r>
      <w:r>
        <w:rPr>
          <w:rFonts w:ascii="Times New Roman" w:hAnsi="Times New Roman" w:eastAsia="仿宋"/>
          <w:sz w:val="24"/>
        </w:rPr>
        <w:t>汇编[G]</w:t>
      </w:r>
      <w:r>
        <w:rPr>
          <w:rFonts w:hint="eastAsia" w:ascii="Times New Roman" w:hAnsi="Times New Roman" w:eastAsia="仿宋"/>
          <w:sz w:val="24"/>
        </w:rPr>
        <w:t xml:space="preserve">     ⑩档案[A]         ⑪舆图[CM]       ⑫数据集[DS]</w:t>
      </w:r>
    </w:p>
    <w:p w14:paraId="546A8BA3">
      <w:pPr>
        <w:pStyle w:val="3"/>
        <w:spacing w:line="440" w:lineRule="exact"/>
        <w:ind w:firstLine="480" w:firstLineChars="200"/>
        <w:rPr>
          <w:rFonts w:ascii="Times New Roman" w:hAnsi="Times New Roman" w:eastAsia="仿宋"/>
          <w:sz w:val="24"/>
        </w:rPr>
      </w:pPr>
      <w:r>
        <w:rPr>
          <w:rFonts w:ascii="Times New Roman" w:hAnsi="Times New Roman" w:eastAsia="仿宋"/>
          <w:sz w:val="24"/>
        </w:rPr>
        <w:t>2．电子</w:t>
      </w:r>
      <w:r>
        <w:rPr>
          <w:rFonts w:hint="eastAsia" w:ascii="Times New Roman" w:hAnsi="Times New Roman" w:eastAsia="仿宋"/>
          <w:sz w:val="24"/>
        </w:rPr>
        <w:t>资源</w:t>
      </w:r>
      <w:r>
        <w:rPr>
          <w:rFonts w:ascii="Times New Roman" w:hAnsi="Times New Roman" w:eastAsia="仿宋"/>
          <w:sz w:val="24"/>
        </w:rPr>
        <w:t>载体类型用双字母标识，例如：</w:t>
      </w:r>
    </w:p>
    <w:p w14:paraId="63EB6660">
      <w:pPr>
        <w:pStyle w:val="3"/>
        <w:spacing w:line="440" w:lineRule="exact"/>
        <w:ind w:firstLine="480" w:firstLineChars="200"/>
        <w:rPr>
          <w:rFonts w:ascii="Times New Roman" w:hAnsi="Times New Roman" w:eastAsia="仿宋"/>
          <w:sz w:val="24"/>
        </w:rPr>
      </w:pPr>
      <w:r>
        <w:rPr>
          <w:rFonts w:hint="eastAsia" w:hAnsi="宋体" w:cs="宋体"/>
          <w:sz w:val="24"/>
        </w:rPr>
        <w:t>①</w:t>
      </w:r>
      <w:r>
        <w:rPr>
          <w:rFonts w:ascii="Times New Roman" w:hAnsi="Times New Roman" w:eastAsia="仿宋"/>
          <w:sz w:val="24"/>
        </w:rPr>
        <w:t>磁带[MT]</w:t>
      </w:r>
      <w:r>
        <w:rPr>
          <w:rFonts w:ascii="Times New Roman" w:hAnsi="Times New Roman" w:eastAsia="仿宋"/>
          <w:sz w:val="24"/>
        </w:rPr>
        <w:tab/>
      </w:r>
      <w:r>
        <w:rPr>
          <w:rFonts w:hint="eastAsia" w:hAnsi="宋体" w:cs="宋体"/>
          <w:sz w:val="24"/>
        </w:rPr>
        <w:t>②</w:t>
      </w:r>
      <w:r>
        <w:rPr>
          <w:rFonts w:ascii="Times New Roman" w:hAnsi="Times New Roman" w:eastAsia="仿宋"/>
          <w:sz w:val="24"/>
        </w:rPr>
        <w:t>磁盘[DK]</w:t>
      </w:r>
      <w:r>
        <w:rPr>
          <w:rFonts w:ascii="Times New Roman" w:hAnsi="Times New Roman" w:eastAsia="仿宋"/>
          <w:sz w:val="24"/>
        </w:rPr>
        <w:tab/>
      </w:r>
      <w:r>
        <w:rPr>
          <w:rFonts w:ascii="Times New Roman" w:hAnsi="Times New Roman" w:eastAsia="仿宋"/>
          <w:sz w:val="24"/>
        </w:rPr>
        <w:tab/>
      </w:r>
      <w:r>
        <w:rPr>
          <w:rFonts w:hint="eastAsia" w:hAnsi="宋体" w:cs="宋体"/>
          <w:sz w:val="24"/>
        </w:rPr>
        <w:t>③</w:t>
      </w:r>
      <w:r>
        <w:rPr>
          <w:rFonts w:ascii="Times New Roman" w:hAnsi="Times New Roman" w:eastAsia="仿宋"/>
          <w:sz w:val="24"/>
        </w:rPr>
        <w:t>光盘[CD]</w:t>
      </w:r>
      <w:r>
        <w:rPr>
          <w:rFonts w:ascii="Times New Roman" w:hAnsi="Times New Roman" w:eastAsia="仿宋"/>
          <w:sz w:val="24"/>
        </w:rPr>
        <w:tab/>
      </w:r>
      <w:r>
        <w:rPr>
          <w:rFonts w:ascii="Times New Roman" w:hAnsi="Times New Roman" w:eastAsia="仿宋"/>
          <w:sz w:val="24"/>
        </w:rPr>
        <w:tab/>
      </w:r>
      <w:r>
        <w:rPr>
          <w:rFonts w:hint="eastAsia" w:hAnsi="宋体" w:cs="宋体"/>
          <w:sz w:val="24"/>
        </w:rPr>
        <w:t>④</w:t>
      </w:r>
      <w:r>
        <w:rPr>
          <w:rFonts w:ascii="Times New Roman" w:hAnsi="Times New Roman" w:eastAsia="仿宋"/>
          <w:sz w:val="24"/>
        </w:rPr>
        <w:t>联机网络[OL]</w:t>
      </w:r>
    </w:p>
    <w:p w14:paraId="3485E3F5">
      <w:pPr>
        <w:pStyle w:val="3"/>
        <w:spacing w:line="440" w:lineRule="exact"/>
        <w:ind w:firstLine="480" w:firstLineChars="200"/>
        <w:rPr>
          <w:rFonts w:ascii="Times New Roman" w:hAnsi="Times New Roman" w:eastAsia="仿宋"/>
          <w:sz w:val="24"/>
        </w:rPr>
      </w:pPr>
      <w:r>
        <w:rPr>
          <w:rFonts w:ascii="Times New Roman" w:hAnsi="Times New Roman" w:eastAsia="仿宋"/>
          <w:sz w:val="24"/>
        </w:rPr>
        <w:t>3．电子</w:t>
      </w:r>
      <w:r>
        <w:rPr>
          <w:rFonts w:hint="eastAsia" w:ascii="Times New Roman" w:hAnsi="Times New Roman" w:eastAsia="仿宋"/>
          <w:sz w:val="24"/>
        </w:rPr>
        <w:t>资源</w:t>
      </w:r>
      <w:r>
        <w:rPr>
          <w:rFonts w:ascii="Times New Roman" w:hAnsi="Times New Roman" w:eastAsia="仿宋"/>
          <w:sz w:val="24"/>
        </w:rPr>
        <w:t>载体类型的参考文献标识方法为</w:t>
      </w:r>
      <w:r>
        <w:rPr>
          <w:rFonts w:hint="eastAsia" w:ascii="Times New Roman" w:hAnsi="Times New Roman" w:eastAsia="仿宋"/>
          <w:sz w:val="24"/>
        </w:rPr>
        <w:t>：</w:t>
      </w:r>
      <w:r>
        <w:rPr>
          <w:rFonts w:ascii="Times New Roman" w:hAnsi="Times New Roman" w:eastAsia="仿宋"/>
          <w:sz w:val="24"/>
        </w:rPr>
        <w:t>[文献类型标识/载体类型标识]。例如：</w:t>
      </w:r>
    </w:p>
    <w:p w14:paraId="6A98C4C7">
      <w:pPr>
        <w:pStyle w:val="3"/>
        <w:spacing w:line="440" w:lineRule="exact"/>
        <w:ind w:firstLine="480" w:firstLineChars="200"/>
        <w:rPr>
          <w:rFonts w:ascii="Times New Roman" w:hAnsi="Times New Roman" w:eastAsia="仿宋"/>
          <w:sz w:val="24"/>
        </w:rPr>
      </w:pPr>
      <w:r>
        <w:rPr>
          <w:rFonts w:hint="eastAsia" w:hAnsi="宋体" w:cs="宋体"/>
          <w:sz w:val="24"/>
        </w:rPr>
        <w:t>①</w:t>
      </w:r>
      <w:r>
        <w:rPr>
          <w:rFonts w:ascii="Times New Roman" w:hAnsi="Times New Roman" w:eastAsia="仿宋"/>
          <w:sz w:val="24"/>
        </w:rPr>
        <w:t>联机网上数据库[DB/OL]</w:t>
      </w:r>
    </w:p>
    <w:p w14:paraId="2FEF29E6">
      <w:pPr>
        <w:pStyle w:val="3"/>
        <w:spacing w:line="440" w:lineRule="exact"/>
        <w:ind w:firstLine="480" w:firstLineChars="200"/>
        <w:rPr>
          <w:rFonts w:ascii="Times New Roman" w:hAnsi="Times New Roman" w:eastAsia="仿宋"/>
          <w:sz w:val="24"/>
        </w:rPr>
      </w:pPr>
      <w:r>
        <w:rPr>
          <w:rFonts w:hint="eastAsia" w:hAnsi="宋体" w:cs="宋体"/>
          <w:sz w:val="24"/>
        </w:rPr>
        <w:t>②</w:t>
      </w:r>
      <w:r>
        <w:rPr>
          <w:rFonts w:ascii="Times New Roman" w:hAnsi="Times New Roman" w:eastAsia="仿宋"/>
          <w:sz w:val="24"/>
        </w:rPr>
        <w:t>磁带数据库[DB/MT]</w:t>
      </w:r>
    </w:p>
    <w:p w14:paraId="4D426671">
      <w:pPr>
        <w:pStyle w:val="3"/>
        <w:spacing w:line="440" w:lineRule="exact"/>
        <w:ind w:firstLine="480" w:firstLineChars="200"/>
        <w:rPr>
          <w:rFonts w:ascii="Times New Roman" w:hAnsi="Times New Roman" w:eastAsia="仿宋"/>
          <w:sz w:val="24"/>
        </w:rPr>
      </w:pPr>
      <w:r>
        <w:rPr>
          <w:rFonts w:hint="eastAsia" w:hAnsi="宋体" w:cs="宋体"/>
          <w:sz w:val="24"/>
        </w:rPr>
        <w:t>③</w:t>
      </w:r>
      <w:r>
        <w:rPr>
          <w:rFonts w:ascii="Times New Roman" w:hAnsi="Times New Roman" w:eastAsia="仿宋"/>
          <w:sz w:val="24"/>
        </w:rPr>
        <w:t>光盘图书[M/CD]</w:t>
      </w:r>
    </w:p>
    <w:p w14:paraId="5B41345D">
      <w:pPr>
        <w:pStyle w:val="3"/>
        <w:spacing w:line="440" w:lineRule="exact"/>
        <w:ind w:firstLine="480" w:firstLineChars="200"/>
        <w:rPr>
          <w:rFonts w:ascii="Times New Roman" w:hAnsi="Times New Roman" w:eastAsia="仿宋"/>
          <w:sz w:val="24"/>
        </w:rPr>
      </w:pPr>
      <w:r>
        <w:rPr>
          <w:rFonts w:hint="eastAsia" w:hAnsi="宋体" w:cs="宋体"/>
          <w:sz w:val="24"/>
        </w:rPr>
        <w:t>④</w:t>
      </w:r>
      <w:r>
        <w:rPr>
          <w:rFonts w:ascii="Times New Roman" w:hAnsi="Times New Roman" w:eastAsia="仿宋"/>
          <w:sz w:val="24"/>
        </w:rPr>
        <w:t>磁盘软件[CP/DK]</w:t>
      </w:r>
    </w:p>
    <w:p w14:paraId="0C34A136">
      <w:pPr>
        <w:pStyle w:val="3"/>
        <w:spacing w:line="440" w:lineRule="exact"/>
        <w:ind w:firstLine="480" w:firstLineChars="200"/>
        <w:rPr>
          <w:rFonts w:ascii="Times New Roman" w:hAnsi="Times New Roman" w:eastAsia="仿宋"/>
          <w:sz w:val="24"/>
        </w:rPr>
      </w:pPr>
      <w:r>
        <w:rPr>
          <w:rFonts w:hint="eastAsia" w:hAnsi="宋体" w:cs="宋体"/>
          <w:sz w:val="24"/>
        </w:rPr>
        <w:t>⑤</w:t>
      </w:r>
      <w:r>
        <w:rPr>
          <w:rFonts w:ascii="Times New Roman" w:hAnsi="Times New Roman" w:eastAsia="仿宋"/>
          <w:sz w:val="24"/>
        </w:rPr>
        <w:t>网上期刊[J/OL]</w:t>
      </w:r>
    </w:p>
    <w:p w14:paraId="372E5C68">
      <w:pPr>
        <w:pStyle w:val="3"/>
        <w:spacing w:line="440" w:lineRule="exact"/>
        <w:ind w:firstLine="480" w:firstLineChars="200"/>
        <w:rPr>
          <w:rFonts w:ascii="Times New Roman" w:hAnsi="Times New Roman" w:eastAsia="仿宋"/>
          <w:sz w:val="24"/>
        </w:rPr>
      </w:pPr>
      <w:r>
        <w:rPr>
          <w:rFonts w:hint="eastAsia" w:hAnsi="宋体" w:cs="宋体"/>
          <w:sz w:val="24"/>
        </w:rPr>
        <w:t>⑥</w:t>
      </w:r>
      <w:r>
        <w:rPr>
          <w:rFonts w:ascii="Times New Roman" w:hAnsi="Times New Roman" w:eastAsia="仿宋"/>
          <w:sz w:val="24"/>
        </w:rPr>
        <w:t>网上电子公告[EB/OL]</w:t>
      </w:r>
    </w:p>
    <w:p w14:paraId="329B6EF7">
      <w:pPr>
        <w:pStyle w:val="3"/>
        <w:spacing w:line="440" w:lineRule="exact"/>
        <w:ind w:firstLine="560" w:firstLineChars="200"/>
        <w:rPr>
          <w:rFonts w:ascii="Times New Roman" w:hAnsi="Times New Roman" w:eastAsia="仿宋"/>
          <w:sz w:val="24"/>
        </w:rPr>
      </w:pPr>
      <w:r>
        <w:rPr>
          <w:rFonts w:ascii="Times New Roman" w:hAnsi="Times New Roman" w:eastAsia="仿宋"/>
          <w:sz w:val="28"/>
        </w:rPr>
        <w:t>(C)</w:t>
      </w:r>
      <w:r>
        <w:rPr>
          <w:rFonts w:ascii="Times New Roman" w:hAnsi="Times New Roman" w:eastAsia="仿宋"/>
          <w:sz w:val="24"/>
        </w:rPr>
        <w:t xml:space="preserve"> 举例</w:t>
      </w:r>
    </w:p>
    <w:p w14:paraId="30A34E52">
      <w:pPr>
        <w:pStyle w:val="3"/>
        <w:spacing w:line="440" w:lineRule="exact"/>
        <w:ind w:firstLine="480" w:firstLineChars="200"/>
        <w:rPr>
          <w:rFonts w:ascii="Times New Roman" w:hAnsi="Times New Roman" w:eastAsia="仿宋"/>
          <w:sz w:val="24"/>
        </w:rPr>
      </w:pPr>
      <w:r>
        <w:rPr>
          <w:rFonts w:ascii="Times New Roman" w:hAnsi="Times New Roman" w:eastAsia="仿宋"/>
          <w:sz w:val="24"/>
        </w:rPr>
        <w:t>1．期刊论文</w:t>
      </w:r>
    </w:p>
    <w:p w14:paraId="21CEE38F">
      <w:pPr>
        <w:pStyle w:val="3"/>
        <w:spacing w:line="440" w:lineRule="exact"/>
        <w:ind w:firstLine="420" w:firstLineChars="200"/>
        <w:rPr>
          <w:rFonts w:ascii="Times New Roman" w:hAnsi="Times New Roman" w:eastAsia="仿宋"/>
        </w:rPr>
      </w:pPr>
      <w:r>
        <w:rPr>
          <w:rFonts w:ascii="Times New Roman" w:hAnsi="Times New Roman" w:eastAsia="仿宋"/>
        </w:rPr>
        <w:t xml:space="preserve">[1] </w:t>
      </w:r>
      <w:r>
        <w:rPr>
          <w:rFonts w:hint="eastAsia" w:ascii="Times New Roman" w:hAnsi="Times New Roman" w:eastAsia="仿宋"/>
        </w:rPr>
        <w:t>周庆荣</w:t>
      </w:r>
      <w:r>
        <w:rPr>
          <w:rFonts w:ascii="Times New Roman" w:hAnsi="Times New Roman" w:eastAsia="仿宋"/>
        </w:rPr>
        <w:t xml:space="preserve">, </w:t>
      </w:r>
      <w:r>
        <w:rPr>
          <w:rFonts w:hint="eastAsia" w:ascii="Times New Roman" w:hAnsi="Times New Roman" w:eastAsia="仿宋"/>
        </w:rPr>
        <w:t>张泽廷</w:t>
      </w:r>
      <w:r>
        <w:rPr>
          <w:rFonts w:ascii="Times New Roman" w:hAnsi="Times New Roman" w:eastAsia="仿宋"/>
        </w:rPr>
        <w:t xml:space="preserve">, </w:t>
      </w:r>
      <w:r>
        <w:rPr>
          <w:rFonts w:hint="eastAsia" w:ascii="Times New Roman" w:hAnsi="Times New Roman" w:eastAsia="仿宋"/>
        </w:rPr>
        <w:t>朱美文</w:t>
      </w:r>
      <w:r>
        <w:rPr>
          <w:rFonts w:ascii="Times New Roman" w:hAnsi="Times New Roman" w:eastAsia="仿宋"/>
        </w:rPr>
        <w:t xml:space="preserve">, </w:t>
      </w:r>
      <w:r>
        <w:rPr>
          <w:rFonts w:hint="eastAsia" w:ascii="Times New Roman" w:hAnsi="Times New Roman" w:eastAsia="仿宋"/>
        </w:rPr>
        <w:t>等</w:t>
      </w:r>
      <w:r>
        <w:rPr>
          <w:rFonts w:ascii="Times New Roman" w:hAnsi="Times New Roman" w:eastAsia="仿宋"/>
        </w:rPr>
        <w:t xml:space="preserve">. </w:t>
      </w:r>
      <w:r>
        <w:rPr>
          <w:rFonts w:hint="eastAsia" w:ascii="Times New Roman" w:hAnsi="Times New Roman" w:eastAsia="仿宋"/>
        </w:rPr>
        <w:t>固体溶质在含夹带剂超临界流体中的溶解度</w:t>
      </w:r>
      <w:r>
        <w:rPr>
          <w:rFonts w:ascii="Times New Roman" w:hAnsi="Times New Roman" w:eastAsia="仿宋"/>
        </w:rPr>
        <w:t xml:space="preserve">[J]. </w:t>
      </w:r>
      <w:r>
        <w:rPr>
          <w:rFonts w:hint="eastAsia" w:ascii="Times New Roman" w:hAnsi="Times New Roman" w:eastAsia="仿宋"/>
        </w:rPr>
        <w:t>化工学报</w:t>
      </w:r>
      <w:r>
        <w:rPr>
          <w:rFonts w:ascii="Times New Roman" w:hAnsi="Times New Roman" w:eastAsia="仿宋"/>
        </w:rPr>
        <w:t>, 1995, 46(3): 317-323.</w:t>
      </w:r>
    </w:p>
    <w:p w14:paraId="63003AEA">
      <w:pPr>
        <w:pStyle w:val="3"/>
        <w:spacing w:line="440" w:lineRule="exact"/>
        <w:ind w:firstLine="420" w:firstLineChars="200"/>
        <w:rPr>
          <w:rFonts w:ascii="Times New Roman" w:hAnsi="Times New Roman" w:eastAsia="仿宋"/>
        </w:rPr>
      </w:pPr>
      <w:r>
        <w:rPr>
          <w:rFonts w:ascii="Times New Roman" w:hAnsi="Times New Roman" w:eastAsia="仿宋"/>
        </w:rPr>
        <w:t>[2] DOBBS J M, WONG J M. Modification of supercritical fluid phase behavior using polor coselvent[J]. Ind. Eng. Chem. Res., 1987, 26: 56.</w:t>
      </w:r>
    </w:p>
    <w:p w14:paraId="1A881A86">
      <w:pPr>
        <w:pStyle w:val="3"/>
        <w:spacing w:line="440" w:lineRule="exact"/>
        <w:ind w:firstLine="420" w:firstLineChars="200"/>
        <w:rPr>
          <w:rFonts w:ascii="Times New Roman" w:hAnsi="Times New Roman" w:eastAsia="仿宋"/>
        </w:rPr>
      </w:pPr>
      <w:r>
        <w:rPr>
          <w:rFonts w:ascii="Times New Roman" w:hAnsi="Times New Roman" w:eastAsia="仿宋"/>
        </w:rPr>
        <w:t xml:space="preserve">[3] </w:t>
      </w:r>
      <w:r>
        <w:rPr>
          <w:rFonts w:hint="eastAsia" w:ascii="Times New Roman" w:hAnsi="Times New Roman" w:eastAsia="仿宋"/>
        </w:rPr>
        <w:t>刘仲能</w:t>
      </w:r>
      <w:r>
        <w:rPr>
          <w:rFonts w:ascii="Times New Roman" w:hAnsi="Times New Roman" w:eastAsia="仿宋"/>
        </w:rPr>
        <w:t xml:space="preserve">, </w:t>
      </w:r>
      <w:r>
        <w:rPr>
          <w:rFonts w:hint="eastAsia" w:ascii="Times New Roman" w:hAnsi="Times New Roman" w:eastAsia="仿宋"/>
        </w:rPr>
        <w:t>金文清</w:t>
      </w:r>
      <w:r>
        <w:rPr>
          <w:rFonts w:ascii="Times New Roman" w:hAnsi="Times New Roman" w:eastAsia="仿宋"/>
        </w:rPr>
        <w:t xml:space="preserve">. </w:t>
      </w:r>
      <w:r>
        <w:rPr>
          <w:rFonts w:hint="eastAsia" w:ascii="Times New Roman" w:hAnsi="Times New Roman" w:eastAsia="仿宋"/>
        </w:rPr>
        <w:t>合成医药中间体</w:t>
      </w:r>
      <w:r>
        <w:rPr>
          <w:rFonts w:ascii="Times New Roman" w:hAnsi="Times New Roman" w:eastAsia="仿宋"/>
        </w:rPr>
        <w:t>4-</w:t>
      </w:r>
      <w:r>
        <w:rPr>
          <w:rFonts w:hint="eastAsia" w:ascii="Times New Roman" w:hAnsi="Times New Roman" w:eastAsia="仿宋"/>
        </w:rPr>
        <w:t>甲基咪唑的研究</w:t>
      </w:r>
      <w:r>
        <w:rPr>
          <w:rFonts w:ascii="Times New Roman" w:hAnsi="Times New Roman" w:eastAsia="仿宋"/>
        </w:rPr>
        <w:t xml:space="preserve">[J]. </w:t>
      </w:r>
      <w:r>
        <w:rPr>
          <w:rFonts w:hint="eastAsia" w:ascii="Times New Roman" w:hAnsi="Times New Roman" w:eastAsia="仿宋"/>
        </w:rPr>
        <w:t>精细化工</w:t>
      </w:r>
      <w:r>
        <w:rPr>
          <w:rFonts w:ascii="Times New Roman" w:hAnsi="Times New Roman" w:eastAsia="仿宋"/>
        </w:rPr>
        <w:t>, 2002(2): 103-105.</w:t>
      </w:r>
    </w:p>
    <w:p w14:paraId="548549AF">
      <w:pPr>
        <w:pStyle w:val="3"/>
        <w:spacing w:line="440" w:lineRule="exact"/>
        <w:ind w:firstLine="420" w:firstLineChars="200"/>
        <w:rPr>
          <w:rFonts w:ascii="Times New Roman" w:hAnsi="Times New Roman" w:eastAsia="仿宋"/>
        </w:rPr>
      </w:pPr>
      <w:r>
        <w:rPr>
          <w:rFonts w:ascii="Times New Roman" w:hAnsi="Times New Roman" w:eastAsia="仿宋"/>
        </w:rPr>
        <w:t>[4]MESQUITA A C, MORI M N, VIEIRA J M, et al. Vinyl acetate polymerization by ionizing radiation[J]. Radiation Physics and Chemistry, 2002, 63: 465.</w:t>
      </w:r>
    </w:p>
    <w:p w14:paraId="2B54881D">
      <w:pPr>
        <w:pStyle w:val="3"/>
        <w:spacing w:line="440" w:lineRule="exact"/>
        <w:ind w:firstLine="480" w:firstLineChars="200"/>
        <w:rPr>
          <w:rFonts w:ascii="Times New Roman" w:hAnsi="Times New Roman" w:eastAsia="仿宋"/>
          <w:sz w:val="24"/>
        </w:rPr>
      </w:pPr>
      <w:r>
        <w:rPr>
          <w:rFonts w:ascii="Times New Roman" w:hAnsi="Times New Roman" w:eastAsia="仿宋"/>
          <w:sz w:val="24"/>
        </w:rPr>
        <w:t>2．专著</w:t>
      </w:r>
    </w:p>
    <w:p w14:paraId="4F27DB9F">
      <w:pPr>
        <w:pStyle w:val="3"/>
        <w:spacing w:line="440" w:lineRule="exact"/>
        <w:ind w:firstLine="420" w:firstLineChars="200"/>
        <w:rPr>
          <w:rFonts w:ascii="Times New Roman" w:hAnsi="Times New Roman" w:eastAsia="仿宋"/>
        </w:rPr>
      </w:pPr>
      <w:r>
        <w:rPr>
          <w:rFonts w:ascii="Times New Roman" w:hAnsi="Times New Roman" w:eastAsia="仿宋"/>
        </w:rPr>
        <w:t xml:space="preserve">[1] </w:t>
      </w:r>
      <w:r>
        <w:rPr>
          <w:rFonts w:hint="eastAsia" w:ascii="Times New Roman" w:hAnsi="Times New Roman" w:eastAsia="仿宋"/>
        </w:rPr>
        <w:t>蒋挺大</w:t>
      </w:r>
      <w:r>
        <w:rPr>
          <w:rFonts w:ascii="Times New Roman" w:hAnsi="Times New Roman" w:eastAsia="仿宋"/>
        </w:rPr>
        <w:t xml:space="preserve">. </w:t>
      </w:r>
      <w:r>
        <w:rPr>
          <w:rFonts w:hint="eastAsia" w:ascii="Times New Roman" w:hAnsi="Times New Roman" w:eastAsia="仿宋"/>
        </w:rPr>
        <w:t>壳聚糖</w:t>
      </w:r>
      <w:r>
        <w:rPr>
          <w:rFonts w:ascii="Times New Roman" w:hAnsi="Times New Roman" w:eastAsia="仿宋"/>
        </w:rPr>
        <w:t xml:space="preserve">[M]. </w:t>
      </w:r>
      <w:r>
        <w:rPr>
          <w:rFonts w:hint="eastAsia" w:ascii="Times New Roman" w:hAnsi="Times New Roman" w:eastAsia="仿宋"/>
        </w:rPr>
        <w:t>北京</w:t>
      </w:r>
      <w:r>
        <w:rPr>
          <w:rFonts w:ascii="Times New Roman" w:hAnsi="Times New Roman" w:eastAsia="仿宋"/>
        </w:rPr>
        <w:t xml:space="preserve">: </w:t>
      </w:r>
      <w:r>
        <w:rPr>
          <w:rFonts w:hint="eastAsia" w:ascii="Times New Roman" w:hAnsi="Times New Roman" w:eastAsia="仿宋"/>
        </w:rPr>
        <w:t>化学工业出版社</w:t>
      </w:r>
      <w:r>
        <w:rPr>
          <w:rFonts w:ascii="Times New Roman" w:hAnsi="Times New Roman" w:eastAsia="仿宋"/>
        </w:rPr>
        <w:t>, 2001: 127-129.</w:t>
      </w:r>
    </w:p>
    <w:p w14:paraId="16841861">
      <w:pPr>
        <w:pStyle w:val="3"/>
        <w:spacing w:line="440" w:lineRule="exact"/>
        <w:ind w:firstLine="420" w:firstLineChars="200"/>
        <w:rPr>
          <w:rFonts w:ascii="Times New Roman" w:hAnsi="Times New Roman" w:eastAsia="仿宋"/>
        </w:rPr>
      </w:pPr>
      <w:r>
        <w:rPr>
          <w:rFonts w:ascii="Times New Roman" w:hAnsi="Times New Roman" w:eastAsia="仿宋"/>
        </w:rPr>
        <w:t>[2]KORTUN G. Reflectance Spectroscopy[M]. New York: Spring-Verlag, 1969.</w:t>
      </w:r>
    </w:p>
    <w:p w14:paraId="1C69ED70">
      <w:pPr>
        <w:pStyle w:val="3"/>
        <w:spacing w:line="440" w:lineRule="exact"/>
        <w:ind w:firstLine="480" w:firstLineChars="200"/>
        <w:rPr>
          <w:rFonts w:ascii="Times New Roman" w:hAnsi="Times New Roman" w:eastAsia="仿宋"/>
          <w:sz w:val="24"/>
        </w:rPr>
      </w:pPr>
      <w:r>
        <w:rPr>
          <w:rFonts w:ascii="Times New Roman" w:hAnsi="Times New Roman" w:eastAsia="仿宋"/>
          <w:sz w:val="24"/>
        </w:rPr>
        <w:t>3．论文集</w:t>
      </w:r>
    </w:p>
    <w:p w14:paraId="190E923C">
      <w:pPr>
        <w:pStyle w:val="3"/>
        <w:spacing w:line="440" w:lineRule="exact"/>
        <w:ind w:firstLine="420" w:firstLineChars="200"/>
        <w:rPr>
          <w:rFonts w:ascii="Times New Roman" w:hAnsi="Times New Roman" w:eastAsia="仿宋"/>
        </w:rPr>
      </w:pPr>
      <w:r>
        <w:rPr>
          <w:rFonts w:ascii="Times New Roman" w:hAnsi="Times New Roman" w:eastAsia="仿宋"/>
        </w:rPr>
        <w:t xml:space="preserve">[1] </w:t>
      </w:r>
      <w:r>
        <w:rPr>
          <w:rFonts w:hint="eastAsia" w:ascii="Times New Roman" w:hAnsi="Times New Roman" w:eastAsia="仿宋"/>
        </w:rPr>
        <w:t>郭宏</w:t>
      </w:r>
      <w:r>
        <w:rPr>
          <w:rFonts w:ascii="Times New Roman" w:hAnsi="Times New Roman" w:eastAsia="仿宋"/>
        </w:rPr>
        <w:t xml:space="preserve">, </w:t>
      </w:r>
      <w:r>
        <w:rPr>
          <w:rFonts w:hint="eastAsia" w:ascii="Times New Roman" w:hAnsi="Times New Roman" w:eastAsia="仿宋"/>
        </w:rPr>
        <w:t>王熊</w:t>
      </w:r>
      <w:r>
        <w:rPr>
          <w:rFonts w:ascii="Times New Roman" w:hAnsi="Times New Roman" w:eastAsia="仿宋"/>
        </w:rPr>
        <w:t xml:space="preserve">, </w:t>
      </w:r>
      <w:r>
        <w:rPr>
          <w:rFonts w:hint="eastAsia" w:ascii="Times New Roman" w:hAnsi="Times New Roman" w:eastAsia="仿宋"/>
        </w:rPr>
        <w:t>刘宗林</w:t>
      </w:r>
      <w:r>
        <w:rPr>
          <w:rFonts w:ascii="Times New Roman" w:hAnsi="Times New Roman" w:eastAsia="仿宋"/>
        </w:rPr>
        <w:t xml:space="preserve">. </w:t>
      </w:r>
      <w:r>
        <w:rPr>
          <w:rFonts w:hint="eastAsia" w:ascii="Times New Roman" w:hAnsi="Times New Roman" w:eastAsia="仿宋"/>
        </w:rPr>
        <w:t>膜分离技术在大豆分离蛋白生产中综合利用的研究</w:t>
      </w:r>
      <w:r>
        <w:rPr>
          <w:rFonts w:ascii="Times New Roman" w:hAnsi="Times New Roman" w:eastAsia="仿宋"/>
        </w:rPr>
        <w:t>[C]. //</w:t>
      </w:r>
      <w:r>
        <w:rPr>
          <w:rFonts w:hint="eastAsia" w:ascii="Times New Roman" w:hAnsi="Times New Roman" w:eastAsia="仿宋"/>
        </w:rPr>
        <w:t>余立新</w:t>
      </w:r>
      <w:r>
        <w:rPr>
          <w:rFonts w:ascii="Times New Roman" w:hAnsi="Times New Roman" w:eastAsia="仿宋"/>
        </w:rPr>
        <w:t xml:space="preserve">. </w:t>
      </w:r>
      <w:r>
        <w:rPr>
          <w:rFonts w:hint="eastAsia" w:ascii="Times New Roman" w:hAnsi="Times New Roman" w:eastAsia="仿宋"/>
        </w:rPr>
        <w:t>第三届全国膜和膜过程学术报告会议论文集</w:t>
      </w:r>
      <w:r>
        <w:rPr>
          <w:rFonts w:ascii="Times New Roman" w:hAnsi="Times New Roman" w:eastAsia="仿宋"/>
        </w:rPr>
        <w:t xml:space="preserve">. </w:t>
      </w:r>
      <w:r>
        <w:rPr>
          <w:rFonts w:hint="eastAsia" w:ascii="Times New Roman" w:hAnsi="Times New Roman" w:eastAsia="仿宋"/>
        </w:rPr>
        <w:t>北京</w:t>
      </w:r>
      <w:r>
        <w:rPr>
          <w:rFonts w:ascii="Times New Roman" w:hAnsi="Times New Roman" w:eastAsia="仿宋"/>
        </w:rPr>
        <w:t xml:space="preserve">: </w:t>
      </w:r>
      <w:r>
        <w:rPr>
          <w:rFonts w:hint="eastAsia" w:ascii="Times New Roman" w:hAnsi="Times New Roman" w:eastAsia="仿宋"/>
        </w:rPr>
        <w:t>高教出版社</w:t>
      </w:r>
      <w:r>
        <w:rPr>
          <w:rFonts w:ascii="Times New Roman" w:hAnsi="Times New Roman" w:eastAsia="仿宋"/>
        </w:rPr>
        <w:t>, 1999: 421-425.</w:t>
      </w:r>
    </w:p>
    <w:p w14:paraId="1CA20184">
      <w:pPr>
        <w:pStyle w:val="3"/>
        <w:spacing w:line="440" w:lineRule="exact"/>
        <w:ind w:firstLine="440" w:firstLineChars="200"/>
        <w:rPr>
          <w:rFonts w:ascii="Times New Roman" w:hAnsi="Times New Roman" w:eastAsia="仿宋"/>
          <w:sz w:val="22"/>
        </w:rPr>
      </w:pPr>
      <w:r>
        <w:rPr>
          <w:rFonts w:ascii="Times New Roman" w:hAnsi="Times New Roman" w:eastAsia="仿宋"/>
          <w:sz w:val="22"/>
        </w:rPr>
        <w:t>[2] EIBEN A E, VANDER HAUW J K. Solving 3-SAT with adaptive genetic algorithms [C]. //Proc 4th IEEE Conf Evolutionary Computation. Piscataway: IEEE Press, 1997: 81-86.</w:t>
      </w:r>
    </w:p>
    <w:p w14:paraId="7D2EBE23">
      <w:pPr>
        <w:pStyle w:val="3"/>
        <w:spacing w:line="440" w:lineRule="exact"/>
        <w:ind w:firstLine="480" w:firstLineChars="200"/>
        <w:rPr>
          <w:rFonts w:ascii="Times New Roman" w:hAnsi="Times New Roman" w:eastAsia="仿宋"/>
          <w:sz w:val="24"/>
        </w:rPr>
      </w:pPr>
      <w:r>
        <w:rPr>
          <w:rFonts w:ascii="Times New Roman" w:hAnsi="Times New Roman" w:eastAsia="仿宋"/>
          <w:sz w:val="24"/>
        </w:rPr>
        <w:t>4．学位论文</w:t>
      </w:r>
    </w:p>
    <w:p w14:paraId="02BABE47">
      <w:pPr>
        <w:pStyle w:val="3"/>
        <w:spacing w:line="440" w:lineRule="exact"/>
        <w:ind w:firstLine="440" w:firstLineChars="200"/>
        <w:rPr>
          <w:rFonts w:ascii="Times New Roman" w:hAnsi="Times New Roman" w:eastAsia="仿宋"/>
          <w:sz w:val="22"/>
        </w:rPr>
      </w:pPr>
      <w:r>
        <w:rPr>
          <w:rFonts w:ascii="Times New Roman" w:hAnsi="Times New Roman" w:eastAsia="仿宋"/>
          <w:sz w:val="22"/>
        </w:rPr>
        <w:t>[1]</w:t>
      </w:r>
      <w:r>
        <w:rPr>
          <w:rFonts w:hint="eastAsia" w:ascii="Times New Roman" w:hAnsi="Times New Roman" w:eastAsia="仿宋"/>
          <w:sz w:val="22"/>
        </w:rPr>
        <w:t>陈金梅</w:t>
      </w:r>
      <w:r>
        <w:rPr>
          <w:rFonts w:ascii="Times New Roman" w:hAnsi="Times New Roman" w:eastAsia="仿宋"/>
          <w:sz w:val="22"/>
        </w:rPr>
        <w:t xml:space="preserve">. </w:t>
      </w:r>
      <w:r>
        <w:rPr>
          <w:rFonts w:hint="eastAsia" w:ascii="Times New Roman" w:hAnsi="Times New Roman" w:eastAsia="仿宋"/>
          <w:sz w:val="22"/>
        </w:rPr>
        <w:t>氟石膏生产早强快硬水泥的试验研究</w:t>
      </w:r>
      <w:r>
        <w:rPr>
          <w:rFonts w:ascii="Times New Roman" w:hAnsi="Times New Roman" w:eastAsia="仿宋"/>
          <w:sz w:val="22"/>
        </w:rPr>
        <w:t xml:space="preserve">[D]. </w:t>
      </w:r>
      <w:r>
        <w:rPr>
          <w:rFonts w:hint="eastAsia" w:ascii="Times New Roman" w:hAnsi="Times New Roman" w:eastAsia="仿宋"/>
          <w:sz w:val="22"/>
        </w:rPr>
        <w:t>西安</w:t>
      </w:r>
      <w:r>
        <w:rPr>
          <w:rFonts w:ascii="Times New Roman" w:hAnsi="Times New Roman" w:eastAsia="仿宋"/>
          <w:sz w:val="22"/>
        </w:rPr>
        <w:t xml:space="preserve">: </w:t>
      </w:r>
      <w:r>
        <w:rPr>
          <w:rFonts w:hint="eastAsia" w:ascii="Times New Roman" w:hAnsi="Times New Roman" w:eastAsia="仿宋"/>
          <w:sz w:val="22"/>
        </w:rPr>
        <w:t>西安建筑科学大学</w:t>
      </w:r>
      <w:r>
        <w:rPr>
          <w:rFonts w:ascii="Times New Roman" w:hAnsi="Times New Roman" w:eastAsia="仿宋"/>
          <w:sz w:val="22"/>
        </w:rPr>
        <w:t>, 2000.</w:t>
      </w:r>
    </w:p>
    <w:p w14:paraId="17311616">
      <w:pPr>
        <w:pStyle w:val="3"/>
        <w:spacing w:line="440" w:lineRule="exact"/>
        <w:ind w:firstLine="440" w:firstLineChars="200"/>
        <w:rPr>
          <w:rFonts w:ascii="Times New Roman" w:hAnsi="Times New Roman" w:eastAsia="仿宋"/>
          <w:sz w:val="22"/>
        </w:rPr>
      </w:pPr>
      <w:r>
        <w:rPr>
          <w:rFonts w:ascii="Times New Roman" w:hAnsi="Times New Roman" w:eastAsia="仿宋"/>
          <w:sz w:val="22"/>
        </w:rPr>
        <w:t>[2] CHRISSTOFFELS L A J. Carrier-facilitated transport as a mechanistic tool in supramolecular chemistry[D]. The Netherland: Twente University, 1988.</w:t>
      </w:r>
    </w:p>
    <w:p w14:paraId="51924A22">
      <w:pPr>
        <w:pStyle w:val="3"/>
        <w:spacing w:line="440" w:lineRule="exact"/>
        <w:ind w:firstLine="480" w:firstLineChars="200"/>
        <w:rPr>
          <w:rFonts w:ascii="Times New Roman" w:hAnsi="Times New Roman" w:eastAsia="仿宋"/>
          <w:sz w:val="24"/>
        </w:rPr>
      </w:pPr>
      <w:r>
        <w:rPr>
          <w:rFonts w:ascii="Times New Roman" w:hAnsi="Times New Roman" w:eastAsia="仿宋"/>
          <w:sz w:val="24"/>
        </w:rPr>
        <w:t>5．专利文献</w:t>
      </w:r>
    </w:p>
    <w:p w14:paraId="0A8B2C78">
      <w:pPr>
        <w:pStyle w:val="3"/>
        <w:spacing w:line="440" w:lineRule="exact"/>
        <w:ind w:firstLine="440" w:firstLineChars="200"/>
        <w:rPr>
          <w:rFonts w:ascii="Times New Roman" w:hAnsi="Times New Roman" w:eastAsia="仿宋"/>
          <w:sz w:val="22"/>
        </w:rPr>
      </w:pPr>
      <w:r>
        <w:rPr>
          <w:rFonts w:ascii="Times New Roman" w:hAnsi="Times New Roman" w:eastAsia="仿宋"/>
          <w:sz w:val="22"/>
        </w:rPr>
        <w:t xml:space="preserve">[1] </w:t>
      </w:r>
      <w:r>
        <w:rPr>
          <w:rFonts w:hint="eastAsia" w:ascii="Times New Roman" w:hAnsi="Times New Roman" w:eastAsia="仿宋"/>
          <w:sz w:val="22"/>
        </w:rPr>
        <w:t>厦门大学</w:t>
      </w:r>
      <w:r>
        <w:rPr>
          <w:rFonts w:ascii="Times New Roman" w:hAnsi="Times New Roman" w:eastAsia="仿宋"/>
          <w:sz w:val="22"/>
        </w:rPr>
        <w:t xml:space="preserve">. </w:t>
      </w:r>
      <w:r>
        <w:rPr>
          <w:rFonts w:hint="eastAsia" w:ascii="Times New Roman" w:hAnsi="Times New Roman" w:eastAsia="仿宋"/>
          <w:sz w:val="22"/>
        </w:rPr>
        <w:t>二烷氨基乙醇羧酸酯的制备方法</w:t>
      </w:r>
      <w:r>
        <w:rPr>
          <w:rFonts w:ascii="Times New Roman" w:hAnsi="Times New Roman" w:eastAsia="仿宋"/>
          <w:sz w:val="22"/>
        </w:rPr>
        <w:t>: 1073429[P]. 1993-02-03.</w:t>
      </w:r>
    </w:p>
    <w:p w14:paraId="376D4BB5">
      <w:pPr>
        <w:pStyle w:val="3"/>
        <w:spacing w:line="440" w:lineRule="exact"/>
        <w:ind w:firstLine="440" w:firstLineChars="200"/>
        <w:rPr>
          <w:rFonts w:ascii="Times New Roman" w:hAnsi="Times New Roman" w:eastAsia="仿宋"/>
          <w:sz w:val="22"/>
        </w:rPr>
      </w:pPr>
      <w:r>
        <w:rPr>
          <w:rFonts w:ascii="Times New Roman" w:hAnsi="Times New Roman" w:eastAsia="仿宋"/>
          <w:sz w:val="22"/>
        </w:rPr>
        <w:t xml:space="preserve">[2] </w:t>
      </w:r>
      <w:r>
        <w:rPr>
          <w:rFonts w:hint="eastAsia" w:ascii="Times New Roman" w:hAnsi="Times New Roman" w:eastAsia="仿宋"/>
          <w:sz w:val="22"/>
        </w:rPr>
        <w:t>姜锡洲</w:t>
      </w:r>
      <w:r>
        <w:rPr>
          <w:rFonts w:ascii="Times New Roman" w:hAnsi="Times New Roman" w:eastAsia="仿宋"/>
          <w:sz w:val="22"/>
        </w:rPr>
        <w:t xml:space="preserve">. </w:t>
      </w:r>
      <w:r>
        <w:rPr>
          <w:rFonts w:hint="eastAsia" w:ascii="Times New Roman" w:hAnsi="Times New Roman" w:eastAsia="仿宋"/>
          <w:sz w:val="22"/>
        </w:rPr>
        <w:t>一种温热外敷药制备方案</w:t>
      </w:r>
      <w:r>
        <w:rPr>
          <w:rFonts w:ascii="Times New Roman" w:hAnsi="Times New Roman" w:eastAsia="仿宋"/>
          <w:sz w:val="22"/>
        </w:rPr>
        <w:t xml:space="preserve">: CN88105607.3[P]. 1989-07-26. </w:t>
      </w:r>
    </w:p>
    <w:p w14:paraId="5E263E29">
      <w:pPr>
        <w:pStyle w:val="3"/>
        <w:spacing w:line="440" w:lineRule="exact"/>
        <w:ind w:firstLine="440" w:firstLineChars="200"/>
        <w:rPr>
          <w:rFonts w:ascii="Times New Roman" w:hAnsi="Times New Roman" w:eastAsia="仿宋"/>
          <w:sz w:val="22"/>
        </w:rPr>
      </w:pPr>
      <w:r>
        <w:rPr>
          <w:rFonts w:ascii="Times New Roman" w:hAnsi="Times New Roman" w:eastAsia="仿宋"/>
          <w:sz w:val="22"/>
        </w:rPr>
        <w:t>[3] TACHIBANA R, SHIMIZU, KOBAYSHI. Electronic watermarking method system: US6915001[P]. 2002-04-25.</w:t>
      </w:r>
    </w:p>
    <w:p w14:paraId="1D442A57">
      <w:pPr>
        <w:pStyle w:val="3"/>
        <w:spacing w:line="440" w:lineRule="exact"/>
        <w:ind w:firstLine="440" w:firstLineChars="200"/>
        <w:rPr>
          <w:rFonts w:ascii="Times New Roman" w:hAnsi="Times New Roman" w:eastAsia="仿宋"/>
          <w:sz w:val="22"/>
        </w:rPr>
      </w:pPr>
      <w:r>
        <w:rPr>
          <w:rFonts w:ascii="Times New Roman" w:hAnsi="Times New Roman" w:eastAsia="仿宋"/>
          <w:sz w:val="22"/>
        </w:rPr>
        <w:t>[4]</w:t>
      </w:r>
      <w:r>
        <w:rPr>
          <w:rFonts w:hint="eastAsia" w:ascii="Times New Roman" w:hAnsi="Times New Roman" w:eastAsia="仿宋"/>
          <w:sz w:val="22"/>
        </w:rPr>
        <w:t>西安电子科技大学</w:t>
      </w:r>
      <w:r>
        <w:rPr>
          <w:rFonts w:ascii="Times New Roman" w:hAnsi="Times New Roman" w:eastAsia="仿宋"/>
          <w:sz w:val="22"/>
        </w:rPr>
        <w:t xml:space="preserve">. </w:t>
      </w:r>
      <w:r>
        <w:rPr>
          <w:rFonts w:hint="eastAsia" w:ascii="Times New Roman" w:hAnsi="Times New Roman" w:eastAsia="仿宋"/>
          <w:sz w:val="22"/>
        </w:rPr>
        <w:t>光折变自适应光外差探测方法</w:t>
      </w:r>
      <w:r>
        <w:rPr>
          <w:rFonts w:ascii="Times New Roman" w:hAnsi="Times New Roman" w:eastAsia="仿宋"/>
          <w:sz w:val="22"/>
        </w:rPr>
        <w:t>: 01128777.2[P/OL].2002-03-06[2002-05-28].http://211.152.9.47/sipoasp/zlis-yx-new.asp?recid=01128777.2&amp; leixin=0.</w:t>
      </w:r>
    </w:p>
    <w:p w14:paraId="37A3CFAB">
      <w:pPr>
        <w:pStyle w:val="3"/>
        <w:spacing w:line="440" w:lineRule="exact"/>
        <w:ind w:firstLine="480" w:firstLineChars="200"/>
        <w:rPr>
          <w:rFonts w:ascii="Times New Roman" w:hAnsi="Times New Roman" w:eastAsia="仿宋"/>
          <w:sz w:val="24"/>
        </w:rPr>
      </w:pPr>
      <w:r>
        <w:rPr>
          <w:rFonts w:ascii="Times New Roman" w:hAnsi="Times New Roman" w:eastAsia="仿宋"/>
          <w:sz w:val="24"/>
        </w:rPr>
        <w:t>6．技术标准</w:t>
      </w:r>
    </w:p>
    <w:p w14:paraId="37C170B4">
      <w:pPr>
        <w:pStyle w:val="3"/>
        <w:spacing w:line="440" w:lineRule="exact"/>
        <w:ind w:firstLine="440" w:firstLineChars="200"/>
        <w:rPr>
          <w:rFonts w:ascii="Times New Roman" w:hAnsi="Times New Roman" w:eastAsia="仿宋"/>
          <w:sz w:val="22"/>
        </w:rPr>
      </w:pPr>
      <w:r>
        <w:rPr>
          <w:rFonts w:ascii="Times New Roman" w:hAnsi="Times New Roman" w:eastAsia="仿宋"/>
          <w:sz w:val="22"/>
        </w:rPr>
        <w:t xml:space="preserve">[1] ISO 1210-1982 </w:t>
      </w:r>
      <w:r>
        <w:rPr>
          <w:rFonts w:hint="eastAsia" w:ascii="Times New Roman" w:hAnsi="Times New Roman" w:eastAsia="仿宋"/>
          <w:sz w:val="22"/>
        </w:rPr>
        <w:t>塑料</w:t>
      </w:r>
      <w:r>
        <w:rPr>
          <w:rFonts w:ascii="Times New Roman" w:hAnsi="Times New Roman" w:eastAsia="仿宋"/>
          <w:sz w:val="22"/>
        </w:rPr>
        <w:t>——</w:t>
      </w:r>
      <w:r>
        <w:rPr>
          <w:rFonts w:hint="eastAsia" w:ascii="Times New Roman" w:hAnsi="Times New Roman" w:eastAsia="仿宋"/>
          <w:sz w:val="22"/>
        </w:rPr>
        <w:t>小试样接触火焰法测定塑料燃烧性</w:t>
      </w:r>
      <w:r>
        <w:rPr>
          <w:rFonts w:ascii="Times New Roman" w:hAnsi="Times New Roman" w:eastAsia="仿宋"/>
          <w:sz w:val="22"/>
        </w:rPr>
        <w:t>[S].</w:t>
      </w:r>
    </w:p>
    <w:p w14:paraId="66DEB7D4">
      <w:pPr>
        <w:pStyle w:val="3"/>
        <w:spacing w:line="440" w:lineRule="exact"/>
        <w:ind w:firstLine="440" w:firstLineChars="200"/>
        <w:rPr>
          <w:rFonts w:ascii="Times New Roman" w:hAnsi="Times New Roman" w:eastAsia="仿宋"/>
          <w:sz w:val="22"/>
        </w:rPr>
      </w:pPr>
      <w:r>
        <w:rPr>
          <w:rFonts w:ascii="Times New Roman" w:hAnsi="Times New Roman" w:eastAsia="仿宋"/>
          <w:sz w:val="22"/>
        </w:rPr>
        <w:t xml:space="preserve">[2] GB 2410-80 </w:t>
      </w:r>
      <w:r>
        <w:rPr>
          <w:rFonts w:hint="eastAsia" w:ascii="Times New Roman" w:hAnsi="Times New Roman" w:eastAsia="仿宋"/>
          <w:sz w:val="22"/>
        </w:rPr>
        <w:t>透明塑料透光率及雾度实验方法</w:t>
      </w:r>
      <w:r>
        <w:rPr>
          <w:rFonts w:ascii="Times New Roman" w:hAnsi="Times New Roman" w:eastAsia="仿宋"/>
          <w:sz w:val="22"/>
        </w:rPr>
        <w:t>[S].</w:t>
      </w:r>
    </w:p>
    <w:p w14:paraId="43EDC182">
      <w:pPr>
        <w:pStyle w:val="3"/>
        <w:spacing w:line="440" w:lineRule="exact"/>
        <w:ind w:firstLine="480" w:firstLineChars="200"/>
        <w:rPr>
          <w:rFonts w:ascii="Times New Roman" w:hAnsi="Times New Roman" w:eastAsia="仿宋"/>
          <w:sz w:val="24"/>
        </w:rPr>
      </w:pPr>
      <w:r>
        <w:rPr>
          <w:rFonts w:ascii="Times New Roman" w:hAnsi="Times New Roman" w:eastAsia="仿宋"/>
          <w:sz w:val="24"/>
        </w:rPr>
        <w:t>7．报纸</w:t>
      </w:r>
    </w:p>
    <w:p w14:paraId="5FC1E472">
      <w:pPr>
        <w:pStyle w:val="3"/>
        <w:spacing w:line="440" w:lineRule="exact"/>
        <w:ind w:firstLine="440" w:firstLineChars="200"/>
        <w:rPr>
          <w:rFonts w:ascii="Times New Roman" w:hAnsi="Times New Roman" w:eastAsia="仿宋"/>
          <w:sz w:val="22"/>
        </w:rPr>
      </w:pPr>
      <w:r>
        <w:rPr>
          <w:rFonts w:ascii="Times New Roman" w:hAnsi="Times New Roman" w:eastAsia="仿宋"/>
          <w:sz w:val="22"/>
        </w:rPr>
        <w:t xml:space="preserve">[1] </w:t>
      </w:r>
      <w:r>
        <w:rPr>
          <w:rFonts w:hint="eastAsia" w:ascii="Times New Roman" w:hAnsi="Times New Roman" w:eastAsia="仿宋"/>
          <w:sz w:val="22"/>
        </w:rPr>
        <w:t>陈志平</w:t>
      </w:r>
      <w:r>
        <w:rPr>
          <w:rFonts w:ascii="Times New Roman" w:hAnsi="Times New Roman" w:eastAsia="仿宋"/>
          <w:sz w:val="22"/>
        </w:rPr>
        <w:t xml:space="preserve">. </w:t>
      </w:r>
      <w:r>
        <w:rPr>
          <w:rFonts w:hint="eastAsia" w:ascii="Times New Roman" w:hAnsi="Times New Roman" w:eastAsia="仿宋"/>
          <w:sz w:val="22"/>
        </w:rPr>
        <w:t>减灾设计研究新动态</w:t>
      </w:r>
      <w:r>
        <w:rPr>
          <w:rFonts w:ascii="Times New Roman" w:hAnsi="Times New Roman" w:eastAsia="仿宋"/>
          <w:sz w:val="22"/>
        </w:rPr>
        <w:t xml:space="preserve">[N]. </w:t>
      </w:r>
      <w:r>
        <w:rPr>
          <w:rFonts w:hint="eastAsia" w:ascii="Times New Roman" w:hAnsi="Times New Roman" w:eastAsia="仿宋"/>
          <w:sz w:val="22"/>
        </w:rPr>
        <w:t>科技日报</w:t>
      </w:r>
      <w:r>
        <w:rPr>
          <w:rFonts w:ascii="Times New Roman" w:hAnsi="Times New Roman" w:eastAsia="仿宋"/>
          <w:sz w:val="22"/>
        </w:rPr>
        <w:t>, 1997-12-12(5) .</w:t>
      </w:r>
    </w:p>
    <w:p w14:paraId="3EE2CEC4">
      <w:pPr>
        <w:pStyle w:val="3"/>
        <w:spacing w:line="440" w:lineRule="exact"/>
        <w:ind w:firstLine="440" w:firstLineChars="200"/>
        <w:rPr>
          <w:rFonts w:ascii="Times New Roman" w:hAnsi="Times New Roman" w:eastAsia="仿宋"/>
          <w:sz w:val="22"/>
        </w:rPr>
      </w:pPr>
      <w:r>
        <w:rPr>
          <w:rFonts w:ascii="Times New Roman" w:hAnsi="Times New Roman" w:eastAsia="仿宋"/>
          <w:sz w:val="22"/>
        </w:rPr>
        <w:t xml:space="preserve">[2] </w:t>
      </w:r>
      <w:r>
        <w:rPr>
          <w:rFonts w:hint="eastAsia" w:ascii="Times New Roman" w:hAnsi="Times New Roman" w:eastAsia="仿宋"/>
          <w:sz w:val="22"/>
        </w:rPr>
        <w:t>傅刚</w:t>
      </w:r>
      <w:r>
        <w:rPr>
          <w:rFonts w:ascii="Times New Roman" w:hAnsi="Times New Roman" w:eastAsia="仿宋"/>
          <w:sz w:val="22"/>
        </w:rPr>
        <w:t xml:space="preserve">, </w:t>
      </w:r>
      <w:r>
        <w:rPr>
          <w:rFonts w:hint="eastAsia" w:ascii="Times New Roman" w:hAnsi="Times New Roman" w:eastAsia="仿宋"/>
          <w:sz w:val="22"/>
        </w:rPr>
        <w:t>赵承</w:t>
      </w:r>
      <w:r>
        <w:rPr>
          <w:rFonts w:ascii="Times New Roman" w:hAnsi="Times New Roman" w:eastAsia="仿宋"/>
          <w:sz w:val="22"/>
        </w:rPr>
        <w:t xml:space="preserve">, </w:t>
      </w:r>
      <w:r>
        <w:rPr>
          <w:rFonts w:hint="eastAsia" w:ascii="Times New Roman" w:hAnsi="Times New Roman" w:eastAsia="仿宋"/>
          <w:sz w:val="22"/>
        </w:rPr>
        <w:t>李佳路</w:t>
      </w:r>
      <w:r>
        <w:rPr>
          <w:rFonts w:ascii="Times New Roman" w:hAnsi="Times New Roman" w:eastAsia="仿宋"/>
          <w:sz w:val="22"/>
        </w:rPr>
        <w:t xml:space="preserve">. </w:t>
      </w:r>
      <w:r>
        <w:rPr>
          <w:rFonts w:hint="eastAsia" w:ascii="Times New Roman" w:hAnsi="Times New Roman" w:eastAsia="仿宋"/>
          <w:sz w:val="22"/>
        </w:rPr>
        <w:t>大风沙过后的思考</w:t>
      </w:r>
      <w:r>
        <w:rPr>
          <w:rFonts w:ascii="Times New Roman" w:hAnsi="Times New Roman" w:eastAsia="仿宋"/>
          <w:sz w:val="22"/>
        </w:rPr>
        <w:t xml:space="preserve">[N/OL]. </w:t>
      </w:r>
      <w:r>
        <w:rPr>
          <w:rFonts w:hint="eastAsia" w:ascii="Times New Roman" w:hAnsi="Times New Roman" w:eastAsia="仿宋"/>
          <w:sz w:val="22"/>
        </w:rPr>
        <w:t>北京青年报</w:t>
      </w:r>
      <w:r>
        <w:rPr>
          <w:rFonts w:ascii="Times New Roman" w:hAnsi="Times New Roman" w:eastAsia="仿宋"/>
          <w:sz w:val="22"/>
        </w:rPr>
        <w:t>, 2000-04-12(14)[2005-07-12].http://www.bjyouth.com.cn/Bqb/20000412/GB/41260/05.ED04-12B1401.htm.</w:t>
      </w:r>
    </w:p>
    <w:p w14:paraId="7D2413A0">
      <w:pPr>
        <w:pStyle w:val="3"/>
        <w:spacing w:line="440" w:lineRule="exact"/>
        <w:ind w:firstLine="480" w:firstLineChars="200"/>
        <w:rPr>
          <w:rFonts w:ascii="Times New Roman" w:hAnsi="Times New Roman" w:eastAsia="仿宋"/>
          <w:sz w:val="24"/>
        </w:rPr>
      </w:pPr>
      <w:r>
        <w:rPr>
          <w:rFonts w:ascii="Times New Roman" w:hAnsi="Times New Roman" w:eastAsia="仿宋"/>
          <w:sz w:val="24"/>
        </w:rPr>
        <w:t>8．科技报告</w:t>
      </w:r>
    </w:p>
    <w:p w14:paraId="4BB358D3">
      <w:pPr>
        <w:pStyle w:val="3"/>
        <w:spacing w:line="440" w:lineRule="exact"/>
        <w:ind w:firstLine="440" w:firstLineChars="200"/>
        <w:rPr>
          <w:rFonts w:ascii="Times New Roman" w:hAnsi="Times New Roman" w:eastAsia="仿宋"/>
          <w:sz w:val="22"/>
        </w:rPr>
      </w:pPr>
      <w:r>
        <w:rPr>
          <w:rFonts w:ascii="Times New Roman" w:hAnsi="Times New Roman" w:eastAsia="仿宋"/>
          <w:sz w:val="22"/>
        </w:rPr>
        <w:t xml:space="preserve">[1] </w:t>
      </w:r>
      <w:r>
        <w:rPr>
          <w:rFonts w:hint="eastAsia" w:ascii="Times New Roman" w:hAnsi="Times New Roman" w:eastAsia="仿宋"/>
          <w:sz w:val="22"/>
        </w:rPr>
        <w:t>中国机械工程学会</w:t>
      </w:r>
      <w:r>
        <w:rPr>
          <w:rFonts w:ascii="Times New Roman" w:hAnsi="Times New Roman" w:eastAsia="仿宋"/>
          <w:sz w:val="22"/>
        </w:rPr>
        <w:t xml:space="preserve">. </w:t>
      </w:r>
      <w:r>
        <w:rPr>
          <w:rFonts w:hint="eastAsia" w:ascii="Times New Roman" w:hAnsi="Times New Roman" w:eastAsia="仿宋"/>
          <w:sz w:val="22"/>
        </w:rPr>
        <w:t>密相气力输送技术</w:t>
      </w:r>
      <w:r>
        <w:rPr>
          <w:rFonts w:ascii="Times New Roman" w:hAnsi="Times New Roman" w:eastAsia="仿宋"/>
          <w:sz w:val="22"/>
        </w:rPr>
        <w:t xml:space="preserve">[R]. </w:t>
      </w:r>
      <w:r>
        <w:rPr>
          <w:rFonts w:hint="eastAsia" w:ascii="Times New Roman" w:hAnsi="Times New Roman" w:eastAsia="仿宋"/>
          <w:sz w:val="22"/>
        </w:rPr>
        <w:t>北京</w:t>
      </w:r>
      <w:r>
        <w:rPr>
          <w:rFonts w:ascii="Times New Roman" w:hAnsi="Times New Roman" w:eastAsia="仿宋"/>
          <w:sz w:val="22"/>
        </w:rPr>
        <w:t>: 1996.</w:t>
      </w:r>
    </w:p>
    <w:p w14:paraId="670F6AAA">
      <w:pPr>
        <w:pStyle w:val="3"/>
        <w:spacing w:line="440" w:lineRule="exact"/>
        <w:ind w:firstLine="440" w:firstLineChars="200"/>
        <w:rPr>
          <w:rFonts w:ascii="Times New Roman" w:hAnsi="Times New Roman" w:eastAsia="仿宋"/>
          <w:sz w:val="28"/>
          <w:szCs w:val="24"/>
        </w:rPr>
      </w:pPr>
      <w:r>
        <w:rPr>
          <w:rFonts w:ascii="Times New Roman" w:hAnsi="Times New Roman" w:eastAsia="仿宋"/>
          <w:sz w:val="22"/>
        </w:rPr>
        <w:t>[2] World Health Organization. Factors regulating the immune response: Report of WHO scientific Group[R]. Geneva:WHO.1970.</w:t>
      </w:r>
    </w:p>
    <w:p w14:paraId="431488BB">
      <w:pPr>
        <w:pStyle w:val="3"/>
        <w:spacing w:line="440" w:lineRule="exact"/>
        <w:ind w:firstLine="480" w:firstLineChars="200"/>
        <w:rPr>
          <w:rFonts w:ascii="Times New Roman" w:hAnsi="Times New Roman" w:eastAsia="仿宋"/>
          <w:sz w:val="24"/>
        </w:rPr>
      </w:pPr>
      <w:r>
        <w:rPr>
          <w:rFonts w:ascii="Times New Roman" w:hAnsi="Times New Roman" w:eastAsia="仿宋"/>
          <w:sz w:val="24"/>
        </w:rPr>
        <w:t>9．电子</w:t>
      </w:r>
      <w:r>
        <w:rPr>
          <w:rFonts w:hint="eastAsia" w:ascii="Times New Roman" w:hAnsi="Times New Roman" w:eastAsia="仿宋"/>
          <w:sz w:val="24"/>
        </w:rPr>
        <w:t>资源</w:t>
      </w:r>
      <w:r>
        <w:rPr>
          <w:rFonts w:ascii="Times New Roman" w:hAnsi="Times New Roman" w:eastAsia="仿宋"/>
          <w:sz w:val="24"/>
        </w:rPr>
        <w:t>（包括专著或连续出版物中析出的电子文献）</w:t>
      </w:r>
    </w:p>
    <w:p w14:paraId="68678D1B">
      <w:pPr>
        <w:spacing w:line="440" w:lineRule="exact"/>
        <w:ind w:firstLine="440" w:firstLineChars="200"/>
        <w:rPr>
          <w:rFonts w:ascii="Times New Roman" w:hAnsi="Times New Roman" w:eastAsia="仿宋" w:cs="Times New Roman"/>
          <w:sz w:val="22"/>
          <w:lang w:val="fr-FR"/>
        </w:rPr>
      </w:pPr>
      <w:r>
        <w:rPr>
          <w:rFonts w:ascii="Times New Roman" w:hAnsi="Times New Roman" w:eastAsia="仿宋" w:cs="Times New Roman"/>
          <w:sz w:val="22"/>
        </w:rPr>
        <w:t xml:space="preserve">[1] </w:t>
      </w:r>
      <w:r>
        <w:rPr>
          <w:rFonts w:hint="eastAsia" w:ascii="Times New Roman" w:hAnsi="Times New Roman" w:eastAsia="仿宋" w:cs="Times New Roman"/>
          <w:sz w:val="22"/>
        </w:rPr>
        <w:t>江向东</w:t>
      </w:r>
      <w:r>
        <w:rPr>
          <w:rFonts w:ascii="Times New Roman" w:hAnsi="Times New Roman" w:eastAsia="仿宋" w:cs="Times New Roman"/>
          <w:sz w:val="22"/>
        </w:rPr>
        <w:t xml:space="preserve">. </w:t>
      </w:r>
      <w:r>
        <w:rPr>
          <w:rFonts w:hint="eastAsia" w:ascii="Times New Roman" w:hAnsi="Times New Roman" w:eastAsia="仿宋" w:cs="Times New Roman"/>
          <w:sz w:val="22"/>
        </w:rPr>
        <w:t>互联网环境下的信息处理与图书管理系统解决方案</w:t>
      </w:r>
      <w:r>
        <w:rPr>
          <w:rFonts w:ascii="Times New Roman" w:hAnsi="Times New Roman" w:eastAsia="仿宋" w:cs="Times New Roman"/>
          <w:sz w:val="22"/>
        </w:rPr>
        <w:t xml:space="preserve">[J/OL]. </w:t>
      </w:r>
      <w:r>
        <w:rPr>
          <w:rFonts w:hint="eastAsia" w:ascii="Times New Roman" w:hAnsi="Times New Roman" w:eastAsia="仿宋" w:cs="Times New Roman"/>
          <w:sz w:val="22"/>
        </w:rPr>
        <w:t>情报学报</w:t>
      </w:r>
      <w:r>
        <w:rPr>
          <w:rFonts w:ascii="Times New Roman" w:hAnsi="Times New Roman" w:eastAsia="仿宋" w:cs="Times New Roman"/>
          <w:sz w:val="22"/>
        </w:rPr>
        <w:t xml:space="preserve">. </w:t>
      </w:r>
      <w:r>
        <w:rPr>
          <w:rFonts w:ascii="Times New Roman" w:hAnsi="Times New Roman" w:eastAsia="仿宋" w:cs="Times New Roman"/>
          <w:sz w:val="22"/>
          <w:lang w:val="fr-FR"/>
        </w:rPr>
        <w:t>1999, 18(2): 4[2000-01-18]. http://www.chinainfo.gov.cn/periodical/qbxb99/ qbxb990203.</w:t>
      </w:r>
    </w:p>
    <w:p w14:paraId="7168F56B">
      <w:pPr>
        <w:spacing w:line="440" w:lineRule="exact"/>
        <w:ind w:firstLine="440" w:firstLineChars="200"/>
        <w:rPr>
          <w:rFonts w:ascii="Times New Roman" w:hAnsi="Times New Roman" w:eastAsia="仿宋" w:cs="Times New Roman"/>
          <w:sz w:val="22"/>
        </w:rPr>
      </w:pPr>
      <w:r>
        <w:rPr>
          <w:rFonts w:ascii="Times New Roman" w:hAnsi="Times New Roman" w:eastAsia="仿宋" w:cs="Times New Roman"/>
          <w:sz w:val="22"/>
        </w:rPr>
        <w:t xml:space="preserve">[2] </w:t>
      </w:r>
      <w:r>
        <w:rPr>
          <w:rFonts w:hint="eastAsia" w:ascii="Times New Roman" w:hAnsi="Times New Roman" w:eastAsia="仿宋" w:cs="Times New Roman"/>
          <w:sz w:val="22"/>
        </w:rPr>
        <w:t>萧钰</w:t>
      </w:r>
      <w:r>
        <w:rPr>
          <w:rFonts w:ascii="Times New Roman" w:hAnsi="Times New Roman" w:eastAsia="仿宋" w:cs="Times New Roman"/>
          <w:sz w:val="22"/>
        </w:rPr>
        <w:t xml:space="preserve">. </w:t>
      </w:r>
      <w:r>
        <w:rPr>
          <w:rFonts w:hint="eastAsia" w:ascii="Times New Roman" w:hAnsi="Times New Roman" w:eastAsia="仿宋" w:cs="Times New Roman"/>
          <w:sz w:val="22"/>
        </w:rPr>
        <w:t>出版业信息化迈入快车道</w:t>
      </w:r>
      <w:r>
        <w:rPr>
          <w:rFonts w:ascii="Times New Roman" w:hAnsi="Times New Roman" w:eastAsia="仿宋" w:cs="Times New Roman"/>
          <w:sz w:val="22"/>
        </w:rPr>
        <w:t>[EB/OL]. (2001-12-19) [2002-04-15].http://www. creader.com/news/20011219/200112190019.html.</w:t>
      </w:r>
    </w:p>
    <w:p w14:paraId="3ADA92F7">
      <w:pPr>
        <w:kinsoku w:val="0"/>
        <w:overflowPunct w:val="0"/>
        <w:spacing w:line="440" w:lineRule="exact"/>
        <w:ind w:firstLine="440" w:firstLineChars="200"/>
        <w:rPr>
          <w:rFonts w:ascii="Times New Roman" w:hAnsi="Times New Roman" w:eastAsia="仿宋" w:cs="Times New Roman"/>
          <w:sz w:val="22"/>
        </w:rPr>
      </w:pPr>
      <w:r>
        <w:rPr>
          <w:rFonts w:ascii="Times New Roman" w:hAnsi="Times New Roman" w:eastAsia="仿宋" w:cs="Times New Roman"/>
          <w:sz w:val="22"/>
        </w:rPr>
        <w:t xml:space="preserve">[3] CHRISTINE M. Plant physiology: plant biology in the Genome Era[J/OL]. Science, 1998, 281: 331-332 [1998-09-23]. http://www.sciencemag.org/cgi/collection/anatmorp. </w:t>
      </w:r>
    </w:p>
    <w:p w14:paraId="47287050">
      <w:pPr>
        <w:spacing w:line="440" w:lineRule="exact"/>
        <w:ind w:firstLine="440" w:firstLineChars="200"/>
        <w:rPr>
          <w:rFonts w:ascii="Times New Roman" w:hAnsi="Times New Roman" w:eastAsia="仿宋" w:cs="Times New Roman"/>
          <w:sz w:val="22"/>
        </w:rPr>
      </w:pPr>
      <w:r>
        <w:rPr>
          <w:rFonts w:ascii="Times New Roman" w:hAnsi="Times New Roman" w:eastAsia="仿宋" w:cs="Times New Roman"/>
          <w:sz w:val="22"/>
        </w:rPr>
        <w:t>[4] METCALF S W. The Tort Hall air emission study[C/OL]. //The International Congress on Hazardous Waste, Atlanta Marriott Marquis Hotel. Atlanta, Georgia, June 5-8, 1995: impact on human and ecological health [1998-09-22]. http://atsdrl. atsdr.cdc.gov:8080/cong95.html.</w:t>
      </w:r>
    </w:p>
    <w:p w14:paraId="3F57CF5A">
      <w:pPr>
        <w:spacing w:line="440" w:lineRule="exact"/>
        <w:ind w:firstLine="440" w:firstLineChars="200"/>
        <w:rPr>
          <w:rFonts w:ascii="Times New Roman" w:hAnsi="Times New Roman" w:eastAsia="仿宋" w:cs="Times New Roman"/>
          <w:sz w:val="22"/>
        </w:rPr>
      </w:pPr>
      <w:r>
        <w:rPr>
          <w:rFonts w:ascii="Times New Roman" w:hAnsi="Times New Roman" w:eastAsia="仿宋" w:cs="Times New Roman"/>
          <w:sz w:val="22"/>
        </w:rPr>
        <w:t>[5] TURCOTTE D L. Fractals and chaos in geology and geophysics [M/OL]. New York: Cambridge University Press, 1992 [1998-09-23]. http://www.seg.org/reviews/mccorm30.html.</w:t>
      </w:r>
    </w:p>
    <w:sectPr>
      <w:pgSz w:w="11906" w:h="16838"/>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方正小标宋简体">
    <w:altName w:val="Arial Unicode MS"/>
    <w:panose1 w:val="02000000000000000000"/>
    <w:charset w:val="86"/>
    <w:family w:val="script"/>
    <w:pitch w:val="default"/>
    <w:sig w:usb0="00000000" w:usb1="00000000" w:usb2="00000000" w:usb3="00000000" w:csb0="00040000" w:csb1="00000000"/>
  </w:font>
  <w:font w:name="Arial Unicode MS">
    <w:panose1 w:val="020B0604020202020204"/>
    <w:charset w:val="86"/>
    <w:family w:val="auto"/>
    <w:pitch w:val="default"/>
    <w:sig w:usb0="F7FFAEFF" w:usb1="F9DFFFFF" w:usb2="0000007F" w:usb3="00000000" w:csb0="203F01FF" w:csb1="DFFF0000"/>
  </w:font>
  <w:font w:name="MS PGothic">
    <w:panose1 w:val="020B0600070205080204"/>
    <w:charset w:val="80"/>
    <w:family w:val="auto"/>
    <w:pitch w:val="default"/>
    <w:sig w:usb0="E00002FF" w:usb1="6AC7FDFB" w:usb2="08000012" w:usb3="00000000" w:csb0="4002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62713A1"/>
    <w:multiLevelType w:val="multilevel"/>
    <w:tmpl w:val="162713A1"/>
    <w:lvl w:ilvl="0" w:tentative="0">
      <w:start w:val="1"/>
      <w:numFmt w:val="decimal"/>
      <w:lvlText w:val="%1."/>
      <w:lvlJc w:val="left"/>
      <w:pPr>
        <w:ind w:left="900" w:hanging="420"/>
      </w:pPr>
    </w:lvl>
    <w:lvl w:ilvl="1" w:tentative="0">
      <w:start w:val="1"/>
      <w:numFmt w:val="lowerLetter"/>
      <w:lvlText w:val="%2)"/>
      <w:lvlJc w:val="left"/>
      <w:pPr>
        <w:ind w:left="1320" w:hanging="420"/>
      </w:pPr>
    </w:lvl>
    <w:lvl w:ilvl="2" w:tentative="0">
      <w:start w:val="1"/>
      <w:numFmt w:val="lowerRoman"/>
      <w:lvlText w:val="%3."/>
      <w:lvlJc w:val="right"/>
      <w:pPr>
        <w:ind w:left="1740" w:hanging="420"/>
      </w:pPr>
    </w:lvl>
    <w:lvl w:ilvl="3" w:tentative="0">
      <w:start w:val="1"/>
      <w:numFmt w:val="decimal"/>
      <w:lvlText w:val="%4."/>
      <w:lvlJc w:val="left"/>
      <w:pPr>
        <w:ind w:left="2160" w:hanging="420"/>
      </w:pPr>
    </w:lvl>
    <w:lvl w:ilvl="4" w:tentative="0">
      <w:start w:val="1"/>
      <w:numFmt w:val="lowerLetter"/>
      <w:lvlText w:val="%5)"/>
      <w:lvlJc w:val="left"/>
      <w:pPr>
        <w:ind w:left="2580" w:hanging="420"/>
      </w:pPr>
    </w:lvl>
    <w:lvl w:ilvl="5" w:tentative="0">
      <w:start w:val="1"/>
      <w:numFmt w:val="lowerRoman"/>
      <w:lvlText w:val="%6."/>
      <w:lvlJc w:val="right"/>
      <w:pPr>
        <w:ind w:left="3000" w:hanging="420"/>
      </w:pPr>
    </w:lvl>
    <w:lvl w:ilvl="6" w:tentative="0">
      <w:start w:val="1"/>
      <w:numFmt w:val="decimal"/>
      <w:lvlText w:val="%7."/>
      <w:lvlJc w:val="left"/>
      <w:pPr>
        <w:ind w:left="3420" w:hanging="420"/>
      </w:pPr>
    </w:lvl>
    <w:lvl w:ilvl="7" w:tentative="0">
      <w:start w:val="1"/>
      <w:numFmt w:val="lowerLetter"/>
      <w:lvlText w:val="%8)"/>
      <w:lvlJc w:val="left"/>
      <w:pPr>
        <w:ind w:left="3840" w:hanging="420"/>
      </w:pPr>
    </w:lvl>
    <w:lvl w:ilvl="8" w:tentative="0">
      <w:start w:val="1"/>
      <w:numFmt w:val="lowerRoman"/>
      <w:lvlText w:val="%9."/>
      <w:lvlJc w:val="right"/>
      <w:pPr>
        <w:ind w:left="426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GEyNjRiOGVjNGQ4OGM0YzEzYzQ1MWZkNTM4MWNiNmEifQ=="/>
  </w:docVars>
  <w:rsids>
    <w:rsidRoot w:val="00C576CE"/>
    <w:rsid w:val="000570CA"/>
    <w:rsid w:val="001C1FAE"/>
    <w:rsid w:val="001D63AC"/>
    <w:rsid w:val="002376F9"/>
    <w:rsid w:val="002A2660"/>
    <w:rsid w:val="00366E15"/>
    <w:rsid w:val="0042746B"/>
    <w:rsid w:val="005A5602"/>
    <w:rsid w:val="006370B1"/>
    <w:rsid w:val="00744A3F"/>
    <w:rsid w:val="0075227E"/>
    <w:rsid w:val="007F121F"/>
    <w:rsid w:val="00A61B74"/>
    <w:rsid w:val="00AE4ECD"/>
    <w:rsid w:val="00AF2894"/>
    <w:rsid w:val="00AF2B8F"/>
    <w:rsid w:val="00C576CE"/>
    <w:rsid w:val="00C737A9"/>
    <w:rsid w:val="00CB3452"/>
    <w:rsid w:val="00CE46D5"/>
    <w:rsid w:val="00D053AD"/>
    <w:rsid w:val="00D75A98"/>
    <w:rsid w:val="00E12D1E"/>
    <w:rsid w:val="00F4109A"/>
    <w:rsid w:val="1B0A0F57"/>
    <w:rsid w:val="39691EE9"/>
    <w:rsid w:val="50045599"/>
    <w:rsid w:val="763509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qFormat="1" w:uiPriority="99" w:semiHidden="0"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2">
    <w:name w:val="Body Text Indent"/>
    <w:basedOn w:val="1"/>
    <w:link w:val="15"/>
    <w:unhideWhenUsed/>
    <w:qFormat/>
    <w:uiPriority w:val="99"/>
    <w:pPr>
      <w:ind w:firstLine="560" w:firstLineChars="200"/>
    </w:pPr>
    <w:rPr>
      <w:rFonts w:ascii="Times New Roman" w:hAnsi="Times New Roman" w:eastAsia="宋体" w:cs="Times New Roman"/>
      <w:sz w:val="28"/>
      <w:szCs w:val="20"/>
    </w:rPr>
  </w:style>
  <w:style w:type="paragraph" w:styleId="3">
    <w:name w:val="Plain Text"/>
    <w:basedOn w:val="1"/>
    <w:link w:val="14"/>
    <w:unhideWhenUsed/>
    <w:qFormat/>
    <w:uiPriority w:val="99"/>
    <w:rPr>
      <w:rFonts w:ascii="宋体" w:hAnsi="Courier New" w:eastAsia="宋体" w:cs="Times New Roman"/>
      <w:szCs w:val="20"/>
    </w:rPr>
  </w:style>
  <w:style w:type="paragraph" w:styleId="4">
    <w:name w:val="Balloon Text"/>
    <w:basedOn w:val="1"/>
    <w:link w:val="16"/>
    <w:semiHidden/>
    <w:unhideWhenUsed/>
    <w:qFormat/>
    <w:uiPriority w:val="99"/>
    <w:rPr>
      <w:sz w:val="18"/>
      <w:szCs w:val="18"/>
    </w:rPr>
  </w:style>
  <w:style w:type="paragraph" w:styleId="5">
    <w:name w:val="footer"/>
    <w:basedOn w:val="1"/>
    <w:link w:val="12"/>
    <w:unhideWhenUsed/>
    <w:qFormat/>
    <w:uiPriority w:val="99"/>
    <w:pPr>
      <w:tabs>
        <w:tab w:val="center" w:pos="4153"/>
        <w:tab w:val="right" w:pos="8306"/>
      </w:tabs>
      <w:snapToGrid w:val="0"/>
      <w:jc w:val="left"/>
    </w:pPr>
    <w:rPr>
      <w:sz w:val="18"/>
      <w:szCs w:val="18"/>
    </w:rPr>
  </w:style>
  <w:style w:type="paragraph" w:styleId="6">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Body Text Indent 3"/>
    <w:basedOn w:val="1"/>
    <w:link w:val="13"/>
    <w:unhideWhenUsed/>
    <w:qFormat/>
    <w:uiPriority w:val="99"/>
    <w:pPr>
      <w:ind w:firstLine="644"/>
    </w:pPr>
    <w:rPr>
      <w:rFonts w:ascii="Times New Roman" w:hAnsi="Times New Roman" w:eastAsia="仿宋_GB2312" w:cs="Times New Roman"/>
      <w:sz w:val="32"/>
      <w:szCs w:val="24"/>
    </w:rPr>
  </w:style>
  <w:style w:type="paragraph" w:styleId="8">
    <w:name w:val="Normal (Web)"/>
    <w:basedOn w:val="1"/>
    <w:qFormat/>
    <w:uiPriority w:val="0"/>
    <w:pPr>
      <w:widowControl/>
      <w:spacing w:before="100" w:beforeAutospacing="1" w:after="100" w:afterAutospacing="1"/>
      <w:jc w:val="left"/>
    </w:pPr>
    <w:rPr>
      <w:rFonts w:ascii="宋体" w:hAnsi="宋体" w:eastAsia="宋体" w:cs="Times New Roman"/>
      <w:kern w:val="0"/>
      <w:sz w:val="24"/>
      <w:szCs w:val="24"/>
    </w:rPr>
  </w:style>
  <w:style w:type="character" w:customStyle="1" w:styleId="11">
    <w:name w:val="页眉 字符"/>
    <w:basedOn w:val="10"/>
    <w:link w:val="6"/>
    <w:qFormat/>
    <w:uiPriority w:val="99"/>
    <w:rPr>
      <w:sz w:val="18"/>
      <w:szCs w:val="18"/>
    </w:rPr>
  </w:style>
  <w:style w:type="character" w:customStyle="1" w:styleId="12">
    <w:name w:val="页脚 字符"/>
    <w:basedOn w:val="10"/>
    <w:link w:val="5"/>
    <w:qFormat/>
    <w:uiPriority w:val="99"/>
    <w:rPr>
      <w:sz w:val="18"/>
      <w:szCs w:val="18"/>
    </w:rPr>
  </w:style>
  <w:style w:type="character" w:customStyle="1" w:styleId="13">
    <w:name w:val="正文文本缩进 3 字符"/>
    <w:basedOn w:val="10"/>
    <w:link w:val="7"/>
    <w:qFormat/>
    <w:uiPriority w:val="99"/>
    <w:rPr>
      <w:rFonts w:ascii="Times New Roman" w:hAnsi="Times New Roman" w:eastAsia="仿宋_GB2312" w:cs="Times New Roman"/>
      <w:sz w:val="32"/>
      <w:szCs w:val="24"/>
    </w:rPr>
  </w:style>
  <w:style w:type="character" w:customStyle="1" w:styleId="14">
    <w:name w:val="纯文本 字符"/>
    <w:basedOn w:val="10"/>
    <w:link w:val="3"/>
    <w:qFormat/>
    <w:uiPriority w:val="99"/>
    <w:rPr>
      <w:rFonts w:ascii="宋体" w:hAnsi="Courier New" w:eastAsia="宋体" w:cs="Times New Roman"/>
      <w:szCs w:val="20"/>
    </w:rPr>
  </w:style>
  <w:style w:type="character" w:customStyle="1" w:styleId="15">
    <w:name w:val="正文文本缩进 字符"/>
    <w:basedOn w:val="10"/>
    <w:link w:val="2"/>
    <w:qFormat/>
    <w:uiPriority w:val="99"/>
    <w:rPr>
      <w:rFonts w:ascii="Times New Roman" w:hAnsi="Times New Roman" w:eastAsia="宋体" w:cs="Times New Roman"/>
      <w:sz w:val="28"/>
      <w:szCs w:val="20"/>
    </w:rPr>
  </w:style>
  <w:style w:type="character" w:customStyle="1" w:styleId="16">
    <w:name w:val="批注框文本 字符"/>
    <w:basedOn w:val="10"/>
    <w:link w:val="4"/>
    <w:semiHidden/>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3</Pages>
  <Words>1319</Words>
  <Characters>3143</Characters>
  <Lines>25</Lines>
  <Paragraphs>7</Paragraphs>
  <TotalTime>261</TotalTime>
  <ScaleCrop>false</ScaleCrop>
  <LinksUpToDate>false</LinksUpToDate>
  <CharactersWithSpaces>3504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2015-04-09T02:09:00Z</dcterms:created>
  <dc:creator>魏杰</dc:creator>
  <cp:lastModifiedBy>长风破浪</cp:lastModifiedBy>
  <dcterms:modified xsi:type="dcterms:W3CDTF">2026-06-02T09:46:35Z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7FA307D6174841B1BE5FD5D621D0FBE5_13</vt:lpwstr>
  </property>
</Properties>
</file>