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0BFF4" w14:textId="02EB6B3B" w:rsidR="00A2164C" w:rsidRDefault="00440A9E">
      <w:r>
        <w:t>Charles Hesketh</w:t>
      </w:r>
    </w:p>
    <w:p w14:paraId="1C7D5921" w14:textId="4E53B205" w:rsidR="00440A9E" w:rsidRDefault="00440A9E" w:rsidP="00440A9E">
      <w:pPr>
        <w:jc w:val="center"/>
      </w:pPr>
      <w:r>
        <w:t>Exam 4</w:t>
      </w:r>
    </w:p>
    <w:p w14:paraId="1BEED4A9" w14:textId="77777777" w:rsidR="00D97377" w:rsidRDefault="00D97377" w:rsidP="00440A9E">
      <w:pPr>
        <w:rPr>
          <w:b/>
          <w:bCs/>
        </w:rPr>
      </w:pPr>
    </w:p>
    <w:p w14:paraId="7BE154A9" w14:textId="5FDC27C7" w:rsidR="00440A9E" w:rsidRDefault="00D97377" w:rsidP="00440A9E">
      <w:pPr>
        <w:rPr>
          <w:b/>
          <w:bCs/>
        </w:rPr>
      </w:pPr>
      <w:r>
        <w:rPr>
          <w:b/>
          <w:bCs/>
        </w:rPr>
        <w:t>Problem 1</w:t>
      </w:r>
    </w:p>
    <w:p w14:paraId="11114DA3" w14:textId="77777777" w:rsidR="00D97377" w:rsidRPr="00D97377" w:rsidRDefault="00D97377" w:rsidP="00440A9E">
      <w:pPr>
        <w:rPr>
          <w:b/>
          <w:bCs/>
        </w:rPr>
      </w:pPr>
    </w:p>
    <w:p w14:paraId="5E3CA9F6" w14:textId="0E9739BA" w:rsidR="00F604CE" w:rsidRDefault="00651738" w:rsidP="00F604CE">
      <w:r w:rsidRPr="00651738">
        <w:drawing>
          <wp:inline distT="0" distB="0" distL="0" distR="0" wp14:anchorId="7A03121F" wp14:editId="0E88FBC4">
            <wp:extent cx="3141138" cy="2305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491" cy="232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CE" w:rsidRPr="00F604CE">
        <w:drawing>
          <wp:inline distT="0" distB="0" distL="0" distR="0" wp14:anchorId="0594D191" wp14:editId="5FD56DFC">
            <wp:extent cx="2647950" cy="22662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859" cy="230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4CE">
        <w:t xml:space="preserve">   </w:t>
      </w:r>
      <w:r w:rsidRPr="00651738">
        <w:drawing>
          <wp:inline distT="0" distB="0" distL="0" distR="0" wp14:anchorId="1C08E15F" wp14:editId="47E22956">
            <wp:extent cx="3109913" cy="22269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0932" cy="224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EBA0" w14:textId="112CBE55" w:rsidR="00F604CE" w:rsidRDefault="00F604CE" w:rsidP="00651738">
      <w:pPr>
        <w:pStyle w:val="ListParagraph"/>
        <w:numPr>
          <w:ilvl w:val="0"/>
          <w:numId w:val="2"/>
        </w:numPr>
      </w:pPr>
      <w:r>
        <w:t>The graph on the right</w:t>
      </w:r>
      <w:r w:rsidR="00390E9E">
        <w:t>, top</w:t>
      </w:r>
      <w:r>
        <w:t xml:space="preserve"> shows our main effects</w:t>
      </w:r>
      <w:r w:rsidR="00390E9E">
        <w:t xml:space="preserve"> for strength location</w:t>
      </w:r>
      <w:r>
        <w:t xml:space="preserve"> and suggests that A, C, and D are maximized at the color dots: </w:t>
      </w:r>
      <w:r w:rsidRPr="00CF2DB1">
        <w:rPr>
          <w:b/>
          <w:bCs/>
        </w:rPr>
        <w:t>A=2,</w:t>
      </w:r>
      <w:r w:rsidR="00327DF9" w:rsidRPr="00CF2DB1">
        <w:rPr>
          <w:b/>
          <w:bCs/>
        </w:rPr>
        <w:t xml:space="preserve"> </w:t>
      </w:r>
      <w:r w:rsidRPr="00CF2DB1">
        <w:rPr>
          <w:b/>
          <w:bCs/>
        </w:rPr>
        <w:t>C=0, D=1</w:t>
      </w:r>
      <w:r>
        <w:t xml:space="preserve">. Since </w:t>
      </w:r>
      <w:r w:rsidRPr="00CF2DB1">
        <w:rPr>
          <w:b/>
          <w:bCs/>
        </w:rPr>
        <w:t>A x B, C x D, A x C,</w:t>
      </w:r>
      <w:r>
        <w:t xml:space="preserve"> and </w:t>
      </w:r>
      <w:r w:rsidRPr="00CF2DB1">
        <w:rPr>
          <w:b/>
          <w:bCs/>
        </w:rPr>
        <w:t>B x D</w:t>
      </w:r>
      <w:r>
        <w:t xml:space="preserve"> </w:t>
      </w:r>
      <w:r w:rsidR="005E2AA2">
        <w:t xml:space="preserve">have significance then we will look at </w:t>
      </w:r>
      <w:r w:rsidR="005E2AA2" w:rsidRPr="00CF2DB1">
        <w:rPr>
          <w:b/>
          <w:bCs/>
        </w:rPr>
        <w:t>AB=CD</w:t>
      </w:r>
      <w:r w:rsidR="005E2AA2" w:rsidRPr="00CF2DB1">
        <w:rPr>
          <w:b/>
          <w:bCs/>
          <w:vertAlign w:val="superscript"/>
        </w:rPr>
        <w:t>2</w:t>
      </w:r>
      <w:r w:rsidR="005E2AA2">
        <w:t xml:space="preserve"> and </w:t>
      </w:r>
      <w:r w:rsidR="005E2AA2" w:rsidRPr="00CF2DB1">
        <w:rPr>
          <w:b/>
          <w:bCs/>
        </w:rPr>
        <w:t>AC=BD</w:t>
      </w:r>
      <w:r w:rsidR="005E2AA2" w:rsidRPr="00CF2DB1">
        <w:rPr>
          <w:b/>
          <w:bCs/>
          <w:vertAlign w:val="superscript"/>
        </w:rPr>
        <w:t>2</w:t>
      </w:r>
      <w:r w:rsidR="005E2AA2">
        <w:t xml:space="preserve">. In particular, the </w:t>
      </w:r>
      <w:r w:rsidR="005E2AA2" w:rsidRPr="00CF2DB1">
        <w:rPr>
          <w:b/>
          <w:bCs/>
        </w:rPr>
        <w:t>A x B</w:t>
      </w:r>
      <w:r w:rsidR="005E2AA2">
        <w:t xml:space="preserve"> plot suggest that </w:t>
      </w:r>
      <w:r w:rsidR="005E2AA2" w:rsidRPr="00CF2DB1">
        <w:rPr>
          <w:b/>
          <w:bCs/>
        </w:rPr>
        <w:t>A=2</w:t>
      </w:r>
      <w:r w:rsidR="007C04AE">
        <w:t xml:space="preserve"> </w:t>
      </w:r>
      <w:r w:rsidR="005E2AA2">
        <w:t xml:space="preserve">is </w:t>
      </w:r>
      <w:r w:rsidR="007C04AE">
        <w:t>maximized</w:t>
      </w:r>
      <w:r w:rsidR="005E2AA2">
        <w:t xml:space="preserve"> at </w:t>
      </w:r>
      <w:r w:rsidR="005E2AA2" w:rsidRPr="00CF2DB1">
        <w:rPr>
          <w:b/>
          <w:bCs/>
        </w:rPr>
        <w:t>B=2</w:t>
      </w:r>
      <w:r w:rsidR="005E2AA2">
        <w:t xml:space="preserve"> and</w:t>
      </w:r>
      <w:r w:rsidR="00651738" w:rsidRPr="00651738">
        <w:rPr>
          <w:b/>
          <w:bCs/>
        </w:rPr>
        <w:t xml:space="preserve"> </w:t>
      </w:r>
      <w:r w:rsidR="00651738" w:rsidRPr="00CF2DB1">
        <w:rPr>
          <w:b/>
          <w:bCs/>
        </w:rPr>
        <w:t>A x C</w:t>
      </w:r>
      <w:r w:rsidR="00651738">
        <w:t xml:space="preserve"> suggests </w:t>
      </w:r>
      <w:r w:rsidR="00651738" w:rsidRPr="00CF2DB1">
        <w:rPr>
          <w:b/>
          <w:bCs/>
        </w:rPr>
        <w:t>A=2</w:t>
      </w:r>
      <w:r w:rsidR="00651738">
        <w:t xml:space="preserve"> is maximized at </w:t>
      </w:r>
      <w:r w:rsidR="00651738" w:rsidRPr="00CF2DB1">
        <w:rPr>
          <w:b/>
          <w:bCs/>
        </w:rPr>
        <w:t>C=1</w:t>
      </w:r>
      <w:r w:rsidR="00651738">
        <w:rPr>
          <w:b/>
          <w:bCs/>
        </w:rPr>
        <w:t xml:space="preserve">. </w:t>
      </w:r>
      <w:r w:rsidR="005E2AA2">
        <w:t>Similarly,</w:t>
      </w:r>
      <w:r w:rsidR="00651738">
        <w:t xml:space="preserve"> </w:t>
      </w:r>
      <w:r w:rsidR="00651738" w:rsidRPr="00CF2DB1">
        <w:rPr>
          <w:b/>
          <w:bCs/>
        </w:rPr>
        <w:t>C x D</w:t>
      </w:r>
      <w:r w:rsidR="00651738">
        <w:t xml:space="preserve"> suggest that </w:t>
      </w:r>
      <w:r w:rsidR="00651738" w:rsidRPr="00CF2DB1">
        <w:rPr>
          <w:b/>
          <w:bCs/>
        </w:rPr>
        <w:t>C=0</w:t>
      </w:r>
      <w:r w:rsidR="00651738">
        <w:t xml:space="preserve"> is maximized at </w:t>
      </w:r>
      <w:r w:rsidR="00651738" w:rsidRPr="00CF2DB1">
        <w:rPr>
          <w:b/>
          <w:bCs/>
        </w:rPr>
        <w:t>D=1</w:t>
      </w:r>
      <w:r w:rsidR="00651738">
        <w:t xml:space="preserve">; however, after results of </w:t>
      </w:r>
      <w:r w:rsidR="00651738">
        <w:rPr>
          <w:b/>
          <w:bCs/>
        </w:rPr>
        <w:t>A x C</w:t>
      </w:r>
      <w:r w:rsidR="00651738">
        <w:t xml:space="preserve">, we will be choosing </w:t>
      </w:r>
      <w:r w:rsidR="00651738">
        <w:rPr>
          <w:b/>
          <w:bCs/>
        </w:rPr>
        <w:t>C=1</w:t>
      </w:r>
      <w:r w:rsidR="00651738">
        <w:t xml:space="preserve">, since </w:t>
      </w:r>
      <w:proofErr w:type="gramStart"/>
      <w:r w:rsidR="00651738">
        <w:rPr>
          <w:b/>
          <w:bCs/>
        </w:rPr>
        <w:t>A</w:t>
      </w:r>
      <w:r w:rsidR="00651738">
        <w:t xml:space="preserve"> is considered to be</w:t>
      </w:r>
      <w:proofErr w:type="gramEnd"/>
      <w:r w:rsidR="00651738">
        <w:t xml:space="preserve"> more significant, resulting in </w:t>
      </w:r>
      <w:r w:rsidR="00651738">
        <w:rPr>
          <w:b/>
          <w:bCs/>
        </w:rPr>
        <w:t>D=0.</w:t>
      </w:r>
      <w:r w:rsidR="005E2AA2">
        <w:t xml:space="preserve"> </w:t>
      </w:r>
      <w:r w:rsidR="00651738">
        <w:t>We have</w:t>
      </w:r>
      <w:r w:rsidR="005E2AA2">
        <w:t xml:space="preserve"> </w:t>
      </w:r>
      <w:r w:rsidR="005E2AA2" w:rsidRPr="00651738">
        <w:rPr>
          <w:b/>
          <w:bCs/>
        </w:rPr>
        <w:t>B x D</w:t>
      </w:r>
      <w:r w:rsidR="005E2AA2">
        <w:t xml:space="preserve"> suggest</w:t>
      </w:r>
      <w:r w:rsidR="00651738">
        <w:t>ing</w:t>
      </w:r>
      <w:r w:rsidR="005E2AA2">
        <w:t xml:space="preserve"> that </w:t>
      </w:r>
      <w:r w:rsidR="005E2AA2" w:rsidRPr="00651738">
        <w:rPr>
          <w:b/>
          <w:bCs/>
        </w:rPr>
        <w:t>B=2</w:t>
      </w:r>
      <w:r w:rsidR="005E2AA2">
        <w:t xml:space="preserve"> (from </w:t>
      </w:r>
      <w:r w:rsidR="005E2AA2" w:rsidRPr="00651738">
        <w:rPr>
          <w:b/>
          <w:bCs/>
        </w:rPr>
        <w:t>A x B</w:t>
      </w:r>
      <w:r w:rsidR="005E2AA2">
        <w:t xml:space="preserve"> plot results</w:t>
      </w:r>
      <w:r w:rsidR="007C04AE">
        <w:t>) is maximized</w:t>
      </w:r>
      <w:r w:rsidR="005E2AA2">
        <w:t xml:space="preserve"> </w:t>
      </w:r>
      <w:r w:rsidR="00327DF9">
        <w:t>when</w:t>
      </w:r>
      <w:r w:rsidR="005E2AA2">
        <w:t xml:space="preserve"> </w:t>
      </w:r>
      <w:r w:rsidR="005E2AA2" w:rsidRPr="00651738">
        <w:rPr>
          <w:b/>
          <w:bCs/>
        </w:rPr>
        <w:t>D=</w:t>
      </w:r>
      <w:r w:rsidR="00651738">
        <w:rPr>
          <w:b/>
          <w:bCs/>
        </w:rPr>
        <w:t>0</w:t>
      </w:r>
      <w:r w:rsidR="005E2AA2">
        <w:t xml:space="preserve">. This suggests that </w:t>
      </w:r>
      <w:r w:rsidR="005E2AA2" w:rsidRPr="00651738">
        <w:rPr>
          <w:b/>
          <w:bCs/>
        </w:rPr>
        <w:t>A=2, B=2, C=0</w:t>
      </w:r>
      <w:r w:rsidR="005E2AA2">
        <w:t xml:space="preserve">, and </w:t>
      </w:r>
      <w:r w:rsidR="005E2AA2" w:rsidRPr="00651738">
        <w:rPr>
          <w:b/>
          <w:bCs/>
        </w:rPr>
        <w:t>D=</w:t>
      </w:r>
      <w:r w:rsidR="00541764">
        <w:rPr>
          <w:b/>
          <w:bCs/>
        </w:rPr>
        <w:t>1</w:t>
      </w:r>
      <w:r w:rsidR="00651738">
        <w:rPr>
          <w:b/>
          <w:bCs/>
        </w:rPr>
        <w:t xml:space="preserve"> </w:t>
      </w:r>
      <w:r w:rsidR="00651738">
        <w:t xml:space="preserve">(choosing </w:t>
      </w:r>
      <w:r w:rsidR="00651738">
        <w:rPr>
          <w:b/>
          <w:bCs/>
        </w:rPr>
        <w:t>D=</w:t>
      </w:r>
      <w:r w:rsidR="00541764">
        <w:rPr>
          <w:b/>
          <w:bCs/>
        </w:rPr>
        <w:t>1</w:t>
      </w:r>
      <w:r w:rsidR="00651738">
        <w:rPr>
          <w:b/>
          <w:bCs/>
        </w:rPr>
        <w:t xml:space="preserve"> </w:t>
      </w:r>
      <w:r w:rsidR="00651738">
        <w:t xml:space="preserve">over </w:t>
      </w:r>
      <w:r w:rsidR="00651738">
        <w:rPr>
          <w:b/>
          <w:bCs/>
        </w:rPr>
        <w:t>D=</w:t>
      </w:r>
      <w:r w:rsidR="00541764">
        <w:rPr>
          <w:b/>
          <w:bCs/>
        </w:rPr>
        <w:t>0</w:t>
      </w:r>
      <w:r w:rsidR="00651738">
        <w:t xml:space="preserve"> by </w:t>
      </w:r>
      <w:r w:rsidR="00541764">
        <w:t>MF graph</w:t>
      </w:r>
      <w:r w:rsidR="00651738">
        <w:t>)</w:t>
      </w:r>
      <w:r w:rsidR="005E2AA2">
        <w:t xml:space="preserve"> will maximize our strength location.</w:t>
      </w:r>
      <w:r w:rsidR="00327DF9">
        <w:t xml:space="preserve"> Notice that </w:t>
      </w:r>
      <w:r w:rsidR="00327DF9" w:rsidRPr="00651738">
        <w:rPr>
          <w:b/>
          <w:bCs/>
        </w:rPr>
        <w:t>C=0</w:t>
      </w:r>
      <w:r w:rsidR="00327DF9">
        <w:t xml:space="preserve"> did not minimize </w:t>
      </w:r>
      <w:r w:rsidR="00327DF9" w:rsidRPr="00651738">
        <w:rPr>
          <w:b/>
          <w:bCs/>
        </w:rPr>
        <w:t>A</w:t>
      </w:r>
      <w:r w:rsidR="007C04AE" w:rsidRPr="00651738">
        <w:rPr>
          <w:b/>
          <w:bCs/>
        </w:rPr>
        <w:t>=2</w:t>
      </w:r>
      <w:r w:rsidR="007C04AE">
        <w:t xml:space="preserve"> in </w:t>
      </w:r>
      <w:r w:rsidR="007C04AE" w:rsidRPr="00651738">
        <w:rPr>
          <w:b/>
          <w:bCs/>
        </w:rPr>
        <w:t>AB</w:t>
      </w:r>
      <w:r w:rsidR="00327DF9">
        <w:t xml:space="preserve">, instead it </w:t>
      </w:r>
      <w:r w:rsidR="00327DF9" w:rsidRPr="00651738">
        <w:rPr>
          <w:b/>
          <w:bCs/>
        </w:rPr>
        <w:t>was C=1</w:t>
      </w:r>
      <w:r w:rsidR="00327DF9">
        <w:t xml:space="preserve">, but </w:t>
      </w:r>
      <w:r w:rsidR="00327DF9" w:rsidRPr="00651738">
        <w:rPr>
          <w:b/>
          <w:bCs/>
        </w:rPr>
        <w:t xml:space="preserve">A </w:t>
      </w:r>
      <w:r w:rsidR="00327DF9">
        <w:t xml:space="preserve">is the only factor that is significant for strength dispersion, so </w:t>
      </w:r>
      <w:r w:rsidR="00327DF9" w:rsidRPr="00651738">
        <w:rPr>
          <w:b/>
          <w:bCs/>
        </w:rPr>
        <w:t xml:space="preserve">A </w:t>
      </w:r>
      <w:r w:rsidR="00327DF9">
        <w:t>takes priority.</w:t>
      </w:r>
      <w:r w:rsidR="00541203">
        <w:t xml:space="preserve"> This yields </w:t>
      </w:r>
      <w:proofErr w:type="gramStart"/>
      <w:r w:rsidR="00541203">
        <w:t>the final result</w:t>
      </w:r>
      <w:proofErr w:type="gramEnd"/>
      <w:r w:rsidR="00541203">
        <w:t xml:space="preserve"> of </w:t>
      </w:r>
    </w:p>
    <w:p w14:paraId="3C69874D" w14:textId="7F28E0B2" w:rsidR="00541203" w:rsidRDefault="00541203" w:rsidP="00541203">
      <w:pPr>
        <w:jc w:val="center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,C,D&gt;=&lt;2,2,0,</w:t>
      </w:r>
      <w:r w:rsidR="00541764">
        <w:rPr>
          <w:b/>
          <w:bCs/>
        </w:rPr>
        <w:t>1</w:t>
      </w:r>
      <w:r>
        <w:rPr>
          <w:b/>
          <w:bCs/>
        </w:rPr>
        <w:t>&gt;</w:t>
      </w:r>
      <w:r w:rsidR="00713D2A">
        <w:rPr>
          <w:b/>
          <w:bCs/>
        </w:rPr>
        <w:t>.</w:t>
      </w:r>
    </w:p>
    <w:p w14:paraId="53E90370" w14:textId="7CA4DF10" w:rsidR="00052B6D" w:rsidRDefault="00FE4B16" w:rsidP="00FE4B16">
      <w:pPr>
        <w:jc w:val="center"/>
        <w:rPr>
          <w:noProof/>
        </w:rPr>
      </w:pPr>
      <w:r w:rsidRPr="00FE4B16">
        <w:rPr>
          <w:noProof/>
        </w:rPr>
        <w:lastRenderedPageBreak/>
        <w:drawing>
          <wp:inline distT="0" distB="0" distL="0" distR="0" wp14:anchorId="3A72928F" wp14:editId="74FF2E6C">
            <wp:extent cx="2624138" cy="2197133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6984" cy="22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26F7" w14:textId="1CF322AD" w:rsidR="00713D2A" w:rsidRDefault="00FE4B16" w:rsidP="00713D2A">
      <w:pPr>
        <w:rPr>
          <w:noProof/>
        </w:rPr>
      </w:pPr>
      <w:r>
        <w:rPr>
          <w:noProof/>
        </w:rPr>
        <w:t xml:space="preserve">The above graph is the main effects for dispersion. As we can see this suggests that </w:t>
      </w:r>
      <w:r w:rsidRPr="00FE4B16">
        <w:rPr>
          <w:b/>
          <w:bCs/>
          <w:noProof/>
        </w:rPr>
        <w:t>A=2</w:t>
      </w:r>
      <w:r>
        <w:rPr>
          <w:noProof/>
        </w:rPr>
        <w:t xml:space="preserve"> will minimize dispersion, further suggesting our above results were selected properly. Since </w:t>
      </w:r>
      <w:r>
        <w:rPr>
          <w:b/>
          <w:bCs/>
          <w:noProof/>
        </w:rPr>
        <w:t>A</w:t>
      </w:r>
      <w:r>
        <w:rPr>
          <w:noProof/>
        </w:rPr>
        <w:t xml:space="preserve"> is the only significant factor for dispersion, then we shouldn’t use it to suggest values for the other factors.</w:t>
      </w:r>
    </w:p>
    <w:p w14:paraId="36861646" w14:textId="77777777" w:rsidR="00442F68" w:rsidRDefault="00442F68" w:rsidP="00713D2A">
      <w:pPr>
        <w:rPr>
          <w:noProof/>
        </w:rPr>
      </w:pPr>
    </w:p>
    <w:p w14:paraId="382E4935" w14:textId="7AD43081" w:rsidR="00FE4B16" w:rsidRDefault="00442F68" w:rsidP="00FE4B16">
      <w:pPr>
        <w:rPr>
          <w:b/>
          <w:bCs/>
        </w:rPr>
      </w:pPr>
      <w:r w:rsidRPr="00442F68">
        <w:rPr>
          <w:b/>
          <w:bCs/>
        </w:rPr>
        <w:drawing>
          <wp:inline distT="0" distB="0" distL="0" distR="0" wp14:anchorId="79F0950E" wp14:editId="61DD9727">
            <wp:extent cx="2933700" cy="213915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4427" cy="215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F68">
        <w:rPr>
          <w:b/>
          <w:bCs/>
        </w:rPr>
        <w:drawing>
          <wp:inline distT="0" distB="0" distL="0" distR="0" wp14:anchorId="3955C2E5" wp14:editId="1E7F8001">
            <wp:extent cx="2709863" cy="211875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944" cy="214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EA8ED" w14:textId="2714F80B" w:rsidR="004B59ED" w:rsidRDefault="004B59ED" w:rsidP="00FE4B16">
      <w:pPr>
        <w:rPr>
          <w:b/>
          <w:bCs/>
        </w:rPr>
      </w:pPr>
    </w:p>
    <w:p w14:paraId="7C1A5E14" w14:textId="01D226AA" w:rsidR="00440A9E" w:rsidRDefault="00AD6FB4" w:rsidP="00440A9E">
      <w:pPr>
        <w:pStyle w:val="ListParagraph"/>
        <w:numPr>
          <w:ilvl w:val="0"/>
          <w:numId w:val="2"/>
        </w:numPr>
      </w:pPr>
      <w:r>
        <w:t xml:space="preserve">Only factor </w:t>
      </w:r>
      <w:r>
        <w:rPr>
          <w:b/>
          <w:bCs/>
        </w:rPr>
        <w:t>A</w:t>
      </w:r>
      <w:r>
        <w:t xml:space="preserve"> is significant in the dispersion location which makes selecting of factors somewhat easier. From the main factor interaction, we can select </w:t>
      </w:r>
      <w:r>
        <w:rPr>
          <w:b/>
          <w:bCs/>
        </w:rPr>
        <w:t>A=0</w:t>
      </w:r>
      <w:r>
        <w:t xml:space="preserve">. From </w:t>
      </w:r>
      <w:r>
        <w:rPr>
          <w:b/>
          <w:bCs/>
        </w:rPr>
        <w:t>A x B, A x C, A x D</w:t>
      </w:r>
      <w:r>
        <w:t xml:space="preserve"> we get </w:t>
      </w:r>
      <w:r>
        <w:rPr>
          <w:b/>
          <w:bCs/>
        </w:rPr>
        <w:t>B=</w:t>
      </w:r>
      <w:r w:rsidR="00442F68">
        <w:rPr>
          <w:b/>
          <w:bCs/>
        </w:rPr>
        <w:t>0</w:t>
      </w:r>
      <w:r>
        <w:rPr>
          <w:b/>
          <w:bCs/>
        </w:rPr>
        <w:t>, C=</w:t>
      </w:r>
      <w:r w:rsidR="00442F68">
        <w:rPr>
          <w:b/>
          <w:bCs/>
        </w:rPr>
        <w:t>2</w:t>
      </w:r>
      <w:r>
        <w:rPr>
          <w:b/>
          <w:bCs/>
        </w:rPr>
        <w:t xml:space="preserve">, </w:t>
      </w:r>
      <w:r>
        <w:t xml:space="preserve">and </w:t>
      </w:r>
      <w:r>
        <w:rPr>
          <w:b/>
          <w:bCs/>
        </w:rPr>
        <w:t>D=</w:t>
      </w:r>
      <w:r w:rsidR="00442F68">
        <w:rPr>
          <w:b/>
          <w:bCs/>
        </w:rPr>
        <w:t>1</w:t>
      </w:r>
      <w:r>
        <w:rPr>
          <w:b/>
          <w:bCs/>
        </w:rPr>
        <w:t xml:space="preserve">. </w:t>
      </w:r>
      <w:r>
        <w:t xml:space="preserve">We aren’t concerned with </w:t>
      </w:r>
      <w:r>
        <w:rPr>
          <w:b/>
          <w:bCs/>
        </w:rPr>
        <w:t>B x D</w:t>
      </w:r>
      <w:r>
        <w:t xml:space="preserve"> and </w:t>
      </w:r>
      <w:r>
        <w:rPr>
          <w:b/>
          <w:bCs/>
        </w:rPr>
        <w:t>C x D</w:t>
      </w:r>
      <w:r>
        <w:t xml:space="preserve"> since </w:t>
      </w:r>
      <w:r>
        <w:rPr>
          <w:b/>
          <w:bCs/>
        </w:rPr>
        <w:t xml:space="preserve">A </w:t>
      </w:r>
      <w:r>
        <w:t>is the only significant factor. Thus,</w:t>
      </w:r>
    </w:p>
    <w:p w14:paraId="08972F81" w14:textId="0FB9009E" w:rsidR="00AD6FB4" w:rsidRDefault="00AD6FB4" w:rsidP="00AD6FB4">
      <w:pPr>
        <w:jc w:val="center"/>
        <w:rPr>
          <w:b/>
          <w:bCs/>
        </w:rPr>
      </w:pPr>
      <w:r>
        <w:rPr>
          <w:b/>
          <w:bCs/>
        </w:rPr>
        <w:t>&lt;</w:t>
      </w:r>
      <w:proofErr w:type="gramStart"/>
      <w:r>
        <w:rPr>
          <w:b/>
          <w:bCs/>
        </w:rPr>
        <w:t>A,B</w:t>
      </w:r>
      <w:proofErr w:type="gramEnd"/>
      <w:r>
        <w:rPr>
          <w:b/>
          <w:bCs/>
        </w:rPr>
        <w:t>,C,D&gt;=&lt;0,</w:t>
      </w:r>
      <w:r w:rsidR="00442F68">
        <w:rPr>
          <w:b/>
          <w:bCs/>
        </w:rPr>
        <w:t>0</w:t>
      </w:r>
      <w:r>
        <w:rPr>
          <w:b/>
          <w:bCs/>
        </w:rPr>
        <w:t>,</w:t>
      </w:r>
      <w:r w:rsidR="00442F68">
        <w:rPr>
          <w:b/>
          <w:bCs/>
        </w:rPr>
        <w:t>2</w:t>
      </w:r>
      <w:r>
        <w:rPr>
          <w:b/>
          <w:bCs/>
        </w:rPr>
        <w:t>,</w:t>
      </w:r>
      <w:r w:rsidR="00442F68">
        <w:rPr>
          <w:b/>
          <w:bCs/>
        </w:rPr>
        <w:t>1</w:t>
      </w:r>
      <w:r>
        <w:rPr>
          <w:b/>
          <w:bCs/>
        </w:rPr>
        <w:t>&gt;.</w:t>
      </w:r>
    </w:p>
    <w:p w14:paraId="2BB75A96" w14:textId="6B03C5FC" w:rsidR="00442F68" w:rsidRDefault="00442F68" w:rsidP="00442F68">
      <w:pPr>
        <w:jc w:val="center"/>
      </w:pPr>
      <w:r w:rsidRPr="00442F68">
        <w:lastRenderedPageBreak/>
        <w:drawing>
          <wp:inline distT="0" distB="0" distL="0" distR="0" wp14:anchorId="0ACF3894" wp14:editId="62197AE6">
            <wp:extent cx="2114550" cy="204258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9232" cy="205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FC43" w14:textId="6D540836" w:rsidR="00AD6FB4" w:rsidRPr="00442F68" w:rsidRDefault="00AD6FB4" w:rsidP="00AD6FB4">
      <w:r>
        <w:t xml:space="preserve">Looking at </w:t>
      </w:r>
      <w:r w:rsidR="00442F68">
        <w:t xml:space="preserve">flash dispersion we see that the graph agrees in </w:t>
      </w:r>
      <w:r w:rsidR="00442F68">
        <w:rPr>
          <w:b/>
          <w:bCs/>
        </w:rPr>
        <w:t>A=0</w:t>
      </w:r>
      <w:r w:rsidR="00442F68">
        <w:t xml:space="preserve"> further supporting our choices given that </w:t>
      </w:r>
      <w:r w:rsidR="00442F68">
        <w:rPr>
          <w:b/>
          <w:bCs/>
        </w:rPr>
        <w:t>A</w:t>
      </w:r>
      <w:r w:rsidR="00442F68">
        <w:t xml:space="preserve"> is the only significant factor.</w:t>
      </w:r>
    </w:p>
    <w:p w14:paraId="5AA89557" w14:textId="630FB1EA" w:rsidR="00440A9E" w:rsidRDefault="00440A9E" w:rsidP="00440A9E">
      <w:r>
        <w:rPr>
          <w:b/>
          <w:bCs/>
        </w:rPr>
        <w:t>Problem 2</w:t>
      </w:r>
    </w:p>
    <w:p w14:paraId="799A1E6A" w14:textId="27B254D6" w:rsidR="006D64B9" w:rsidRDefault="006D64B9" w:rsidP="00440A9E">
      <w:pPr>
        <w:pStyle w:val="ListParagraph"/>
        <w:numPr>
          <w:ilvl w:val="0"/>
          <w:numId w:val="1"/>
        </w:numPr>
      </w:pPr>
      <w:r>
        <w:t xml:space="preserve">Multiplying both sides of </w:t>
      </w:r>
      <w:r w:rsidRPr="00B96803">
        <w:rPr>
          <w:b/>
          <w:bCs/>
        </w:rPr>
        <w:t>D=ABC</w:t>
      </w:r>
      <w:r>
        <w:t xml:space="preserve"> by </w:t>
      </w:r>
      <w:r w:rsidRPr="00B96803">
        <w:rPr>
          <w:b/>
          <w:bCs/>
        </w:rPr>
        <w:t>D</w:t>
      </w:r>
      <w:r w:rsidRPr="00B96803">
        <w:rPr>
          <w:b/>
          <w:bCs/>
          <w:vertAlign w:val="superscript"/>
        </w:rPr>
        <w:t>2</w:t>
      </w:r>
      <w:r>
        <w:t xml:space="preserve"> and </w:t>
      </w:r>
      <w:r w:rsidRPr="00B96803">
        <w:rPr>
          <w:b/>
          <w:bCs/>
        </w:rPr>
        <w:t>E=A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BC</w:t>
      </w:r>
      <w:r>
        <w:t xml:space="preserve"> by </w:t>
      </w:r>
      <w:r w:rsidRPr="00B96803">
        <w:rPr>
          <w:b/>
          <w:bCs/>
        </w:rPr>
        <w:t>E</w:t>
      </w:r>
      <w:r w:rsidRPr="00B96803">
        <w:rPr>
          <w:b/>
          <w:bCs/>
          <w:vertAlign w:val="superscript"/>
        </w:rPr>
        <w:t>2</w:t>
      </w:r>
      <w:r>
        <w:t xml:space="preserve"> we get </w:t>
      </w:r>
      <w:r w:rsidRPr="00B96803">
        <w:rPr>
          <w:b/>
          <w:bCs/>
        </w:rPr>
        <w:t>I=ABCD</w:t>
      </w:r>
      <w:r w:rsidRPr="00B96803">
        <w:rPr>
          <w:b/>
          <w:bCs/>
          <w:vertAlign w:val="superscript"/>
        </w:rPr>
        <w:t>2</w:t>
      </w:r>
      <w:r>
        <w:t xml:space="preserve"> and </w:t>
      </w:r>
      <w:r w:rsidRPr="00B96803">
        <w:rPr>
          <w:b/>
          <w:bCs/>
        </w:rPr>
        <w:t>I=A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BCE</w:t>
      </w:r>
      <w:r w:rsidRPr="00B96803">
        <w:rPr>
          <w:b/>
          <w:bCs/>
          <w:vertAlign w:val="superscript"/>
        </w:rPr>
        <w:t>2</w:t>
      </w:r>
      <w:r>
        <w:t>. By convention we would like A</w:t>
      </w:r>
      <w:r>
        <w:rPr>
          <w:vertAlign w:val="superscript"/>
        </w:rPr>
        <w:t>2</w:t>
      </w:r>
      <w:r>
        <w:t xml:space="preserve"> to have a power of one so </w:t>
      </w:r>
      <w:r w:rsidRPr="00B96803">
        <w:rPr>
          <w:b/>
          <w:bCs/>
        </w:rPr>
        <w:t>(A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BCE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)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=AB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C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E=I</w:t>
      </w:r>
      <w:r>
        <w:t xml:space="preserve"> and this will be the alias we use. Multiplying </w:t>
      </w:r>
      <w:r w:rsidRPr="00B96803">
        <w:rPr>
          <w:b/>
          <w:bCs/>
        </w:rPr>
        <w:t>(ABCD</w:t>
      </w:r>
      <w:proofErr w:type="gramStart"/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)(</w:t>
      </w:r>
      <w:proofErr w:type="gramEnd"/>
      <w:r w:rsidRPr="00B96803">
        <w:rPr>
          <w:b/>
          <w:bCs/>
        </w:rPr>
        <w:t>AB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C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E)=A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D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E</w:t>
      </w:r>
      <w:r>
        <w:t xml:space="preserve"> or </w:t>
      </w:r>
      <w:r w:rsidRPr="00B96803">
        <w:rPr>
          <w:b/>
          <w:bCs/>
        </w:rPr>
        <w:t>(A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D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E)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=ADE</w:t>
      </w:r>
      <w:r w:rsidRPr="00B96803">
        <w:rPr>
          <w:b/>
          <w:bCs/>
          <w:vertAlign w:val="superscript"/>
        </w:rPr>
        <w:t>2</w:t>
      </w:r>
      <w:r w:rsidR="00976CAC">
        <w:t xml:space="preserve"> to keep convention. Furthermore we need to calculate </w:t>
      </w:r>
      <w:r w:rsidR="00976CAC" w:rsidRPr="00B96803">
        <w:rPr>
          <w:b/>
          <w:bCs/>
        </w:rPr>
        <w:t>(ABCD</w:t>
      </w:r>
      <w:r w:rsidR="00976CAC" w:rsidRPr="00B96803">
        <w:rPr>
          <w:b/>
          <w:bCs/>
          <w:vertAlign w:val="superscript"/>
        </w:rPr>
        <w:t>2</w:t>
      </w:r>
      <w:r w:rsidR="00976CAC" w:rsidRPr="00B96803">
        <w:rPr>
          <w:b/>
          <w:bCs/>
        </w:rPr>
        <w:t>)</w:t>
      </w:r>
      <w:r w:rsidR="00976CAC" w:rsidRPr="00B96803">
        <w:rPr>
          <w:b/>
          <w:bCs/>
          <w:vertAlign w:val="superscript"/>
        </w:rPr>
        <w:t>2</w:t>
      </w:r>
      <w:r w:rsidR="00976CAC" w:rsidRPr="00B96803">
        <w:rPr>
          <w:b/>
          <w:bCs/>
        </w:rPr>
        <w:t>(AB</w:t>
      </w:r>
      <w:r w:rsidR="00976CAC" w:rsidRPr="00B96803">
        <w:rPr>
          <w:b/>
          <w:bCs/>
          <w:vertAlign w:val="superscript"/>
        </w:rPr>
        <w:t>2</w:t>
      </w:r>
      <w:r w:rsidR="00976CAC" w:rsidRPr="00B96803">
        <w:rPr>
          <w:b/>
          <w:bCs/>
        </w:rPr>
        <w:t>C</w:t>
      </w:r>
      <w:r w:rsidR="00976CAC" w:rsidRPr="00B96803">
        <w:rPr>
          <w:b/>
          <w:bCs/>
          <w:vertAlign w:val="superscript"/>
        </w:rPr>
        <w:t>2</w:t>
      </w:r>
      <w:proofErr w:type="gramStart"/>
      <w:r w:rsidR="00976CAC" w:rsidRPr="00B96803">
        <w:rPr>
          <w:b/>
          <w:bCs/>
        </w:rPr>
        <w:t>E)=</w:t>
      </w:r>
      <w:proofErr w:type="gramEnd"/>
      <w:r w:rsidR="00976CAC" w:rsidRPr="00B96803">
        <w:rPr>
          <w:b/>
          <w:bCs/>
        </w:rPr>
        <w:t>BCDE</w:t>
      </w:r>
      <w:r w:rsidR="00976CAC">
        <w:t xml:space="preserve">. This implies that </w:t>
      </w:r>
      <w:r w:rsidR="00B96803">
        <w:t xml:space="preserve">we </w:t>
      </w:r>
      <w:proofErr w:type="gramStart"/>
      <w:r w:rsidR="00B96803">
        <w:t xml:space="preserve">have  </w:t>
      </w:r>
      <w:r w:rsidR="00B96803">
        <w:rPr>
          <w:b/>
          <w:bCs/>
        </w:rPr>
        <w:t>Resolution</w:t>
      </w:r>
      <w:proofErr w:type="gramEnd"/>
      <w:r w:rsidR="00B96803">
        <w:rPr>
          <w:b/>
          <w:bCs/>
        </w:rPr>
        <w:t xml:space="preserve"> III </w:t>
      </w:r>
      <w:r w:rsidR="00B96803">
        <w:t xml:space="preserve"> and our defining contrast subgroup is</w:t>
      </w:r>
    </w:p>
    <w:p w14:paraId="271DFCF0" w14:textId="3B23B3D7" w:rsidR="00976CAC" w:rsidRPr="00B96803" w:rsidRDefault="00976CAC" w:rsidP="00976CAC">
      <w:pPr>
        <w:jc w:val="center"/>
        <w:rPr>
          <w:b/>
          <w:bCs/>
          <w:vertAlign w:val="superscript"/>
        </w:rPr>
      </w:pPr>
      <w:r w:rsidRPr="00B96803">
        <w:rPr>
          <w:b/>
          <w:bCs/>
        </w:rPr>
        <w:t>I=ABCD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=AB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C</w:t>
      </w:r>
      <w:r w:rsidRPr="00B96803">
        <w:rPr>
          <w:b/>
          <w:bCs/>
          <w:vertAlign w:val="superscript"/>
        </w:rPr>
        <w:t>2</w:t>
      </w:r>
      <w:r w:rsidRPr="00B96803">
        <w:rPr>
          <w:b/>
          <w:bCs/>
        </w:rPr>
        <w:t>E=BCDE</w:t>
      </w:r>
      <w:r w:rsidR="00355545" w:rsidRPr="00B96803">
        <w:rPr>
          <w:b/>
          <w:bCs/>
        </w:rPr>
        <w:t>=ADE</w:t>
      </w:r>
      <w:r w:rsidR="00355545" w:rsidRPr="00B96803">
        <w:rPr>
          <w:b/>
          <w:bCs/>
          <w:vertAlign w:val="superscript"/>
        </w:rPr>
        <w:t>2</w:t>
      </w:r>
    </w:p>
    <w:p w14:paraId="6C293DC4" w14:textId="39A9B1EB" w:rsidR="00440A9E" w:rsidRDefault="00355545" w:rsidP="00440A9E">
      <w:pPr>
        <w:pStyle w:val="ListParagraph"/>
        <w:numPr>
          <w:ilvl w:val="0"/>
          <w:numId w:val="1"/>
        </w:numPr>
      </w:pPr>
      <w:r>
        <w:t>Calculating the MF results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3"/>
        <w:gridCol w:w="1036"/>
        <w:gridCol w:w="1030"/>
        <w:gridCol w:w="1030"/>
        <w:gridCol w:w="1023"/>
        <w:gridCol w:w="1035"/>
        <w:gridCol w:w="1030"/>
        <w:gridCol w:w="1107"/>
        <w:gridCol w:w="1026"/>
      </w:tblGrid>
      <w:tr w:rsidR="00B96803" w14:paraId="528E5A0A" w14:textId="77777777" w:rsidTr="00B96803">
        <w:tc>
          <w:tcPr>
            <w:tcW w:w="1038" w:type="dxa"/>
          </w:tcPr>
          <w:p w14:paraId="671534F1" w14:textId="381CFBDA" w:rsidR="00B96803" w:rsidRDefault="00B96803" w:rsidP="00B96803">
            <w:r w:rsidRPr="00F56FA5">
              <w:rPr>
                <w:b/>
                <w:bCs/>
              </w:rPr>
              <w:t>Aliased:</w:t>
            </w:r>
          </w:p>
        </w:tc>
        <w:tc>
          <w:tcPr>
            <w:tcW w:w="1039" w:type="dxa"/>
          </w:tcPr>
          <w:p w14:paraId="339D008E" w14:textId="4AF6B78E" w:rsidR="00B96803" w:rsidRDefault="00B96803" w:rsidP="00B96803">
            <w:r>
              <w:rPr>
                <w:b/>
                <w:bCs/>
              </w:rPr>
              <w:t>I=</w:t>
            </w:r>
            <w:r w:rsidRPr="00794773">
              <w:rPr>
                <w:b/>
                <w:bCs/>
              </w:rPr>
              <w:t>ABCD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292B1CDB" w14:textId="75ECA8DC" w:rsidR="00B96803" w:rsidRDefault="00B96803" w:rsidP="00B96803">
            <w:r w:rsidRPr="00794773">
              <w:rPr>
                <w:b/>
                <w:bCs/>
              </w:rPr>
              <w:t>AB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  <w:tc>
          <w:tcPr>
            <w:tcW w:w="1039" w:type="dxa"/>
          </w:tcPr>
          <w:p w14:paraId="75FECC28" w14:textId="1316FDCE" w:rsidR="00B96803" w:rsidRDefault="00B96803" w:rsidP="00B96803">
            <w:r w:rsidRPr="00794773">
              <w:rPr>
                <w:b/>
                <w:bCs/>
              </w:rPr>
              <w:t>BCDE</w:t>
            </w:r>
          </w:p>
        </w:tc>
        <w:tc>
          <w:tcPr>
            <w:tcW w:w="1039" w:type="dxa"/>
          </w:tcPr>
          <w:p w14:paraId="4AEB0920" w14:textId="7413814E" w:rsidR="00B96803" w:rsidRDefault="00B96803" w:rsidP="00B96803">
            <w:r w:rsidRPr="00794773">
              <w:rPr>
                <w:b/>
                <w:bCs/>
              </w:rPr>
              <w:t>ADE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35C9EE5C" w14:textId="2B547364" w:rsidR="00B96803" w:rsidRDefault="00B96803" w:rsidP="00B96803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</w:p>
        </w:tc>
        <w:tc>
          <w:tcPr>
            <w:tcW w:w="1039" w:type="dxa"/>
          </w:tcPr>
          <w:p w14:paraId="1ECA222E" w14:textId="61DB8616" w:rsidR="00B96803" w:rsidRDefault="00B96803" w:rsidP="00B96803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BCE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4B8E019F" w14:textId="3DB3F420" w:rsidR="00B96803" w:rsidRDefault="00B96803" w:rsidP="00B96803"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21E11278" w14:textId="3BA94C50" w:rsidR="00B96803" w:rsidRDefault="00B96803" w:rsidP="00B96803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</w:tr>
      <w:tr w:rsidR="00B96803" w14:paraId="675A5287" w14:textId="77777777" w:rsidTr="00B96803">
        <w:tc>
          <w:tcPr>
            <w:tcW w:w="1038" w:type="dxa"/>
          </w:tcPr>
          <w:p w14:paraId="3A21004F" w14:textId="68E166FC" w:rsidR="00B96803" w:rsidRDefault="00B96803" w:rsidP="00B96803">
            <w:r>
              <w:rPr>
                <w:b/>
                <w:bCs/>
              </w:rPr>
              <w:t>A</w:t>
            </w:r>
          </w:p>
        </w:tc>
        <w:tc>
          <w:tcPr>
            <w:tcW w:w="1039" w:type="dxa"/>
          </w:tcPr>
          <w:p w14:paraId="1F15A5E7" w14:textId="2A38CE27" w:rsidR="00B96803" w:rsidRDefault="00B96803" w:rsidP="00B96803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039" w:type="dxa"/>
          </w:tcPr>
          <w:p w14:paraId="1C8A422C" w14:textId="60498AA1" w:rsidR="00B96803" w:rsidRDefault="00B96803" w:rsidP="00B96803">
            <w:r>
              <w:t>ABCE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7F194EBF" w14:textId="005821E0" w:rsidR="00B96803" w:rsidRDefault="00B96803" w:rsidP="00B96803">
            <w:r>
              <w:t>ABCDE</w:t>
            </w:r>
          </w:p>
        </w:tc>
        <w:tc>
          <w:tcPr>
            <w:tcW w:w="1039" w:type="dxa"/>
          </w:tcPr>
          <w:p w14:paraId="08EF0182" w14:textId="50184A9E" w:rsidR="00B96803" w:rsidRDefault="00B96803" w:rsidP="00B96803">
            <w:r>
              <w:t>AD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9" w:type="dxa"/>
          </w:tcPr>
          <w:p w14:paraId="54197F1D" w14:textId="3B003522" w:rsidR="00B96803" w:rsidRPr="00541764" w:rsidRDefault="00B96803" w:rsidP="00B96803">
            <w:pPr>
              <w:rPr>
                <w:vertAlign w:val="superscript"/>
              </w:rPr>
            </w:pPr>
            <w:r>
              <w:t>BCD</w:t>
            </w:r>
            <w:r w:rsidR="00541764"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712E5FC9" w14:textId="6B52A6A1" w:rsidR="00B96803" w:rsidRDefault="00B96803" w:rsidP="00B96803">
            <w:r>
              <w:t>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1B1DA393" w14:textId="5CCF63C0" w:rsidR="00B96803" w:rsidRDefault="00B96803" w:rsidP="00B96803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5B18F420" w14:textId="7E418D4B" w:rsidR="00B96803" w:rsidRPr="00541764" w:rsidRDefault="00B96803" w:rsidP="00B96803">
            <w:pPr>
              <w:rPr>
                <w:vertAlign w:val="superscript"/>
              </w:rPr>
            </w:pPr>
            <w:r w:rsidRPr="00F56FA5">
              <w:rPr>
                <w:b/>
                <w:bCs/>
              </w:rPr>
              <w:t>DE</w:t>
            </w:r>
            <w:r w:rsidR="00541764">
              <w:rPr>
                <w:b/>
                <w:bCs/>
                <w:vertAlign w:val="superscript"/>
              </w:rPr>
              <w:t>2</w:t>
            </w:r>
          </w:p>
        </w:tc>
      </w:tr>
    </w:tbl>
    <w:p w14:paraId="4D2264FA" w14:textId="7F07F31E" w:rsidR="00355545" w:rsidRDefault="00355545" w:rsidP="00355545"/>
    <w:p w14:paraId="7F0D28EB" w14:textId="176F537E" w:rsidR="0002642C" w:rsidRDefault="0002642C" w:rsidP="0002642C">
      <w:pPr>
        <w:pStyle w:val="ListParagraph"/>
        <w:numPr>
          <w:ilvl w:val="0"/>
          <w:numId w:val="1"/>
        </w:numPr>
      </w:pPr>
      <w:r>
        <w:t>Aliased for all MF</w:t>
      </w:r>
      <w:r w:rsidR="00907F96">
        <w:t>, with clear interactions highlighted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1007"/>
        <w:gridCol w:w="965"/>
        <w:gridCol w:w="951"/>
        <w:gridCol w:w="884"/>
        <w:gridCol w:w="1039"/>
        <w:gridCol w:w="1036"/>
        <w:gridCol w:w="1107"/>
        <w:gridCol w:w="915"/>
      </w:tblGrid>
      <w:tr w:rsidR="00F56FA5" w14:paraId="49DACD20" w14:textId="7CBFA07C" w:rsidTr="00F56FA5">
        <w:tc>
          <w:tcPr>
            <w:tcW w:w="742" w:type="dxa"/>
          </w:tcPr>
          <w:p w14:paraId="570CE15B" w14:textId="7A59C5AE" w:rsidR="00F56FA5" w:rsidRPr="00F56FA5" w:rsidRDefault="00F56FA5" w:rsidP="00F56FA5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Aliased:</w:t>
            </w:r>
          </w:p>
        </w:tc>
        <w:tc>
          <w:tcPr>
            <w:tcW w:w="1007" w:type="dxa"/>
          </w:tcPr>
          <w:p w14:paraId="242E3807" w14:textId="2AB2E687" w:rsidR="00F56FA5" w:rsidRDefault="00F56FA5" w:rsidP="00F56FA5">
            <w:r>
              <w:rPr>
                <w:b/>
                <w:bCs/>
              </w:rPr>
              <w:t>I=</w:t>
            </w:r>
            <w:r w:rsidRPr="00794773">
              <w:rPr>
                <w:b/>
                <w:bCs/>
              </w:rPr>
              <w:t>ABCD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1C282176" w14:textId="2C428057" w:rsidR="00F56FA5" w:rsidRDefault="00F56FA5" w:rsidP="00F56FA5">
            <w:r w:rsidRPr="00794773">
              <w:rPr>
                <w:b/>
                <w:bCs/>
              </w:rPr>
              <w:t>AB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  <w:tc>
          <w:tcPr>
            <w:tcW w:w="951" w:type="dxa"/>
          </w:tcPr>
          <w:p w14:paraId="4A987931" w14:textId="0E426565" w:rsidR="00F56FA5" w:rsidRDefault="00F56FA5" w:rsidP="00F56FA5">
            <w:r w:rsidRPr="00794773">
              <w:rPr>
                <w:b/>
                <w:bCs/>
              </w:rPr>
              <w:t>BCDE</w:t>
            </w:r>
          </w:p>
        </w:tc>
        <w:tc>
          <w:tcPr>
            <w:tcW w:w="884" w:type="dxa"/>
          </w:tcPr>
          <w:p w14:paraId="566E3806" w14:textId="24389ABA" w:rsidR="00F56FA5" w:rsidRDefault="00F56FA5" w:rsidP="00F56FA5">
            <w:r w:rsidRPr="00794773">
              <w:rPr>
                <w:b/>
                <w:bCs/>
              </w:rPr>
              <w:t>ADE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5D68153F" w14:textId="2A948C8A" w:rsidR="00F56FA5" w:rsidRDefault="00F56FA5" w:rsidP="00F56FA5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</w:p>
        </w:tc>
        <w:tc>
          <w:tcPr>
            <w:tcW w:w="1036" w:type="dxa"/>
          </w:tcPr>
          <w:p w14:paraId="7D03EE45" w14:textId="519B5E87" w:rsidR="00F56FA5" w:rsidRDefault="00F56FA5" w:rsidP="00F56FA5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BCE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1AD8CBD9" w14:textId="5E21ECF0" w:rsidR="00F56FA5" w:rsidRDefault="00F56FA5" w:rsidP="00F56FA5"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15" w:type="dxa"/>
          </w:tcPr>
          <w:p w14:paraId="0A110433" w14:textId="7F8A6B00" w:rsidR="00F56FA5" w:rsidRDefault="00F56FA5" w:rsidP="00F56FA5">
            <w:r w:rsidRPr="00794773">
              <w:rPr>
                <w:b/>
                <w:bCs/>
              </w:rPr>
              <w:t>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</w:tr>
      <w:tr w:rsidR="00F56FA5" w14:paraId="0143D895" w14:textId="71114C44" w:rsidTr="00F56FA5">
        <w:tc>
          <w:tcPr>
            <w:tcW w:w="742" w:type="dxa"/>
          </w:tcPr>
          <w:p w14:paraId="69FC3218" w14:textId="52409F31" w:rsidR="00F56FA5" w:rsidRPr="00F56FA5" w:rsidRDefault="00F56FA5" w:rsidP="00F56FA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007" w:type="dxa"/>
          </w:tcPr>
          <w:p w14:paraId="0B1AAB06" w14:textId="3C3D408B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965" w:type="dxa"/>
          </w:tcPr>
          <w:p w14:paraId="191FB2AA" w14:textId="4DA51CCE" w:rsidR="00F56FA5" w:rsidRDefault="00F56FA5" w:rsidP="00F56FA5">
            <w:r>
              <w:t>ABCE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951" w:type="dxa"/>
          </w:tcPr>
          <w:p w14:paraId="7015E10C" w14:textId="43AA26C8" w:rsidR="00F56FA5" w:rsidRDefault="00F56FA5" w:rsidP="00F56FA5">
            <w:r>
              <w:t>ABCDE</w:t>
            </w:r>
          </w:p>
        </w:tc>
        <w:tc>
          <w:tcPr>
            <w:tcW w:w="884" w:type="dxa"/>
          </w:tcPr>
          <w:p w14:paraId="12677988" w14:textId="0B85CBC9" w:rsidR="00F56FA5" w:rsidRDefault="00F56FA5" w:rsidP="00F56FA5">
            <w:r>
              <w:t>AD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9" w:type="dxa"/>
          </w:tcPr>
          <w:p w14:paraId="26AE06BD" w14:textId="30D8AC81" w:rsidR="00F56FA5" w:rsidRPr="00541764" w:rsidRDefault="00F56FA5" w:rsidP="00F56FA5">
            <w:pPr>
              <w:rPr>
                <w:vertAlign w:val="superscript"/>
              </w:rPr>
            </w:pPr>
            <w:r>
              <w:t>BCD</w:t>
            </w:r>
            <w:r w:rsidR="00541764"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D453A34" w14:textId="15BA4827" w:rsidR="00F56FA5" w:rsidRDefault="00F56FA5" w:rsidP="00F56FA5">
            <w:r>
              <w:t>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63D6C9E9" w14:textId="72B39624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15" w:type="dxa"/>
          </w:tcPr>
          <w:p w14:paraId="420CD493" w14:textId="617FB04B" w:rsidR="00F56FA5" w:rsidRPr="00541764" w:rsidRDefault="00F56FA5" w:rsidP="00F56FA5">
            <w:pPr>
              <w:rPr>
                <w:vertAlign w:val="superscript"/>
              </w:rPr>
            </w:pPr>
            <w:r w:rsidRPr="00F56FA5">
              <w:rPr>
                <w:b/>
                <w:bCs/>
              </w:rPr>
              <w:t>DE</w:t>
            </w:r>
            <w:r w:rsidR="00541764">
              <w:rPr>
                <w:b/>
                <w:bCs/>
                <w:vertAlign w:val="superscript"/>
              </w:rPr>
              <w:t>2</w:t>
            </w:r>
          </w:p>
        </w:tc>
      </w:tr>
      <w:tr w:rsidR="00F56FA5" w14:paraId="6170F900" w14:textId="24724656" w:rsidTr="00F56FA5">
        <w:tc>
          <w:tcPr>
            <w:tcW w:w="742" w:type="dxa"/>
          </w:tcPr>
          <w:p w14:paraId="22D8830E" w14:textId="14280BA5" w:rsidR="00F56FA5" w:rsidRPr="00F56FA5" w:rsidRDefault="00F56FA5" w:rsidP="00F56FA5">
            <w:pPr>
              <w:rPr>
                <w:b/>
                <w:bCs/>
                <w:highlight w:val="yellow"/>
              </w:rPr>
            </w:pPr>
            <w:r w:rsidRPr="00F56FA5">
              <w:rPr>
                <w:b/>
                <w:bCs/>
                <w:highlight w:val="yellow"/>
              </w:rPr>
              <w:t>B</w:t>
            </w:r>
          </w:p>
        </w:tc>
        <w:tc>
          <w:tcPr>
            <w:tcW w:w="1007" w:type="dxa"/>
          </w:tcPr>
          <w:p w14:paraId="67286908" w14:textId="49AA2CA4" w:rsidR="00F56FA5" w:rsidRPr="00F56FA5" w:rsidRDefault="00F56FA5" w:rsidP="00F56FA5">
            <w:r w:rsidRPr="00F56FA5">
              <w:t>AB</w:t>
            </w:r>
            <w:r w:rsidRPr="00F56FA5">
              <w:rPr>
                <w:vertAlign w:val="superscript"/>
              </w:rPr>
              <w:t>2</w:t>
            </w:r>
            <w:r w:rsidRPr="00F56FA5">
              <w:t>CD</w:t>
            </w:r>
          </w:p>
        </w:tc>
        <w:tc>
          <w:tcPr>
            <w:tcW w:w="965" w:type="dxa"/>
          </w:tcPr>
          <w:p w14:paraId="14523F0C" w14:textId="1C50DF25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51" w:type="dxa"/>
          </w:tcPr>
          <w:p w14:paraId="32497724" w14:textId="2844791E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84" w:type="dxa"/>
          </w:tcPr>
          <w:p w14:paraId="476C7A5E" w14:textId="6397858A" w:rsidR="00F56FA5" w:rsidRDefault="00F56FA5" w:rsidP="00F56FA5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9" w:type="dxa"/>
          </w:tcPr>
          <w:p w14:paraId="279F3D45" w14:textId="5C7D13C8" w:rsidR="00F56FA5" w:rsidRDefault="00F56FA5" w:rsidP="00F56FA5">
            <w:r>
              <w:t>ACD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22FE40BB" w14:textId="606CAB52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7" w:type="dxa"/>
          </w:tcPr>
          <w:p w14:paraId="0F061669" w14:textId="70BB5057" w:rsidR="00F56FA5" w:rsidRDefault="00F56FA5" w:rsidP="00F56FA5">
            <w:r>
              <w:t>CDE</w:t>
            </w:r>
          </w:p>
        </w:tc>
        <w:tc>
          <w:tcPr>
            <w:tcW w:w="915" w:type="dxa"/>
          </w:tcPr>
          <w:p w14:paraId="779670C4" w14:textId="61F15D1A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</w:tr>
      <w:tr w:rsidR="00F56FA5" w14:paraId="6107BFCD" w14:textId="786ED25D" w:rsidTr="00F56FA5">
        <w:tc>
          <w:tcPr>
            <w:tcW w:w="742" w:type="dxa"/>
          </w:tcPr>
          <w:p w14:paraId="460D611F" w14:textId="5F53818C" w:rsidR="00F56FA5" w:rsidRPr="00F56FA5" w:rsidRDefault="00F56FA5" w:rsidP="00F56FA5">
            <w:pPr>
              <w:rPr>
                <w:b/>
                <w:bCs/>
                <w:highlight w:val="yellow"/>
              </w:rPr>
            </w:pPr>
            <w:r w:rsidRPr="00F56FA5">
              <w:rPr>
                <w:b/>
                <w:bCs/>
                <w:highlight w:val="yellow"/>
              </w:rPr>
              <w:t>C</w:t>
            </w:r>
          </w:p>
        </w:tc>
        <w:tc>
          <w:tcPr>
            <w:tcW w:w="1007" w:type="dxa"/>
          </w:tcPr>
          <w:p w14:paraId="0A53C03A" w14:textId="6E33E87F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4A021C01" w14:textId="0312648F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51" w:type="dxa"/>
          </w:tcPr>
          <w:p w14:paraId="4DF92F46" w14:textId="63779EB5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884" w:type="dxa"/>
          </w:tcPr>
          <w:p w14:paraId="6B977342" w14:textId="54A36100" w:rsidR="00F56FA5" w:rsidRDefault="00F56FA5" w:rsidP="00F56FA5">
            <w:r>
              <w:t>ADCE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2C2D9B38" w14:textId="00B28666" w:rsidR="00F56FA5" w:rsidRDefault="00F56FA5" w:rsidP="00F56FA5">
            <w:r>
              <w:t>ABD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6CA89114" w14:textId="516EC157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CE</w:t>
            </w:r>
          </w:p>
        </w:tc>
        <w:tc>
          <w:tcPr>
            <w:tcW w:w="1107" w:type="dxa"/>
          </w:tcPr>
          <w:p w14:paraId="19D28F06" w14:textId="44919F83" w:rsidR="00F56FA5" w:rsidRDefault="00F56FA5" w:rsidP="00F56FA5">
            <w:r>
              <w:t>BDE</w:t>
            </w:r>
          </w:p>
        </w:tc>
        <w:tc>
          <w:tcPr>
            <w:tcW w:w="915" w:type="dxa"/>
          </w:tcPr>
          <w:p w14:paraId="3DC59C3E" w14:textId="750F0D31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</w:tr>
      <w:tr w:rsidR="00F56FA5" w14:paraId="015D818F" w14:textId="7D7A7F02" w:rsidTr="00F56FA5">
        <w:tc>
          <w:tcPr>
            <w:tcW w:w="742" w:type="dxa"/>
          </w:tcPr>
          <w:p w14:paraId="01560E0B" w14:textId="219DB213" w:rsidR="00F56FA5" w:rsidRPr="00F56FA5" w:rsidRDefault="00F56FA5" w:rsidP="00F56FA5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D</w:t>
            </w:r>
          </w:p>
        </w:tc>
        <w:tc>
          <w:tcPr>
            <w:tcW w:w="1007" w:type="dxa"/>
          </w:tcPr>
          <w:p w14:paraId="5D65650E" w14:textId="06FC9949" w:rsidR="00F56FA5" w:rsidRDefault="00F56FA5" w:rsidP="00F56FA5">
            <w:r>
              <w:t>ABC</w:t>
            </w:r>
          </w:p>
        </w:tc>
        <w:tc>
          <w:tcPr>
            <w:tcW w:w="965" w:type="dxa"/>
          </w:tcPr>
          <w:p w14:paraId="15E2B89C" w14:textId="33B8601F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951" w:type="dxa"/>
          </w:tcPr>
          <w:p w14:paraId="35D0F48A" w14:textId="0D12B6C2" w:rsidR="00F56FA5" w:rsidRDefault="00F56FA5" w:rsidP="00F56FA5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884" w:type="dxa"/>
          </w:tcPr>
          <w:p w14:paraId="2C4230FE" w14:textId="42AAA2C7" w:rsidR="00F56FA5" w:rsidRPr="00F56FA5" w:rsidRDefault="00F56FA5" w:rsidP="00F56FA5">
            <w:r>
              <w:t>AD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9" w:type="dxa"/>
          </w:tcPr>
          <w:p w14:paraId="025E5878" w14:textId="676C1FC8" w:rsidR="00F56FA5" w:rsidRDefault="00F56FA5" w:rsidP="00F56FA5">
            <w:r>
              <w:t>ABCD</w:t>
            </w:r>
          </w:p>
        </w:tc>
        <w:tc>
          <w:tcPr>
            <w:tcW w:w="1036" w:type="dxa"/>
          </w:tcPr>
          <w:p w14:paraId="78749F0D" w14:textId="2E5E2DB7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7" w:type="dxa"/>
          </w:tcPr>
          <w:p w14:paraId="2D069D0D" w14:textId="29CBE48A" w:rsidR="00F56FA5" w:rsidRDefault="00F56FA5" w:rsidP="00F56FA5">
            <w:r>
              <w:t>BCE</w:t>
            </w:r>
          </w:p>
        </w:tc>
        <w:tc>
          <w:tcPr>
            <w:tcW w:w="915" w:type="dxa"/>
          </w:tcPr>
          <w:p w14:paraId="71C3D8B5" w14:textId="484F2CA0" w:rsidR="00F56FA5" w:rsidRDefault="00F56FA5" w:rsidP="00F56FA5">
            <w:r w:rsidRPr="00F56FA5">
              <w:rPr>
                <w:b/>
                <w:bCs/>
              </w:rPr>
              <w:t>AE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</w:tr>
      <w:tr w:rsidR="00F56FA5" w14:paraId="3D7199CF" w14:textId="1BAB8CE7" w:rsidTr="00F56FA5">
        <w:tc>
          <w:tcPr>
            <w:tcW w:w="742" w:type="dxa"/>
          </w:tcPr>
          <w:p w14:paraId="3B6D48C6" w14:textId="39C5510E" w:rsidR="00F56FA5" w:rsidRPr="00F56FA5" w:rsidRDefault="00F56FA5" w:rsidP="00F56FA5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E</w:t>
            </w:r>
          </w:p>
        </w:tc>
        <w:tc>
          <w:tcPr>
            <w:tcW w:w="1007" w:type="dxa"/>
          </w:tcPr>
          <w:p w14:paraId="6A8D98F0" w14:textId="206F0F72" w:rsidR="00F56FA5" w:rsidRDefault="00F56FA5" w:rsidP="00F56FA5">
            <w:r>
              <w:t>ABCD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65" w:type="dxa"/>
          </w:tcPr>
          <w:p w14:paraId="55312B31" w14:textId="369401D8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51" w:type="dxa"/>
          </w:tcPr>
          <w:p w14:paraId="5A52E83E" w14:textId="313F0CE9" w:rsidR="00F56FA5" w:rsidRDefault="00F56FA5" w:rsidP="00F56FA5">
            <w:r>
              <w:t>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884" w:type="dxa"/>
          </w:tcPr>
          <w:p w14:paraId="39A46C83" w14:textId="4151F46F" w:rsidR="00F56FA5" w:rsidRDefault="00F56FA5" w:rsidP="00F56FA5">
            <w:r w:rsidRPr="00F56FA5">
              <w:rPr>
                <w:b/>
                <w:bCs/>
              </w:rPr>
              <w:t>AD</w:t>
            </w:r>
          </w:p>
        </w:tc>
        <w:tc>
          <w:tcPr>
            <w:tcW w:w="1039" w:type="dxa"/>
          </w:tcPr>
          <w:p w14:paraId="73E3BD32" w14:textId="691188BE" w:rsidR="00F56FA5" w:rsidRDefault="00F56FA5" w:rsidP="00F56FA5">
            <w:r>
              <w:t>ABCD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02DE1EAE" w14:textId="0F65F2F2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1E4BA1E6" w14:textId="66E5A2B0" w:rsidR="00F56FA5" w:rsidRDefault="00F56FA5" w:rsidP="00F56FA5">
            <w:r>
              <w:t>BCD</w:t>
            </w:r>
          </w:p>
        </w:tc>
        <w:tc>
          <w:tcPr>
            <w:tcW w:w="915" w:type="dxa"/>
          </w:tcPr>
          <w:p w14:paraId="568EC03C" w14:textId="1ACA6D68" w:rsidR="00F56FA5" w:rsidRDefault="00F56FA5" w:rsidP="00F56FA5">
            <w:r>
              <w:t>ADE</w:t>
            </w:r>
          </w:p>
        </w:tc>
      </w:tr>
    </w:tbl>
    <w:p w14:paraId="23A6C54E" w14:textId="2D65C43E" w:rsidR="000B7BE3" w:rsidRDefault="000B7BE3" w:rsidP="00FA099C"/>
    <w:p w14:paraId="643EF24D" w14:textId="0C74FEC6" w:rsidR="000B7BE3" w:rsidRDefault="000B7BE3" w:rsidP="0002642C"/>
    <w:p w14:paraId="7F5EA0AE" w14:textId="6C474099" w:rsidR="00DD6143" w:rsidRDefault="00DD6143" w:rsidP="0002642C"/>
    <w:p w14:paraId="0486247F" w14:textId="2932D9CE" w:rsidR="00DD6143" w:rsidRDefault="00DD6143" w:rsidP="0002642C"/>
    <w:p w14:paraId="1EDA7A1F" w14:textId="3E8BB946" w:rsidR="00DD6143" w:rsidRDefault="00DD6143" w:rsidP="0002642C"/>
    <w:p w14:paraId="114F8D3F" w14:textId="77777777" w:rsidR="00DD6143" w:rsidRDefault="00DD6143" w:rsidP="0002642C"/>
    <w:p w14:paraId="29BB90A8" w14:textId="23EA41F6" w:rsidR="00907F96" w:rsidRDefault="00907F96" w:rsidP="00907F96">
      <w:r>
        <w:lastRenderedPageBreak/>
        <w:t xml:space="preserve">Aliased for all </w:t>
      </w:r>
      <w:r>
        <w:t>2-fis</w:t>
      </w:r>
      <w:r>
        <w:t>, with clear interactions highlighted:</w:t>
      </w:r>
    </w:p>
    <w:tbl>
      <w:tblPr>
        <w:tblStyle w:val="TableGrid"/>
        <w:tblW w:w="9281" w:type="dxa"/>
        <w:tblLook w:val="04A0" w:firstRow="1" w:lastRow="0" w:firstColumn="1" w:lastColumn="0" w:noHBand="0" w:noVBand="1"/>
      </w:tblPr>
      <w:tblGrid>
        <w:gridCol w:w="944"/>
        <w:gridCol w:w="1036"/>
        <w:gridCol w:w="1036"/>
        <w:gridCol w:w="894"/>
        <w:gridCol w:w="965"/>
        <w:gridCol w:w="1109"/>
        <w:gridCol w:w="1107"/>
        <w:gridCol w:w="1154"/>
        <w:gridCol w:w="1036"/>
      </w:tblGrid>
      <w:tr w:rsidR="00F56FA5" w14:paraId="3F2A9999" w14:textId="77777777" w:rsidTr="00F56FA5">
        <w:tc>
          <w:tcPr>
            <w:tcW w:w="944" w:type="dxa"/>
          </w:tcPr>
          <w:p w14:paraId="6B5DCE7B" w14:textId="627EC087" w:rsidR="00F56FA5" w:rsidRDefault="00F56FA5" w:rsidP="00F56FA5">
            <w:r w:rsidRPr="00794773">
              <w:rPr>
                <w:b/>
                <w:bCs/>
              </w:rPr>
              <w:t xml:space="preserve">Aliased: </w:t>
            </w:r>
          </w:p>
        </w:tc>
        <w:tc>
          <w:tcPr>
            <w:tcW w:w="1036" w:type="dxa"/>
          </w:tcPr>
          <w:p w14:paraId="08C722CC" w14:textId="088C727C" w:rsidR="00F56FA5" w:rsidRDefault="00F56FA5" w:rsidP="00F56FA5">
            <w:r w:rsidRPr="00794773">
              <w:rPr>
                <w:b/>
                <w:bCs/>
              </w:rPr>
              <w:t>I=ABCD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5A8EA4FB" w14:textId="0E1F160C" w:rsidR="00F56FA5" w:rsidRDefault="00F56FA5" w:rsidP="00F56FA5">
            <w:r w:rsidRPr="00794773">
              <w:rPr>
                <w:b/>
                <w:bCs/>
              </w:rPr>
              <w:t>I=AB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  <w:tc>
          <w:tcPr>
            <w:tcW w:w="894" w:type="dxa"/>
          </w:tcPr>
          <w:p w14:paraId="2D5C05DB" w14:textId="084D9F4D" w:rsidR="00F56FA5" w:rsidRDefault="00F56FA5" w:rsidP="00F56FA5">
            <w:r w:rsidRPr="00794773">
              <w:rPr>
                <w:b/>
                <w:bCs/>
              </w:rPr>
              <w:t>I=BCDE</w:t>
            </w:r>
          </w:p>
        </w:tc>
        <w:tc>
          <w:tcPr>
            <w:tcW w:w="965" w:type="dxa"/>
          </w:tcPr>
          <w:p w14:paraId="3E595FC7" w14:textId="7E6C232C" w:rsidR="00F56FA5" w:rsidRDefault="00F56FA5" w:rsidP="00F56FA5">
            <w:r w:rsidRPr="00794773">
              <w:rPr>
                <w:b/>
                <w:bCs/>
              </w:rPr>
              <w:t>I=ADE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05BC1822" w14:textId="0FB473DC" w:rsidR="00F56FA5" w:rsidRDefault="00F56FA5" w:rsidP="00F56FA5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</w:p>
        </w:tc>
        <w:tc>
          <w:tcPr>
            <w:tcW w:w="1107" w:type="dxa"/>
          </w:tcPr>
          <w:p w14:paraId="1BF684BB" w14:textId="1E065515" w:rsidR="00F56FA5" w:rsidRDefault="00F56FA5" w:rsidP="00F56FA5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BCE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5B4EAC22" w14:textId="74B41020" w:rsidR="00F56FA5" w:rsidRDefault="00F56FA5" w:rsidP="00F56FA5">
            <w:r w:rsidRPr="00794773">
              <w:rPr>
                <w:b/>
                <w:bCs/>
              </w:rPr>
              <w:t>I=B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42E8903" w14:textId="133E4510" w:rsidR="00F56FA5" w:rsidRDefault="00F56FA5" w:rsidP="00F56FA5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</w:tr>
      <w:tr w:rsidR="00F56FA5" w14:paraId="78D9AF3B" w14:textId="77777777" w:rsidTr="00F56FA5">
        <w:tc>
          <w:tcPr>
            <w:tcW w:w="944" w:type="dxa"/>
          </w:tcPr>
          <w:p w14:paraId="37AA5334" w14:textId="3E137F90" w:rsidR="00F56FA5" w:rsidRDefault="00F56FA5" w:rsidP="00F56FA5">
            <w:r w:rsidRPr="00794773">
              <w:rPr>
                <w:b/>
                <w:bCs/>
              </w:rPr>
              <w:t>AB</w:t>
            </w:r>
          </w:p>
        </w:tc>
        <w:tc>
          <w:tcPr>
            <w:tcW w:w="1036" w:type="dxa"/>
          </w:tcPr>
          <w:p w14:paraId="1C46D326" w14:textId="75288047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036" w:type="dxa"/>
          </w:tcPr>
          <w:p w14:paraId="641F29CD" w14:textId="574DAA8F" w:rsidR="00F56FA5" w:rsidRDefault="00F56FA5" w:rsidP="00F56FA5">
            <w:r>
              <w:t>ACE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1A9384E0" w14:textId="4790E5F1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CDE</w:t>
            </w:r>
          </w:p>
        </w:tc>
        <w:tc>
          <w:tcPr>
            <w:tcW w:w="965" w:type="dxa"/>
          </w:tcPr>
          <w:p w14:paraId="285D5254" w14:textId="4333CF38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1F2C28E6" w14:textId="0D210E04" w:rsidR="00F56FA5" w:rsidRDefault="00F56FA5" w:rsidP="00F56FA5">
            <w:r w:rsidRPr="00F56FA5">
              <w:rPr>
                <w:b/>
                <w:bCs/>
              </w:rPr>
              <w:t>CD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7C29C4DC" w14:textId="13A7D2D4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54" w:type="dxa"/>
          </w:tcPr>
          <w:p w14:paraId="69722CCC" w14:textId="1AB3A19B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5C2D7822" w14:textId="0396ACCE" w:rsidR="00F56FA5" w:rsidRDefault="00F56FA5" w:rsidP="00F56FA5">
            <w:r>
              <w:t>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</w:tr>
      <w:tr w:rsidR="00F56FA5" w14:paraId="59A8C622" w14:textId="77777777" w:rsidTr="00F56FA5">
        <w:tc>
          <w:tcPr>
            <w:tcW w:w="944" w:type="dxa"/>
          </w:tcPr>
          <w:p w14:paraId="13EFEA0E" w14:textId="511904CE" w:rsidR="00F56FA5" w:rsidRDefault="00F56FA5" w:rsidP="00F56FA5">
            <w:r w:rsidRPr="00794773">
              <w:rPr>
                <w:b/>
                <w:bCs/>
              </w:rPr>
              <w:t>AC</w:t>
            </w:r>
          </w:p>
        </w:tc>
        <w:tc>
          <w:tcPr>
            <w:tcW w:w="1036" w:type="dxa"/>
          </w:tcPr>
          <w:p w14:paraId="75F2C724" w14:textId="1B8E50E1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</w:p>
        </w:tc>
        <w:tc>
          <w:tcPr>
            <w:tcW w:w="1036" w:type="dxa"/>
          </w:tcPr>
          <w:p w14:paraId="7DCEA8C9" w14:textId="44EB2445" w:rsidR="00F56FA5" w:rsidRDefault="00F56FA5" w:rsidP="00F56FA5">
            <w:r>
              <w:t>ABE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7C2E18D5" w14:textId="765C8509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965" w:type="dxa"/>
          </w:tcPr>
          <w:p w14:paraId="0F7BA04A" w14:textId="07D6BBEA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14C0E292" w14:textId="4919781F" w:rsidR="00F56FA5" w:rsidRDefault="00F56FA5" w:rsidP="00F56FA5">
            <w:r w:rsidRPr="00F56FA5">
              <w:rPr>
                <w:b/>
                <w:bCs/>
              </w:rPr>
              <w:t>BD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46C0AA8B" w14:textId="4424EEE2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685B767A" w14:textId="42C8B40C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17DD1A50" w14:textId="05D748F1" w:rsidR="00F56FA5" w:rsidRDefault="00F56FA5" w:rsidP="00F56FA5"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</w:tr>
      <w:tr w:rsidR="00F56FA5" w14:paraId="56E58A90" w14:textId="77777777" w:rsidTr="00F56FA5">
        <w:tc>
          <w:tcPr>
            <w:tcW w:w="944" w:type="dxa"/>
          </w:tcPr>
          <w:p w14:paraId="7D0D4DE7" w14:textId="7ACB3E85" w:rsidR="00F56FA5" w:rsidRDefault="00F56FA5" w:rsidP="00F56FA5">
            <w:r w:rsidRPr="00794773">
              <w:rPr>
                <w:b/>
                <w:bCs/>
              </w:rPr>
              <w:t>AD</w:t>
            </w:r>
          </w:p>
        </w:tc>
        <w:tc>
          <w:tcPr>
            <w:tcW w:w="1036" w:type="dxa"/>
          </w:tcPr>
          <w:p w14:paraId="02729B2C" w14:textId="109FB142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01B78B07" w14:textId="4F86DF68" w:rsidR="00F56FA5" w:rsidRDefault="00F56FA5" w:rsidP="00F56FA5">
            <w:r>
              <w:t>ABCD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795D4D2E" w14:textId="1183AF0C" w:rsidR="00F56FA5" w:rsidRDefault="00F56FA5" w:rsidP="00F56FA5">
            <w:r>
              <w:t>ABCD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65" w:type="dxa"/>
          </w:tcPr>
          <w:p w14:paraId="0B66D30C" w14:textId="23B6A151" w:rsidR="00F56FA5" w:rsidRDefault="00F56FA5" w:rsidP="00F56FA5">
            <w:r>
              <w:t>ADE</w:t>
            </w:r>
          </w:p>
        </w:tc>
        <w:tc>
          <w:tcPr>
            <w:tcW w:w="1109" w:type="dxa"/>
          </w:tcPr>
          <w:p w14:paraId="02BB3094" w14:textId="23489EED" w:rsidR="00F56FA5" w:rsidRDefault="00F56FA5" w:rsidP="00F56FA5">
            <w:r>
              <w:t>BCD</w:t>
            </w:r>
          </w:p>
        </w:tc>
        <w:tc>
          <w:tcPr>
            <w:tcW w:w="1107" w:type="dxa"/>
          </w:tcPr>
          <w:p w14:paraId="6243609A" w14:textId="5860AC38" w:rsidR="00F56FA5" w:rsidRDefault="00F56FA5" w:rsidP="00F56FA5">
            <w:r>
              <w:t>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4DDDCEAF" w14:textId="2EEE19BD" w:rsidR="00F56FA5" w:rsidRDefault="00F56FA5" w:rsidP="00F56FA5">
            <w:r w:rsidRPr="00794773">
              <w:t>A</w:t>
            </w:r>
            <w:r>
              <w:t>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514EFF24" w14:textId="5EB2F548" w:rsidR="00F56FA5" w:rsidRDefault="00F56FA5" w:rsidP="00F56FA5">
            <w:r w:rsidRPr="00F56FA5">
              <w:rPr>
                <w:b/>
                <w:bCs/>
              </w:rPr>
              <w:t>E</w:t>
            </w:r>
          </w:p>
        </w:tc>
      </w:tr>
      <w:tr w:rsidR="00F56FA5" w14:paraId="3BD2C505" w14:textId="77777777" w:rsidTr="00F56FA5">
        <w:tc>
          <w:tcPr>
            <w:tcW w:w="944" w:type="dxa"/>
          </w:tcPr>
          <w:p w14:paraId="12F70765" w14:textId="3BE27F57" w:rsidR="00F56FA5" w:rsidRDefault="00F56FA5" w:rsidP="00F56FA5">
            <w:r w:rsidRPr="00794773">
              <w:rPr>
                <w:b/>
                <w:bCs/>
              </w:rPr>
              <w:t>AE</w:t>
            </w:r>
          </w:p>
        </w:tc>
        <w:tc>
          <w:tcPr>
            <w:tcW w:w="1036" w:type="dxa"/>
          </w:tcPr>
          <w:p w14:paraId="29E37579" w14:textId="4862DA00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161E7D40" w14:textId="4E04841F" w:rsidR="00F56FA5" w:rsidRDefault="00F56FA5" w:rsidP="00F56FA5">
            <w:r>
              <w:t>ABCE</w:t>
            </w:r>
          </w:p>
        </w:tc>
        <w:tc>
          <w:tcPr>
            <w:tcW w:w="894" w:type="dxa"/>
          </w:tcPr>
          <w:p w14:paraId="2AB7AF02" w14:textId="1CF7B61A" w:rsidR="00F56FA5" w:rsidRDefault="00F56FA5" w:rsidP="00F56FA5">
            <w:r>
              <w:t>ABCDE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63C1A063" w14:textId="528637AE" w:rsidR="00F56FA5" w:rsidRDefault="00F56FA5" w:rsidP="00F56FA5">
            <w:r w:rsidRPr="00F56FA5">
              <w:rPr>
                <w:b/>
                <w:bCs/>
              </w:rPr>
              <w:t>AD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1632ECCE" w14:textId="2A06D047" w:rsidR="00F56FA5" w:rsidRDefault="00F56FA5" w:rsidP="00F56FA5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3AB35176" w14:textId="219B9CC7" w:rsidR="00F56FA5" w:rsidRDefault="00F56FA5" w:rsidP="00F56FA5">
            <w:r w:rsidRPr="00F56FA5">
              <w:rPr>
                <w:b/>
                <w:bCs/>
              </w:rPr>
              <w:t>BC</w:t>
            </w:r>
          </w:p>
        </w:tc>
        <w:tc>
          <w:tcPr>
            <w:tcW w:w="1154" w:type="dxa"/>
          </w:tcPr>
          <w:p w14:paraId="0C48DF4E" w14:textId="73917A47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62AB7918" w14:textId="1DA53C37" w:rsidR="00F56FA5" w:rsidRDefault="00F56FA5" w:rsidP="00F56FA5">
            <w:r w:rsidRPr="00F56FA5">
              <w:rPr>
                <w:b/>
                <w:bCs/>
              </w:rPr>
              <w:t>DE</w:t>
            </w:r>
          </w:p>
        </w:tc>
      </w:tr>
      <w:tr w:rsidR="00F56FA5" w14:paraId="00F6F503" w14:textId="77777777" w:rsidTr="00F56FA5">
        <w:tc>
          <w:tcPr>
            <w:tcW w:w="944" w:type="dxa"/>
          </w:tcPr>
          <w:p w14:paraId="399CC382" w14:textId="151DA7F7" w:rsidR="00F56FA5" w:rsidRDefault="00F56FA5" w:rsidP="00F56FA5">
            <w:r w:rsidRPr="00794773">
              <w:rPr>
                <w:b/>
                <w:bCs/>
              </w:rPr>
              <w:t>BC</w:t>
            </w:r>
          </w:p>
        </w:tc>
        <w:tc>
          <w:tcPr>
            <w:tcW w:w="1036" w:type="dxa"/>
          </w:tcPr>
          <w:p w14:paraId="4E052F23" w14:textId="6EAABF61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37EE348C" w14:textId="7EB29AEE" w:rsidR="00F56FA5" w:rsidRDefault="00F56FA5" w:rsidP="00F56FA5">
            <w:r w:rsidRPr="00F56FA5">
              <w:rPr>
                <w:b/>
                <w:bCs/>
              </w:rPr>
              <w:t>AE</w:t>
            </w:r>
          </w:p>
        </w:tc>
        <w:tc>
          <w:tcPr>
            <w:tcW w:w="894" w:type="dxa"/>
          </w:tcPr>
          <w:p w14:paraId="4862A8BD" w14:textId="6F7EA8C7" w:rsidR="00F56FA5" w:rsidRDefault="00F56FA5" w:rsidP="00F56FA5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0BF03840" w14:textId="374043E2" w:rsidR="00F56FA5" w:rsidRDefault="00F56FA5" w:rsidP="00F56FA5">
            <w:r>
              <w:t>ABCDE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19AA9DB5" w14:textId="3B89965A" w:rsidR="00F56FA5" w:rsidRDefault="00F56FA5" w:rsidP="00F56FA5">
            <w:r w:rsidRPr="00F56FA5">
              <w:rPr>
                <w:b/>
                <w:bCs/>
              </w:rPr>
              <w:t>AD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4170F3E8" w14:textId="1721D5A1" w:rsidR="00F56FA5" w:rsidRDefault="00F56FA5" w:rsidP="00F56FA5">
            <w:r>
              <w:t>ABCE</w:t>
            </w:r>
          </w:p>
        </w:tc>
        <w:tc>
          <w:tcPr>
            <w:tcW w:w="1154" w:type="dxa"/>
          </w:tcPr>
          <w:p w14:paraId="2549EC3E" w14:textId="7E25D45B" w:rsidR="00F56FA5" w:rsidRDefault="00F56FA5" w:rsidP="00F56FA5">
            <w:r w:rsidRPr="00F56FA5">
              <w:rPr>
                <w:b/>
                <w:bCs/>
              </w:rPr>
              <w:t>DE</w:t>
            </w:r>
          </w:p>
        </w:tc>
        <w:tc>
          <w:tcPr>
            <w:tcW w:w="1036" w:type="dxa"/>
          </w:tcPr>
          <w:p w14:paraId="1FF8BBA6" w14:textId="0C057456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</w:tr>
      <w:tr w:rsidR="00F56FA5" w14:paraId="417D210C" w14:textId="77777777" w:rsidTr="00F56FA5">
        <w:tc>
          <w:tcPr>
            <w:tcW w:w="944" w:type="dxa"/>
          </w:tcPr>
          <w:p w14:paraId="517DB078" w14:textId="42F19306" w:rsidR="00F56FA5" w:rsidRDefault="00F56FA5" w:rsidP="00F56FA5">
            <w:r w:rsidRPr="00794773">
              <w:rPr>
                <w:b/>
                <w:bCs/>
              </w:rPr>
              <w:t>BD</w:t>
            </w:r>
          </w:p>
        </w:tc>
        <w:tc>
          <w:tcPr>
            <w:tcW w:w="1036" w:type="dxa"/>
          </w:tcPr>
          <w:p w14:paraId="5DE7C20F" w14:textId="104116AC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036" w:type="dxa"/>
          </w:tcPr>
          <w:p w14:paraId="1F0CAAD1" w14:textId="695CFFD2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894" w:type="dxa"/>
          </w:tcPr>
          <w:p w14:paraId="4401E6F2" w14:textId="3481836D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1805B5A5" w14:textId="5A89515B" w:rsidR="00F56FA5" w:rsidRDefault="00F56FA5" w:rsidP="00F56FA5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2E164BB7" w14:textId="48104B83" w:rsidR="00F56FA5" w:rsidRDefault="00F56FA5" w:rsidP="00F56FA5">
            <w:r>
              <w:t>ACD</w:t>
            </w:r>
          </w:p>
        </w:tc>
        <w:tc>
          <w:tcPr>
            <w:tcW w:w="1107" w:type="dxa"/>
          </w:tcPr>
          <w:p w14:paraId="28637DFA" w14:textId="57CC1159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54" w:type="dxa"/>
          </w:tcPr>
          <w:p w14:paraId="0BE4B923" w14:textId="218AE3F9" w:rsidR="00F56FA5" w:rsidRDefault="00F56FA5" w:rsidP="00F56FA5">
            <w:r w:rsidRPr="00F56FA5">
              <w:rPr>
                <w:b/>
                <w:bCs/>
              </w:rPr>
              <w:t>CE</w:t>
            </w:r>
          </w:p>
        </w:tc>
        <w:tc>
          <w:tcPr>
            <w:tcW w:w="1036" w:type="dxa"/>
          </w:tcPr>
          <w:p w14:paraId="609F3AF8" w14:textId="26A486A9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</w:tr>
      <w:tr w:rsidR="00F56FA5" w14:paraId="09A20657" w14:textId="77777777" w:rsidTr="00F56FA5">
        <w:tc>
          <w:tcPr>
            <w:tcW w:w="944" w:type="dxa"/>
          </w:tcPr>
          <w:p w14:paraId="1DE5B27C" w14:textId="67D4DFF6" w:rsidR="00F56FA5" w:rsidRDefault="00F56FA5" w:rsidP="00F56FA5">
            <w:r w:rsidRPr="00794773">
              <w:rPr>
                <w:b/>
                <w:bCs/>
              </w:rPr>
              <w:t>BE</w:t>
            </w:r>
          </w:p>
        </w:tc>
        <w:tc>
          <w:tcPr>
            <w:tcW w:w="1036" w:type="dxa"/>
          </w:tcPr>
          <w:p w14:paraId="0FFCFD17" w14:textId="71BD3F41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CE</w:t>
            </w:r>
          </w:p>
        </w:tc>
        <w:tc>
          <w:tcPr>
            <w:tcW w:w="1036" w:type="dxa"/>
          </w:tcPr>
          <w:p w14:paraId="77861E1D" w14:textId="55322ABA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6F3E38AA" w14:textId="4B467456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65" w:type="dxa"/>
          </w:tcPr>
          <w:p w14:paraId="4110D4F5" w14:textId="71864794" w:rsidR="00F56FA5" w:rsidRDefault="00F56FA5" w:rsidP="00F56FA5">
            <w:r>
              <w:t>ABD</w:t>
            </w:r>
          </w:p>
        </w:tc>
        <w:tc>
          <w:tcPr>
            <w:tcW w:w="1109" w:type="dxa"/>
          </w:tcPr>
          <w:p w14:paraId="3DC696F1" w14:textId="6BB9E846" w:rsidR="00F56FA5" w:rsidRDefault="00F56FA5" w:rsidP="00F56FA5">
            <w:r>
              <w:t>ACD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06997086" w14:textId="578CC24C" w:rsidR="00F56FA5" w:rsidRDefault="00F56FA5" w:rsidP="00F56FA5">
            <w:r>
              <w:t>ABC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477E7768" w14:textId="73901EBF" w:rsidR="00F56FA5" w:rsidRDefault="00F56FA5" w:rsidP="00F56FA5">
            <w:r w:rsidRPr="00F56FA5">
              <w:rPr>
                <w:b/>
                <w:bCs/>
              </w:rPr>
              <w:t>CD</w:t>
            </w:r>
          </w:p>
        </w:tc>
        <w:tc>
          <w:tcPr>
            <w:tcW w:w="1036" w:type="dxa"/>
          </w:tcPr>
          <w:p w14:paraId="59B7A97F" w14:textId="2AC5280E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</w:tr>
      <w:tr w:rsidR="00F56FA5" w14:paraId="6DC05A70" w14:textId="77777777" w:rsidTr="00F56FA5">
        <w:tc>
          <w:tcPr>
            <w:tcW w:w="944" w:type="dxa"/>
          </w:tcPr>
          <w:p w14:paraId="5181B25A" w14:textId="216EB853" w:rsidR="00F56FA5" w:rsidRDefault="00F56FA5" w:rsidP="00F56FA5">
            <w:r w:rsidRPr="00794773">
              <w:rPr>
                <w:b/>
                <w:bCs/>
              </w:rPr>
              <w:t>CD</w:t>
            </w:r>
          </w:p>
        </w:tc>
        <w:tc>
          <w:tcPr>
            <w:tcW w:w="1036" w:type="dxa"/>
          </w:tcPr>
          <w:p w14:paraId="77A415D0" w14:textId="787DB046" w:rsidR="00F56FA5" w:rsidRDefault="00F56FA5" w:rsidP="00F56FA5">
            <w:r>
              <w:t>ABC</w:t>
            </w:r>
          </w:p>
        </w:tc>
        <w:tc>
          <w:tcPr>
            <w:tcW w:w="1036" w:type="dxa"/>
          </w:tcPr>
          <w:p w14:paraId="6CE5B4B6" w14:textId="214E5A78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894" w:type="dxa"/>
          </w:tcPr>
          <w:p w14:paraId="4352968A" w14:textId="28CF5995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65" w:type="dxa"/>
          </w:tcPr>
          <w:p w14:paraId="5265FFAD" w14:textId="3426ACEA" w:rsidR="00F56FA5" w:rsidRDefault="00F56FA5" w:rsidP="00F56FA5">
            <w:r>
              <w:t>ACD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2E0E7DFE" w14:textId="6CE97625" w:rsidR="00F56FA5" w:rsidRDefault="00F56FA5" w:rsidP="00F56FA5">
            <w:r>
              <w:t>ABD</w:t>
            </w:r>
          </w:p>
        </w:tc>
        <w:tc>
          <w:tcPr>
            <w:tcW w:w="1107" w:type="dxa"/>
          </w:tcPr>
          <w:p w14:paraId="7D04538F" w14:textId="1B4E8C59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54" w:type="dxa"/>
          </w:tcPr>
          <w:p w14:paraId="2A06906F" w14:textId="358B8A84" w:rsidR="00F56FA5" w:rsidRDefault="00F56FA5" w:rsidP="00F56FA5">
            <w:r w:rsidRPr="00F56FA5">
              <w:rPr>
                <w:b/>
                <w:bCs/>
              </w:rPr>
              <w:t>BE</w:t>
            </w:r>
          </w:p>
        </w:tc>
        <w:tc>
          <w:tcPr>
            <w:tcW w:w="1036" w:type="dxa"/>
          </w:tcPr>
          <w:p w14:paraId="58DFB2FC" w14:textId="51158EAC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</w:tr>
      <w:tr w:rsidR="00F56FA5" w14:paraId="31DC3499" w14:textId="77777777" w:rsidTr="00F56FA5">
        <w:tc>
          <w:tcPr>
            <w:tcW w:w="944" w:type="dxa"/>
          </w:tcPr>
          <w:p w14:paraId="4031E096" w14:textId="38760D67" w:rsidR="00F56FA5" w:rsidRDefault="00F56FA5" w:rsidP="00F56FA5">
            <w:r w:rsidRPr="00794773">
              <w:rPr>
                <w:b/>
                <w:bCs/>
              </w:rPr>
              <w:t>CE</w:t>
            </w:r>
          </w:p>
        </w:tc>
        <w:tc>
          <w:tcPr>
            <w:tcW w:w="1036" w:type="dxa"/>
          </w:tcPr>
          <w:p w14:paraId="5481C44A" w14:textId="58063DEE" w:rsidR="00F56FA5" w:rsidRDefault="00F56FA5" w:rsidP="00F56FA5">
            <w:r>
              <w:t>ABCD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6" w:type="dxa"/>
          </w:tcPr>
          <w:p w14:paraId="11543702" w14:textId="6BCEC2AA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894" w:type="dxa"/>
          </w:tcPr>
          <w:p w14:paraId="66CEFF52" w14:textId="3705695E" w:rsidR="00F56FA5" w:rsidRDefault="00F56FA5" w:rsidP="00F56FA5">
            <w:r>
              <w:t>BC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2E25E473" w14:textId="7B318B7A" w:rsidR="00F56FA5" w:rsidRDefault="00F56FA5" w:rsidP="00F56FA5">
            <w:r>
              <w:t>ACD</w:t>
            </w:r>
          </w:p>
        </w:tc>
        <w:tc>
          <w:tcPr>
            <w:tcW w:w="1109" w:type="dxa"/>
          </w:tcPr>
          <w:p w14:paraId="7EB9ECAF" w14:textId="1BF579F7" w:rsidR="00F56FA5" w:rsidRDefault="00F56FA5" w:rsidP="00F56FA5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3DB9FEC5" w14:textId="53DD8DB9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1154" w:type="dxa"/>
          </w:tcPr>
          <w:p w14:paraId="236F9586" w14:textId="1FB2AB9B" w:rsidR="00F56FA5" w:rsidRDefault="00F56FA5" w:rsidP="00F56FA5">
            <w:r w:rsidRPr="00F56FA5">
              <w:rPr>
                <w:b/>
                <w:bCs/>
              </w:rPr>
              <w:t>BD</w:t>
            </w:r>
          </w:p>
        </w:tc>
        <w:tc>
          <w:tcPr>
            <w:tcW w:w="1036" w:type="dxa"/>
          </w:tcPr>
          <w:p w14:paraId="0AC7F3E0" w14:textId="2F5FF080" w:rsidR="00F56FA5" w:rsidRDefault="00F56FA5" w:rsidP="00F56FA5">
            <w:r>
              <w:t>AC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</w:tr>
      <w:tr w:rsidR="00F56FA5" w14:paraId="49821055" w14:textId="77777777" w:rsidTr="00F56FA5">
        <w:tc>
          <w:tcPr>
            <w:tcW w:w="944" w:type="dxa"/>
          </w:tcPr>
          <w:p w14:paraId="3A1A4BA5" w14:textId="4AF7CFBB" w:rsidR="00F56FA5" w:rsidRDefault="00F56FA5" w:rsidP="00F56FA5">
            <w:r w:rsidRPr="00794773">
              <w:rPr>
                <w:b/>
                <w:bCs/>
              </w:rPr>
              <w:t>DE</w:t>
            </w:r>
          </w:p>
        </w:tc>
        <w:tc>
          <w:tcPr>
            <w:tcW w:w="1036" w:type="dxa"/>
          </w:tcPr>
          <w:p w14:paraId="1DD4D661" w14:textId="495460B1" w:rsidR="00F56FA5" w:rsidRDefault="00F56FA5" w:rsidP="00F56FA5">
            <w:r>
              <w:t>ABCE</w:t>
            </w:r>
          </w:p>
        </w:tc>
        <w:tc>
          <w:tcPr>
            <w:tcW w:w="1036" w:type="dxa"/>
          </w:tcPr>
          <w:p w14:paraId="09310E20" w14:textId="4DC28221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39F78EA8" w14:textId="3D010A76" w:rsidR="00F56FA5" w:rsidRDefault="00F56FA5" w:rsidP="00F56FA5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6928A33D" w14:textId="1BF8C692" w:rsidR="00F56FA5" w:rsidRDefault="00F56FA5" w:rsidP="00F56FA5">
            <w:r w:rsidRPr="00F56FA5">
              <w:rPr>
                <w:b/>
                <w:bCs/>
              </w:rPr>
              <w:t>AD</w:t>
            </w:r>
          </w:p>
        </w:tc>
        <w:tc>
          <w:tcPr>
            <w:tcW w:w="1109" w:type="dxa"/>
          </w:tcPr>
          <w:p w14:paraId="570B3DB1" w14:textId="7288DADD" w:rsidR="00F56FA5" w:rsidRDefault="00F56FA5" w:rsidP="00F56FA5">
            <w:r>
              <w:t>ABCDE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654A83AB" w14:textId="6FBF5CE5" w:rsidR="00F56FA5" w:rsidRDefault="00F56FA5" w:rsidP="00F56FA5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</w:p>
        </w:tc>
        <w:tc>
          <w:tcPr>
            <w:tcW w:w="1154" w:type="dxa"/>
          </w:tcPr>
          <w:p w14:paraId="76AA2530" w14:textId="293B8057" w:rsidR="00F56FA5" w:rsidRDefault="00F56FA5" w:rsidP="00F56FA5">
            <w:r w:rsidRPr="00F56FA5">
              <w:rPr>
                <w:b/>
                <w:bCs/>
              </w:rPr>
              <w:t>BC</w:t>
            </w:r>
          </w:p>
        </w:tc>
        <w:tc>
          <w:tcPr>
            <w:tcW w:w="1036" w:type="dxa"/>
          </w:tcPr>
          <w:p w14:paraId="78619C1E" w14:textId="1552A1E9" w:rsidR="00F56FA5" w:rsidRDefault="00F56FA5" w:rsidP="00F56FA5">
            <w:r w:rsidRPr="00F56FA5">
              <w:rPr>
                <w:b/>
                <w:bCs/>
              </w:rPr>
              <w:t>AE</w:t>
            </w:r>
          </w:p>
        </w:tc>
      </w:tr>
      <w:tr w:rsidR="00725035" w14:paraId="189FCA61" w14:textId="77777777" w:rsidTr="00F56FA5">
        <w:tc>
          <w:tcPr>
            <w:tcW w:w="944" w:type="dxa"/>
          </w:tcPr>
          <w:p w14:paraId="42C51F0E" w14:textId="77777777" w:rsidR="00725035" w:rsidRPr="00794773" w:rsidRDefault="00725035" w:rsidP="00725035">
            <w:pPr>
              <w:rPr>
                <w:b/>
                <w:bCs/>
              </w:rPr>
            </w:pPr>
          </w:p>
        </w:tc>
        <w:tc>
          <w:tcPr>
            <w:tcW w:w="1036" w:type="dxa"/>
          </w:tcPr>
          <w:p w14:paraId="1F452717" w14:textId="77777777" w:rsidR="00725035" w:rsidRDefault="00725035" w:rsidP="00725035"/>
        </w:tc>
        <w:tc>
          <w:tcPr>
            <w:tcW w:w="1036" w:type="dxa"/>
          </w:tcPr>
          <w:p w14:paraId="3AF97060" w14:textId="77777777" w:rsidR="00725035" w:rsidRDefault="00725035" w:rsidP="00725035"/>
        </w:tc>
        <w:tc>
          <w:tcPr>
            <w:tcW w:w="894" w:type="dxa"/>
          </w:tcPr>
          <w:p w14:paraId="0E58F69C" w14:textId="77777777" w:rsidR="00725035" w:rsidRDefault="00725035" w:rsidP="00725035"/>
        </w:tc>
        <w:tc>
          <w:tcPr>
            <w:tcW w:w="965" w:type="dxa"/>
          </w:tcPr>
          <w:p w14:paraId="05F96916" w14:textId="77777777" w:rsidR="00725035" w:rsidRDefault="00725035" w:rsidP="00725035"/>
        </w:tc>
        <w:tc>
          <w:tcPr>
            <w:tcW w:w="1109" w:type="dxa"/>
          </w:tcPr>
          <w:p w14:paraId="4C411D20" w14:textId="77777777" w:rsidR="00725035" w:rsidRDefault="00725035" w:rsidP="00725035"/>
        </w:tc>
        <w:tc>
          <w:tcPr>
            <w:tcW w:w="1107" w:type="dxa"/>
          </w:tcPr>
          <w:p w14:paraId="79072DF0" w14:textId="77777777" w:rsidR="00725035" w:rsidRDefault="00725035" w:rsidP="00725035"/>
        </w:tc>
        <w:tc>
          <w:tcPr>
            <w:tcW w:w="1154" w:type="dxa"/>
          </w:tcPr>
          <w:p w14:paraId="237A3DCF" w14:textId="77777777" w:rsidR="00725035" w:rsidRDefault="00725035" w:rsidP="00725035"/>
        </w:tc>
        <w:tc>
          <w:tcPr>
            <w:tcW w:w="1036" w:type="dxa"/>
          </w:tcPr>
          <w:p w14:paraId="23A1FE26" w14:textId="77777777" w:rsidR="00725035" w:rsidRDefault="00725035" w:rsidP="00725035"/>
        </w:tc>
      </w:tr>
      <w:tr w:rsidR="00F84FE4" w14:paraId="6A872AF5" w14:textId="77777777" w:rsidTr="00F56FA5">
        <w:tc>
          <w:tcPr>
            <w:tcW w:w="944" w:type="dxa"/>
          </w:tcPr>
          <w:p w14:paraId="01FE573B" w14:textId="104431DD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AB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15652709" w14:textId="0C7BD3F4" w:rsidR="00F84FE4" w:rsidRPr="001B0339" w:rsidRDefault="00F84FE4" w:rsidP="00F84FE4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036" w:type="dxa"/>
          </w:tcPr>
          <w:p w14:paraId="64974B60" w14:textId="480FC5F6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1B33A12E" w14:textId="0D8B2813" w:rsidR="00F84FE4" w:rsidRDefault="00F84FE4" w:rsidP="00F84FE4">
            <w:r>
              <w:t>ACDE</w:t>
            </w:r>
          </w:p>
        </w:tc>
        <w:tc>
          <w:tcPr>
            <w:tcW w:w="965" w:type="dxa"/>
          </w:tcPr>
          <w:p w14:paraId="26BB2C7E" w14:textId="2CE196CB" w:rsidR="00F84FE4" w:rsidRPr="00F84FE4" w:rsidRDefault="00F84FE4" w:rsidP="00F84FE4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75A69BE3" w14:textId="0FC2F0D5" w:rsidR="00F84FE4" w:rsidRPr="00F84FE4" w:rsidRDefault="00F84FE4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107" w:type="dxa"/>
          </w:tcPr>
          <w:p w14:paraId="13B74390" w14:textId="0EFBFEC7" w:rsidR="00F84FE4" w:rsidRPr="00F56FA5" w:rsidRDefault="00F84FE4" w:rsidP="00F84FE4">
            <w:pPr>
              <w:rPr>
                <w:b/>
                <w:bCs/>
                <w:vertAlign w:val="superscript"/>
              </w:rPr>
            </w:pPr>
            <w:r w:rsidRPr="00F56FA5">
              <w:rPr>
                <w:b/>
                <w:bCs/>
              </w:rPr>
              <w:t>CE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78A79498" w14:textId="3769652C" w:rsidR="00F84FE4" w:rsidRPr="00FD4589" w:rsidRDefault="00FD4589" w:rsidP="00F84FE4">
            <w:pPr>
              <w:rPr>
                <w:vertAlign w:val="superscript"/>
              </w:rPr>
            </w:pPr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FFC8EA4" w14:textId="4ED7BF62" w:rsidR="00F84FE4" w:rsidRPr="00FD4589" w:rsidRDefault="00FD4589" w:rsidP="00F84FE4">
            <w:r>
              <w:t>BDE</w:t>
            </w:r>
            <w:r>
              <w:rPr>
                <w:vertAlign w:val="superscript"/>
              </w:rPr>
              <w:t>2</w:t>
            </w:r>
          </w:p>
        </w:tc>
      </w:tr>
      <w:tr w:rsidR="00F84FE4" w14:paraId="1D5CC6E0" w14:textId="77777777" w:rsidTr="00F56FA5">
        <w:tc>
          <w:tcPr>
            <w:tcW w:w="944" w:type="dxa"/>
          </w:tcPr>
          <w:p w14:paraId="3D7A49B6" w14:textId="2339B0F8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AC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176AA136" w14:textId="79E7A8CD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036" w:type="dxa"/>
          </w:tcPr>
          <w:p w14:paraId="70B76324" w14:textId="788BA5AA" w:rsidR="00F84FE4" w:rsidRPr="00F84FE4" w:rsidRDefault="00F84FE4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466343B4" w14:textId="65436314" w:rsidR="00F84FE4" w:rsidRDefault="00F84FE4" w:rsidP="00F84FE4">
            <w:r>
              <w:t>ABDE</w:t>
            </w:r>
          </w:p>
        </w:tc>
        <w:tc>
          <w:tcPr>
            <w:tcW w:w="965" w:type="dxa"/>
          </w:tcPr>
          <w:p w14:paraId="69293252" w14:textId="05784975" w:rsidR="00F84FE4" w:rsidRPr="00F84FE4" w:rsidRDefault="00F84FE4" w:rsidP="00F84FE4">
            <w:r>
              <w:t>ACD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6C7C5D23" w14:textId="7DD99E85" w:rsidR="00F84FE4" w:rsidRPr="00F84FE4" w:rsidRDefault="00F84FE4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7A0DF063" w14:textId="4683801D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BE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03CBFCBB" w14:textId="5D0B585C" w:rsidR="00F84FE4" w:rsidRPr="00FD4589" w:rsidRDefault="00FD4589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3AB41AA" w14:textId="7EE960C2" w:rsidR="00F84FE4" w:rsidRPr="00FD4589" w:rsidRDefault="00FD4589" w:rsidP="00F84FE4">
            <w:r>
              <w:t>CDE</w:t>
            </w:r>
            <w:r>
              <w:rPr>
                <w:vertAlign w:val="superscript"/>
              </w:rPr>
              <w:t>2</w:t>
            </w:r>
          </w:p>
        </w:tc>
      </w:tr>
      <w:tr w:rsidR="00F84FE4" w14:paraId="1EFFC809" w14:textId="77777777" w:rsidTr="00F56FA5">
        <w:tc>
          <w:tcPr>
            <w:tcW w:w="944" w:type="dxa"/>
          </w:tcPr>
          <w:p w14:paraId="3622E2C8" w14:textId="2A7ECEAF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AD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362F483" w14:textId="450DBC7B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364B27F9" w14:textId="684565C5" w:rsidR="00F84FE4" w:rsidRPr="00F84FE4" w:rsidRDefault="00F84FE4" w:rsidP="00F84FE4">
            <w:r>
              <w:t>ABCDE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7C4941F6" w14:textId="12F80258" w:rsidR="00F84FE4" w:rsidRDefault="00F84FE4" w:rsidP="00F84FE4">
            <w:r>
              <w:t>ABCE</w:t>
            </w:r>
          </w:p>
        </w:tc>
        <w:tc>
          <w:tcPr>
            <w:tcW w:w="965" w:type="dxa"/>
          </w:tcPr>
          <w:p w14:paraId="217477A6" w14:textId="63B6B423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AE</w:t>
            </w:r>
          </w:p>
        </w:tc>
        <w:tc>
          <w:tcPr>
            <w:tcW w:w="1109" w:type="dxa"/>
          </w:tcPr>
          <w:p w14:paraId="0C1EE9C2" w14:textId="2D85F7BC" w:rsidR="00F84FE4" w:rsidRPr="00F56FA5" w:rsidRDefault="00FD4589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BC</w:t>
            </w:r>
          </w:p>
        </w:tc>
        <w:tc>
          <w:tcPr>
            <w:tcW w:w="1107" w:type="dxa"/>
          </w:tcPr>
          <w:p w14:paraId="18FA71C6" w14:textId="54EAF3BB" w:rsidR="00F84FE4" w:rsidRPr="00FD4589" w:rsidRDefault="00FD4589" w:rsidP="00F84FE4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5AEB788B" w14:textId="6D79269D" w:rsidR="00F84FE4" w:rsidRPr="00FD4589" w:rsidRDefault="00FD4589" w:rsidP="00F84FE4">
            <w:pPr>
              <w:rPr>
                <w:vertAlign w:val="superscript"/>
              </w:rPr>
            </w:pPr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167C4E81" w14:textId="764F1E6E" w:rsidR="00F84FE4" w:rsidRPr="00F56FA5" w:rsidRDefault="00FD4589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DE</w:t>
            </w:r>
          </w:p>
        </w:tc>
      </w:tr>
      <w:tr w:rsidR="00F84FE4" w14:paraId="6A45B808" w14:textId="77777777" w:rsidTr="00F56FA5">
        <w:tc>
          <w:tcPr>
            <w:tcW w:w="944" w:type="dxa"/>
          </w:tcPr>
          <w:p w14:paraId="597A5A7A" w14:textId="5DCBCFA3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AE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5EDF162" w14:textId="06C269F3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1036" w:type="dxa"/>
          </w:tcPr>
          <w:p w14:paraId="54520821" w14:textId="440E8D28" w:rsidR="00F84FE4" w:rsidRPr="00F84FE4" w:rsidRDefault="00F84FE4" w:rsidP="00F84FE4">
            <w:r>
              <w:t>ABC</w:t>
            </w:r>
          </w:p>
        </w:tc>
        <w:tc>
          <w:tcPr>
            <w:tcW w:w="894" w:type="dxa"/>
          </w:tcPr>
          <w:p w14:paraId="6A0EB76C" w14:textId="3C7A52C1" w:rsidR="00F84FE4" w:rsidRDefault="00F84FE4" w:rsidP="00F84FE4">
            <w:r>
              <w:t>ABCD</w:t>
            </w:r>
          </w:p>
        </w:tc>
        <w:tc>
          <w:tcPr>
            <w:tcW w:w="965" w:type="dxa"/>
          </w:tcPr>
          <w:p w14:paraId="519F977B" w14:textId="0CF96D95" w:rsidR="00F84FE4" w:rsidRPr="00F84FE4" w:rsidRDefault="00F84FE4" w:rsidP="00F84FE4">
            <w:pPr>
              <w:rPr>
                <w:vertAlign w:val="superscript"/>
              </w:rPr>
            </w:pPr>
            <w:r>
              <w:t>ADE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72831D13" w14:textId="3EE1C3EA" w:rsidR="00F84FE4" w:rsidRPr="00F84FE4" w:rsidRDefault="00F84FE4" w:rsidP="00F84FE4">
            <w:r>
              <w:t>BCD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7" w:type="dxa"/>
          </w:tcPr>
          <w:p w14:paraId="2AFF687A" w14:textId="5A4A441F" w:rsidR="00F84FE4" w:rsidRDefault="00F84FE4" w:rsidP="00F84FE4">
            <w:r>
              <w:t>BCE</w:t>
            </w:r>
          </w:p>
        </w:tc>
        <w:tc>
          <w:tcPr>
            <w:tcW w:w="1154" w:type="dxa"/>
          </w:tcPr>
          <w:p w14:paraId="2357CC7D" w14:textId="66B646CB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6" w:type="dxa"/>
          </w:tcPr>
          <w:p w14:paraId="7A4CABC7" w14:textId="12429C75" w:rsidR="00F84FE4" w:rsidRPr="00F56FA5" w:rsidRDefault="005646C7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D</w:t>
            </w:r>
          </w:p>
        </w:tc>
      </w:tr>
      <w:tr w:rsidR="00F84FE4" w14:paraId="3944C6AB" w14:textId="77777777" w:rsidTr="00F56FA5">
        <w:tc>
          <w:tcPr>
            <w:tcW w:w="944" w:type="dxa"/>
          </w:tcPr>
          <w:p w14:paraId="0793C62F" w14:textId="6EE985AA" w:rsidR="00F84FE4" w:rsidRPr="00725035" w:rsidRDefault="00F84FE4" w:rsidP="00F84FE4">
            <w:pPr>
              <w:rPr>
                <w:vertAlign w:val="superscript"/>
              </w:rPr>
            </w:pPr>
            <w:r w:rsidRPr="00F56FA5">
              <w:rPr>
                <w:b/>
                <w:bCs/>
                <w:highlight w:val="yellow"/>
              </w:rPr>
              <w:t>BC</w:t>
            </w:r>
            <w:r w:rsidRPr="00F56FA5">
              <w:rPr>
                <w:b/>
                <w:bCs/>
                <w:highlight w:val="yellow"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B26B2EB" w14:textId="20A1D402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26AAC3E7" w14:textId="4A59B372" w:rsidR="00F84FE4" w:rsidRDefault="00F84FE4" w:rsidP="00F84FE4">
            <w:r>
              <w:t>ACE</w:t>
            </w:r>
          </w:p>
        </w:tc>
        <w:tc>
          <w:tcPr>
            <w:tcW w:w="894" w:type="dxa"/>
          </w:tcPr>
          <w:p w14:paraId="002A494B" w14:textId="2DB6AF65" w:rsidR="00F84FE4" w:rsidRPr="00F84FE4" w:rsidRDefault="00F84FE4" w:rsidP="00F84FE4">
            <w:r>
              <w:t>BD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714A6396" w14:textId="1CCA5715" w:rsidR="00F84FE4" w:rsidRPr="00F84FE4" w:rsidRDefault="00F84FE4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4DDB6B2D" w14:textId="60AEFFB9" w:rsidR="00F84FE4" w:rsidRPr="00F84FE4" w:rsidRDefault="00F84FE4" w:rsidP="00F84FE4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7" w:type="dxa"/>
          </w:tcPr>
          <w:p w14:paraId="75AB84F8" w14:textId="637484C1" w:rsidR="00F84FE4" w:rsidRPr="001B0339" w:rsidRDefault="00F84FE4" w:rsidP="00F84FE4">
            <w:r>
              <w:t>ABE</w:t>
            </w:r>
          </w:p>
        </w:tc>
        <w:tc>
          <w:tcPr>
            <w:tcW w:w="1154" w:type="dxa"/>
          </w:tcPr>
          <w:p w14:paraId="50192650" w14:textId="01A87016" w:rsidR="00F84FE4" w:rsidRPr="00F84FE4" w:rsidRDefault="00F84FE4" w:rsidP="00F84FE4"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6FDFAD97" w14:textId="3BC7BA59" w:rsidR="00F84FE4" w:rsidRPr="005646C7" w:rsidRDefault="005646C7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CDE</w:t>
            </w:r>
            <w:r>
              <w:rPr>
                <w:vertAlign w:val="superscript"/>
              </w:rPr>
              <w:t>2</w:t>
            </w:r>
          </w:p>
        </w:tc>
      </w:tr>
      <w:tr w:rsidR="00F84FE4" w14:paraId="23D68AFC" w14:textId="77777777" w:rsidTr="00F56FA5">
        <w:tc>
          <w:tcPr>
            <w:tcW w:w="944" w:type="dxa"/>
          </w:tcPr>
          <w:p w14:paraId="4C6C8CB6" w14:textId="0FB9C8B7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BD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B5F0372" w14:textId="09C5FA6B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</w:p>
        </w:tc>
        <w:tc>
          <w:tcPr>
            <w:tcW w:w="1036" w:type="dxa"/>
          </w:tcPr>
          <w:p w14:paraId="07142ABF" w14:textId="03662C31" w:rsidR="00F84FE4" w:rsidRPr="00F84FE4" w:rsidRDefault="00F84FE4" w:rsidP="00F84FE4">
            <w:r>
              <w:t>AD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894" w:type="dxa"/>
          </w:tcPr>
          <w:p w14:paraId="2BB89E74" w14:textId="1A2DA5B1" w:rsidR="00F84FE4" w:rsidRPr="00F84FE4" w:rsidRDefault="00F84FE4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64A3A367" w14:textId="329BC722" w:rsidR="00F84FE4" w:rsidRPr="00F84FE4" w:rsidRDefault="00F84FE4" w:rsidP="00F84FE4">
            <w:r>
              <w:t>ABE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74C08965" w14:textId="5E243B0D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AC</w:t>
            </w:r>
          </w:p>
        </w:tc>
        <w:tc>
          <w:tcPr>
            <w:tcW w:w="1107" w:type="dxa"/>
          </w:tcPr>
          <w:p w14:paraId="1963E5E0" w14:textId="2C437CA3" w:rsidR="00F84FE4" w:rsidRPr="00FD4589" w:rsidRDefault="00FD4589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1154" w:type="dxa"/>
          </w:tcPr>
          <w:p w14:paraId="2876715B" w14:textId="79CAFA35" w:rsidR="00F84FE4" w:rsidRPr="00FD4589" w:rsidRDefault="00FD4589" w:rsidP="00F84FE4"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6" w:type="dxa"/>
          </w:tcPr>
          <w:p w14:paraId="62E785A0" w14:textId="529D9584" w:rsidR="00F84FE4" w:rsidRPr="00FD4589" w:rsidRDefault="00FD4589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</w:tr>
      <w:tr w:rsidR="00F84FE4" w14:paraId="77BA68D7" w14:textId="77777777" w:rsidTr="00F56FA5">
        <w:tc>
          <w:tcPr>
            <w:tcW w:w="944" w:type="dxa"/>
          </w:tcPr>
          <w:p w14:paraId="415B0CB1" w14:textId="6555D4FE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BE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5D02C188" w14:textId="6E7C428E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DC77970" w14:textId="12565630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AC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788AA144" w14:textId="2FDC5889" w:rsidR="00F84FE4" w:rsidRPr="00FD4589" w:rsidRDefault="00FD4589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795996E6" w14:textId="09D1C2B6" w:rsidR="00F84FE4" w:rsidRDefault="00FD4589" w:rsidP="00F84FE4">
            <w:r>
              <w:t>ABDE</w:t>
            </w:r>
          </w:p>
        </w:tc>
        <w:tc>
          <w:tcPr>
            <w:tcW w:w="1109" w:type="dxa"/>
          </w:tcPr>
          <w:p w14:paraId="7CFEF6A7" w14:textId="1307686C" w:rsidR="00F84FE4" w:rsidRPr="00FD4589" w:rsidRDefault="00FD4589" w:rsidP="00F84FE4">
            <w:r>
              <w:t>ACD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7" w:type="dxa"/>
          </w:tcPr>
          <w:p w14:paraId="5C4963AC" w14:textId="1CF47317" w:rsidR="00F84FE4" w:rsidRPr="00FD4589" w:rsidRDefault="00FD4589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068192D5" w14:textId="63CEE885" w:rsidR="00F84FE4" w:rsidRPr="00FD4589" w:rsidRDefault="00FD4589" w:rsidP="00F84FE4">
            <w:r>
              <w:t>CDE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33EAA496" w14:textId="272EBB2A" w:rsidR="00F84FE4" w:rsidRPr="00FD4589" w:rsidRDefault="00FD4589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</w:tr>
      <w:tr w:rsidR="00F84FE4" w14:paraId="67057EF2" w14:textId="77777777" w:rsidTr="00F56FA5">
        <w:tc>
          <w:tcPr>
            <w:tcW w:w="944" w:type="dxa"/>
          </w:tcPr>
          <w:p w14:paraId="0C743C0F" w14:textId="28D8FD2D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CD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6230C451" w14:textId="792FA0FD" w:rsidR="00F84FE4" w:rsidRPr="00F84FE4" w:rsidRDefault="00F84FE4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1036" w:type="dxa"/>
          </w:tcPr>
          <w:p w14:paraId="03E85276" w14:textId="4EF2138B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894" w:type="dxa"/>
          </w:tcPr>
          <w:p w14:paraId="02B03616" w14:textId="32AD6C02" w:rsidR="00F84FE4" w:rsidRPr="00F84FE4" w:rsidRDefault="00F84FE4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965" w:type="dxa"/>
          </w:tcPr>
          <w:p w14:paraId="3D17ACD4" w14:textId="1CED04EF" w:rsidR="00F84FE4" w:rsidRDefault="00F84FE4" w:rsidP="00F84FE4">
            <w:r>
              <w:t>ACDE</w:t>
            </w:r>
          </w:p>
        </w:tc>
        <w:tc>
          <w:tcPr>
            <w:tcW w:w="1109" w:type="dxa"/>
          </w:tcPr>
          <w:p w14:paraId="504E1BC1" w14:textId="6EEF6A22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AB</w:t>
            </w:r>
          </w:p>
        </w:tc>
        <w:tc>
          <w:tcPr>
            <w:tcW w:w="1107" w:type="dxa"/>
          </w:tcPr>
          <w:p w14:paraId="5F8BAAAE" w14:textId="6066784F" w:rsidR="00F84FE4" w:rsidRPr="00FD4589" w:rsidRDefault="00FD4589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CDE</w:t>
            </w:r>
          </w:p>
        </w:tc>
        <w:tc>
          <w:tcPr>
            <w:tcW w:w="1154" w:type="dxa"/>
          </w:tcPr>
          <w:p w14:paraId="0C1FC0D0" w14:textId="6B0C0BE0" w:rsidR="00F84FE4" w:rsidRPr="00FD4589" w:rsidRDefault="00FD4589" w:rsidP="00F84FE4">
            <w:r>
              <w:t>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36" w:type="dxa"/>
          </w:tcPr>
          <w:p w14:paraId="393498BF" w14:textId="740CE432" w:rsidR="00F84FE4" w:rsidRPr="00FD4589" w:rsidRDefault="00FD4589" w:rsidP="00F84FE4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</w:tr>
      <w:tr w:rsidR="00F84FE4" w14:paraId="3E98DBC1" w14:textId="77777777" w:rsidTr="00F56FA5">
        <w:tc>
          <w:tcPr>
            <w:tcW w:w="944" w:type="dxa"/>
          </w:tcPr>
          <w:p w14:paraId="44EB0EE9" w14:textId="27756637" w:rsidR="00F84FE4" w:rsidRPr="00725035" w:rsidRDefault="00F84FE4" w:rsidP="00F84FE4">
            <w:pPr>
              <w:rPr>
                <w:vertAlign w:val="superscript"/>
              </w:rPr>
            </w:pPr>
            <w:r w:rsidRPr="00794773">
              <w:rPr>
                <w:b/>
                <w:bCs/>
              </w:rPr>
              <w:t>CE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08A7D5C4" w14:textId="3F29E128" w:rsidR="00F84FE4" w:rsidRPr="00F84FE4" w:rsidRDefault="00F84FE4" w:rsidP="00F84FE4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29C080DE" w14:textId="71AF8ED0" w:rsidR="00F84FE4" w:rsidRPr="00F56FA5" w:rsidRDefault="00F84FE4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AB</w:t>
            </w:r>
            <w:r w:rsidRPr="00F56FA5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591C951F" w14:textId="047D8B3D" w:rsidR="00F84FE4" w:rsidRPr="00FD4589" w:rsidRDefault="00FD4589" w:rsidP="00F84FE4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  <w:tc>
          <w:tcPr>
            <w:tcW w:w="965" w:type="dxa"/>
          </w:tcPr>
          <w:p w14:paraId="3891A340" w14:textId="70F24391" w:rsidR="00F84FE4" w:rsidRDefault="00FD4589" w:rsidP="00F84FE4">
            <w:r>
              <w:t>ACDE</w:t>
            </w:r>
          </w:p>
        </w:tc>
        <w:tc>
          <w:tcPr>
            <w:tcW w:w="1109" w:type="dxa"/>
          </w:tcPr>
          <w:p w14:paraId="463091AF" w14:textId="58319AF1" w:rsidR="00F84FE4" w:rsidRPr="00FD4589" w:rsidRDefault="00FD4589" w:rsidP="00F84FE4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7" w:type="dxa"/>
          </w:tcPr>
          <w:p w14:paraId="5051D2B2" w14:textId="0460084A" w:rsidR="00F84FE4" w:rsidRPr="00FD4589" w:rsidRDefault="00FD4589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6E0CD49F" w14:textId="06370732" w:rsidR="00F84FE4" w:rsidRPr="00FD4589" w:rsidRDefault="00FD4589" w:rsidP="00F84FE4">
            <w:pPr>
              <w:rPr>
                <w:vertAlign w:val="superscript"/>
              </w:rPr>
            </w:pPr>
            <w:r>
              <w:t>BDE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D45CF6B" w14:textId="69190E87" w:rsidR="00F84FE4" w:rsidRPr="00FD4589" w:rsidRDefault="00FD4589" w:rsidP="00F84FE4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</w:p>
        </w:tc>
      </w:tr>
      <w:tr w:rsidR="00F84FE4" w14:paraId="781147FE" w14:textId="77777777" w:rsidTr="00F56FA5">
        <w:tc>
          <w:tcPr>
            <w:tcW w:w="944" w:type="dxa"/>
          </w:tcPr>
          <w:p w14:paraId="3246485B" w14:textId="5DDF0EAA" w:rsidR="00F84FE4" w:rsidRPr="00725035" w:rsidRDefault="00F84FE4" w:rsidP="00F84FE4">
            <w:pPr>
              <w:rPr>
                <w:b/>
                <w:bCs/>
                <w:vertAlign w:val="superscript"/>
              </w:rPr>
            </w:pPr>
            <w:r w:rsidRPr="00794773">
              <w:rPr>
                <w:b/>
                <w:bCs/>
              </w:rPr>
              <w:t>DE</w:t>
            </w:r>
            <w:r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D5288B9" w14:textId="487C59DA" w:rsidR="00F84FE4" w:rsidRPr="00F84FE4" w:rsidRDefault="00F84FE4" w:rsidP="00F84FE4">
            <w:r>
              <w:t>ABCE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72540DDA" w14:textId="488A8C28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894" w:type="dxa"/>
          </w:tcPr>
          <w:p w14:paraId="1DA44C93" w14:textId="7917FFC6" w:rsidR="00F84FE4" w:rsidRPr="00F84FE4" w:rsidRDefault="00F84FE4" w:rsidP="00F84FE4">
            <w:r>
              <w:t>BCD</w:t>
            </w:r>
            <w:r>
              <w:rPr>
                <w:vertAlign w:val="superscript"/>
              </w:rPr>
              <w:t>2</w:t>
            </w:r>
          </w:p>
        </w:tc>
        <w:tc>
          <w:tcPr>
            <w:tcW w:w="965" w:type="dxa"/>
          </w:tcPr>
          <w:p w14:paraId="431A57ED" w14:textId="7580EDBA" w:rsidR="00F84FE4" w:rsidRPr="00F84FE4" w:rsidRDefault="00F84FE4" w:rsidP="00F84FE4">
            <w:r>
              <w:t>AD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64AC0599" w14:textId="65CF35E7" w:rsidR="00F84FE4" w:rsidRDefault="00F84FE4" w:rsidP="00F84FE4">
            <w:r>
              <w:t>ABCDE</w:t>
            </w:r>
          </w:p>
        </w:tc>
        <w:tc>
          <w:tcPr>
            <w:tcW w:w="1107" w:type="dxa"/>
          </w:tcPr>
          <w:p w14:paraId="365FAB01" w14:textId="2E9CEE49" w:rsidR="00F84FE4" w:rsidRPr="00F84FE4" w:rsidRDefault="00F84FE4" w:rsidP="00F84FE4">
            <w:r>
              <w:t>AB</w:t>
            </w:r>
            <w:r>
              <w:rPr>
                <w:vertAlign w:val="superscript"/>
              </w:rPr>
              <w:t>2</w:t>
            </w:r>
            <w:r>
              <w:t>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0F3018D6" w14:textId="5EF5F651" w:rsidR="00F84FE4" w:rsidRPr="005646C7" w:rsidRDefault="005646C7" w:rsidP="00F84FE4">
            <w:r>
              <w:t>BCE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036" w:type="dxa"/>
          </w:tcPr>
          <w:p w14:paraId="43358A8E" w14:textId="7844AB9D" w:rsidR="00F84FE4" w:rsidRPr="00F56FA5" w:rsidRDefault="005646C7" w:rsidP="00F84FE4">
            <w:pPr>
              <w:rPr>
                <w:b/>
                <w:bCs/>
              </w:rPr>
            </w:pPr>
            <w:r w:rsidRPr="00F56FA5">
              <w:rPr>
                <w:b/>
                <w:bCs/>
              </w:rPr>
              <w:t>A</w:t>
            </w:r>
          </w:p>
        </w:tc>
      </w:tr>
    </w:tbl>
    <w:p w14:paraId="08AAD404" w14:textId="77777777" w:rsidR="005646C7" w:rsidRDefault="005646C7" w:rsidP="0002642C"/>
    <w:p w14:paraId="6FC9BD57" w14:textId="471F2C8C" w:rsidR="00FA099C" w:rsidRDefault="00FA099C" w:rsidP="00DD6143">
      <w:pPr>
        <w:pStyle w:val="ListParagraph"/>
        <w:numPr>
          <w:ilvl w:val="0"/>
          <w:numId w:val="1"/>
        </w:numPr>
      </w:pPr>
      <w:r>
        <w:t>The only MF or 2-fis that are clear are B</w:t>
      </w:r>
      <w:r w:rsidR="00FD4589">
        <w:t xml:space="preserve">, </w:t>
      </w:r>
      <w:r>
        <w:t>C</w:t>
      </w:r>
      <w:r w:rsidR="00FD4589">
        <w:t>, and BC</w:t>
      </w:r>
      <w:r w:rsidR="00FD4589" w:rsidRPr="00DD6143">
        <w:rPr>
          <w:vertAlign w:val="superscript"/>
        </w:rPr>
        <w:t>2</w:t>
      </w:r>
      <w:r>
        <w:t xml:space="preserve"> as all other 2-fis are aliased with another 2-fi or MF. All other MF are aliased with at least one 2-fi.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555"/>
        <w:gridCol w:w="1449"/>
        <w:gridCol w:w="1063"/>
        <w:gridCol w:w="1069"/>
        <w:gridCol w:w="965"/>
        <w:gridCol w:w="1109"/>
        <w:gridCol w:w="1007"/>
        <w:gridCol w:w="1154"/>
        <w:gridCol w:w="974"/>
      </w:tblGrid>
      <w:tr w:rsidR="00FA099C" w14:paraId="5240E862" w14:textId="7BC5CE6A" w:rsidTr="00907F96">
        <w:tc>
          <w:tcPr>
            <w:tcW w:w="1615" w:type="dxa"/>
          </w:tcPr>
          <w:p w14:paraId="7B2B452A" w14:textId="018674DB" w:rsidR="00FA099C" w:rsidRPr="00907F96" w:rsidRDefault="00907F96" w:rsidP="00FA099C">
            <w:pPr>
              <w:rPr>
                <w:b/>
                <w:bCs/>
              </w:rPr>
            </w:pPr>
            <w:r w:rsidRPr="00907F96">
              <w:rPr>
                <w:b/>
                <w:bCs/>
              </w:rPr>
              <w:t>Aliased:</w:t>
            </w:r>
          </w:p>
        </w:tc>
        <w:tc>
          <w:tcPr>
            <w:tcW w:w="1496" w:type="dxa"/>
          </w:tcPr>
          <w:p w14:paraId="1E5FD7FD" w14:textId="7CBFBD0E" w:rsidR="00FA099C" w:rsidRDefault="00FA099C" w:rsidP="00FA099C">
            <w:r w:rsidRPr="00794773">
              <w:rPr>
                <w:b/>
                <w:bCs/>
              </w:rPr>
              <w:t>I=ABCD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069" w:type="dxa"/>
          </w:tcPr>
          <w:p w14:paraId="5DEDC3EC" w14:textId="62C4C7AE" w:rsidR="00FA099C" w:rsidRDefault="00FA099C" w:rsidP="00FA099C">
            <w:r w:rsidRPr="00794773">
              <w:rPr>
                <w:b/>
                <w:bCs/>
              </w:rPr>
              <w:t>I=AB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  <w:tc>
          <w:tcPr>
            <w:tcW w:w="1085" w:type="dxa"/>
          </w:tcPr>
          <w:p w14:paraId="05822BB9" w14:textId="322D5952" w:rsidR="00FA099C" w:rsidRDefault="00FA099C" w:rsidP="00FA099C">
            <w:r w:rsidRPr="00794773">
              <w:rPr>
                <w:b/>
                <w:bCs/>
              </w:rPr>
              <w:t>I=BCDE</w:t>
            </w:r>
          </w:p>
        </w:tc>
        <w:tc>
          <w:tcPr>
            <w:tcW w:w="835" w:type="dxa"/>
          </w:tcPr>
          <w:p w14:paraId="6DD41CC4" w14:textId="10C862FA" w:rsidR="00FA099C" w:rsidRDefault="00FA099C" w:rsidP="00FA099C">
            <w:r w:rsidRPr="00794773">
              <w:rPr>
                <w:b/>
                <w:bCs/>
              </w:rPr>
              <w:t>I=ADE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7D606CC2" w14:textId="7289CF88" w:rsidR="00FA099C" w:rsidRDefault="00FA099C" w:rsidP="00FA099C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</w:p>
        </w:tc>
        <w:tc>
          <w:tcPr>
            <w:tcW w:w="1007" w:type="dxa"/>
          </w:tcPr>
          <w:p w14:paraId="77393B7F" w14:textId="2BEB95E2" w:rsidR="00FA099C" w:rsidRDefault="00FA099C" w:rsidP="00FA099C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BCE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154" w:type="dxa"/>
          </w:tcPr>
          <w:p w14:paraId="69AC5C10" w14:textId="07E1D426" w:rsidR="00FA099C" w:rsidRDefault="00FA099C" w:rsidP="00FA099C">
            <w:r w:rsidRPr="00794773">
              <w:rPr>
                <w:b/>
                <w:bCs/>
              </w:rPr>
              <w:t>I=B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C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  <w:r w:rsidRPr="00794773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1454C56E" w14:textId="7D946F7F" w:rsidR="00FA099C" w:rsidRDefault="00FA099C" w:rsidP="00FA099C">
            <w:r w:rsidRPr="00794773">
              <w:rPr>
                <w:b/>
                <w:bCs/>
              </w:rPr>
              <w:t>I=A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D</w:t>
            </w:r>
            <w:r w:rsidRPr="00794773">
              <w:rPr>
                <w:b/>
                <w:bCs/>
                <w:vertAlign w:val="superscript"/>
              </w:rPr>
              <w:t>2</w:t>
            </w:r>
            <w:r w:rsidRPr="00794773">
              <w:rPr>
                <w:b/>
                <w:bCs/>
              </w:rPr>
              <w:t>E</w:t>
            </w:r>
          </w:p>
        </w:tc>
      </w:tr>
      <w:tr w:rsidR="00FA099C" w14:paraId="1283DAA4" w14:textId="2882A543" w:rsidTr="00907F96">
        <w:tc>
          <w:tcPr>
            <w:tcW w:w="1615" w:type="dxa"/>
          </w:tcPr>
          <w:p w14:paraId="6CDA12E4" w14:textId="6CF13256" w:rsidR="00FA099C" w:rsidRDefault="00FA099C" w:rsidP="00FA099C">
            <w:r w:rsidRPr="00794773">
              <w:rPr>
                <w:b/>
                <w:bCs/>
              </w:rPr>
              <w:t>B</w:t>
            </w:r>
          </w:p>
        </w:tc>
        <w:tc>
          <w:tcPr>
            <w:tcW w:w="1496" w:type="dxa"/>
          </w:tcPr>
          <w:p w14:paraId="1F1FD39E" w14:textId="778811B1" w:rsidR="00FA099C" w:rsidRDefault="00FA099C" w:rsidP="00FA099C">
            <w:r>
              <w:t>AB</w:t>
            </w:r>
            <w:r>
              <w:rPr>
                <w:vertAlign w:val="superscript"/>
              </w:rPr>
              <w:t>2</w:t>
            </w:r>
            <w:r>
              <w:t>CD</w:t>
            </w:r>
          </w:p>
        </w:tc>
        <w:tc>
          <w:tcPr>
            <w:tcW w:w="1069" w:type="dxa"/>
          </w:tcPr>
          <w:p w14:paraId="230609F9" w14:textId="46CA42B2" w:rsidR="00FA099C" w:rsidRDefault="00FA099C" w:rsidP="00FA099C">
            <w:r>
              <w:t>AC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85" w:type="dxa"/>
          </w:tcPr>
          <w:p w14:paraId="39B96A6D" w14:textId="0D6E9B8C" w:rsidR="00FA099C" w:rsidRDefault="00FA099C" w:rsidP="00FA099C">
            <w:r>
              <w:t>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1934B0B1" w14:textId="29468FC9" w:rsidR="00FA099C" w:rsidRDefault="00FA099C" w:rsidP="00FA099C">
            <w:r>
              <w:t>ABD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09" w:type="dxa"/>
          </w:tcPr>
          <w:p w14:paraId="156B28A8" w14:textId="63A8F91A" w:rsidR="00FA099C" w:rsidRDefault="00FA099C" w:rsidP="00FA099C">
            <w:r>
              <w:t>ACD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7" w:type="dxa"/>
          </w:tcPr>
          <w:p w14:paraId="4B036AE8" w14:textId="581A98DB" w:rsidR="00FA099C" w:rsidRDefault="00FA099C" w:rsidP="00FA099C">
            <w:r>
              <w:t>ABC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154" w:type="dxa"/>
          </w:tcPr>
          <w:p w14:paraId="5D2910C2" w14:textId="17DA34EB" w:rsidR="00FA099C" w:rsidRDefault="00FA099C" w:rsidP="00FA099C">
            <w:r>
              <w:t>CDE</w:t>
            </w:r>
          </w:p>
        </w:tc>
        <w:tc>
          <w:tcPr>
            <w:tcW w:w="975" w:type="dxa"/>
          </w:tcPr>
          <w:p w14:paraId="0B74D173" w14:textId="32DEDC67" w:rsidR="00FA099C" w:rsidRDefault="00FA099C" w:rsidP="00FA099C">
            <w:r>
              <w:t>AB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</w:tr>
      <w:tr w:rsidR="00FA099C" w14:paraId="12F72235" w14:textId="31F8018B" w:rsidTr="00907F96">
        <w:tc>
          <w:tcPr>
            <w:tcW w:w="1615" w:type="dxa"/>
          </w:tcPr>
          <w:p w14:paraId="5FE3E7ED" w14:textId="7C250161" w:rsidR="00FA099C" w:rsidRDefault="00FA099C" w:rsidP="00FA099C">
            <w:r w:rsidRPr="00794773">
              <w:rPr>
                <w:b/>
                <w:bCs/>
              </w:rPr>
              <w:t>C</w:t>
            </w:r>
          </w:p>
        </w:tc>
        <w:tc>
          <w:tcPr>
            <w:tcW w:w="1496" w:type="dxa"/>
          </w:tcPr>
          <w:p w14:paraId="67678A5C" w14:textId="76006A9D" w:rsidR="00FA099C" w:rsidRDefault="00FA099C" w:rsidP="00FA099C">
            <w:r>
              <w:t>ABC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69" w:type="dxa"/>
          </w:tcPr>
          <w:p w14:paraId="0A33E1E3" w14:textId="21893B56" w:rsidR="00FA099C" w:rsidRDefault="00FA099C" w:rsidP="00FA099C">
            <w:r>
              <w:t>AB</w:t>
            </w:r>
            <w:r>
              <w:rPr>
                <w:vertAlign w:val="superscript"/>
              </w:rPr>
              <w:t>2</w:t>
            </w:r>
            <w:r>
              <w:t>E</w:t>
            </w:r>
          </w:p>
        </w:tc>
        <w:tc>
          <w:tcPr>
            <w:tcW w:w="1085" w:type="dxa"/>
          </w:tcPr>
          <w:p w14:paraId="036D7B9D" w14:textId="5F5C739A" w:rsidR="00FA099C" w:rsidRDefault="00FA099C" w:rsidP="00FA099C">
            <w:r>
              <w:t>BC</w:t>
            </w:r>
            <w:r>
              <w:rPr>
                <w:vertAlign w:val="superscript"/>
              </w:rPr>
              <w:t>2</w:t>
            </w:r>
            <w:r>
              <w:t>DE</w:t>
            </w:r>
          </w:p>
        </w:tc>
        <w:tc>
          <w:tcPr>
            <w:tcW w:w="835" w:type="dxa"/>
          </w:tcPr>
          <w:p w14:paraId="1A2BE7B7" w14:textId="4F6407A9" w:rsidR="00FA099C" w:rsidRDefault="00FA099C" w:rsidP="00FA099C">
            <w:r>
              <w:t>ADCE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21651B5E" w14:textId="622CB839" w:rsidR="00FA099C" w:rsidRDefault="00FA099C" w:rsidP="00FA099C">
            <w:r>
              <w:t>ABD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7" w:type="dxa"/>
          </w:tcPr>
          <w:p w14:paraId="3ED7AE5B" w14:textId="2CE6DB5C" w:rsidR="00FA099C" w:rsidRDefault="00FA099C" w:rsidP="00FA099C">
            <w:r>
              <w:t>AB</w:t>
            </w:r>
            <w:r>
              <w:rPr>
                <w:vertAlign w:val="superscript"/>
              </w:rPr>
              <w:t>2</w:t>
            </w:r>
            <w:r>
              <w:t>CE</w:t>
            </w:r>
          </w:p>
        </w:tc>
        <w:tc>
          <w:tcPr>
            <w:tcW w:w="1154" w:type="dxa"/>
          </w:tcPr>
          <w:p w14:paraId="73489E4A" w14:textId="1CFBCA6A" w:rsidR="00FA099C" w:rsidRDefault="00FA099C" w:rsidP="00FA099C">
            <w:r>
              <w:t>BDE</w:t>
            </w:r>
          </w:p>
        </w:tc>
        <w:tc>
          <w:tcPr>
            <w:tcW w:w="975" w:type="dxa"/>
          </w:tcPr>
          <w:p w14:paraId="43ED76CB" w14:textId="4AA88437" w:rsidR="00FA099C" w:rsidRDefault="00FA099C" w:rsidP="00FA099C">
            <w:r>
              <w:t>AC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</w:tr>
      <w:tr w:rsidR="00907F96" w14:paraId="03519D86" w14:textId="77777777" w:rsidTr="00907F96">
        <w:tc>
          <w:tcPr>
            <w:tcW w:w="1615" w:type="dxa"/>
          </w:tcPr>
          <w:p w14:paraId="60DC25FD" w14:textId="21117683" w:rsidR="00907F96" w:rsidRPr="00794773" w:rsidRDefault="00907F96" w:rsidP="00907F96">
            <w:pPr>
              <w:rPr>
                <w:b/>
                <w:bCs/>
              </w:rPr>
            </w:pPr>
            <w:r w:rsidRPr="00907F96">
              <w:rPr>
                <w:b/>
                <w:bCs/>
              </w:rPr>
              <w:t>BC</w:t>
            </w:r>
            <w:r w:rsidRPr="00907F96">
              <w:rPr>
                <w:b/>
                <w:bCs/>
                <w:vertAlign w:val="superscript"/>
              </w:rPr>
              <w:t>2</w:t>
            </w:r>
          </w:p>
        </w:tc>
        <w:tc>
          <w:tcPr>
            <w:tcW w:w="1496" w:type="dxa"/>
          </w:tcPr>
          <w:p w14:paraId="78AA5245" w14:textId="35FC53A9" w:rsidR="00907F96" w:rsidRDefault="00907F96" w:rsidP="00907F96">
            <w:r>
              <w:t>AB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69" w:type="dxa"/>
          </w:tcPr>
          <w:p w14:paraId="39230878" w14:textId="2C224C98" w:rsidR="00907F96" w:rsidRDefault="00907F96" w:rsidP="00907F96">
            <w:r>
              <w:t>ACE</w:t>
            </w:r>
          </w:p>
        </w:tc>
        <w:tc>
          <w:tcPr>
            <w:tcW w:w="1085" w:type="dxa"/>
          </w:tcPr>
          <w:p w14:paraId="1008B08C" w14:textId="3AE120A9" w:rsidR="00907F96" w:rsidRDefault="00907F96" w:rsidP="00907F96">
            <w:r>
              <w:t>BD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835" w:type="dxa"/>
          </w:tcPr>
          <w:p w14:paraId="3869B33E" w14:textId="69AECB22" w:rsidR="00907F96" w:rsidRDefault="00907F96" w:rsidP="00907F96">
            <w:r>
              <w:t>ABC</w:t>
            </w:r>
            <w:r>
              <w:rPr>
                <w:vertAlign w:val="superscript"/>
              </w:rPr>
              <w:t>2</w:t>
            </w:r>
            <w:r>
              <w:t>DE</w:t>
            </w:r>
            <w:r>
              <w:rPr>
                <w:vertAlign w:val="superscript"/>
              </w:rPr>
              <w:t>2</w:t>
            </w:r>
          </w:p>
        </w:tc>
        <w:tc>
          <w:tcPr>
            <w:tcW w:w="1109" w:type="dxa"/>
          </w:tcPr>
          <w:p w14:paraId="4A0E16D5" w14:textId="71B3CC16" w:rsidR="00907F96" w:rsidRDefault="00907F96" w:rsidP="00907F96">
            <w:r>
              <w:t>AC</w:t>
            </w:r>
            <w:r>
              <w:rPr>
                <w:vertAlign w:val="superscript"/>
              </w:rPr>
              <w:t>2</w:t>
            </w:r>
            <w:r>
              <w:t>D</w:t>
            </w:r>
            <w:r>
              <w:rPr>
                <w:vertAlign w:val="superscript"/>
              </w:rPr>
              <w:t>2</w:t>
            </w:r>
          </w:p>
        </w:tc>
        <w:tc>
          <w:tcPr>
            <w:tcW w:w="1007" w:type="dxa"/>
          </w:tcPr>
          <w:p w14:paraId="198EC3E5" w14:textId="19A9680C" w:rsidR="00907F96" w:rsidRDefault="00907F96" w:rsidP="00907F96">
            <w:r>
              <w:t>ABE</w:t>
            </w:r>
          </w:p>
        </w:tc>
        <w:tc>
          <w:tcPr>
            <w:tcW w:w="1154" w:type="dxa"/>
          </w:tcPr>
          <w:p w14:paraId="14FDEBDB" w14:textId="1309582C" w:rsidR="00907F96" w:rsidRDefault="00907F96" w:rsidP="00907F96">
            <w:r>
              <w:t>CD</w:t>
            </w:r>
            <w:r>
              <w:rPr>
                <w:vertAlign w:val="superscript"/>
              </w:rPr>
              <w:t>2</w:t>
            </w:r>
            <w:r>
              <w:t>E</w:t>
            </w:r>
            <w:r>
              <w:rPr>
                <w:vertAlign w:val="superscript"/>
              </w:rPr>
              <w:t>2</w:t>
            </w:r>
          </w:p>
        </w:tc>
        <w:tc>
          <w:tcPr>
            <w:tcW w:w="975" w:type="dxa"/>
          </w:tcPr>
          <w:p w14:paraId="6C4DE4DB" w14:textId="68885238" w:rsidR="00907F96" w:rsidRDefault="00907F96" w:rsidP="00907F96">
            <w:r>
              <w:t>AB</w:t>
            </w:r>
            <w:r>
              <w:rPr>
                <w:vertAlign w:val="superscript"/>
              </w:rPr>
              <w:t>2</w:t>
            </w:r>
            <w:r>
              <w:t>CDE</w:t>
            </w:r>
            <w:r>
              <w:rPr>
                <w:vertAlign w:val="superscript"/>
              </w:rPr>
              <w:t>2</w:t>
            </w:r>
          </w:p>
        </w:tc>
      </w:tr>
    </w:tbl>
    <w:p w14:paraId="5FC681DF" w14:textId="7A93DF09" w:rsidR="00FA099C" w:rsidRDefault="00FA099C" w:rsidP="00FA099C"/>
    <w:p w14:paraId="15E04CAA" w14:textId="27B1FCE1" w:rsidR="00A813D1" w:rsidRPr="00A813D1" w:rsidRDefault="00A813D1" w:rsidP="00FA099C">
      <w:r>
        <w:t xml:space="preserve">Even though </w:t>
      </w:r>
      <w:r>
        <w:rPr>
          <w:b/>
          <w:bCs/>
        </w:rPr>
        <w:t>BC</w:t>
      </w:r>
      <w:r>
        <w:rPr>
          <w:b/>
          <w:bCs/>
          <w:vertAlign w:val="superscript"/>
        </w:rPr>
        <w:t>2</w:t>
      </w:r>
      <w:r>
        <w:t xml:space="preserve"> is clear, since </w:t>
      </w:r>
      <w:r>
        <w:rPr>
          <w:b/>
          <w:bCs/>
        </w:rPr>
        <w:t>BC</w:t>
      </w:r>
      <w:r>
        <w:t xml:space="preserve"> is not clear then </w:t>
      </w:r>
      <w:r>
        <w:rPr>
          <w:b/>
          <w:bCs/>
        </w:rPr>
        <w:t>B x C</w:t>
      </w:r>
      <w:r>
        <w:t xml:space="preserve"> is not clear. This implies </w:t>
      </w:r>
      <w:r>
        <w:rPr>
          <w:b/>
          <w:bCs/>
        </w:rPr>
        <w:t>A x B, A x C, A x D, A x E, B x C, B x D, B x E, C x D, C x E, D x E</w:t>
      </w:r>
      <w:r>
        <w:t xml:space="preserve"> are all not </w:t>
      </w:r>
      <w:r w:rsidR="00B96803">
        <w:t>clear since both their components are not clear.</w:t>
      </w:r>
      <w:bookmarkStart w:id="0" w:name="_GoBack"/>
      <w:bookmarkEnd w:id="0"/>
    </w:p>
    <w:sectPr w:rsidR="00A813D1" w:rsidRPr="00A81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9D7"/>
    <w:multiLevelType w:val="hybridMultilevel"/>
    <w:tmpl w:val="DABAA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57B94"/>
    <w:multiLevelType w:val="hybridMultilevel"/>
    <w:tmpl w:val="F7A040A8"/>
    <w:lvl w:ilvl="0" w:tplc="6AE8A2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2AFE"/>
    <w:multiLevelType w:val="hybridMultilevel"/>
    <w:tmpl w:val="DABAA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9E"/>
    <w:rsid w:val="0002642C"/>
    <w:rsid w:val="00052B6D"/>
    <w:rsid w:val="000B7BE3"/>
    <w:rsid w:val="00150A7E"/>
    <w:rsid w:val="00185164"/>
    <w:rsid w:val="001B0339"/>
    <w:rsid w:val="002A3664"/>
    <w:rsid w:val="00327DF9"/>
    <w:rsid w:val="00355545"/>
    <w:rsid w:val="00390E9E"/>
    <w:rsid w:val="00440A9E"/>
    <w:rsid w:val="00442F68"/>
    <w:rsid w:val="004B59ED"/>
    <w:rsid w:val="00541203"/>
    <w:rsid w:val="00541764"/>
    <w:rsid w:val="005646C7"/>
    <w:rsid w:val="005E2AA2"/>
    <w:rsid w:val="00651738"/>
    <w:rsid w:val="006518D1"/>
    <w:rsid w:val="00684766"/>
    <w:rsid w:val="006A6814"/>
    <w:rsid w:val="006D64B9"/>
    <w:rsid w:val="00713D2A"/>
    <w:rsid w:val="00725035"/>
    <w:rsid w:val="00794773"/>
    <w:rsid w:val="007C04AE"/>
    <w:rsid w:val="00907F96"/>
    <w:rsid w:val="00976CAC"/>
    <w:rsid w:val="00A2164C"/>
    <w:rsid w:val="00A813D1"/>
    <w:rsid w:val="00AD6FB4"/>
    <w:rsid w:val="00B96803"/>
    <w:rsid w:val="00BB2FE8"/>
    <w:rsid w:val="00C6281F"/>
    <w:rsid w:val="00CF2DB1"/>
    <w:rsid w:val="00D97377"/>
    <w:rsid w:val="00DD6143"/>
    <w:rsid w:val="00F56FA5"/>
    <w:rsid w:val="00F604CE"/>
    <w:rsid w:val="00F84FE4"/>
    <w:rsid w:val="00FA099C"/>
    <w:rsid w:val="00FD4589"/>
    <w:rsid w:val="00FE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A425B"/>
  <w15:chartTrackingRefBased/>
  <w15:docId w15:val="{E3AA31C4-E132-4222-BFAB-3FEC91AD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A9E"/>
    <w:pPr>
      <w:ind w:left="720"/>
      <w:contextualSpacing/>
    </w:pPr>
  </w:style>
  <w:style w:type="table" w:styleId="TableGrid">
    <w:name w:val="Table Grid"/>
    <w:basedOn w:val="TableNormal"/>
    <w:uiPriority w:val="39"/>
    <w:rsid w:val="0035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B4C52-F5F8-4AEE-A904-CDC6DC4F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2862</TotalTime>
  <Pages>4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Hesketh, Charles</dc:creator>
  <cp:keywords/>
  <dc:description/>
  <cp:lastModifiedBy>Hesketh, Charles</cp:lastModifiedBy>
  <cp:revision>12</cp:revision>
  <dcterms:created xsi:type="dcterms:W3CDTF">2020-07-26T17:35:00Z</dcterms:created>
  <dcterms:modified xsi:type="dcterms:W3CDTF">2020-07-30T20:51:00Z</dcterms:modified>
</cp:coreProperties>
</file>