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C41C93" w:rsidRPr="00C41C93" w:rsidRDefault="00C41C93" w:rsidP="00C41C93">
      <w:pPr>
        <w:rPr>
          <w:i/>
        </w:rPr>
      </w:pPr>
      <w:r w:rsidRPr="00C41C93">
        <w:rPr>
          <w:i/>
        </w:rPr>
        <w:t xml:space="preserve">What </w:t>
      </w:r>
      <w:r w:rsidR="00F72F16">
        <w:rPr>
          <w:i/>
        </w:rPr>
        <w:t xml:space="preserve">is the </w:t>
      </w:r>
      <w:r w:rsidRPr="00C41C93">
        <w:rPr>
          <w:i/>
        </w:rPr>
        <w:t>new functionality related to containers and container management</w:t>
      </w:r>
      <w:r w:rsidR="00F72F16">
        <w:rPr>
          <w:i/>
        </w:rPr>
        <w:t xml:space="preserve"> in 1.5.0</w:t>
      </w:r>
      <w:r w:rsidRPr="00C41C93">
        <w:rPr>
          <w:i/>
        </w:rPr>
        <w:t>?</w:t>
      </w:r>
    </w:p>
    <w:p w:rsidR="00C41C93" w:rsidRDefault="00C41C93" w:rsidP="00EE62B8">
      <w:pPr>
        <w:pStyle w:val="ListParagraph"/>
        <w:numPr>
          <w:ilvl w:val="0"/>
          <w:numId w:val="6"/>
        </w:numPr>
      </w:pPr>
      <w:r w:rsidRPr="00EE62B8">
        <w:rPr>
          <w:b/>
        </w:rPr>
        <w:t xml:space="preserve">Top containers replace Container 1s. </w:t>
      </w:r>
      <w:r w:rsidR="000B3720" w:rsidRPr="000B3720">
        <w:t>Unlike Container 1s</w:t>
      </w:r>
      <w:r w:rsidR="0038328F">
        <w:t xml:space="preserve"> in the current version of ArchivesSpace, </w:t>
      </w:r>
      <w:r w:rsidR="000B3720" w:rsidRPr="000B3720">
        <w:t>t</w:t>
      </w:r>
      <w:r>
        <w:t>op containers</w:t>
      </w:r>
      <w:r w:rsidR="0038328F">
        <w:t xml:space="preserve"> in the upcoming version</w:t>
      </w:r>
      <w:r>
        <w:t xml:space="preserve"> can be defined once and linked many times to various archival objects, resources, and accessions. </w:t>
      </w:r>
    </w:p>
    <w:p w:rsidR="00C41C93" w:rsidRDefault="00C41C93" w:rsidP="00EE62B8">
      <w:pPr>
        <w:pStyle w:val="ListParagraph"/>
        <w:numPr>
          <w:ilvl w:val="0"/>
          <w:numId w:val="6"/>
        </w:numPr>
      </w:pPr>
      <w:r w:rsidRPr="00EE62B8">
        <w:rPr>
          <w:b/>
        </w:rPr>
        <w:t xml:space="preserve">Ability to </w:t>
      </w:r>
      <w:r w:rsidR="00EE62B8">
        <w:rPr>
          <w:b/>
        </w:rPr>
        <w:t>create</w:t>
      </w:r>
      <w:r w:rsidRPr="00EE62B8">
        <w:rPr>
          <w:b/>
        </w:rPr>
        <w:t xml:space="preserve"> container profiles </w:t>
      </w:r>
      <w:r w:rsidR="00EE62B8">
        <w:rPr>
          <w:b/>
        </w:rPr>
        <w:t xml:space="preserve">and associate them with top containers. </w:t>
      </w:r>
      <w:r w:rsidR="00EE62B8">
        <w:t>O</w:t>
      </w:r>
      <w:r>
        <w:t>ptional container profile</w:t>
      </w:r>
      <w:r w:rsidR="00EE62B8">
        <w:t>s</w:t>
      </w:r>
      <w:r>
        <w:t xml:space="preserve"> </w:t>
      </w:r>
      <w:r w:rsidR="00EE62B8">
        <w:t>allow you to track</w:t>
      </w:r>
      <w:r>
        <w:t xml:space="preserve"> information about the containers themselves, including dimensions.</w:t>
      </w:r>
    </w:p>
    <w:p w:rsidR="00EE62B8" w:rsidRDefault="00EE62B8" w:rsidP="00EE62B8">
      <w:pPr>
        <w:pStyle w:val="ListParagraph"/>
        <w:numPr>
          <w:ilvl w:val="0"/>
          <w:numId w:val="6"/>
        </w:numPr>
      </w:pPr>
      <w:r w:rsidRPr="00EE62B8">
        <w:rPr>
          <w:b/>
        </w:rPr>
        <w:t>Extent calculator.</w:t>
      </w:r>
      <w:r>
        <w:t xml:space="preserve"> In conjunction with container profiles, the new extent calculator allows you to easily see extents for accession</w:t>
      </w:r>
      <w:r w:rsidR="00F72F16">
        <w:t>s</w:t>
      </w:r>
      <w:r>
        <w:t>, resources, or resource component</w:t>
      </w:r>
      <w:r w:rsidR="00F72F16">
        <w:t>s. Optionally, you can use the</w:t>
      </w:r>
      <w:r>
        <w:t xml:space="preserve"> calculator to generate extent records</w:t>
      </w:r>
      <w:r w:rsidR="00F72F16">
        <w:t xml:space="preserve"> for an accession, resource, or resource component</w:t>
      </w:r>
      <w:r>
        <w:t>.</w:t>
      </w:r>
    </w:p>
    <w:p w:rsidR="00C41C93" w:rsidRDefault="00C41C93" w:rsidP="00EE62B8">
      <w:pPr>
        <w:pStyle w:val="ListParagraph"/>
        <w:numPr>
          <w:ilvl w:val="0"/>
          <w:numId w:val="6"/>
        </w:numPr>
      </w:pPr>
      <w:r w:rsidRPr="00EE62B8">
        <w:rPr>
          <w:b/>
        </w:rPr>
        <w:t>Bulk operations for containers</w:t>
      </w:r>
      <w:r w:rsidR="000B3720">
        <w:t xml:space="preserve">. </w:t>
      </w:r>
      <w:r w:rsidR="00F72F16">
        <w:t>The Manage Top Containers area provides m</w:t>
      </w:r>
      <w:r w:rsidR="00EE62B8">
        <w:t xml:space="preserve">ore efficient ways to work with multiple containers, including </w:t>
      </w:r>
      <w:r>
        <w:t xml:space="preserve">the ability to add or edit barcodes, change locations, and delete </w:t>
      </w:r>
      <w:r w:rsidR="00EE62B8">
        <w:t xml:space="preserve">top </w:t>
      </w:r>
      <w:r>
        <w:t>containers</w:t>
      </w:r>
      <w:r w:rsidR="00F72F16">
        <w:t xml:space="preserve"> in bul</w:t>
      </w:r>
      <w:bookmarkStart w:id="0" w:name="_GoBack"/>
      <w:bookmarkEnd w:id="0"/>
      <w:r w:rsidR="00F72F16">
        <w:t>k</w:t>
      </w:r>
      <w:r>
        <w:t>.</w:t>
      </w:r>
    </w:p>
    <w:p w:rsidR="00C41C93" w:rsidRDefault="00C41C93" w:rsidP="00EE62B8">
      <w:pPr>
        <w:pStyle w:val="ListParagraph"/>
        <w:numPr>
          <w:ilvl w:val="0"/>
          <w:numId w:val="6"/>
        </w:numPr>
      </w:pPr>
      <w:r w:rsidRPr="00EE62B8">
        <w:rPr>
          <w:b/>
        </w:rPr>
        <w:t>The ability to "share" boxes across collections in a meaningful way.</w:t>
      </w:r>
      <w:r w:rsidR="00EE62B8">
        <w:rPr>
          <w:b/>
        </w:rPr>
        <w:t xml:space="preserve"> </w:t>
      </w:r>
      <w:r w:rsidR="00EE62B8" w:rsidRPr="00EE62B8">
        <w:t>You can define top containers separately from individual accessions and resources and access them from multiple accession and resource records.</w:t>
      </w:r>
      <w:r w:rsidR="000B3720">
        <w:t xml:space="preserve"> For example, this might be helpful for </w:t>
      </w:r>
      <w:r w:rsidR="008F2433">
        <w:t xml:space="preserve">recording information about </w:t>
      </w:r>
      <w:r w:rsidR="000B3720">
        <w:t>an oversize box that contains items from many collections.</w:t>
      </w:r>
    </w:p>
    <w:p w:rsidR="00C41C93" w:rsidRDefault="00C41C93" w:rsidP="00EE62B8">
      <w:pPr>
        <w:pStyle w:val="ListParagraph"/>
        <w:numPr>
          <w:ilvl w:val="0"/>
          <w:numId w:val="6"/>
        </w:numPr>
      </w:pPr>
      <w:r w:rsidRPr="00EE62B8">
        <w:rPr>
          <w:b/>
        </w:rPr>
        <w:t xml:space="preserve">The ability to store data that will help you synchronize between ArchivesSpace and item records in your ILS. </w:t>
      </w:r>
      <w:r w:rsidR="00EE62B8">
        <w:t>If your institution create</w:t>
      </w:r>
      <w:r w:rsidR="00F72F16">
        <w:t>s</w:t>
      </w:r>
      <w:r w:rsidR="00EE62B8">
        <w:t xml:space="preserve"> item</w:t>
      </w:r>
      <w:r w:rsidR="00EE62B8" w:rsidRPr="00EE62B8">
        <w:t xml:space="preserve"> records in its ILS for containers, you can </w:t>
      </w:r>
      <w:r w:rsidR="00EE62B8">
        <w:t xml:space="preserve">now </w:t>
      </w:r>
      <w:r w:rsidR="00F72F16">
        <w:t xml:space="preserve">record that information </w:t>
      </w:r>
      <w:r w:rsidR="00EE62B8" w:rsidRPr="00EE62B8">
        <w:t>within ArchivesSpace as well.</w:t>
      </w:r>
    </w:p>
    <w:p w:rsidR="00EE62B8" w:rsidRDefault="00C41C93" w:rsidP="000D347E">
      <w:pPr>
        <w:pStyle w:val="ListParagraph"/>
        <w:numPr>
          <w:ilvl w:val="0"/>
          <w:numId w:val="6"/>
        </w:numPr>
      </w:pPr>
      <w:r w:rsidRPr="00EE62B8">
        <w:rPr>
          <w:b/>
        </w:rPr>
        <w:t>The ability to store data about the restriction status of material associated with a container.</w:t>
      </w:r>
      <w:r w:rsidR="00F72F16">
        <w:rPr>
          <w:b/>
        </w:rPr>
        <w:t xml:space="preserve"> </w:t>
      </w:r>
      <w:r w:rsidR="00F72F16" w:rsidRPr="00F72F16">
        <w:t xml:space="preserve">You can now see </w:t>
      </w:r>
      <w:r w:rsidR="00F72F16">
        <w:t xml:space="preserve">at a glance </w:t>
      </w:r>
      <w:r w:rsidR="00F72F16" w:rsidRPr="00F72F16">
        <w:t>whether any portion of the contents of a container is restricted.</w:t>
      </w:r>
      <w:r w:rsidR="00F72F16">
        <w:rPr>
          <w:b/>
        </w:rPr>
        <w:t xml:space="preserve"> </w:t>
      </w:r>
    </w:p>
    <w:p w:rsidR="00C41C93" w:rsidRDefault="00C41C93" w:rsidP="00EE62B8">
      <w:pPr>
        <w:pStyle w:val="ListParagraph"/>
        <w:numPr>
          <w:ilvl w:val="0"/>
          <w:numId w:val="6"/>
        </w:numPr>
      </w:pPr>
      <w:r w:rsidRPr="00EE62B8">
        <w:rPr>
          <w:b/>
        </w:rPr>
        <w:t xml:space="preserve">Machine-actionable restrictions. </w:t>
      </w:r>
      <w:r>
        <w:t>You will now have the ability to associate begin and end dates with "conditions governing access" and "conditions governing use"</w:t>
      </w:r>
      <w:r w:rsidR="008F2433">
        <w:t xml:space="preserve"> Notes.</w:t>
      </w:r>
      <w:r>
        <w:t xml:space="preserve"> You'll also be able to associate a local restriction type for non-time-bound restrictions. This gives the ability to better manage and re-describe expiring restrictions.</w:t>
      </w:r>
    </w:p>
    <w:p w:rsidR="00C41C93" w:rsidRDefault="00C41C93" w:rsidP="00C41C93"/>
    <w:p w:rsidR="00BE187F" w:rsidRPr="00C41C93" w:rsidRDefault="00C41C93" w:rsidP="00C41C93">
      <w:r>
        <w:t xml:space="preserve">For more information on using the </w:t>
      </w:r>
      <w:r w:rsidR="008F2433">
        <w:t xml:space="preserve">new </w:t>
      </w:r>
      <w:r>
        <w:t>features, consult the user manual, particularly the new section titled Managing Containers (available late April 2016).</w:t>
      </w:r>
    </w:p>
    <w:sectPr w:rsidR="00BE187F" w:rsidRPr="00C41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0759B"/>
    <w:multiLevelType w:val="multilevel"/>
    <w:tmpl w:val="0360E9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D1033DB"/>
    <w:multiLevelType w:val="hybridMultilevel"/>
    <w:tmpl w:val="168E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435EB"/>
    <w:multiLevelType w:val="multilevel"/>
    <w:tmpl w:val="89ACF4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5267D22"/>
    <w:multiLevelType w:val="multilevel"/>
    <w:tmpl w:val="B5D41C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CD73E66"/>
    <w:multiLevelType w:val="hybridMultilevel"/>
    <w:tmpl w:val="05FA8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D6B82"/>
    <w:multiLevelType w:val="multilevel"/>
    <w:tmpl w:val="666EE2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C93"/>
    <w:rsid w:val="000B3720"/>
    <w:rsid w:val="0038328F"/>
    <w:rsid w:val="00682142"/>
    <w:rsid w:val="008F2433"/>
    <w:rsid w:val="00BE187F"/>
    <w:rsid w:val="00C41C93"/>
    <w:rsid w:val="00EE62B8"/>
    <w:rsid w:val="00F7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E3CFF5-B8A3-4353-8C1F-392066B4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C41C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1C93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41C93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C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C9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E6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Di Bella</dc:creator>
  <cp:keywords/>
  <dc:description/>
  <cp:lastModifiedBy>Christine Di Bella</cp:lastModifiedBy>
  <cp:revision>5</cp:revision>
  <dcterms:created xsi:type="dcterms:W3CDTF">2016-04-06T13:46:00Z</dcterms:created>
  <dcterms:modified xsi:type="dcterms:W3CDTF">2016-04-07T12:47:00Z</dcterms:modified>
</cp:coreProperties>
</file>