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line="276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Syncopate" w:cs="Syncopate" w:eastAsia="Syncopate" w:hAnsi="Syncopate"/>
          <w:rtl w:val="0"/>
        </w:rPr>
        <w:t xml:space="preserve">Summary Sheet: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The Octopus King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Ritual Tacos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 Names and Contact Info </w:t>
      </w:r>
      <w:r w:rsidDel="00000000" w:rsidR="00000000" w:rsidRPr="00000000">
        <w:rPr>
          <w:rFonts w:ascii="Calibri" w:cs="Calibri" w:eastAsia="Calibri" w:hAnsi="Calibri"/>
          <w:i w:val="1"/>
          <w:color w:val="999999"/>
          <w:rtl w:val="0"/>
        </w:rPr>
        <w:t xml:space="preserve">(Email + photo + phone number)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chris.dileo@gmail.com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6 tables up, half way to the left.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 Summary, Vibe: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Dungeon/ Damp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Adeventure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Player/Camera perspective/2D/3D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color w:val="999999"/>
          <w:rtl w:val="0"/>
        </w:rPr>
        <w:t xml:space="preserve">(FPS, 3PS, SideScroller, Top-down, Isometric etc)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 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Down/ angle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 Engine: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Unity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 we implement variations: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 the game engine handle variation modulation 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(Pitch, volume,  multi sample events, grains)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 Characters: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 : Mouse/Turttle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Enemies </w:t>
      </w:r>
      <w:r w:rsidDel="00000000" w:rsidR="00000000" w:rsidRPr="00000000">
        <w:rPr>
          <w:rFonts w:ascii="Calibri" w:cs="Calibri" w:eastAsia="Calibri" w:hAnsi="Calibri"/>
          <w:i w:val="1"/>
          <w:color w:val="999999"/>
          <w:rtl w:val="0"/>
        </w:rPr>
        <w:t xml:space="preserve">(or other items the can harm)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Boss: Octopus,  crab, snail, Patypus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Ambiances/Setting/Environment 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(office interior, cave, rainy day, etc)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Dark, Dungeon, damp with dripping sounds.  Mossy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Weapons </w:t>
      </w:r>
      <w:r w:rsidDel="00000000" w:rsidR="00000000" w:rsidRPr="00000000">
        <w:rPr>
          <w:rFonts w:ascii="Calibri" w:cs="Calibri" w:eastAsia="Calibri" w:hAnsi="Calibri"/>
          <w:i w:val="1"/>
          <w:color w:val="999999"/>
          <w:rtl w:val="0"/>
        </w:rPr>
        <w:t xml:space="preserve">(means of attack like punch, shove, hammer, etc)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Metal Sword, Metal Knife, Shield, Bomb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Music: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4 states:  Fast paced ominous music, fight won sequence (5sec), Credits (happy), Intro (ominous)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Voice Over: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Animal sounds: octopus, mouse, turtle, crab, snail, platypus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Middleware options: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FMOD, Fabric, Wwise, Audio Tool Kit etc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Syncopat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ris.dile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/Relationships>
</file>