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2E5090"/>
          <w:sz w:val="40"/>
          <w:szCs w:val="40"/>
        </w:rPr>
        <w:t xml:space="preserve">AC/DC Framework</w:t>
      </w:r>
    </w:p>
    <w:p>
      <w:pPr>
        <w:spacing w:after="200"/>
        <w:jc w:val="center"/>
      </w:pPr>
      <w:r>
        <w:rPr>
          <w:rFonts w:ascii="Arial" w:cs="Arial" w:eastAsia="Arial" w:hAnsi="Arial"/>
          <w:sz w:val="32"/>
          <w:szCs w:val="32"/>
        </w:rPr>
        <w:t xml:space="preserve">DC Concept Model: Naming and Structure Options</w:t>
      </w:r>
    </w:p>
    <w:p>
      <w:pPr>
        <w:spacing w:after="200"/>
        <w:jc w:val="center"/>
      </w:pPr>
      <w:r>
        <w:rPr>
          <w:rFonts w:ascii="Arial" w:cs="Arial" w:eastAsia="Arial" w:hAnsi="Arial"/>
          <w:color w:val="666666"/>
          <w:sz w:val="26"/>
          <w:szCs w:val="26"/>
        </w:rPr>
        <w:t xml:space="preserve">Discussion Document for Team Review</w:t>
      </w:r>
    </w:p>
    <w:p>
      <w:pPr>
        <w:spacing w:after="600"/>
        <w:jc w:val="center"/>
      </w:pPr>
      <w:r>
        <w:rPr>
          <w:rFonts w:ascii="Arial" w:cs="Arial" w:eastAsia="Arial" w:hAnsi="Arial"/>
          <w:color w:val="999999"/>
          <w:sz w:val="22"/>
          <w:szCs w:val="22"/>
        </w:rPr>
        <w:t xml:space="preserve">Version 0.20 — March 2026</w:t>
      </w:r>
    </w:p>
    <w:p>
      <w:pPr>
        <w:pStyle w:val="Heading1"/>
        <w:spacing w:before="360" w:after="200"/>
      </w:pPr>
      <w:r>
        <w:rPr>
          <w:rFonts w:ascii="Arial" w:cs="Arial" w:eastAsia="Arial" w:hAnsi="Arial"/>
          <w:b/>
          <w:bCs/>
          <w:sz w:val="32"/>
          <w:szCs w:val="32"/>
        </w:rPr>
        <w:t xml:space="preserve">Background</w:t>
      </w:r>
    </w:p>
    <w:p>
      <w:pPr>
        <w:spacing w:after="120"/>
      </w:pPr>
      <w:r>
        <w:rPr>
          <w:rFonts w:ascii="Arial" w:cs="Arial" w:eastAsia="Arial" w:hAnsi="Arial"/>
          <w:sz w:val="22"/>
          <w:szCs w:val="22"/>
        </w:rPr>
        <w:t xml:space="preserve">The DC (Derivation Concept) layer of the AC/DC framework describes </w:t>
      </w:r>
      <w:r>
        <w:rPr>
          <w:rFonts w:ascii="Arial" w:cs="Arial" w:eastAsia="Arial" w:hAnsi="Arial"/>
          <w:i/>
          <w:iCs/>
          <w:sz w:val="22"/>
          <w:szCs w:val="22"/>
        </w:rPr>
        <w:t xml:space="preserve">what kind of data a derived result is</w:t>
      </w:r>
      <w:r>
        <w:rPr>
          <w:rFonts w:ascii="Arial" w:cs="Arial" w:eastAsia="Arial" w:hAnsi="Arial"/>
          <w:sz w:val="22"/>
          <w:szCs w:val="22"/>
        </w:rPr>
        <w:t xml:space="preserve">. A concept like “Change” or “AbsoluteDifference” tells you the result is an arithmetic difference between two values — without saying which values, which method, or for what clinical purpose. Those details belong in the Transformation and Method layers.</w:t>
      </w:r>
    </w:p>
    <w:p>
      <w:pPr>
        <w:spacing w:after="120"/>
      </w:pPr>
      <w:r>
        <w:rPr>
          <w:rFonts w:ascii="Arial" w:cs="Arial" w:eastAsia="Arial" w:hAnsi="Arial"/>
          <w:sz w:val="22"/>
          <w:szCs w:val="22"/>
        </w:rPr>
        <w:t xml:space="preserve">As the DC (Derivation Concept) model has taken shape, several design questions have converged that require a team decision:</w:t>
      </w:r>
    </w:p>
    <w:p>
      <w:pPr>
        <w:spacing w:after="120"/>
      </w:pPr>
      <w:r>
        <w:rPr>
          <w:rFonts w:ascii="Arial" w:cs="Arial" w:eastAsia="Arial" w:hAnsi="Arial"/>
          <w:b/>
          <w:bCs/>
          <w:sz w:val="22"/>
          <w:szCs w:val="22"/>
        </w:rPr>
        <w:t xml:space="preserve">1. Naming:</w:t>
      </w:r>
      <w:r>
        <w:rPr>
          <w:rFonts w:ascii="Arial" w:cs="Arial" w:eastAsia="Arial" w:hAnsi="Arial"/>
          <w:sz w:val="22"/>
          <w:szCs w:val="22"/>
        </w:rPr>
        <w:t xml:space="preserve"> Should concepts use mathematical names (AbsoluteDifference, SequenceMaximum) or clinical names (Change, PeakValue) that a clinical programmer would naturally recognise?</w:t>
      </w:r>
    </w:p>
    <w:p>
      <w:pPr>
        <w:spacing w:after="120"/>
      </w:pPr>
      <w:r>
        <w:rPr>
          <w:rFonts w:ascii="Arial" w:cs="Arial" w:eastAsia="Arial" w:hAnsi="Arial"/>
          <w:b/>
          <w:bCs/>
          <w:sz w:val="22"/>
          <w:szCs w:val="22"/>
        </w:rPr>
        <w:t xml:space="preserve">2. Dimensional relationships:</w:t>
      </w:r>
      <w:r>
        <w:rPr>
          <w:rFonts w:ascii="Arial" w:cs="Arial" w:eastAsia="Arial" w:hAnsi="Arial"/>
          <w:sz w:val="22"/>
          <w:szCs w:val="22"/>
        </w:rPr>
        <w:t xml:space="preserve"> Should the concept declare its structural relationships to dimensional concepts (Subject, Parameter, Visit), or leave that entirely to the Transformation?</w:t>
      </w:r>
    </w:p>
    <w:p>
      <w:pPr>
        <w:spacing w:after="120"/>
      </w:pPr>
      <w:r>
        <w:rPr>
          <w:rFonts w:ascii="Arial" w:cs="Arial" w:eastAsia="Arial" w:hAnsi="Arial"/>
          <w:sz w:val="22"/>
          <w:szCs w:val="22"/>
        </w:rPr>
        <w:t xml:space="preserve">In all options, the concept’s internal content is minimal: it carries only a result structure (value type and unit behaviour). Parameter, Subject, Visit, and other dimensions are separate concepts in the model, not part of the derivation concept itself.</w:t>
      </w:r>
    </w:p>
    <w:p>
      <w:pPr>
        <w:spacing w:after="120"/>
      </w:pPr>
      <w:r>
        <w:rPr>
          <w:rFonts w:ascii="Arial" w:cs="Arial" w:eastAsia="Arial" w:hAnsi="Arial"/>
          <w:sz w:val="22"/>
          <w:szCs w:val="22"/>
        </w:rPr>
        <w:t xml:space="preserve">This document presents four options that combine these choices, with examples, pros, cons, and implementation mappings to ADaM and OMOP.</w:t>
      </w:r>
    </w:p>
    <w:p>
      <w:pPr>
        <w:pStyle w:val="Heading1"/>
        <w:spacing w:before="360" w:after="200"/>
      </w:pPr>
      <w:r>
        <w:rPr>
          <w:rFonts w:ascii="Arial" w:cs="Arial" w:eastAsia="Arial" w:hAnsi="Arial"/>
          <w:b/>
          <w:bCs/>
          <w:sz w:val="32"/>
          <w:szCs w:val="32"/>
        </w:rPr>
        <w:t xml:space="preserve">What all options share</w:t>
      </w:r>
    </w:p>
    <w:p>
      <w:pPr>
        <w:spacing w:after="120"/>
      </w:pPr>
      <w:r>
        <w:rPr>
          <w:rFonts w:ascii="Arial" w:cs="Arial" w:eastAsia="Arial" w:hAnsi="Arial"/>
          <w:sz w:val="22"/>
          <w:szCs w:val="22"/>
        </w:rPr>
        <w:t xml:space="preserve">Regardless of naming or structure, every option preserves the core separation of concerns:</w:t>
      </w:r>
    </w:p>
    <w:p>
      <w:pPr>
        <w:spacing w:after="120"/>
      </w:pPr>
      <w:r>
        <w:rPr>
          <w:rFonts w:ascii="Arial" w:cs="Arial" w:eastAsia="Arial" w:hAnsi="Arial"/>
          <w:b/>
          <w:bCs/>
          <w:sz w:val="22"/>
          <w:szCs w:val="22"/>
        </w:rPr>
        <w:t xml:space="preserve">Concept</w:t>
      </w:r>
      <w:r>
        <w:rPr>
          <w:rFonts w:ascii="Arial" w:cs="Arial" w:eastAsia="Arial" w:hAnsi="Arial"/>
          <w:sz w:val="22"/>
          <w:szCs w:val="22"/>
        </w:rPr>
        <w:t xml:space="preserve"> — what kind of data the result is</w:t>
      </w:r>
    </w:p>
    <w:p>
      <w:pPr>
        <w:spacing w:after="120"/>
      </w:pPr>
      <w:r>
        <w:rPr>
          <w:rFonts w:ascii="Arial" w:cs="Arial" w:eastAsia="Arial" w:hAnsi="Arial"/>
          <w:b/>
          <w:bCs/>
          <w:sz w:val="22"/>
          <w:szCs w:val="22"/>
        </w:rPr>
        <w:t xml:space="preserve">Method</w:t>
      </w:r>
      <w:r>
        <w:rPr>
          <w:rFonts w:ascii="Arial" w:cs="Arial" w:eastAsia="Arial" w:hAnsi="Arial"/>
          <w:sz w:val="22"/>
          <w:szCs w:val="22"/>
        </w:rPr>
        <w:t xml:space="preserve"> — the pure computation (subtraction, maximum, threshold evaluation)</w:t>
      </w:r>
    </w:p>
    <w:p>
      <w:pPr>
        <w:spacing w:after="120"/>
      </w:pPr>
      <w:r>
        <w:rPr>
          <w:rFonts w:ascii="Arial" w:cs="Arial" w:eastAsia="Arial" w:hAnsi="Arial"/>
          <w:b/>
          <w:bCs/>
          <w:sz w:val="22"/>
          <w:szCs w:val="22"/>
        </w:rPr>
        <w:t xml:space="preserve">Transformation</w:t>
      </w:r>
      <w:r>
        <w:rPr>
          <w:rFonts w:ascii="Arial" w:cs="Arial" w:eastAsia="Arial" w:hAnsi="Arial"/>
          <w:sz w:val="22"/>
          <w:szCs w:val="22"/>
        </w:rPr>
        <w:t xml:space="preserve"> — the clinical context that wires concepts to methods, selects dimensions, and gives the derivation its clinical name (T.ChangeFromBaseline, T.PeakConcentration)</w:t>
      </w:r>
    </w:p>
    <w:p>
      <w:pPr>
        <w:spacing w:after="120"/>
      </w:pPr>
      <w:r>
        <w:rPr>
          <w:rFonts w:ascii="Arial" w:cs="Arial" w:eastAsia="Arial" w:hAnsi="Arial"/>
          <w:b/>
          <w:bCs/>
          <w:sz w:val="22"/>
          <w:szCs w:val="22"/>
        </w:rPr>
        <w:t xml:space="preserve">Implementation</w:t>
      </w:r>
      <w:r>
        <w:rPr>
          <w:rFonts w:ascii="Arial" w:cs="Arial" w:eastAsia="Arial" w:hAnsi="Arial"/>
          <w:sz w:val="22"/>
          <w:szCs w:val="22"/>
        </w:rPr>
        <w:t xml:space="preserve"> — the physical mapping to a data standard (ADaM, OMOP, SDTM)</w:t>
      </w:r>
    </w:p>
    <w:p>
      <w:pPr>
        <w:spacing w:after="120"/>
      </w:pPr>
      <w:r>
        <w:rPr>
          <w:rFonts w:ascii="Arial" w:cs="Arial" w:eastAsia="Arial" w:hAnsi="Arial"/>
          <w:sz w:val="22"/>
          <w:szCs w:val="22"/>
        </w:rPr>
        <w:t xml:space="preserve">Every option also uses the same five categories. The categories describe the structural relationship between inputs and output — they answer the question </w:t>
      </w:r>
      <w:r>
        <w:rPr>
          <w:rFonts w:ascii="Arial" w:cs="Arial" w:eastAsia="Arial" w:hAnsi="Arial"/>
          <w:i/>
          <w:iCs/>
          <w:sz w:val="22"/>
          <w:szCs w:val="22"/>
        </w:rPr>
        <w:t xml:space="preserve">what is this result, 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80"/>
        <w:gridCol w:w="3480"/>
      </w:tblGrid>
      <w:tr>
        <w:tc>
          <w:tcPr>
            <w:tcW w:type="dxa" w:w="2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7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kind of data is this?</w:t>
            </w:r>
          </w:p>
        </w:tc>
        <w:tc>
          <w:tcPr>
            <w:tcW w:type="dxa" w:w="34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Data structure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PointComputation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value computed at a specific point. Not a comparison, not a summary, not a classification — just a value.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One or more inputs (method-driven), one result at a point.</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Comparison</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expressing the relationship between two values of the same parameter. The result only makes sense with both inputs.</w:t>
            </w:r>
          </w:p>
        </w:tc>
        <w:tc>
          <w:tcPr>
            <w:tcW w:type="dxa" w:w="34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Two inputs of the same parameter (concept-driven), one result expressing their relationship.</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SequenceAggregate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summary of an ordered series of the same parameter over time. The time axis collapses — the result is one value across the series.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One input repeated over time (sequence from dimensions), one summary result.</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EventAggregate</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 summary of discrete event occurrences on a timeline. Counts, rates, durations derived from events.</w:t>
            </w:r>
          </w:p>
        </w:tc>
        <w:tc>
          <w:tcPr>
            <w:tcW w:type="dxa" w:w="34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One event type as input (set from dimensions), one summary result.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Classification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derivation that maps value(s) to a categorical assignment. Flags, grades, groupings.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One input concept (any type), one categorical result.</w:t>
            </w:r>
          </w:p>
        </w:tc>
      </w:tr>
    </w:tbl>
    <w:p>
      <w:pPr>
        <w:spacing w:after="120"/>
      </w:pPr>
    </w:p>
    <w:p>
      <w:pPr>
        <w:spacing w:after="120"/>
      </w:pPr>
      <w:r>
        <w:rPr>
          <w:rFonts w:ascii="Arial" w:cs="Arial" w:eastAsia="Arial" w:hAnsi="Arial"/>
          <w:sz w:val="22"/>
          <w:szCs w:val="22"/>
        </w:rPr>
        <w:t xml:space="preserve">Every option keeps the concept’s internal content deliberately minimal. A concept does not carry an Identification tree (parameter name, category, sequence number) internally. Parameter is a dimensional concept, external to the derivation concept, and selected by the Transformation. This means the concept only describes the </w:t>
      </w:r>
      <w:r>
        <w:rPr>
          <w:rFonts w:ascii="Arial" w:cs="Arial" w:eastAsia="Arial" w:hAnsi="Arial"/>
          <w:i/>
          <w:iCs/>
          <w:sz w:val="22"/>
          <w:szCs w:val="22"/>
        </w:rPr>
        <w:t xml:space="preserve">result</w:t>
      </w:r>
      <w:r>
        <w:rPr>
          <w:rFonts w:ascii="Arial" w:cs="Arial" w:eastAsia="Arial" w:hAnsi="Arial"/>
          <w:sz w:val="22"/>
          <w:szCs w:val="22"/>
        </w:rPr>
        <w:t xml:space="preserve"> — not who it is for, not which parameter it represents. The context in which that result exists — for which subject, which parameter, at which visit, for what clinical purpose — is provided by the Transformation.</w:t>
      </w:r>
    </w:p>
    <w:p>
      <w:pPr>
        <w:pStyle w:val="Heading1"/>
        <w:spacing w:before="360" w:after="200"/>
      </w:pPr>
      <w:r>
        <w:rPr>
          <w:rFonts w:ascii="Arial" w:cs="Arial" w:eastAsia="Arial" w:hAnsi="Arial"/>
          <w:b/>
          <w:bCs/>
          <w:sz w:val="32"/>
          <w:szCs w:val="32"/>
        </w:rPr>
        <w:t xml:space="preserve">The four options</w:t>
      </w:r>
    </w:p>
    <w:p>
      <w:pPr>
        <w:pStyle w:val="Heading2"/>
        <w:spacing w:before="280" w:after="160"/>
      </w:pPr>
      <w:r>
        <w:rPr>
          <w:rFonts w:ascii="Arial" w:cs="Arial" w:eastAsia="Arial" w:hAnsi="Arial"/>
          <w:b/>
          <w:bCs/>
          <w:sz w:val="28"/>
          <w:szCs w:val="28"/>
        </w:rPr>
        <w:t xml:space="preserve">Option A: Mathematical names, no dimensional relationships</w:t>
      </w:r>
    </w:p>
    <w:p>
      <w:pPr>
        <w:spacing w:after="120"/>
      </w:pPr>
      <w:r>
        <w:rPr>
          <w:rFonts w:ascii="Arial" w:cs="Arial" w:eastAsia="Arial" w:hAnsi="Arial"/>
          <w:sz w:val="22"/>
          <w:szCs w:val="22"/>
        </w:rPr>
        <w:t xml:space="preserve">The simplest option. Concepts are named after their mathematical structure. Dimensions are listed as available but the concept declares no relationship to them.</w:t>
      </w:r>
    </w:p>
    <w:p>
      <w:pPr>
        <w:pStyle w:val="Heading3"/>
        <w:spacing w:before="200" w:after="120"/>
      </w:pPr>
      <w:r>
        <w:rPr>
          <w:rFonts w:ascii="Arial" w:cs="Arial" w:eastAsia="Arial" w:hAnsi="Arial"/>
          <w:b/>
          <w:bCs/>
          <w:sz w:val="26"/>
          <w:szCs w:val="26"/>
        </w:rPr>
        <w:t xml:space="preserve">Example: AbsoluteDifference</w:t>
      </w:r>
    </w:p>
    <w:p>
      <w:pPr>
        <w:shd w:fill="F5F5F5" w:val="clear"/>
        <w:spacing w:after="20"/>
      </w:pPr>
      <w:r>
        <w:rPr>
          <w:rFonts w:ascii="Courier New" w:cs="Courier New" w:eastAsia="Courier New" w:hAnsi="Courier New"/>
          <w:sz w:val="20"/>
          <w:szCs w:val="20"/>
        </w:rPr>
        <w:t xml:space="preserve">C.AbsoluteDifference</w:t>
      </w:r>
    </w:p>
    <w:p>
      <w:pPr>
        <w:shd w:fill="F5F5F5" w:val="clear"/>
        <w:spacing w:after="20"/>
      </w:pPr>
      <w:r>
        <w:rPr>
          <w:rFonts w:ascii="Courier New" w:cs="Courier New" w:eastAsia="Courier New" w:hAnsi="Courier New"/>
          <w:sz w:val="20"/>
          <w:szCs w:val="20"/>
        </w:rPr>
        <w:t xml:space="preserve">  category:  Comparison</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pacing w:after="120"/>
      </w:pPr>
    </w:p>
    <w:p>
      <w:pPr>
        <w:pStyle w:val="Heading3"/>
        <w:spacing w:before="200" w:after="120"/>
      </w:pPr>
      <w:r>
        <w:rPr>
          <w:rFonts w:ascii="Arial" w:cs="Arial" w:eastAsia="Arial" w:hAnsi="Arial"/>
          <w:b/>
          <w:bCs/>
          <w:sz w:val="26"/>
          <w:szCs w:val="26"/>
        </w:rPr>
        <w:t xml:space="preserve">Example: SequenceMaximum</w:t>
      </w:r>
    </w:p>
    <w:p>
      <w:pPr>
        <w:shd w:fill="F5F5F5" w:val="clear"/>
        <w:spacing w:after="20"/>
      </w:pPr>
      <w:r>
        <w:rPr>
          <w:rFonts w:ascii="Courier New" w:cs="Courier New" w:eastAsia="Courier New" w:hAnsi="Courier New"/>
          <w:sz w:val="20"/>
          <w:szCs w:val="20"/>
        </w:rPr>
        <w:t xml:space="preserve">C.SequenceMaximum</w:t>
      </w:r>
    </w:p>
    <w:p>
      <w:pPr>
        <w:shd w:fill="F5F5F5" w:val="clear"/>
        <w:spacing w:after="20"/>
      </w:pPr>
      <w:r>
        <w:rPr>
          <w:rFonts w:ascii="Courier New" w:cs="Courier New" w:eastAsia="Courier New" w:hAnsi="Courier New"/>
          <w:sz w:val="20"/>
          <w:szCs w:val="20"/>
        </w:rPr>
        <w:t xml:space="preserve">  category:  SequenceAggregate</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pacing w:after="120"/>
      </w:pPr>
    </w:p>
    <w:p>
      <w:pPr>
        <w:pStyle w:val="Heading3"/>
        <w:spacing w:before="200" w:after="120"/>
      </w:pPr>
      <w:r>
        <w:rPr>
          <w:rFonts w:ascii="Arial" w:cs="Arial" w:eastAsia="Arial" w:hAnsi="Arial"/>
          <w:b/>
          <w:bCs/>
          <w:sz w:val="26"/>
          <w:szCs w:val="26"/>
        </w:rPr>
        <w:t xml:space="preserve">What the Transformation looks like</w:t>
      </w:r>
    </w:p>
    <w:p>
      <w:pPr>
        <w:shd w:fill="F5F5F5" w:val="clear"/>
        <w:spacing w:after="20"/>
      </w:pPr>
      <w:r>
        <w:rPr>
          <w:rFonts w:ascii="Courier New" w:cs="Courier New" w:eastAsia="Courier New" w:hAnsi="Courier New"/>
          <w:sz w:val="20"/>
          <w:szCs w:val="20"/>
        </w:rPr>
        <w:t xml:space="preserve">T.ChangeFromBaseline</w:t>
      </w:r>
    </w:p>
    <w:p>
      <w:pPr>
        <w:shd w:fill="F5F5F5" w:val="clear"/>
        <w:spacing w:after="20"/>
      </w:pPr>
      <w:r>
        <w:rPr>
          <w:rFonts w:ascii="Courier New" w:cs="Courier New" w:eastAsia="Courier New" w:hAnsi="Courier New"/>
          <w:sz w:val="20"/>
          <w:szCs w:val="20"/>
        </w:rPr>
        <w:t xml:space="preserve">  usesMethod:   M.Subtraction</w:t>
      </w:r>
    </w:p>
    <w:p>
      <w:pPr>
        <w:shd w:fill="F5F5F5" w:val="clear"/>
        <w:spacing w:after="20"/>
      </w:pPr>
      <w:r>
        <w:rPr>
          <w:rFonts w:ascii="Courier New" w:cs="Courier New" w:eastAsia="Courier New" w:hAnsi="Courier New"/>
          <w:sz w:val="20"/>
          <w:szCs w:val="20"/>
        </w:rPr>
        <w:t xml:space="preserve">  bindings:</w:t>
      </w:r>
    </w:p>
    <w:p>
      <w:pPr>
        <w:shd w:fill="F5F5F5" w:val="clear"/>
        <w:spacing w:after="20"/>
      </w:pPr>
      <w:r>
        <w:rPr>
          <w:rFonts w:ascii="Courier New" w:cs="Courier New" w:eastAsia="Courier New" w:hAnsi="Courier New"/>
          <w:sz w:val="20"/>
          <w:szCs w:val="20"/>
        </w:rPr>
        <w:t xml:space="preserve">    C.DirectValue         → minuend     (input, measure)</w:t>
      </w:r>
    </w:p>
    <w:p>
      <w:pPr>
        <w:shd w:fill="F5F5F5" w:val="clear"/>
        <w:spacing w:after="20"/>
      </w:pPr>
      <w:r>
        <w:rPr>
          <w:rFonts w:ascii="Courier New" w:cs="Courier New" w:eastAsia="Courier New" w:hAnsi="Courier New"/>
          <w:sz w:val="20"/>
          <w:szCs w:val="20"/>
        </w:rPr>
        <w:t xml:space="preserve">    C.DirectValue         → subtrahend  (input, measure)</w:t>
      </w:r>
    </w:p>
    <w:p>
      <w:pPr>
        <w:shd w:fill="F5F5F5" w:val="clear"/>
        <w:spacing w:after="20"/>
      </w:pPr>
      <w:r>
        <w:rPr>
          <w:rFonts w:ascii="Courier New" w:cs="Courier New" w:eastAsia="Courier New" w:hAnsi="Courier New"/>
          <w:sz w:val="20"/>
          <w:szCs w:val="20"/>
        </w:rPr>
        <w:t xml:space="preserve">    C.AbsoluteDifference  → difference  (output, measure)</w:t>
      </w:r>
    </w:p>
    <w:p>
      <w:pPr>
        <w:shd w:fill="F5F5F5" w:val="clear"/>
        <w:spacing w:after="20"/>
      </w:pPr>
      <w:r>
        <w:rPr>
          <w:rFonts w:ascii="Courier New" w:cs="Courier New" w:eastAsia="Courier New" w:hAnsi="Courier New"/>
          <w:sz w:val="20"/>
          <w:szCs w:val="20"/>
        </w:rPr>
        <w:t xml:space="preserve">    C.Subject             → scope       (input, dimension)</w:t>
      </w:r>
    </w:p>
    <w:p>
      <w:pPr>
        <w:shd w:fill="F5F5F5" w:val="clear"/>
        <w:spacing w:after="20"/>
      </w:pPr>
      <w:r>
        <w:rPr>
          <w:rFonts w:ascii="Courier New" w:cs="Courier New" w:eastAsia="Courier New" w:hAnsi="Courier New"/>
          <w:sz w:val="20"/>
          <w:szCs w:val="20"/>
        </w:rPr>
        <w:t xml:space="preserve">    C.Visit               → scope       (input, dimension)</w:t>
      </w:r>
    </w:p>
    <w:p>
      <w:pPr>
        <w:shd w:fill="F5F5F5" w:val="clear"/>
        <w:spacing w:after="20"/>
      </w:pPr>
      <w:r>
        <w:rPr>
          <w:rFonts w:ascii="Courier New" w:cs="Courier New" w:eastAsia="Courier New" w:hAnsi="Courier New"/>
          <w:sz w:val="20"/>
          <w:szCs w:val="20"/>
        </w:rPr>
        <w:t xml:space="preserve">    C.Parameter           → scope       (input, dimension)</w:t>
      </w:r>
    </w:p>
    <w:p>
      <w:pPr>
        <w:spacing w:after="120"/>
      </w:pPr>
    </w:p>
    <w:p>
      <w:pPr>
        <w:spacing w:after="120"/>
      </w:pPr>
      <w:r>
        <w:rPr>
          <w:rFonts w:ascii="Arial" w:cs="Arial" w:eastAsia="Arial" w:hAnsi="Arial"/>
          <w:b/>
          <w:bCs/>
          <w:sz w:val="22"/>
          <w:szCs w:val="22"/>
        </w:rPr>
        <w:t xml:space="preserve">Pros:</w:t>
      </w:r>
      <w:r>
        <w:rPr>
          <w:rFonts w:ascii="Arial" w:cs="Arial" w:eastAsia="Arial" w:hAnsi="Arial"/>
          <w:sz w:val="22"/>
          <w:szCs w:val="22"/>
        </w:rPr>
        <w:t xml:space="preserve"> Mathematically precise. No ambiguity. Names carry no clinical connotation that could mislead. Strong separation — the concept is purely structural.</w:t>
      </w:r>
    </w:p>
    <w:p>
      <w:pPr>
        <w:spacing w:after="120"/>
      </w:pPr>
      <w:r>
        <w:rPr>
          <w:rFonts w:ascii="Arial" w:cs="Arial" w:eastAsia="Arial" w:hAnsi="Arial"/>
          <w:b/>
          <w:bCs/>
          <w:sz w:val="22"/>
          <w:szCs w:val="22"/>
        </w:rPr>
        <w:t xml:space="preserve">Cons:</w:t>
      </w:r>
      <w:r>
        <w:rPr>
          <w:rFonts w:ascii="Arial" w:cs="Arial" w:eastAsia="Arial" w:hAnsi="Arial"/>
          <w:sz w:val="22"/>
          <w:szCs w:val="22"/>
        </w:rPr>
        <w:t xml:space="preserve"> Clinical programmers don’t think “AbsoluteDifference” — they think “change.” The mathematical vocabulary creates a translation burden. Every Transformation must redeclare all dimensional bindings from scratch. For example, every Comparison transformation must declare Subject (partition) and Parameter (same across both inputs) — but these are true for </w:t>
      </w:r>
      <w:r>
        <w:rPr>
          <w:rFonts w:ascii="Arial" w:cs="Arial" w:eastAsia="Arial" w:hAnsi="Arial"/>
          <w:i/>
          <w:iCs/>
          <w:sz w:val="22"/>
          <w:szCs w:val="22"/>
        </w:rPr>
        <w:t xml:space="preserve">all</w:t>
      </w:r>
      <w:r>
        <w:rPr>
          <w:rFonts w:ascii="Arial" w:cs="Arial" w:eastAsia="Arial" w:hAnsi="Arial"/>
          <w:sz w:val="22"/>
          <w:szCs w:val="22"/>
        </w:rPr>
        <w:t xml:space="preserve"> Comparisons, not just this one. The concept and category already know this structurally, yet the Transformation must spell it out every time.</w:t>
      </w:r>
    </w:p>
    <w:p>
      <w:r>
        <w:br w:type="page"/>
      </w:r>
    </w:p>
    <w:p>
      <w:pPr>
        <w:pStyle w:val="Heading2"/>
        <w:spacing w:before="280" w:after="160"/>
      </w:pPr>
      <w:r>
        <w:rPr>
          <w:rFonts w:ascii="Arial" w:cs="Arial" w:eastAsia="Arial" w:hAnsi="Arial"/>
          <w:b/>
          <w:bCs/>
          <w:sz w:val="28"/>
          <w:szCs w:val="28"/>
        </w:rPr>
        <w:t xml:space="preserve">Option B: Clinical names, no dimensional relationships</w:t>
      </w:r>
    </w:p>
    <w:p>
      <w:pPr>
        <w:spacing w:after="120"/>
      </w:pPr>
      <w:r>
        <w:rPr>
          <w:rFonts w:ascii="Arial" w:cs="Arial" w:eastAsia="Arial" w:hAnsi="Arial"/>
          <w:sz w:val="22"/>
          <w:szCs w:val="22"/>
        </w:rPr>
        <w:t xml:space="preserve">Same structure as Option A, but concepts are named the way a clinical programmer would describe the data: Change, PeakValue, Flag, Measure.</w:t>
      </w:r>
    </w:p>
    <w:p>
      <w:pPr>
        <w:pStyle w:val="Heading3"/>
        <w:spacing w:before="200" w:after="120"/>
      </w:pPr>
      <w:r>
        <w:rPr>
          <w:rFonts w:ascii="Arial" w:cs="Arial" w:eastAsia="Arial" w:hAnsi="Arial"/>
          <w:b/>
          <w:bCs/>
          <w:sz w:val="26"/>
          <w:szCs w:val="26"/>
        </w:rPr>
        <w:t xml:space="preserve">Example: Change</w:t>
      </w:r>
    </w:p>
    <w:p>
      <w:pPr>
        <w:shd w:fill="F5F5F5" w:val="clear"/>
        <w:spacing w:after="20"/>
      </w:pPr>
      <w:r>
        <w:rPr>
          <w:rFonts w:ascii="Courier New" w:cs="Courier New" w:eastAsia="Courier New" w:hAnsi="Courier New"/>
          <w:sz w:val="20"/>
          <w:szCs w:val="20"/>
        </w:rPr>
        <w:t xml:space="preserve">C.Change</w:t>
      </w:r>
    </w:p>
    <w:p>
      <w:pPr>
        <w:shd w:fill="F5F5F5" w:val="clear"/>
        <w:spacing w:after="20"/>
      </w:pPr>
      <w:r>
        <w:rPr>
          <w:rFonts w:ascii="Courier New" w:cs="Courier New" w:eastAsia="Courier New" w:hAnsi="Courier New"/>
          <w:sz w:val="20"/>
          <w:szCs w:val="20"/>
        </w:rPr>
        <w:t xml:space="preserve">  category:  Comparison</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pacing w:after="120"/>
      </w:pPr>
    </w:p>
    <w:p>
      <w:pPr>
        <w:pStyle w:val="Heading3"/>
        <w:spacing w:before="200" w:after="120"/>
      </w:pPr>
      <w:r>
        <w:rPr>
          <w:rFonts w:ascii="Arial" w:cs="Arial" w:eastAsia="Arial" w:hAnsi="Arial"/>
          <w:b/>
          <w:bCs/>
          <w:sz w:val="26"/>
          <w:szCs w:val="26"/>
        </w:rPr>
        <w:t xml:space="preserve">Example: PeakValue</w:t>
      </w:r>
    </w:p>
    <w:p>
      <w:pPr>
        <w:shd w:fill="F5F5F5" w:val="clear"/>
        <w:spacing w:after="20"/>
      </w:pPr>
      <w:r>
        <w:rPr>
          <w:rFonts w:ascii="Courier New" w:cs="Courier New" w:eastAsia="Courier New" w:hAnsi="Courier New"/>
          <w:sz w:val="20"/>
          <w:szCs w:val="20"/>
        </w:rPr>
        <w:t xml:space="preserve">C.PeakValue</w:t>
      </w:r>
    </w:p>
    <w:p>
      <w:pPr>
        <w:shd w:fill="F5F5F5" w:val="clear"/>
        <w:spacing w:after="20"/>
      </w:pPr>
      <w:r>
        <w:rPr>
          <w:rFonts w:ascii="Courier New" w:cs="Courier New" w:eastAsia="Courier New" w:hAnsi="Courier New"/>
          <w:sz w:val="20"/>
          <w:szCs w:val="20"/>
        </w:rPr>
        <w:t xml:space="preserve">  category:  SequenceAggregate</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pacing w:after="120"/>
      </w:pPr>
    </w:p>
    <w:p>
      <w:pPr>
        <w:pStyle w:val="Heading3"/>
        <w:spacing w:before="200" w:after="120"/>
      </w:pPr>
      <w:r>
        <w:rPr>
          <w:rFonts w:ascii="Arial" w:cs="Arial" w:eastAsia="Arial" w:hAnsi="Arial"/>
          <w:b/>
          <w:bCs/>
          <w:sz w:val="26"/>
          <w:szCs w:val="26"/>
        </w:rPr>
        <w:t xml:space="preserve">What the Transformation looks like</w:t>
      </w:r>
    </w:p>
    <w:p>
      <w:pPr>
        <w:spacing w:after="120"/>
      </w:pPr>
      <w:r>
        <w:rPr>
          <w:rFonts w:ascii="Arial" w:cs="Arial" w:eastAsia="Arial" w:hAnsi="Arial"/>
          <w:sz w:val="22"/>
          <w:szCs w:val="22"/>
        </w:rPr>
        <w:t xml:space="preserve">Identical to Option A except concept names change:</w:t>
      </w:r>
    </w:p>
    <w:p>
      <w:pPr>
        <w:shd w:fill="F5F5F5" w:val="clear"/>
        <w:spacing w:after="20"/>
      </w:pPr>
      <w:r>
        <w:rPr>
          <w:rFonts w:ascii="Courier New" w:cs="Courier New" w:eastAsia="Courier New" w:hAnsi="Courier New"/>
          <w:sz w:val="20"/>
          <w:szCs w:val="20"/>
        </w:rPr>
        <w:t xml:space="preserve">T.ChangeFromBaseline</w:t>
      </w:r>
    </w:p>
    <w:p>
      <w:pPr>
        <w:shd w:fill="F5F5F5" w:val="clear"/>
        <w:spacing w:after="20"/>
      </w:pPr>
      <w:r>
        <w:rPr>
          <w:rFonts w:ascii="Courier New" w:cs="Courier New" w:eastAsia="Courier New" w:hAnsi="Courier New"/>
          <w:sz w:val="20"/>
          <w:szCs w:val="20"/>
        </w:rPr>
        <w:t xml:space="preserve">  usesMethod:   M.Subtraction</w:t>
      </w:r>
    </w:p>
    <w:p>
      <w:pPr>
        <w:shd w:fill="F5F5F5" w:val="clear"/>
        <w:spacing w:after="20"/>
      </w:pPr>
      <w:r>
        <w:rPr>
          <w:rFonts w:ascii="Courier New" w:cs="Courier New" w:eastAsia="Courier New" w:hAnsi="Courier New"/>
          <w:sz w:val="20"/>
          <w:szCs w:val="20"/>
        </w:rPr>
        <w:t xml:space="preserve">  bindings:</w:t>
      </w:r>
    </w:p>
    <w:p>
      <w:pPr>
        <w:shd w:fill="F5F5F5" w:val="clear"/>
        <w:spacing w:after="20"/>
      </w:pPr>
      <w:r>
        <w:rPr>
          <w:rFonts w:ascii="Courier New" w:cs="Courier New" w:eastAsia="Courier New" w:hAnsi="Courier New"/>
          <w:sz w:val="20"/>
          <w:szCs w:val="20"/>
        </w:rPr>
        <w:t xml:space="preserve">    C.Measure  → minuend     (input, measure)</w:t>
      </w:r>
    </w:p>
    <w:p>
      <w:pPr>
        <w:shd w:fill="F5F5F5" w:val="clear"/>
        <w:spacing w:after="20"/>
      </w:pPr>
      <w:r>
        <w:rPr>
          <w:rFonts w:ascii="Courier New" w:cs="Courier New" w:eastAsia="Courier New" w:hAnsi="Courier New"/>
          <w:sz w:val="20"/>
          <w:szCs w:val="20"/>
        </w:rPr>
        <w:t xml:space="preserve">    C.Measure  → subtrahend  (input, measure)</w:t>
      </w:r>
    </w:p>
    <w:p>
      <w:pPr>
        <w:shd w:fill="F5F5F5" w:val="clear"/>
        <w:spacing w:after="20"/>
      </w:pPr>
      <w:r>
        <w:rPr>
          <w:rFonts w:ascii="Courier New" w:cs="Courier New" w:eastAsia="Courier New" w:hAnsi="Courier New"/>
          <w:sz w:val="20"/>
          <w:szCs w:val="20"/>
        </w:rPr>
        <w:t xml:space="preserve">    C.Change   → difference  (output, measure)</w:t>
      </w:r>
    </w:p>
    <w:p>
      <w:pPr>
        <w:shd w:fill="F5F5F5" w:val="clear"/>
        <w:spacing w:after="20"/>
      </w:pPr>
      <w:r>
        <w:rPr>
          <w:rFonts w:ascii="Courier New" w:cs="Courier New" w:eastAsia="Courier New" w:hAnsi="Courier New"/>
          <w:sz w:val="20"/>
          <w:szCs w:val="20"/>
        </w:rPr>
        <w:t xml:space="preserve">    C.Subject  → scope       (input, dimension)</w:t>
      </w:r>
    </w:p>
    <w:p>
      <w:pPr>
        <w:shd w:fill="F5F5F5" w:val="clear"/>
        <w:spacing w:after="20"/>
      </w:pPr>
      <w:r>
        <w:rPr>
          <w:rFonts w:ascii="Courier New" w:cs="Courier New" w:eastAsia="Courier New" w:hAnsi="Courier New"/>
          <w:sz w:val="20"/>
          <w:szCs w:val="20"/>
        </w:rPr>
        <w:t xml:space="preserve">    C.Visit    → scope       (input, dimension)</w:t>
      </w:r>
    </w:p>
    <w:p>
      <w:pPr>
        <w:shd w:fill="F5F5F5" w:val="clear"/>
        <w:spacing w:after="20"/>
      </w:pPr>
      <w:r>
        <w:rPr>
          <w:rFonts w:ascii="Courier New" w:cs="Courier New" w:eastAsia="Courier New" w:hAnsi="Courier New"/>
          <w:sz w:val="20"/>
          <w:szCs w:val="20"/>
        </w:rPr>
        <w:t xml:space="preserve">    C.Parameter→ scope       (input, dimension)</w:t>
      </w:r>
    </w:p>
    <w:p>
      <w:pPr>
        <w:spacing w:after="120"/>
      </w:pPr>
    </w:p>
    <w:p>
      <w:pPr>
        <w:spacing w:after="120"/>
      </w:pPr>
      <w:r>
        <w:rPr>
          <w:rFonts w:ascii="Arial" w:cs="Arial" w:eastAsia="Arial" w:hAnsi="Arial"/>
          <w:b/>
          <w:bCs/>
          <w:sz w:val="22"/>
          <w:szCs w:val="22"/>
        </w:rPr>
        <w:t xml:space="preserve">Pros:</w:t>
      </w:r>
      <w:r>
        <w:rPr>
          <w:rFonts w:ascii="Arial" w:cs="Arial" w:eastAsia="Arial" w:hAnsi="Arial"/>
          <w:sz w:val="22"/>
          <w:szCs w:val="22"/>
        </w:rPr>
        <w:t xml:space="preserve"> Immediately recognisable. “Change”, “PeakValue”, “Flag” match the clinical vocabulary. Lower adoption barrier. The recipe analogy holds: the ingredient should be called “oil” (what the cook recognises) not “lipid” (the chemist’s name for the same thing).</w:t>
      </w:r>
    </w:p>
    <w:p>
      <w:pPr>
        <w:spacing w:after="120"/>
      </w:pPr>
      <w:r>
        <w:rPr>
          <w:rFonts w:ascii="Arial" w:cs="Arial" w:eastAsia="Arial" w:hAnsi="Arial"/>
          <w:b/>
          <w:bCs/>
          <w:sz w:val="22"/>
          <w:szCs w:val="22"/>
        </w:rPr>
        <w:t xml:space="preserve">Cons:</w:t>
      </w:r>
      <w:r>
        <w:rPr>
          <w:rFonts w:ascii="Arial" w:cs="Arial" w:eastAsia="Arial" w:hAnsi="Arial"/>
          <w:sz w:val="22"/>
          <w:szCs w:val="22"/>
        </w:rPr>
        <w:t xml:space="preserve"> Some clinical names carry connotations. “PeakValue” suggests clinical significance that may not always apply. Transformations still redeclare all dimensional bindings — a SequenceAggregate transformation must declare that the time dimension collapses, even though that is true for every SequenceAggregate by definition.</w:t>
      </w:r>
    </w:p>
    <w:p>
      <w:pPr>
        <w:pStyle w:val="Heading2"/>
        <w:spacing w:before="280" w:after="160"/>
      </w:pPr>
      <w:r>
        <w:rPr>
          <w:rFonts w:ascii="Arial" w:cs="Arial" w:eastAsia="Arial" w:hAnsi="Arial"/>
          <w:b/>
          <w:bCs/>
          <w:sz w:val="28"/>
          <w:szCs w:val="28"/>
        </w:rPr>
        <w:t xml:space="preserve">Option C: Mathematical names, with dimensional relationships</w:t>
      </w:r>
    </w:p>
    <w:p>
      <w:pPr>
        <w:spacing w:after="120"/>
      </w:pPr>
      <w:r>
        <w:rPr>
          <w:rFonts w:ascii="Arial" w:cs="Arial" w:eastAsia="Arial" w:hAnsi="Arial"/>
          <w:sz w:val="22"/>
          <w:szCs w:val="22"/>
        </w:rPr>
        <w:t xml:space="preserve">Same mathematical naming as Option A, but each category declares its structural relationship to dimensional concepts. The Transformation inherits these and only adds what is specific to the clinical context.</w:t>
      </w:r>
    </w:p>
    <w:p>
      <w:pPr>
        <w:spacing w:after="120"/>
      </w:pPr>
      <w:r>
        <w:rPr>
          <w:rFonts w:ascii="Arial" w:cs="Arial" w:eastAsia="Arial" w:hAnsi="Arial"/>
          <w:sz w:val="22"/>
          <w:szCs w:val="22"/>
        </w:rPr>
        <w:t xml:space="preserve">The following diagram illustrates the concept with its dimensional relationships, using AbsoluteDifference (Comparison category) as an example:</w:t>
      </w:r>
    </w:p>
    <w:p>
      <w:pPr>
        <w:spacing w:before="200" w:after="200"/>
        <w:jc w:val="center"/>
      </w:pPr>
      <w:r>
        <w:drawing>
          <wp:inline distT="0" distB="0" distL="0" distR="0">
            <wp:extent cx="5048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48250" cy="3190875"/>
                    </a:xfrm>
                    <a:prstGeom prst="rect">
                      <a:avLst/>
                    </a:prstGeom>
                  </pic:spPr>
                </pic:pic>
              </a:graphicData>
            </a:graphic>
          </wp:inline>
        </w:drawing>
      </w:r>
    </w:p>
    <w:p>
      <w:pPr>
        <w:spacing w:after="120"/>
      </w:pPr>
      <w:r>
        <w:rPr>
          <w:rFonts w:ascii="Arial" w:cs="Arial" w:eastAsia="Arial" w:hAnsi="Arial"/>
          <w:sz w:val="22"/>
          <w:szCs w:val="22"/>
        </w:rPr>
        <w:t xml:space="preserve">The concept declares its required dimensional relationships (Subject, Parameter, Timing) and the role each plays. Parameter as “constraint” means both inputs must share the same parameter — this is intrinsic to what a Comparison is. The Transformation inherits all of these and can add more (e.g. AnalysisVisit, Site) as needed. The four dimensional roles (partition, constraint, order, scope) are explained in the Dimensional roles explained section later in this document.</w:t>
      </w:r>
    </w:p>
    <w:p>
      <w:pPr>
        <w:pStyle w:val="Heading3"/>
        <w:spacing w:before="200" w:after="120"/>
      </w:pPr>
      <w:r>
        <w:rPr>
          <w:rFonts w:ascii="Arial" w:cs="Arial" w:eastAsia="Arial" w:hAnsi="Arial"/>
          <w:b/>
          <w:bCs/>
          <w:sz w:val="26"/>
          <w:szCs w:val="26"/>
        </w:rPr>
        <w:t xml:space="preserve">Example: AbsoluteDifference with dimensional relationships</w:t>
      </w:r>
    </w:p>
    <w:p>
      <w:pPr>
        <w:shd w:fill="F5F5F5" w:val="clear"/>
        <w:spacing w:after="20"/>
      </w:pPr>
      <w:r>
        <w:rPr>
          <w:rFonts w:ascii="Courier New" w:cs="Courier New" w:eastAsia="Courier New" w:hAnsi="Courier New"/>
          <w:sz w:val="20"/>
          <w:szCs w:val="20"/>
        </w:rPr>
        <w:t xml:space="preserve">C.AbsoluteDifference</w:t>
      </w:r>
    </w:p>
    <w:p>
      <w:pPr>
        <w:shd w:fill="F5F5F5" w:val="clear"/>
        <w:spacing w:after="20"/>
      </w:pPr>
      <w:r>
        <w:rPr>
          <w:rFonts w:ascii="Courier New" w:cs="Courier New" w:eastAsia="Courier New" w:hAnsi="Courier New"/>
          <w:sz w:val="20"/>
          <w:szCs w:val="20"/>
        </w:rPr>
        <w:t xml:space="preserve">  category:  Comparison</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hd w:fill="F5F5F5" w:val="clear"/>
        <w:spacing w:after="20"/>
      </w:pPr>
      <w:r>
        <w:rPr>
          <w:rFonts w:ascii="Courier New" w:cs="Courier New" w:eastAsia="Courier New" w:hAnsi="Courier New"/>
          <w:sz w:val="20"/>
          <w:szCs w:val="20"/>
        </w:rPr>
        <w:t xml:space="preserve">  dimensional relationships (from Comparison category):</w:t>
      </w:r>
    </w:p>
    <w:p>
      <w:pPr>
        <w:shd w:fill="F5F5F5" w:val="clear"/>
        <w:spacing w:after="20"/>
      </w:pPr>
      <w:r>
        <w:rPr>
          <w:rFonts w:ascii="Courier New" w:cs="Courier New" w:eastAsia="Courier New" w:hAnsi="Courier New"/>
          <w:sz w:val="20"/>
          <w:szCs w:val="20"/>
        </w:rPr>
        <w:t xml:space="preserve">    Subject    → partition   (1)</w:t>
      </w:r>
    </w:p>
    <w:p>
      <w:pPr>
        <w:shd w:fill="F5F5F5" w:val="clear"/>
        <w:spacing w:after="20"/>
      </w:pPr>
      <w:r>
        <w:rPr>
          <w:rFonts w:ascii="Courier New" w:cs="Courier New" w:eastAsia="Courier New" w:hAnsi="Courier New"/>
          <w:sz w:val="20"/>
          <w:szCs w:val="20"/>
        </w:rPr>
        <w:t xml:space="preserve">    Parameter  → constraint  (1)  -- both inputs same parameter</w:t>
      </w:r>
    </w:p>
    <w:p>
      <w:pPr>
        <w:shd w:fill="F5F5F5" w:val="clear"/>
        <w:spacing w:after="20"/>
      </w:pPr>
      <w:r>
        <w:rPr>
          <w:rFonts w:ascii="Courier New" w:cs="Courier New" w:eastAsia="Courier New" w:hAnsi="Courier New"/>
          <w:sz w:val="20"/>
          <w:szCs w:val="20"/>
        </w:rPr>
        <w:t xml:space="preserve">    Timing     → partition   (0..1)</w:t>
      </w:r>
    </w:p>
    <w:p>
      <w:pPr>
        <w:spacing w:after="120"/>
      </w:pPr>
    </w:p>
    <w:p>
      <w:pPr>
        <w:pStyle w:val="Heading3"/>
        <w:spacing w:before="200" w:after="120"/>
      </w:pPr>
      <w:r>
        <w:rPr>
          <w:rFonts w:ascii="Arial" w:cs="Arial" w:eastAsia="Arial" w:hAnsi="Arial"/>
          <w:b/>
          <w:bCs/>
          <w:sz w:val="26"/>
          <w:szCs w:val="26"/>
        </w:rPr>
        <w:t xml:space="preserve">What the Transformation looks like</w:t>
      </w:r>
    </w:p>
    <w:p>
      <w:pPr>
        <w:spacing w:after="120"/>
      </w:pPr>
      <w:r>
        <w:rPr>
          <w:rFonts w:ascii="Arial" w:cs="Arial" w:eastAsia="Arial" w:hAnsi="Arial"/>
          <w:sz w:val="22"/>
          <w:szCs w:val="22"/>
        </w:rPr>
        <w:t xml:space="preserve">The Transformation inherits the dimensional relationships and only declares what the concept does not already know:</w:t>
      </w:r>
    </w:p>
    <w:p>
      <w:pPr>
        <w:shd w:fill="F5F5F5" w:val="clear"/>
        <w:spacing w:after="20"/>
      </w:pPr>
      <w:r>
        <w:rPr>
          <w:rFonts w:ascii="Courier New" w:cs="Courier New" w:eastAsia="Courier New" w:hAnsi="Courier New"/>
          <w:sz w:val="20"/>
          <w:szCs w:val="20"/>
        </w:rPr>
        <w:t xml:space="preserve">T.ChangeFromBaseline</w:t>
      </w:r>
    </w:p>
    <w:p>
      <w:pPr>
        <w:shd w:fill="F5F5F5" w:val="clear"/>
        <w:spacing w:after="20"/>
      </w:pPr>
      <w:r>
        <w:rPr>
          <w:rFonts w:ascii="Courier New" w:cs="Courier New" w:eastAsia="Courier New" w:hAnsi="Courier New"/>
          <w:sz w:val="20"/>
          <w:szCs w:val="20"/>
        </w:rPr>
        <w:t xml:space="preserve">  instanceOf:   C.AbsoluteDifference</w:t>
      </w:r>
    </w:p>
    <w:p>
      <w:pPr>
        <w:shd w:fill="F5F5F5" w:val="clear"/>
        <w:spacing w:after="20"/>
      </w:pPr>
      <w:r>
        <w:rPr>
          <w:rFonts w:ascii="Courier New" w:cs="Courier New" w:eastAsia="Courier New" w:hAnsi="Courier New"/>
          <w:sz w:val="20"/>
          <w:szCs w:val="20"/>
        </w:rPr>
        <w:t xml:space="preserve">  usesMethod:   M.Subtraction</w:t>
      </w:r>
    </w:p>
    <w:p>
      <w:pPr>
        <w:shd w:fill="F5F5F5" w:val="clear"/>
        <w:spacing w:after="20"/>
      </w:pPr>
      <w:r>
        <w:rPr>
          <w:rFonts w:ascii="Courier New" w:cs="Courier New" w:eastAsia="Courier New" w:hAnsi="Courier New"/>
          <w:sz w:val="20"/>
          <w:szCs w:val="20"/>
        </w:rPr>
        <w:t xml:space="preserve">  inherited:    Subject (partition), Parameter (constraint)</w:t>
      </w:r>
    </w:p>
    <w:p>
      <w:pPr>
        <w:shd w:fill="F5F5F5" w:val="clear"/>
        <w:spacing w:after="20"/>
      </w:pPr>
      <w:r>
        <w:rPr>
          <w:rFonts w:ascii="Courier New" w:cs="Courier New" w:eastAsia="Courier New" w:hAnsi="Courier New"/>
          <w:sz w:val="20"/>
          <w:szCs w:val="20"/>
        </w:rPr>
        <w:t xml:space="preserve">  added:        AnalysisVisit (partition)</w:t>
      </w:r>
    </w:p>
    <w:p>
      <w:pPr>
        <w:spacing w:after="120"/>
      </w:pPr>
    </w:p>
    <w:p>
      <w:pPr>
        <w:spacing w:after="120"/>
      </w:pPr>
      <w:r>
        <w:rPr>
          <w:rFonts w:ascii="Arial" w:cs="Arial" w:eastAsia="Arial" w:hAnsi="Arial"/>
          <w:b/>
          <w:bCs/>
          <w:sz w:val="22"/>
          <w:szCs w:val="22"/>
        </w:rPr>
        <w:t xml:space="preserve">Pros:</w:t>
      </w:r>
      <w:r>
        <w:rPr>
          <w:rFonts w:ascii="Arial" w:cs="Arial" w:eastAsia="Arial" w:hAnsi="Arial"/>
          <w:sz w:val="22"/>
          <w:szCs w:val="22"/>
        </w:rPr>
        <w:t xml:space="preserve"> Simpler Transformations — T.PeakConcentration adds nothing at all, as all dimensions are inherited. The concept carries genuine structural knowledge (e.g. “same parameter” constraint, “time axis collapses”). Mathematically precise naming.</w:t>
      </w:r>
    </w:p>
    <w:p>
      <w:pPr>
        <w:spacing w:after="120"/>
      </w:pPr>
      <w:r>
        <w:rPr>
          <w:rFonts w:ascii="Arial" w:cs="Arial" w:eastAsia="Arial" w:hAnsi="Arial"/>
          <w:b/>
          <w:bCs/>
          <w:sz w:val="22"/>
          <w:szCs w:val="22"/>
        </w:rPr>
        <w:t xml:space="preserve">Cons:</w:t>
      </w:r>
      <w:r>
        <w:rPr>
          <w:rFonts w:ascii="Arial" w:cs="Arial" w:eastAsia="Arial" w:hAnsi="Arial"/>
          <w:sz w:val="22"/>
          <w:szCs w:val="22"/>
        </w:rPr>
        <w:t xml:space="preserve"> Same clinical recognition problem as Option A. Dimensional relationships add complexity to the concept model. Transformations may need dimensions beyond what the concept declares (e.g. Site, Analyte) — this is handled by allowing the Transformation to always add more, but must be clearly documented. There is also a conceptual risk: the dimensional roles (partition, order, constraint) mirror the method’s own role vocabulary (scope, series_order). If the alignment is too close, the concept may be carrying method-knowledge under a structural label. See the Dimensional roles explained section for discussion of this tension.</w:t>
      </w:r>
    </w:p>
    <w:p>
      <w:r>
        <w:br w:type="page"/>
      </w:r>
    </w:p>
    <w:p>
      <w:pPr>
        <w:pStyle w:val="Heading2"/>
        <w:spacing w:before="280" w:after="160"/>
      </w:pPr>
      <w:r>
        <w:rPr>
          <w:rFonts w:ascii="Arial" w:cs="Arial" w:eastAsia="Arial" w:hAnsi="Arial"/>
          <w:b/>
          <w:bCs/>
          <w:sz w:val="28"/>
          <w:szCs w:val="28"/>
        </w:rPr>
        <w:t xml:space="preserve">Option D: Clinical names, with dimensional relationships</w:t>
      </w:r>
    </w:p>
    <w:p>
      <w:pPr>
        <w:spacing w:after="120"/>
      </w:pPr>
      <w:r>
        <w:rPr>
          <w:rFonts w:ascii="Arial" w:cs="Arial" w:eastAsia="Arial" w:hAnsi="Arial"/>
          <w:sz w:val="22"/>
          <w:szCs w:val="22"/>
        </w:rPr>
        <w:t xml:space="preserve">Combines clinical naming (Option B) with dimensional relationships (Option C). This is the most expressive option: the concept is recognisable, carries structural knowledge about its dimensions, and the Transformation only adds what is study-specific.</w:t>
      </w:r>
    </w:p>
    <w:p>
      <w:pPr>
        <w:pStyle w:val="Heading3"/>
        <w:spacing w:before="200" w:after="120"/>
      </w:pPr>
      <w:r>
        <w:rPr>
          <w:rFonts w:ascii="Arial" w:cs="Arial" w:eastAsia="Arial" w:hAnsi="Arial"/>
          <w:b/>
          <w:bCs/>
          <w:sz w:val="26"/>
          <w:szCs w:val="26"/>
        </w:rPr>
        <w:t xml:space="preserve">Example: Change with dimensional relationships</w:t>
      </w:r>
    </w:p>
    <w:p>
      <w:pPr>
        <w:shd w:fill="F5F5F5" w:val="clear"/>
        <w:spacing w:after="20"/>
      </w:pPr>
      <w:r>
        <w:rPr>
          <w:rFonts w:ascii="Courier New" w:cs="Courier New" w:eastAsia="Courier New" w:hAnsi="Courier New"/>
          <w:sz w:val="20"/>
          <w:szCs w:val="20"/>
        </w:rPr>
        <w:t xml:space="preserve">C.Change</w:t>
      </w:r>
    </w:p>
    <w:p>
      <w:pPr>
        <w:shd w:fill="F5F5F5" w:val="clear"/>
        <w:spacing w:after="20"/>
      </w:pPr>
      <w:r>
        <w:rPr>
          <w:rFonts w:ascii="Courier New" w:cs="Courier New" w:eastAsia="Courier New" w:hAnsi="Courier New"/>
          <w:sz w:val="20"/>
          <w:szCs w:val="20"/>
        </w:rPr>
        <w:t xml:space="preserve">  category:  Comparison</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hd w:fill="F5F5F5" w:val="clear"/>
        <w:spacing w:after="20"/>
      </w:pPr>
      <w:r>
        <w:rPr>
          <w:rFonts w:ascii="Courier New" w:cs="Courier New" w:eastAsia="Courier New" w:hAnsi="Courier New"/>
          <w:sz w:val="20"/>
          <w:szCs w:val="20"/>
        </w:rPr>
        <w:t xml:space="preserve">  dimensional relationships (from Comparison category):</w:t>
      </w:r>
    </w:p>
    <w:p>
      <w:pPr>
        <w:shd w:fill="F5F5F5" w:val="clear"/>
        <w:spacing w:after="20"/>
      </w:pPr>
      <w:r>
        <w:rPr>
          <w:rFonts w:ascii="Courier New" w:cs="Courier New" w:eastAsia="Courier New" w:hAnsi="Courier New"/>
          <w:sz w:val="20"/>
          <w:szCs w:val="20"/>
        </w:rPr>
        <w:t xml:space="preserve">    Subject    → partition   (1)</w:t>
      </w:r>
    </w:p>
    <w:p>
      <w:pPr>
        <w:shd w:fill="F5F5F5" w:val="clear"/>
        <w:spacing w:after="20"/>
      </w:pPr>
      <w:r>
        <w:rPr>
          <w:rFonts w:ascii="Courier New" w:cs="Courier New" w:eastAsia="Courier New" w:hAnsi="Courier New"/>
          <w:sz w:val="20"/>
          <w:szCs w:val="20"/>
        </w:rPr>
        <w:t xml:space="preserve">    Parameter  → constraint  (1)  -- both inputs same parameter</w:t>
      </w:r>
    </w:p>
    <w:p>
      <w:pPr>
        <w:shd w:fill="F5F5F5" w:val="clear"/>
        <w:spacing w:after="20"/>
      </w:pPr>
      <w:r>
        <w:rPr>
          <w:rFonts w:ascii="Courier New" w:cs="Courier New" w:eastAsia="Courier New" w:hAnsi="Courier New"/>
          <w:sz w:val="20"/>
          <w:szCs w:val="20"/>
        </w:rPr>
        <w:t xml:space="preserve">    Timing     → partition   (0..1)</w:t>
      </w:r>
    </w:p>
    <w:p>
      <w:pPr>
        <w:spacing w:after="120"/>
      </w:pPr>
    </w:p>
    <w:p>
      <w:pPr>
        <w:pStyle w:val="Heading3"/>
        <w:spacing w:before="200" w:after="120"/>
      </w:pPr>
      <w:r>
        <w:rPr>
          <w:rFonts w:ascii="Arial" w:cs="Arial" w:eastAsia="Arial" w:hAnsi="Arial"/>
          <w:b/>
          <w:bCs/>
          <w:sz w:val="26"/>
          <w:szCs w:val="26"/>
        </w:rPr>
        <w:t xml:space="preserve">Example: PeakValue with dimensional relationships</w:t>
      </w:r>
    </w:p>
    <w:p>
      <w:pPr>
        <w:shd w:fill="F5F5F5" w:val="clear"/>
        <w:spacing w:after="20"/>
      </w:pPr>
      <w:r>
        <w:rPr>
          <w:rFonts w:ascii="Courier New" w:cs="Courier New" w:eastAsia="Courier New" w:hAnsi="Courier New"/>
          <w:sz w:val="20"/>
          <w:szCs w:val="20"/>
        </w:rPr>
        <w:t xml:space="preserve">C.PeakValue</w:t>
      </w:r>
    </w:p>
    <w:p>
      <w:pPr>
        <w:shd w:fill="F5F5F5" w:val="clear"/>
        <w:spacing w:after="20"/>
      </w:pPr>
      <w:r>
        <w:rPr>
          <w:rFonts w:ascii="Courier New" w:cs="Courier New" w:eastAsia="Courier New" w:hAnsi="Courier New"/>
          <w:sz w:val="20"/>
          <w:szCs w:val="20"/>
        </w:rPr>
        <w:t xml:space="preserve">  category:  SequenceAggregate</w:t>
      </w:r>
    </w:p>
    <w:p>
      <w:pPr>
        <w:shd w:fill="F5F5F5" w:val="clear"/>
        <w:spacing w:after="20"/>
      </w:pPr>
      <w:r>
        <w:rPr>
          <w:rFonts w:ascii="Courier New" w:cs="Courier New" w:eastAsia="Courier New" w:hAnsi="Courier New"/>
          <w:sz w:val="20"/>
          <w:szCs w:val="20"/>
        </w:rPr>
        <w:t xml:space="preserve">  result:    NumericValue</w:t>
      </w:r>
    </w:p>
    <w:p>
      <w:pPr>
        <w:shd w:fill="F5F5F5" w:val="clear"/>
        <w:spacing w:after="20"/>
      </w:pPr>
      <w:r>
        <w:rPr>
          <w:rFonts w:ascii="Courier New" w:cs="Courier New" w:eastAsia="Courier New" w:hAnsi="Courier New"/>
          <w:sz w:val="20"/>
          <w:szCs w:val="20"/>
        </w:rPr>
        <w:t xml:space="preserve">  unit:      inherited</w:t>
      </w:r>
    </w:p>
    <w:p>
      <w:pPr>
        <w:shd w:fill="F5F5F5" w:val="clear"/>
        <w:spacing w:after="20"/>
      </w:pPr>
      <w:r>
        <w:rPr>
          <w:rFonts w:ascii="Courier New" w:cs="Courier New" w:eastAsia="Courier New" w:hAnsi="Courier New"/>
          <w:sz w:val="20"/>
          <w:szCs w:val="20"/>
        </w:rPr>
        <w:t xml:space="preserve">  dimensional relationships (from SequenceAggregate category):</w:t>
      </w:r>
    </w:p>
    <w:p>
      <w:pPr>
        <w:shd w:fill="F5F5F5" w:val="clear"/>
        <w:spacing w:after="20"/>
      </w:pPr>
      <w:r>
        <w:rPr>
          <w:rFonts w:ascii="Courier New" w:cs="Courier New" w:eastAsia="Courier New" w:hAnsi="Courier New"/>
          <w:sz w:val="20"/>
          <w:szCs w:val="20"/>
        </w:rPr>
        <w:t xml:space="preserve">    Subject    → partition   (1)</w:t>
      </w:r>
    </w:p>
    <w:p>
      <w:pPr>
        <w:shd w:fill="F5F5F5" w:val="clear"/>
        <w:spacing w:after="20"/>
      </w:pPr>
      <w:r>
        <w:rPr>
          <w:rFonts w:ascii="Courier New" w:cs="Courier New" w:eastAsia="Courier New" w:hAnsi="Courier New"/>
          <w:sz w:val="20"/>
          <w:szCs w:val="20"/>
        </w:rPr>
        <w:t xml:space="preserve">    Parameter  → partition   (1)</w:t>
      </w:r>
    </w:p>
    <w:p>
      <w:pPr>
        <w:shd w:fill="F5F5F5" w:val="clear"/>
        <w:spacing w:after="20"/>
      </w:pPr>
      <w:r>
        <w:rPr>
          <w:rFonts w:ascii="Courier New" w:cs="Courier New" w:eastAsia="Courier New" w:hAnsi="Courier New"/>
          <w:sz w:val="20"/>
          <w:szCs w:val="20"/>
        </w:rPr>
        <w:t xml:space="preserve">    Timing     → order       (1)  -- COLLAPSES in output</w:t>
      </w:r>
    </w:p>
    <w:p>
      <w:pPr>
        <w:spacing w:after="120"/>
      </w:pPr>
    </w:p>
    <w:p>
      <w:pPr>
        <w:pStyle w:val="Heading3"/>
        <w:spacing w:before="200" w:after="120"/>
      </w:pPr>
      <w:r>
        <w:rPr>
          <w:rFonts w:ascii="Arial" w:cs="Arial" w:eastAsia="Arial" w:hAnsi="Arial"/>
          <w:b/>
          <w:bCs/>
          <w:sz w:val="26"/>
          <w:szCs w:val="26"/>
        </w:rPr>
        <w:t xml:space="preserve">What the Transformation looks like</w:t>
      </w:r>
    </w:p>
    <w:p>
      <w:pPr>
        <w:shd w:fill="F5F5F5" w:val="clear"/>
        <w:spacing w:after="20"/>
      </w:pPr>
      <w:r>
        <w:rPr>
          <w:rFonts w:ascii="Courier New" w:cs="Courier New" w:eastAsia="Courier New" w:hAnsi="Courier New"/>
          <w:sz w:val="20"/>
          <w:szCs w:val="20"/>
        </w:rPr>
        <w:t xml:space="preserve">T.ChangeFromBaseline</w:t>
      </w:r>
    </w:p>
    <w:p>
      <w:pPr>
        <w:shd w:fill="F5F5F5" w:val="clear"/>
        <w:spacing w:after="20"/>
      </w:pPr>
      <w:r>
        <w:rPr>
          <w:rFonts w:ascii="Courier New" w:cs="Courier New" w:eastAsia="Courier New" w:hAnsi="Courier New"/>
          <w:sz w:val="20"/>
          <w:szCs w:val="20"/>
        </w:rPr>
        <w:t xml:space="preserve">  instanceOf:   C.Change</w:t>
      </w:r>
    </w:p>
    <w:p>
      <w:pPr>
        <w:shd w:fill="F5F5F5" w:val="clear"/>
        <w:spacing w:after="20"/>
      </w:pPr>
      <w:r>
        <w:rPr>
          <w:rFonts w:ascii="Courier New" w:cs="Courier New" w:eastAsia="Courier New" w:hAnsi="Courier New"/>
          <w:sz w:val="20"/>
          <w:szCs w:val="20"/>
        </w:rPr>
        <w:t xml:space="preserve">  usesMethod:   M.Subtraction</w:t>
      </w:r>
    </w:p>
    <w:p>
      <w:pPr>
        <w:shd w:fill="F5F5F5" w:val="clear"/>
        <w:spacing w:after="20"/>
      </w:pPr>
      <w:r>
        <w:rPr>
          <w:rFonts w:ascii="Courier New" w:cs="Courier New" w:eastAsia="Courier New" w:hAnsi="Courier New"/>
          <w:sz w:val="20"/>
          <w:szCs w:val="20"/>
        </w:rPr>
        <w:t xml:space="preserve">  inherited:    Subject (partition), Parameter (constraint)</w:t>
      </w:r>
    </w:p>
    <w:p>
      <w:pPr>
        <w:shd w:fill="F5F5F5" w:val="clear"/>
        <w:spacing w:after="20"/>
      </w:pPr>
      <w:r>
        <w:rPr>
          <w:rFonts w:ascii="Courier New" w:cs="Courier New" w:eastAsia="Courier New" w:hAnsi="Courier New"/>
          <w:sz w:val="20"/>
          <w:szCs w:val="20"/>
        </w:rPr>
        <w:t xml:space="preserve">  added:        AnalysisVisit (partition)</w:t>
      </w:r>
    </w:p>
    <w:p>
      <w:pPr>
        <w:spacing w:after="120"/>
      </w:pPr>
    </w:p>
    <w:p>
      <w:pPr>
        <w:shd w:fill="F5F5F5" w:val="clear"/>
        <w:spacing w:after="20"/>
      </w:pPr>
      <w:r>
        <w:rPr>
          <w:rFonts w:ascii="Courier New" w:cs="Courier New" w:eastAsia="Courier New" w:hAnsi="Courier New"/>
          <w:sz w:val="20"/>
          <w:szCs w:val="20"/>
        </w:rPr>
        <w:t xml:space="preserve">T.PeakConcentration</w:t>
      </w:r>
    </w:p>
    <w:p>
      <w:pPr>
        <w:shd w:fill="F5F5F5" w:val="clear"/>
        <w:spacing w:after="20"/>
      </w:pPr>
      <w:r>
        <w:rPr>
          <w:rFonts w:ascii="Courier New" w:cs="Courier New" w:eastAsia="Courier New" w:hAnsi="Courier New"/>
          <w:sz w:val="20"/>
          <w:szCs w:val="20"/>
        </w:rPr>
        <w:t xml:space="preserve">  instanceOf:   C.PeakValue</w:t>
      </w:r>
    </w:p>
    <w:p>
      <w:pPr>
        <w:shd w:fill="F5F5F5" w:val="clear"/>
        <w:spacing w:after="20"/>
      </w:pPr>
      <w:r>
        <w:rPr>
          <w:rFonts w:ascii="Courier New" w:cs="Courier New" w:eastAsia="Courier New" w:hAnsi="Courier New"/>
          <w:sz w:val="20"/>
          <w:szCs w:val="20"/>
        </w:rPr>
        <w:t xml:space="preserve">  usesMethod:   M.Maximum</w:t>
      </w:r>
    </w:p>
    <w:p>
      <w:pPr>
        <w:shd w:fill="F5F5F5" w:val="clear"/>
        <w:spacing w:after="20"/>
      </w:pPr>
      <w:r>
        <w:rPr>
          <w:rFonts w:ascii="Courier New" w:cs="Courier New" w:eastAsia="Courier New" w:hAnsi="Courier New"/>
          <w:sz w:val="20"/>
          <w:szCs w:val="20"/>
        </w:rPr>
        <w:t xml:space="preserve">  inherited:    Subject (partition), Parameter (partition), Timing (order)</w:t>
      </w:r>
    </w:p>
    <w:p>
      <w:pPr>
        <w:shd w:fill="F5F5F5" w:val="clear"/>
        <w:spacing w:after="20"/>
      </w:pPr>
      <w:r>
        <w:rPr>
          <w:rFonts w:ascii="Courier New" w:cs="Courier New" w:eastAsia="Courier New" w:hAnsi="Courier New"/>
          <w:sz w:val="20"/>
          <w:szCs w:val="20"/>
        </w:rPr>
        <w:t xml:space="preserve">  added:        (nothing -- all dimensions inherited)</w:t>
      </w:r>
    </w:p>
    <w:p>
      <w:pPr>
        <w:spacing w:after="120"/>
      </w:pPr>
    </w:p>
    <w:p>
      <w:pPr>
        <w:shd w:fill="F5F5F5" w:val="clear"/>
        <w:spacing w:after="20"/>
      </w:pPr>
      <w:r>
        <w:rPr>
          <w:rFonts w:ascii="Courier New" w:cs="Courier New" w:eastAsia="Courier New" w:hAnsi="Courier New"/>
          <w:sz w:val="20"/>
          <w:szCs w:val="20"/>
        </w:rPr>
        <w:t xml:space="preserve">T.BMICalculation</w:t>
      </w:r>
    </w:p>
    <w:p>
      <w:pPr>
        <w:shd w:fill="F5F5F5" w:val="clear"/>
        <w:spacing w:after="20"/>
      </w:pPr>
      <w:r>
        <w:rPr>
          <w:rFonts w:ascii="Courier New" w:cs="Courier New" w:eastAsia="Courier New" w:hAnsi="Courier New"/>
          <w:sz w:val="20"/>
          <w:szCs w:val="20"/>
        </w:rPr>
        <w:t xml:space="preserve">  instanceOf:   C.Measure</w:t>
      </w:r>
    </w:p>
    <w:p>
      <w:pPr>
        <w:shd w:fill="F5F5F5" w:val="clear"/>
        <w:spacing w:after="20"/>
      </w:pPr>
      <w:r>
        <w:rPr>
          <w:rFonts w:ascii="Courier New" w:cs="Courier New" w:eastAsia="Courier New" w:hAnsi="Courier New"/>
          <w:sz w:val="20"/>
          <w:szCs w:val="20"/>
        </w:rPr>
        <w:t xml:space="preserve">  usesMethod:   M.Formula</w:t>
      </w:r>
    </w:p>
    <w:p>
      <w:pPr>
        <w:shd w:fill="F5F5F5" w:val="clear"/>
        <w:spacing w:after="20"/>
      </w:pPr>
      <w:r>
        <w:rPr>
          <w:rFonts w:ascii="Courier New" w:cs="Courier New" w:eastAsia="Courier New" w:hAnsi="Courier New"/>
          <w:sz w:val="20"/>
          <w:szCs w:val="20"/>
        </w:rPr>
        <w:t xml:space="preserve">  inherited:    Subject (partition), Parameter (partition)</w:t>
      </w:r>
    </w:p>
    <w:p>
      <w:pPr>
        <w:shd w:fill="F5F5F5" w:val="clear"/>
        <w:spacing w:after="20"/>
      </w:pPr>
      <w:r>
        <w:rPr>
          <w:rFonts w:ascii="Courier New" w:cs="Courier New" w:eastAsia="Courier New" w:hAnsi="Courier New"/>
          <w:sz w:val="20"/>
          <w:szCs w:val="20"/>
        </w:rPr>
        <w:t xml:space="preserve">  added:        AnalysisVisit (partition)</w:t>
      </w:r>
    </w:p>
    <w:p>
      <w:pPr>
        <w:shd w:fill="F5F5F5" w:val="clear"/>
        <w:spacing w:after="20"/>
      </w:pPr>
      <w:r>
        <w:rPr>
          <w:rFonts w:ascii="Courier New" w:cs="Courier New" w:eastAsia="Courier New" w:hAnsi="Courier New"/>
          <w:sz w:val="20"/>
          <w:szCs w:val="20"/>
        </w:rPr>
        <w:t xml:space="preserve">  inputs:       2× C.Measure (method-driven)</w:t>
      </w:r>
    </w:p>
    <w:p>
      <w:pPr>
        <w:shd w:fill="F5F5F5" w:val="clear"/>
        <w:spacing w:after="20"/>
      </w:pPr>
      <w:r>
        <w:rPr>
          <w:rFonts w:ascii="Courier New" w:cs="Courier New" w:eastAsia="Courier New" w:hAnsi="Courier New"/>
          <w:sz w:val="20"/>
          <w:szCs w:val="20"/>
        </w:rPr>
        <w:t xml:space="preserve">                input 1 Parameter = WEIGHT</w:t>
      </w:r>
    </w:p>
    <w:p>
      <w:pPr>
        <w:shd w:fill="F5F5F5" w:val="clear"/>
        <w:spacing w:after="20"/>
      </w:pPr>
      <w:r>
        <w:rPr>
          <w:rFonts w:ascii="Courier New" w:cs="Courier New" w:eastAsia="Courier New" w:hAnsi="Courier New"/>
          <w:sz w:val="20"/>
          <w:szCs w:val="20"/>
        </w:rPr>
        <w:t xml:space="preserve">                input 2 Parameter = HEIGHT</w:t>
      </w:r>
    </w:p>
    <w:p>
      <w:pPr>
        <w:shd w:fill="F5F5F5" w:val="clear"/>
        <w:spacing w:after="20"/>
      </w:pPr>
      <w:r>
        <w:rPr>
          <w:rFonts w:ascii="Courier New" w:cs="Courier New" w:eastAsia="Courier New" w:hAnsi="Courier New"/>
          <w:sz w:val="20"/>
          <w:szCs w:val="20"/>
        </w:rPr>
        <w:t xml:space="preserve">  output:       Parameter = BMI (new, not inherited from inputs)</w:t>
      </w:r>
    </w:p>
    <w:p>
      <w:pPr>
        <w:spacing w:after="120"/>
      </w:pPr>
    </w:p>
    <w:p>
      <w:pPr>
        <w:spacing w:after="120"/>
      </w:pPr>
      <w:r>
        <w:rPr>
          <w:rFonts w:ascii="Arial" w:cs="Arial" w:eastAsia="Arial" w:hAnsi="Arial"/>
          <w:b/>
          <w:bCs/>
          <w:sz w:val="22"/>
          <w:szCs w:val="22"/>
        </w:rPr>
        <w:t xml:space="preserve">Pros:</w:t>
      </w:r>
      <w:r>
        <w:rPr>
          <w:rFonts w:ascii="Arial" w:cs="Arial" w:eastAsia="Arial" w:hAnsi="Arial"/>
          <w:sz w:val="22"/>
          <w:szCs w:val="22"/>
        </w:rPr>
        <w:t xml:space="preserve"> Clinically recognisable names. Simpler Transformations. Structural knowledge on the concept (same-parameter constraint, time-axis collapse). The concept serves as a meaningful template for Transformations. Transformations can always add study-specific dimensions beyond what the concept provides.</w:t>
      </w:r>
    </w:p>
    <w:p>
      <w:pPr>
        <w:spacing w:after="120"/>
      </w:pPr>
      <w:r>
        <w:rPr>
          <w:rFonts w:ascii="Arial" w:cs="Arial" w:eastAsia="Arial" w:hAnsi="Arial"/>
          <w:b/>
          <w:bCs/>
          <w:sz w:val="22"/>
          <w:szCs w:val="22"/>
        </w:rPr>
        <w:t xml:space="preserve">Cons:</w:t>
      </w:r>
      <w:r>
        <w:rPr>
          <w:rFonts w:ascii="Arial" w:cs="Arial" w:eastAsia="Arial" w:hAnsi="Arial"/>
          <w:sz w:val="22"/>
          <w:szCs w:val="22"/>
        </w:rPr>
        <w:t xml:space="preserve"> Most complex concept model. Clinical name connotations. Must clearly document that the concept’s dimensional relationships are a floor, not a ceiling — Transformations can always add more. Shares the same conceptual risk as Option C: the dimensional roles may mirror method roles too closely, potentially blurring the separation between what the data </w:t>
      </w:r>
      <w:r>
        <w:rPr>
          <w:rFonts w:ascii="Arial" w:cs="Arial" w:eastAsia="Arial" w:hAnsi="Arial"/>
          <w:i/>
          <w:iCs/>
          <w:sz w:val="22"/>
          <w:szCs w:val="22"/>
        </w:rPr>
        <w:t xml:space="preserve">is</w:t>
      </w:r>
      <w:r>
        <w:rPr>
          <w:rFonts w:ascii="Arial" w:cs="Arial" w:eastAsia="Arial" w:hAnsi="Arial"/>
          <w:sz w:val="22"/>
          <w:szCs w:val="22"/>
        </w:rPr>
        <w:t xml:space="preserve"> and how it is </w:t>
      </w:r>
      <w:r>
        <w:rPr>
          <w:rFonts w:ascii="Arial" w:cs="Arial" w:eastAsia="Arial" w:hAnsi="Arial"/>
          <w:i/>
          <w:iCs/>
          <w:sz w:val="22"/>
          <w:szCs w:val="22"/>
        </w:rPr>
        <w:t xml:space="preserve">computed</w:t>
      </w:r>
      <w:r>
        <w:rPr>
          <w:rFonts w:ascii="Arial" w:cs="Arial" w:eastAsia="Arial" w:hAnsi="Arial"/>
          <w:sz w:val="22"/>
          <w:szCs w:val="22"/>
        </w:rPr>
        <w:t xml:space="preserve">. See the Dimensional roles explained section for discussion.</w:t>
      </w:r>
    </w:p>
    <w:p>
      <w:r>
        <w:br w:type="page"/>
      </w:r>
    </w:p>
    <w:p>
      <w:pPr>
        <w:pStyle w:val="Heading1"/>
        <w:spacing w:before="360" w:after="200"/>
      </w:pPr>
      <w:r>
        <w:rPr>
          <w:rFonts w:ascii="Arial" w:cs="Arial" w:eastAsia="Arial" w:hAnsi="Arial"/>
          <w:b/>
          <w:bCs/>
          <w:sz w:val="32"/>
          <w:szCs w:val="32"/>
        </w:rPr>
        <w:t xml:space="preserve">Dimensional roles explained</w:t>
      </w:r>
    </w:p>
    <w:p>
      <w:pPr>
        <w:spacing w:after="120"/>
      </w:pPr>
      <w:r>
        <w:rPr>
          <w:rFonts w:ascii="Arial" w:cs="Arial" w:eastAsia="Arial" w:hAnsi="Arial"/>
          <w:sz w:val="22"/>
          <w:szCs w:val="22"/>
        </w:rPr>
        <w:t xml:space="preserve">Options C and D introduce four dimensional roles. These describe what the dimension does structurally within the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7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partition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derivation is computed independently within each partition. The dimension is preserved in the output.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Subject in all categories — one result per subject.</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constraint</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dimension imposes a structural rule on the inputs.</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Parameter in Comparison — both inputs must share the same parameter.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order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dimension provides the ordering axis. It COLLAPSES in the output — the summary is across all values along this axis.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Timing in SequenceAggregate — PeakValue summarises across all timepoints.</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scope</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dimension defines the boundary without partitioning or ordering.</w:t>
            </w:r>
          </w:p>
        </w:tc>
        <w:tc>
          <w:tcPr>
            <w:tcW w:type="dxa" w:w="37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Population in most categories — derivation applies within the population but does not partition by it.</w:t>
            </w:r>
          </w:p>
        </w:tc>
      </w:tr>
    </w:tbl>
    <w:p>
      <w:pPr>
        <w:spacing w:after="120"/>
      </w:pPr>
    </w:p>
    <w:p>
      <w:pPr>
        <w:spacing w:after="120"/>
      </w:pPr>
      <w:r>
        <w:rPr>
          <w:rFonts w:ascii="Arial" w:cs="Arial" w:eastAsia="Arial" w:hAnsi="Arial"/>
          <w:sz w:val="22"/>
          <w:szCs w:val="22"/>
        </w:rPr>
        <w:t xml:space="preserve">These roles describe what the data structure requires, not what the method does. A Comparison structurally requires two values of the </w:t>
      </w:r>
      <w:r>
        <w:rPr>
          <w:rFonts w:ascii="Arial" w:cs="Arial" w:eastAsia="Arial" w:hAnsi="Arial"/>
          <w:i/>
          <w:iCs/>
          <w:sz w:val="22"/>
          <w:szCs w:val="22"/>
        </w:rPr>
        <w:t xml:space="preserve">same parameter</w:t>
      </w:r>
      <w:r>
        <w:rPr>
          <w:rFonts w:ascii="Arial" w:cs="Arial" w:eastAsia="Arial" w:hAnsi="Arial"/>
          <w:sz w:val="22"/>
          <w:szCs w:val="22"/>
        </w:rPr>
        <w:t xml:space="preserve"> — that is a fact about the input structure, regardless of whether the method is subtraction, division, or categorical comparison. A SequenceAggregate structurally requires values ordered over time as input, and produces a single summary value as output — that is what makes it an aggregate, regardless of whether the method is maximum, mean, or integration.</w:t>
      </w:r>
    </w:p>
    <w:p>
      <w:pPr>
        <w:spacing w:after="120"/>
      </w:pPr>
      <w:r>
        <w:rPr>
          <w:rFonts w:ascii="Arial" w:cs="Arial" w:eastAsia="Arial" w:hAnsi="Arial"/>
          <w:sz w:val="22"/>
          <w:szCs w:val="22"/>
        </w:rPr>
        <w:t xml:space="preserve">There is, however, a tension worth noting. Methods also have roles that mirror these patterns: M.Maximum has a series_order role; M.Subtraction has scope roles. If the concept’s dimensional roles map closely to the method’s roles, one might ask whether the concept is carrying method-knowledge under a different name. The counter-argument is that the concept describes the </w:t>
      </w:r>
      <w:r>
        <w:rPr>
          <w:rFonts w:ascii="Arial" w:cs="Arial" w:eastAsia="Arial" w:hAnsi="Arial"/>
          <w:i/>
          <w:iCs/>
          <w:sz w:val="22"/>
          <w:szCs w:val="22"/>
        </w:rPr>
        <w:t xml:space="preserve">shape of the data</w:t>
      </w:r>
      <w:r>
        <w:rPr>
          <w:rFonts w:ascii="Arial" w:cs="Arial" w:eastAsia="Arial" w:hAnsi="Arial"/>
          <w:sz w:val="22"/>
          <w:szCs w:val="22"/>
        </w:rPr>
        <w:t xml:space="preserve"> — what the inputs look like and what the output looks like — while the method describes </w:t>
      </w:r>
      <w:r>
        <w:rPr>
          <w:rFonts w:ascii="Arial" w:cs="Arial" w:eastAsia="Arial" w:hAnsi="Arial"/>
          <w:i/>
          <w:iCs/>
          <w:sz w:val="22"/>
          <w:szCs w:val="22"/>
        </w:rPr>
        <w:t xml:space="preserve">how the computation is performed</w:t>
      </w:r>
      <w:r>
        <w:rPr>
          <w:rFonts w:ascii="Arial" w:cs="Arial" w:eastAsia="Arial" w:hAnsi="Arial"/>
          <w:sz w:val="22"/>
          <w:szCs w:val="22"/>
        </w:rPr>
        <w:t xml:space="preserve">. A PeakValue says “the result is the highest value in an ordered series” (data shape). M.Maximum says “iterate over the series and return the largest” (computation). Both need to agree on the dimensional structure, but the knowledge originates from different concerns. The alignment is a consistency check, not a redundancy.</w:t>
      </w:r>
    </w:p>
    <w:p>
      <w:pPr>
        <w:pStyle w:val="Heading1"/>
        <w:spacing w:before="360" w:after="200"/>
      </w:pPr>
      <w:r>
        <w:rPr>
          <w:rFonts w:ascii="Arial" w:cs="Arial" w:eastAsia="Arial" w:hAnsi="Arial"/>
          <w:b/>
          <w:bCs/>
          <w:sz w:val="32"/>
          <w:szCs w:val="32"/>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val="false"/>
                <w:bCs w:val="false"/>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 Math</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 Clinical</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 Math + Dim</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 Clinical + Dim</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Naming style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Mathematical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Clinical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Mathematical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Clinical</w:t>
            </w:r>
          </w:p>
        </w:tc>
      </w:tr>
      <w:tr>
        <w:tc>
          <w:tcPr>
            <w:tcW w:type="dxa" w:w="2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Concept carries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 only</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 only</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 + dimensions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 + dimensions</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Transformation complexity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binding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binding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Inherited + added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Inherited + added</w:t>
            </w:r>
          </w:p>
        </w:tc>
      </w:tr>
      <w:tr>
        <w:tc>
          <w:tcPr>
            <w:tcW w:type="dxa" w:w="2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Clinical recognition</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Concept model complexity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Simplest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Simple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 complex</w:t>
            </w:r>
          </w:p>
        </w:tc>
      </w:tr>
      <w:tr>
        <w:tc>
          <w:tcPr>
            <w:tcW w:type="dxa" w:w="21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Naming connotation risk</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Extensibility (new dimensions)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in Transformation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in Transformation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inherited, rest added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inherited, rest added</w:t>
            </w:r>
          </w:p>
        </w:tc>
      </w:tr>
    </w:tbl>
    <w:p>
      <w:pPr>
        <w:spacing w:after="120"/>
      </w:pPr>
    </w:p>
    <w:p>
      <w:pPr>
        <w:pStyle w:val="Heading1"/>
        <w:spacing w:before="360" w:after="200"/>
      </w:pPr>
      <w:r>
        <w:rPr>
          <w:rFonts w:ascii="Arial" w:cs="Arial" w:eastAsia="Arial" w:hAnsi="Arial"/>
          <w:b/>
          <w:bCs/>
          <w:sz w:val="32"/>
          <w:szCs w:val="32"/>
        </w:rPr>
        <w:t xml:space="preserve">Guiding principles for naming new concepts</w:t>
      </w:r>
    </w:p>
    <w:p>
      <w:pPr>
        <w:spacing w:after="120"/>
      </w:pPr>
      <w:r>
        <w:rPr>
          <w:rFonts w:ascii="Arial" w:cs="Arial" w:eastAsia="Arial" w:hAnsi="Arial"/>
          <w:sz w:val="22"/>
          <w:szCs w:val="22"/>
        </w:rPr>
        <w:t xml:space="preserve">Regardless of which option is chosen, these criteria help determine whether a proposed concept belongs at the concept level:</w:t>
      </w:r>
    </w:p>
    <w:p>
      <w:pPr>
        <w:spacing w:after="120"/>
      </w:pPr>
      <w:r>
        <w:rPr>
          <w:rFonts w:ascii="Arial" w:cs="Arial" w:eastAsia="Arial" w:hAnsi="Arial"/>
          <w:b/>
          <w:bCs/>
          <w:sz w:val="22"/>
          <w:szCs w:val="22"/>
        </w:rPr>
        <w:t xml:space="preserve">1.</w:t>
      </w:r>
      <w:r>
        <w:rPr>
          <w:rFonts w:ascii="Arial" w:cs="Arial" w:eastAsia="Arial" w:hAnsi="Arial"/>
          <w:sz w:val="22"/>
          <w:szCs w:val="22"/>
        </w:rPr>
        <w:t xml:space="preserve"> It describes what the data IS, not how or why it was produced.</w:t>
      </w:r>
    </w:p>
    <w:p>
      <w:pPr>
        <w:spacing w:after="120"/>
      </w:pPr>
      <w:r>
        <w:rPr>
          <w:rFonts w:ascii="Arial" w:cs="Arial" w:eastAsia="Arial" w:hAnsi="Arial"/>
          <w:b/>
          <w:bCs/>
          <w:sz w:val="22"/>
          <w:szCs w:val="22"/>
        </w:rPr>
        <w:t xml:space="preserve">2.</w:t>
      </w:r>
      <w:r>
        <w:rPr>
          <w:rFonts w:ascii="Arial" w:cs="Arial" w:eastAsia="Arial" w:hAnsi="Arial"/>
          <w:sz w:val="22"/>
          <w:szCs w:val="22"/>
        </w:rPr>
        <w:t xml:space="preserve"> You can say it without referencing a parameter, visit, or standard.</w:t>
      </w:r>
    </w:p>
    <w:p>
      <w:pPr>
        <w:spacing w:after="120"/>
      </w:pPr>
      <w:r>
        <w:rPr>
          <w:rFonts w:ascii="Arial" w:cs="Arial" w:eastAsia="Arial" w:hAnsi="Arial"/>
          <w:b/>
          <w:bCs/>
          <w:sz w:val="22"/>
          <w:szCs w:val="22"/>
        </w:rPr>
        <w:t xml:space="preserve">3.</w:t>
      </w:r>
      <w:r>
        <w:rPr>
          <w:rFonts w:ascii="Arial" w:cs="Arial" w:eastAsia="Arial" w:hAnsi="Arial"/>
          <w:sz w:val="22"/>
          <w:szCs w:val="22"/>
        </w:rPr>
        <w:t xml:space="preserve"> A clinical programmer would call this data something different from any existing concept.</w:t>
      </w:r>
    </w:p>
    <w:p>
      <w:pPr>
        <w:spacing w:after="120"/>
      </w:pPr>
      <w:r>
        <w:rPr>
          <w:rFonts w:ascii="Arial" w:cs="Arial" w:eastAsia="Arial" w:hAnsi="Arial"/>
          <w:b/>
          <w:bCs/>
          <w:sz w:val="22"/>
          <w:szCs w:val="22"/>
        </w:rPr>
        <w:t xml:space="preserve">4.</w:t>
      </w:r>
      <w:r>
        <w:rPr>
          <w:rFonts w:ascii="Arial" w:cs="Arial" w:eastAsia="Arial" w:hAnsi="Arial"/>
          <w:sz w:val="22"/>
          <w:szCs w:val="22"/>
        </w:rPr>
        <w:t xml:space="preserve"> It carries a distinct result structure (different value type or unit behaviour).</w:t>
      </w:r>
    </w:p>
    <w:p>
      <w:pPr>
        <w:spacing w:after="120"/>
      </w:pPr>
      <w:r>
        <w:rPr>
          <w:rFonts w:ascii="Arial" w:cs="Arial" w:eastAsia="Arial" w:hAnsi="Arial"/>
          <w:b/>
          <w:bCs/>
          <w:sz w:val="22"/>
          <w:szCs w:val="22"/>
        </w:rPr>
        <w:t xml:space="preserve">5.</w:t>
      </w:r>
      <w:r>
        <w:rPr>
          <w:rFonts w:ascii="Arial" w:cs="Arial" w:eastAsia="Arial" w:hAnsi="Arial"/>
          <w:sz w:val="22"/>
          <w:szCs w:val="22"/>
        </w:rPr>
        <w:t xml:space="preserve"> It can be defined in one sentence without referencing another concept.</w:t>
      </w:r>
    </w:p>
    <w:p>
      <w:pPr>
        <w:spacing w:after="120"/>
      </w:pPr>
      <w:r>
        <w:rPr>
          <w:rFonts w:ascii="Arial" w:cs="Arial" w:eastAsia="Arial" w:hAnsi="Arial"/>
          <w:b/>
          <w:bCs/>
          <w:sz w:val="22"/>
          <w:szCs w:val="22"/>
        </w:rPr>
        <w:t xml:space="preserve">6.</w:t>
      </w:r>
      <w:r>
        <w:rPr>
          <w:rFonts w:ascii="Arial" w:cs="Arial" w:eastAsia="Arial" w:hAnsi="Arial"/>
          <w:sz w:val="22"/>
          <w:szCs w:val="22"/>
        </w:rPr>
        <w:t xml:space="preserve"> The recipe test: it is a different ingredient, not a different brand of the same ingredient.</w:t>
      </w:r>
    </w:p>
    <w:p>
      <w:r>
        <w:br w:type="page"/>
      </w:r>
    </w:p>
    <w:p>
      <w:pPr>
        <w:pStyle w:val="Heading1"/>
        <w:spacing w:before="360" w:after="200"/>
      </w:pPr>
      <w:r>
        <w:rPr>
          <w:rFonts w:ascii="Arial" w:cs="Arial" w:eastAsia="Arial" w:hAnsi="Arial"/>
          <w:b/>
          <w:bCs/>
          <w:sz w:val="32"/>
          <w:szCs w:val="32"/>
        </w:rPr>
        <w:t xml:space="preserve">Concept name mapping: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100"/>
        <w:gridCol w:w="2860"/>
      </w:tblGrid>
      <w:tr>
        <w:tc>
          <w:tcPr>
            <w:tcW w:type="dxa" w:w="2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Mathematical (A/C)</w:t>
            </w:r>
          </w:p>
        </w:tc>
        <w:tc>
          <w:tcPr>
            <w:tcW w:type="dxa" w:w="2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Clinical (B/D)</w:t>
            </w:r>
          </w:p>
        </w:tc>
        <w:tc>
          <w:tcPr>
            <w:tcW w:type="dxa" w:w="28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Clinical examples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PointComputation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DirectValue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BMI, eGFR, QTcF, LOCF value</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Comparison</w:t>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AbsoluteDifference</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Change</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CHG in ADaM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RelativeDifference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PercentChange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PCHG in ADaM</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Ratio</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Ratio</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fold change in biomarker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LogRatio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LogRatio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log-fold change</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CategoricalTransition</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Shift</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normal → abnormal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SequenceAggregate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SequenceMaximum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PeakValue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Cmax, max HR</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SequenceMinimum</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TroughValue</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Ctrough, nadir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SequenceIntegral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AreaUnderCurve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AUC₀₋₂₄</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SequenceRateOfChange</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RateOfChange</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eGFR slope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ExponentialDecayConstant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HalfLife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t½</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EventAggregate</w:t>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Count</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EventCount</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number of AEs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EventRate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annualized relapse rate</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overall survival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Classification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Indicator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ABLFL, SAFFL</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Category</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severity grade, BMI category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worst post-baseline rank</w:t>
            </w:r>
          </w:p>
        </w:tc>
      </w:tr>
      <w:tr>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Quantile</w:t>
            </w:r>
          </w:p>
        </w:tc>
        <w:tc>
          <w:tcPr>
            <w:tcW w:type="dxa" w:w="2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QuantileGroup</w:t>
            </w:r>
          </w:p>
        </w:tc>
        <w:tc>
          <w:tcPr>
            <w:tcW w:type="dxa" w:w="2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exposure quartile</w:t>
            </w:r>
          </w:p>
        </w:tc>
      </w:tr>
    </w:tbl>
    <w:p>
      <w:pPr>
        <w:spacing w:after="120"/>
      </w:pPr>
    </w:p>
    <w:p>
      <w:r>
        <w:br w:type="page"/>
      </w:r>
    </w:p>
    <w:p>
      <w:pPr>
        <w:pStyle w:val="Heading1"/>
        <w:spacing w:before="360" w:after="200"/>
      </w:pPr>
      <w:r>
        <w:rPr>
          <w:rFonts w:ascii="Arial" w:cs="Arial" w:eastAsia="Arial" w:hAnsi="Arial"/>
          <w:b/>
          <w:bCs/>
          <w:sz w:val="32"/>
          <w:szCs w:val="32"/>
        </w:rPr>
        <w:t xml:space="preserve">Appendix: Implementation mapping to ADaM and OMOP</w:t>
      </w:r>
    </w:p>
    <w:p>
      <w:pPr>
        <w:spacing w:after="120"/>
      </w:pPr>
      <w:r>
        <w:rPr>
          <w:rFonts w:ascii="Arial" w:cs="Arial" w:eastAsia="Arial" w:hAnsi="Arial"/>
          <w:sz w:val="22"/>
          <w:szCs w:val="22"/>
        </w:rPr>
        <w:t xml:space="preserve">This appendix shows how each concept maps to physical variables in ADaM (CDISC) and OMOP CDM v5.4. The mapping pattern is the same regardless of which naming option is chosen — only the concept name differs. For clarity, both names are shown.</w:t>
      </w:r>
    </w:p>
    <w:p>
      <w:pPr>
        <w:pStyle w:val="Heading2"/>
        <w:spacing w:before="280" w:after="160"/>
      </w:pPr>
      <w:r>
        <w:rPr>
          <w:rFonts w:ascii="Arial" w:cs="Arial" w:eastAsia="Arial" w:hAnsi="Arial"/>
          <w:b/>
          <w:bCs/>
          <w:sz w:val="28"/>
          <w:szCs w:val="28"/>
        </w:rPr>
        <w:t xml:space="preserve">ADaM BDS mapping</w:t>
      </w:r>
    </w:p>
    <w:p>
      <w:pPr>
        <w:spacing w:after="120"/>
      </w:pPr>
      <w:r>
        <w:rPr>
          <w:rFonts w:ascii="Arial" w:cs="Arial" w:eastAsia="Arial" w:hAnsi="Arial"/>
          <w:sz w:val="22"/>
          <w:szCs w:val="22"/>
        </w:rPr>
        <w:t xml:space="preserve">In ADaM’s Basic Data Structure (BDS), most derived values share the same set of columns. The concept’s result maps to the value column (AVAL, AVALC, CHG, PCHG), and the dimensional concepts map to standard identifier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680"/>
        <w:gridCol w:w="288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Mathematical</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Clinical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ADaM variable</w:t>
            </w:r>
          </w:p>
        </w:tc>
        <w:tc>
          <w:tcPr>
            <w:tcW w:type="dxa" w:w="1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Concept sub-part</w:t>
            </w:r>
          </w:p>
        </w:tc>
        <w:tc>
          <w:tcPr>
            <w:tcW w:type="dxa" w:w="28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Numeric analysis value</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AVALC</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Result.CharacterValue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Character analysis value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AbsoluteDiff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CHG</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 from baseline</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RelativeDiff</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PercentChange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PCHG</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Percent change from baseline; unit always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Stored as AVAL with DTYPE</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CatTransition</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Shift</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AVALC</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Result.CodedResponse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e.g. "NORMAL to ABNORMAL"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SeqMaximum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PeakValue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DTYPE = "MAXIMUM" or new PARAMCD</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SeqIntegral</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AreaUnderCurve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PARAMCD (e.g. AUCIFO); unit = conc×time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PARAMCD in BDS or column in OCCDS</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AVAL</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Result.NumericValue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 ADTTE dataset; CNSR for censoring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Indicator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AVALC / xxxFL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Result.CodedResponse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Y/N value; ABLFL, SAFFL, etc.</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Category</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AVALC</w:t>
            </w:r>
          </w:p>
        </w:tc>
        <w:tc>
          <w:tcPr>
            <w:tcW w:type="dxa" w:w="1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Result.CodedResponse</w:t>
            </w:r>
          </w:p>
        </w:tc>
        <w:tc>
          <w:tcPr>
            <w:tcW w:type="dxa" w:w="28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Controlled terminology value</w:t>
            </w:r>
          </w:p>
        </w:tc>
      </w:tr>
    </w:tbl>
    <w:p>
      <w:pPr>
        <w:spacing w:after="120"/>
      </w:pPr>
    </w:p>
    <w:p>
      <w:pPr>
        <w:pStyle w:val="Heading3"/>
        <w:spacing w:before="200" w:after="120"/>
      </w:pPr>
      <w:r>
        <w:rPr>
          <w:rFonts w:ascii="Arial" w:cs="Arial" w:eastAsia="Arial" w:hAnsi="Arial"/>
          <w:b/>
          <w:bCs/>
          <w:sz w:val="26"/>
          <w:szCs w:val="26"/>
        </w:rPr>
        <w:t xml:space="preserve">ADaM dimensional concept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Dimensional Concept</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ADaM variable(s)</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Subject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USUBJID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Unique subject identifier</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Parameter</w:t>
            </w:r>
          </w:p>
        </w:tc>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PARAMCD / PARAM</w:t>
            </w:r>
          </w:p>
        </w:tc>
        <w:tc>
          <w:tcPr>
            <w:tcW w:type="dxa" w:w="4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Parameter code and label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Timing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ADT / ADY / ATPT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Analysis date, day, timepoint</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AnalysisVisit</w:t>
            </w:r>
          </w:p>
        </w:tc>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AVISIT / AVISITN</w:t>
            </w:r>
          </w:p>
        </w:tc>
        <w:tc>
          <w:tcPr>
            <w:tcW w:type="dxa" w:w="4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Analysis visit window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Treatment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TRTA / TRTP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Actual / planned treatment</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Population</w:t>
            </w:r>
          </w:p>
        </w:tc>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SAFFL / ITTFL</w:t>
            </w:r>
          </w:p>
        </w:tc>
        <w:tc>
          <w:tcPr>
            <w:tcW w:type="dxa" w:w="46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Population flags (these are also Flag concepts)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Period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APERIOD / APERIODC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Analysis period (crossover, run-in)</w:t>
            </w:r>
          </w:p>
        </w:tc>
      </w:tr>
    </w:tbl>
    <w:p>
      <w:pPr>
        <w:spacing w:after="120"/>
      </w:pPr>
    </w:p>
    <w:p>
      <w:r>
        <w:br w:type="page"/>
      </w:r>
    </w:p>
    <w:p>
      <w:pPr>
        <w:pStyle w:val="Heading2"/>
        <w:spacing w:before="280" w:after="160"/>
      </w:pPr>
      <w:r>
        <w:rPr>
          <w:rFonts w:ascii="Arial" w:cs="Arial" w:eastAsia="Arial" w:hAnsi="Arial"/>
          <w:b/>
          <w:bCs/>
          <w:sz w:val="28"/>
          <w:szCs w:val="28"/>
        </w:rPr>
        <w:t xml:space="preserve">OMOP CDM v5.4 mapping</w:t>
      </w:r>
    </w:p>
    <w:p>
      <w:pPr>
        <w:spacing w:after="120"/>
      </w:pPr>
      <w:r>
        <w:rPr>
          <w:rFonts w:ascii="Arial" w:cs="Arial" w:eastAsia="Arial" w:hAnsi="Arial"/>
          <w:sz w:val="22"/>
          <w:szCs w:val="22"/>
        </w:rPr>
        <w:t xml:space="preserve">OMOP stores clinical data differently from ADaM. There is no single BDS-like structure; instead, data is spread across domain tables (measurement, observation, condition_occurrence). Derived values typically reside in the measurement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Mathematical</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Clinical</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OMOP table.field</w:t>
            </w:r>
          </w:p>
        </w:tc>
        <w:tc>
          <w:tcPr>
            <w:tcW w:type="dxa" w:w="3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measurement. value_as_number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measurement_concept_id identifies the parameter; unit_concept_id for unit</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measurement. value_as_concept_id</w:t>
            </w:r>
          </w:p>
        </w:tc>
        <w:tc>
          <w:tcPr>
            <w:tcW w:type="dxa" w:w="3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For coded results (CodedResponse)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AbsoluteDiff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measurement. value_as_number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Derived measurement; concept_id distinguishes it from source measure</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SeqMaximum</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PeakValue</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measurement. value_as_number</w:t>
            </w:r>
          </w:p>
        </w:tc>
        <w:tc>
          <w:tcPr>
            <w:tcW w:type="dxa" w:w="3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Derived measurement with specific concept_id (e.g. Cmax LOINC)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EventCount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observation. value_as_number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 counts often in observation table</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TimeToEvent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observation. value_as_number</w:t>
            </w:r>
          </w:p>
        </w:tc>
        <w:tc>
          <w:tcPr>
            <w:tcW w:type="dxa" w:w="3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 stored as observation; or derived in cohort definition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Indicator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observation. value_as_concept_id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Binary flag as coded observation</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CatTransition</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Shift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observation. value_as_string</w:t>
            </w:r>
          </w:p>
        </w:tc>
        <w:tc>
          <w:tcPr>
            <w:tcW w:type="dxa" w:w="3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Shift patterns as string or coded value</w:t>
            </w:r>
          </w:p>
        </w:tc>
      </w:tr>
    </w:tbl>
    <w:p>
      <w:pPr>
        <w:spacing w:after="120"/>
      </w:pPr>
    </w:p>
    <w:p>
      <w:pPr>
        <w:pStyle w:val="Heading3"/>
        <w:spacing w:before="200" w:after="120"/>
      </w:pPr>
      <w:r>
        <w:rPr>
          <w:rFonts w:ascii="Arial" w:cs="Arial" w:eastAsia="Arial" w:hAnsi="Arial"/>
          <w:b/>
          <w:bCs/>
          <w:sz w:val="26"/>
          <w:szCs w:val="26"/>
        </w:rPr>
        <w:t xml:space="preserve">OMOP dimensional concept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Dimensional Concept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OMOP field(s)</w:t>
            </w:r>
          </w:p>
        </w:tc>
        <w:tc>
          <w:tcPr>
            <w:tcW w:type="dxa" w:w="42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Subject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person_id</w:t>
            </w:r>
          </w:p>
        </w:tc>
        <w:tc>
          <w:tcPr>
            <w:tcW w:type="dxa" w:w="4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Foreign key to person table</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Parameter</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measurement_concept_id / observation_concept_id</w:t>
            </w:r>
          </w:p>
        </w:tc>
        <w:tc>
          <w:tcPr>
            <w:tcW w:type="dxa" w:w="42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vocabulary concept identifying the measure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Timing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measurement_date / measurement_datetime</w:t>
            </w:r>
          </w:p>
        </w:tc>
        <w:tc>
          <w:tcPr>
            <w:tcW w:type="dxa" w:w="4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 of the measurement event</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AnalysisVisit</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visit_occurrence_id</w:t>
            </w:r>
          </w:p>
        </w:tc>
        <w:tc>
          <w:tcPr>
            <w:tcW w:type="dxa" w:w="42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Foreign key to visit_occurrence; OMOP does not have windowed visits like ADaM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Treatment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drug_exposure table</w:t>
            </w:r>
          </w:p>
        </w:tc>
        <w:tc>
          <w:tcPr>
            <w:tcW w:type="dxa" w:w="4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 is in a separate domain table; linked via person_id + temporal overlap</w:t>
            </w:r>
          </w:p>
        </w:tc>
      </w:tr>
      <w:tr>
        <w:tc>
          <w:tcPr>
            <w:tcW w:type="dxa" w:w="234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Population</w:t>
            </w:r>
          </w:p>
        </w:tc>
        <w:tc>
          <w:tcPr>
            <w:tcW w:type="dxa" w:w="2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cohort table</w:t>
            </w:r>
          </w:p>
        </w:tc>
        <w:tc>
          <w:tcPr>
            <w:tcW w:type="dxa" w:w="42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Populations defined as cohorts in OMOP; no direct column equivalent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Period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observation_period / payer_plan_period</w:t>
            </w:r>
          </w:p>
        </w:tc>
        <w:tc>
          <w:tcPr>
            <w:tcW w:type="dxa" w:w="4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Study periods not natively modelled; derived from observation periods</w:t>
            </w:r>
          </w:p>
        </w:tc>
      </w:tr>
    </w:tbl>
    <w:p>
      <w:pPr>
        <w:spacing w:after="120"/>
      </w:pPr>
    </w:p>
    <w:p>
      <w:pPr>
        <w:spacing w:after="120"/>
      </w:pPr>
      <w:r>
        <w:rPr>
          <w:rFonts w:ascii="Arial" w:cs="Arial" w:eastAsia="Arial" w:hAnsi="Arial"/>
          <w:sz w:val="22"/>
          <w:szCs w:val="22"/>
        </w:rPr>
        <w:t xml:space="preserve">The key insight from the OMOP mapping: in ADaM, the concept’s result maps to a specific column (CHG for Change, AVAL for Measure). In OMOP, the concept’s result almost always maps to value_as_number — the parameter identity (measurement_concept_id) is what distinguishes a Measure from a Change. This validates the framework’s design: the concept describes the data type, the dimensional concept (Parameter) provides the identity, and the Implementation maps both to whatever physical structure the standard uses.</w:t>
      </w:r>
    </w:p>
    <w:p>
      <w:r>
        <w:br w:type="page"/>
      </w:r>
    </w:p>
    <w:p>
      <w:pPr>
        <w:pStyle w:val="Heading1"/>
        <w:spacing w:before="360" w:after="200"/>
      </w:pPr>
      <w:r>
        <w:rPr>
          <w:rFonts w:ascii="Arial" w:cs="Arial" w:eastAsia="Arial" w:hAnsi="Arial"/>
          <w:b/>
          <w:bCs/>
          <w:sz w:val="32"/>
          <w:szCs w:val="32"/>
        </w:rPr>
        <w:t xml:space="preserve">Extending the pattern to Analysis Concepts (AC)</w:t>
      </w:r>
    </w:p>
    <w:p>
      <w:pPr>
        <w:spacing w:after="120"/>
      </w:pPr>
      <w:r>
        <w:rPr>
          <w:rFonts w:ascii="Arial" w:cs="Arial" w:eastAsia="Arial" w:hAnsi="Arial"/>
          <w:sz w:val="22"/>
          <w:szCs w:val="22"/>
        </w:rPr>
        <w:t xml:space="preserve">The DC concept model describes what kind of </w:t>
      </w:r>
      <w:r>
        <w:rPr>
          <w:rFonts w:ascii="Arial" w:cs="Arial" w:eastAsia="Arial" w:hAnsi="Arial"/>
          <w:i/>
          <w:iCs/>
          <w:sz w:val="22"/>
          <w:szCs w:val="22"/>
        </w:rPr>
        <w:t xml:space="preserve">data</w:t>
      </w:r>
      <w:r>
        <w:rPr>
          <w:rFonts w:ascii="Arial" w:cs="Arial" w:eastAsia="Arial" w:hAnsi="Arial"/>
          <w:sz w:val="22"/>
          <w:szCs w:val="22"/>
        </w:rPr>
        <w:t xml:space="preserve"> a derived result is. A parallel question arises for statistical analysis: what kind of </w:t>
      </w:r>
      <w:r>
        <w:rPr>
          <w:rFonts w:ascii="Arial" w:cs="Arial" w:eastAsia="Arial" w:hAnsi="Arial"/>
          <w:i/>
          <w:iCs/>
          <w:sz w:val="22"/>
          <w:szCs w:val="22"/>
        </w:rPr>
        <w:t xml:space="preserve">result</w:t>
      </w:r>
      <w:r>
        <w:rPr>
          <w:rFonts w:ascii="Arial" w:cs="Arial" w:eastAsia="Arial" w:hAnsi="Arial"/>
          <w:sz w:val="22"/>
          <w:szCs w:val="22"/>
        </w:rPr>
        <w:t xml:space="preserve"> does the analysis produce? This is the role of the AC (Analysis Concept) layer.</w:t>
      </w:r>
    </w:p>
    <w:p>
      <w:pPr>
        <w:spacing w:after="120"/>
      </w:pPr>
      <w:r>
        <w:rPr>
          <w:rFonts w:ascii="Arial" w:cs="Arial" w:eastAsia="Arial" w:hAnsi="Arial"/>
          <w:sz w:val="22"/>
          <w:szCs w:val="22"/>
        </w:rPr>
        <w:t xml:space="preserve">In DC, the path is: Concept → Transformation → Implementation (ADaM, OMOP). The concept says “this is a Change,” the Transformation wires it to a method and dimensions, and the Implementation maps it to a physical variable (CHG in ADaM).</w:t>
      </w:r>
    </w:p>
    <w:p>
      <w:pPr>
        <w:spacing w:after="120"/>
      </w:pPr>
      <w:r>
        <w:rPr>
          <w:rFonts w:ascii="Arial" w:cs="Arial" w:eastAsia="Arial" w:hAnsi="Arial"/>
          <w:sz w:val="22"/>
          <w:szCs w:val="22"/>
        </w:rPr>
        <w:t xml:space="preserve">In AC, the same pattern applies. But rather than a single concept level, the analysis results reveal three levels of abstraction, each describing “what kind of result is this?” at a different granularity.</w:t>
      </w:r>
    </w:p>
    <w:p>
      <w:pPr>
        <w:pStyle w:val="Heading2"/>
        <w:spacing w:before="280" w:after="160"/>
      </w:pPr>
      <w:r>
        <w:rPr>
          <w:rFonts w:ascii="Arial" w:cs="Arial" w:eastAsia="Arial" w:hAnsi="Arial"/>
          <w:b/>
          <w:bCs/>
          <w:sz w:val="28"/>
          <w:szCs w:val="28"/>
        </w:rPr>
        <w:t xml:space="preserve">Three levels of AC concepts</w:t>
      </w:r>
    </w:p>
    <w:p>
      <w:pPr>
        <w:spacing w:after="120"/>
      </w:pPr>
      <w:r>
        <w:rPr>
          <w:rFonts w:ascii="Arial" w:cs="Arial" w:eastAsia="Arial" w:hAnsi="Arial"/>
          <w:b/>
          <w:bCs/>
          <w:sz w:val="22"/>
          <w:szCs w:val="22"/>
        </w:rPr>
        <w:t xml:space="preserve">Level 1: Statistical Concepts</w:t>
      </w:r>
      <w:r>
        <w:rPr>
          <w:rFonts w:ascii="Arial" w:cs="Arial" w:eastAsia="Arial" w:hAnsi="Arial"/>
          <w:sz w:val="22"/>
          <w:szCs w:val="22"/>
        </w:rPr>
        <w:t xml:space="preserve"> — individual data points. A p-value is a different kind of data than an estimate. Each has its own identity, definition, data type, and standard coding (e.g. STATO ontology). In a graph, each would be its own node. These are the atoms of analysis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Statistical Concept</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STATO mapping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Estimate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Point estimate of a quantity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STATO:0000599</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PValue</w:t>
            </w:r>
          </w:p>
        </w:tc>
        <w:tc>
          <w:tcPr>
            <w:tcW w:type="dxa" w:w="43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P-value for a statistical test</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STATO:0000193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error of an estimate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STATO:0000562</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CI_Lower / CI_Upper</w:t>
            </w:r>
          </w:p>
        </w:tc>
        <w:tc>
          <w:tcPr>
            <w:tcW w:type="dxa" w:w="43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Bounds of a confidence interval</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STATO:0000315 / 0000314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HazardRatio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Hazard ratio (exponentiated Cox coefficient)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STATO:0000224</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FStatistic</w:t>
            </w:r>
          </w:p>
        </w:tc>
        <w:tc>
          <w:tcPr>
            <w:tcW w:type="dxa" w:w="43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 test statistic</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STATO:0000282</w:t>
            </w:r>
          </w:p>
        </w:tc>
      </w:tr>
    </w:tbl>
    <w:p>
      <w:pPr>
        <w:spacing w:after="120"/>
      </w:pPr>
    </w:p>
    <w:p>
      <w:pPr>
        <w:spacing w:after="120"/>
      </w:pPr>
      <w:r>
        <w:rPr>
          <w:rFonts w:ascii="Arial" w:cs="Arial" w:eastAsia="Arial" w:hAnsi="Arial"/>
          <w:sz w:val="22"/>
          <w:szCs w:val="22"/>
        </w:rPr>
        <w:t xml:space="preserve">These statistical concepts already exist in the framework as the statistics vocabulary. Recognising them as concepts means they can serve as the target for implementation mapping — just as DC concepts map to ADaM variables, statistical concepts map to physical result storage.</w:t>
      </w:r>
    </w:p>
    <w:p>
      <w:pPr>
        <w:spacing w:after="120"/>
      </w:pPr>
      <w:r>
        <w:rPr>
          <w:rFonts w:ascii="Arial" w:cs="Arial" w:eastAsia="Arial" w:hAnsi="Arial"/>
          <w:b/>
          <w:bCs/>
          <w:sz w:val="22"/>
          <w:szCs w:val="22"/>
        </w:rPr>
        <w:t xml:space="preserve">Level 2: Result Patterns</w:t>
      </w:r>
      <w:r>
        <w:rPr>
          <w:rFonts w:ascii="Arial" w:cs="Arial" w:eastAsia="Arial" w:hAnsi="Arial"/>
          <w:sz w:val="22"/>
          <w:szCs w:val="22"/>
        </w:rPr>
        <w:t xml:space="preserve"> — groupings of statistical concepts that belong together and should be interpreted together. A Contrasts result consists of Estimate, SE, CI_Lower, CI_Upper, TStatistic, PValue, and DF. These are the molecules of analysis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 Pattern</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Constituent statistical concepts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Identified by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LSMeans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 SE, CI_Lower, CI_Upper, 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 visit</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Contrasts</w:t>
            </w:r>
          </w:p>
        </w:tc>
        <w:tc>
          <w:tcPr>
            <w:tcW w:type="dxa" w:w="43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Estimate, SE, CI_Lower, CI_Upper, TStatistic, PValue, DF</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contrast, visit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Type3Tests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FStatistic, PValue, DF_Num, DF_Den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SurvivalTable</w:t>
            </w:r>
          </w:p>
        </w:tc>
        <w:tc>
          <w:tcPr>
            <w:tcW w:type="dxa" w:w="43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NRisk, NEvent, NCensored, SurvivalProb, SE, CI_Lower, CI_Upper</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group,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ComputedValue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(method-specific statistic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w:t>
            </w:r>
          </w:p>
        </w:tc>
      </w:tr>
    </w:tbl>
    <w:p>
      <w:pPr>
        <w:spacing w:after="120"/>
      </w:pPr>
    </w:p>
    <w:p>
      <w:pPr>
        <w:spacing w:after="120"/>
      </w:pPr>
      <w:r>
        <w:rPr>
          <w:rFonts w:ascii="Arial" w:cs="Arial" w:eastAsia="Arial" w:hAnsi="Arial"/>
          <w:sz w:val="22"/>
          <w:szCs w:val="22"/>
        </w:rPr>
        <w:t xml:space="preserve">The “identified by” column describes the contextual relationships that distinguish one instance of the pattern from another. In a table, these are dimensions. In a graph, these are relationships to context nodes. The result pattern does not dictate the representation.</w:t>
      </w:r>
    </w:p>
    <w:p>
      <w:pPr>
        <w:spacing w:after="120"/>
      </w:pPr>
      <w:r>
        <w:rPr>
          <w:rFonts w:ascii="Arial" w:cs="Arial" w:eastAsia="Arial" w:hAnsi="Arial"/>
          <w:b/>
          <w:bCs/>
          <w:sz w:val="22"/>
          <w:szCs w:val="22"/>
        </w:rPr>
        <w:t xml:space="preserve">Level 3: AC Categories</w:t>
      </w:r>
      <w:r>
        <w:rPr>
          <w:rFonts w:ascii="Arial" w:cs="Arial" w:eastAsia="Arial" w:hAnsi="Arial"/>
          <w:sz w:val="22"/>
          <w:szCs w:val="22"/>
        </w:rPr>
        <w:t xml:space="preserve"> — groupings of result patterns that typically appear together in the same kind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 Category</w:t>
            </w:r>
          </w:p>
        </w:tc>
        <w:tc>
          <w:tcPr>
            <w:tcW w:type="dxa" w:w="35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Typically involves</w:t>
            </w:r>
          </w:p>
        </w:tc>
        <w:tc>
          <w:tcPr>
            <w:tcW w:type="dxa" w:w="35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Typical methods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TreatmentComparison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Contrasts, LSMeans, Type3Tests, ParameterEstimates, FitStatistics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M.MMRM, M.ANCOVA, M.TTest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SurvivalAnalysis</w:t>
            </w:r>
          </w:p>
        </w:tc>
        <w:tc>
          <w:tcPr>
            <w:tcW w:type="dxa" w:w="35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TestResult, SurvivalTable, MedianSurvival, EventSummary</w:t>
            </w:r>
          </w:p>
        </w:tc>
        <w:tc>
          <w:tcPr>
            <w:tcW w:type="dxa" w:w="358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M.LogRankTest, M.KaplanMeier, M.CoxPH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DescriptiveSummary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ComputedValue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M.Mean, M.Quartile, M.Skewness, M.Sum</w:t>
            </w:r>
          </w:p>
        </w:tc>
      </w:tr>
    </w:tbl>
    <w:p>
      <w:pPr>
        <w:spacing w:after="120"/>
      </w:pPr>
    </w:p>
    <w:p>
      <w:pPr>
        <w:spacing w:after="120"/>
      </w:pPr>
      <w:r>
        <w:rPr>
          <w:rFonts w:ascii="Arial" w:cs="Arial" w:eastAsia="Arial" w:hAnsi="Arial"/>
          <w:sz w:val="22"/>
          <w:szCs w:val="22"/>
        </w:rPr>
        <w:t xml:space="preserve">This three-level structure parallels DC: statistical concepts are like DC’s leaf concepts (Change, Measure, Flag), result patterns group concepts that structurally belong together, and categories group patterns by the kind of analysis.</w:t>
      </w:r>
    </w:p>
    <w:p>
      <w:pPr>
        <w:pStyle w:val="Heading2"/>
        <w:spacing w:before="280" w:after="160"/>
      </w:pPr>
      <w:r>
        <w:rPr>
          <w:rFonts w:ascii="Arial" w:cs="Arial" w:eastAsia="Arial" w:hAnsi="Arial"/>
          <w:b/>
          <w:bCs/>
          <w:sz w:val="28"/>
          <w:szCs w:val="28"/>
        </w:rPr>
        <w:t xml:space="preserve">The shared statistics vocabulary</w:t>
      </w:r>
    </w:p>
    <w:p>
      <w:pPr>
        <w:spacing w:after="120"/>
      </w:pPr>
      <w:r>
        <w:rPr>
          <w:rFonts w:ascii="Arial" w:cs="Arial" w:eastAsia="Arial" w:hAnsi="Arial"/>
          <w:sz w:val="22"/>
          <w:szCs w:val="22"/>
        </w:rPr>
        <w:t xml:space="preserve">A key design principle in DC is that methods do not know about concepts. M.Subtraction defines roles (minuend, subtrahend, difference) without referencing C.Change or C.DirectValue. The Transformation binds concepts to method roles.</w:t>
      </w:r>
    </w:p>
    <w:p>
      <w:pPr>
        <w:spacing w:after="120"/>
      </w:pPr>
      <w:r>
        <w:rPr>
          <w:rFonts w:ascii="Arial" w:cs="Arial" w:eastAsia="Arial" w:hAnsi="Arial"/>
          <w:sz w:val="22"/>
          <w:szCs w:val="22"/>
        </w:rPr>
        <w:t xml:space="preserve">The same principle must hold in AC. The method should not directly reference AC concepts. The resolution is a </w:t>
      </w:r>
      <w:r>
        <w:rPr>
          <w:rFonts w:ascii="Arial" w:cs="Arial" w:eastAsia="Arial" w:hAnsi="Arial"/>
          <w:i/>
          <w:iCs/>
          <w:sz w:val="22"/>
          <w:szCs w:val="22"/>
        </w:rPr>
        <w:t xml:space="preserve">shared statistics vocabulary</w:t>
      </w:r>
      <w:r>
        <w:rPr>
          <w:rFonts w:ascii="Arial" w:cs="Arial" w:eastAsia="Arial" w:hAnsi="Arial"/>
          <w:sz w:val="22"/>
          <w:szCs w:val="22"/>
        </w:rPr>
        <w:t xml:space="preserve"> — a vocabulary that both methods and AC concepts reference, but that neither owns. This is the same pattern as dimensional concepts (Subject, Parameter, Visit), which are shared between DC categories and Transformations without either owning them.</w:t>
      </w:r>
    </w:p>
    <w:p>
      <w:pPr>
        <w:shd w:fill="F5F5F5" w:val="clear"/>
        <w:spacing w:after="20"/>
      </w:pPr>
      <w:r>
        <w:rPr>
          <w:rFonts w:ascii="Courier New" w:cs="Courier New" w:eastAsia="Courier New" w:hAnsi="Courier New"/>
          <w:sz w:val="20"/>
          <w:szCs w:val="20"/>
        </w:rPr>
        <w:t xml:space="preserve">Shared Statistics Vocabulary (independent, owned by nobody):</w:t>
      </w:r>
    </w:p>
    <w:p>
      <w:pPr>
        <w:shd w:fill="F5F5F5" w:val="clear"/>
        <w:spacing w:after="20"/>
      </w:pPr>
      <w:r>
        <w:rPr>
          <w:rFonts w:ascii="Courier New" w:cs="Courier New" w:eastAsia="Courier New" w:hAnsi="Courier New"/>
          <w:sz w:val="20"/>
          <w:szCs w:val="20"/>
        </w:rPr>
        <w:t xml:space="preserve">  Estimate, PValue, SE, CI_Lower, CI_Upper, TStatistic,</w:t>
      </w:r>
    </w:p>
    <w:p>
      <w:pPr>
        <w:shd w:fill="F5F5F5" w:val="clear"/>
        <w:spacing w:after="20"/>
      </w:pPr>
      <w:r>
        <w:rPr>
          <w:rFonts w:ascii="Courier New" w:cs="Courier New" w:eastAsia="Courier New" w:hAnsi="Courier New"/>
          <w:sz w:val="20"/>
          <w:szCs w:val="20"/>
        </w:rPr>
        <w:t xml:space="preserve">  DF, FStatistic, HazardRatio, AIC, BIC, ...</w:t>
      </w:r>
    </w:p>
    <w:p>
      <w:pPr>
        <w:spacing w:after="120"/>
      </w:pPr>
    </w:p>
    <w:p>
      <w:pPr>
        <w:shd w:fill="F5F5F5" w:val="clear"/>
        <w:spacing w:after="20"/>
      </w:pPr>
      <w:r>
        <w:rPr>
          <w:rFonts w:ascii="Courier New" w:cs="Courier New" w:eastAsia="Courier New" w:hAnsi="Courier New"/>
          <w:sz w:val="20"/>
          <w:szCs w:val="20"/>
        </w:rPr>
        <w:t xml:space="preserve">Method references vocabulary for output slots:</w:t>
      </w:r>
    </w:p>
    <w:p>
      <w:pPr>
        <w:shd w:fill="F5F5F5" w:val="clear"/>
        <w:spacing w:after="20"/>
      </w:pPr>
      <w:r>
        <w:rPr>
          <w:rFonts w:ascii="Courier New" w:cs="Courier New" w:eastAsia="Courier New" w:hAnsi="Courier New"/>
          <w:sz w:val="20"/>
          <w:szCs w:val="20"/>
        </w:rPr>
        <w:t xml:space="preserve">  M.MMRM output slot "adjusted_means":</w:t>
      </w:r>
    </w:p>
    <w:p>
      <w:pPr>
        <w:shd w:fill="F5F5F5" w:val="clear"/>
        <w:spacing w:after="20"/>
      </w:pPr>
      <w:r>
        <w:rPr>
          <w:rFonts w:ascii="Courier New" w:cs="Courier New" w:eastAsia="Courier New" w:hAnsi="Courier New"/>
          <w:sz w:val="20"/>
          <w:szCs w:val="20"/>
        </w:rPr>
        <w:t xml:space="preserve">    statistics: [Estimate, SE, CI_Lower, CI_Upper, DF]</w:t>
      </w:r>
    </w:p>
    <w:p>
      <w:pPr>
        <w:shd w:fill="F5F5F5" w:val="clear"/>
        <w:spacing w:after="20"/>
      </w:pPr>
      <w:r>
        <w:rPr>
          <w:rFonts w:ascii="Courier New" w:cs="Courier New" w:eastAsia="Courier New" w:hAnsi="Courier New"/>
          <w:sz w:val="20"/>
          <w:szCs w:val="20"/>
        </w:rPr>
        <w:t xml:space="preserve">  M.MMRM output slot "pairwise_diffs":</w:t>
      </w:r>
    </w:p>
    <w:p>
      <w:pPr>
        <w:shd w:fill="F5F5F5" w:val="clear"/>
        <w:spacing w:after="20"/>
      </w:pPr>
      <w:r>
        <w:rPr>
          <w:rFonts w:ascii="Courier New" w:cs="Courier New" w:eastAsia="Courier New" w:hAnsi="Courier New"/>
          <w:sz w:val="20"/>
          <w:szCs w:val="20"/>
        </w:rPr>
        <w:t xml:space="preserve">    statistics: [Estimate, SE, CI_Lower, CI_Upper, TStatistic, PValue, DF]</w:t>
      </w:r>
    </w:p>
    <w:p>
      <w:pPr>
        <w:spacing w:after="120"/>
      </w:pPr>
    </w:p>
    <w:p>
      <w:pPr>
        <w:shd w:fill="F5F5F5" w:val="clear"/>
        <w:spacing w:after="20"/>
      </w:pPr>
      <w:r>
        <w:rPr>
          <w:rFonts w:ascii="Courier New" w:cs="Courier New" w:eastAsia="Courier New" w:hAnsi="Courier New"/>
          <w:sz w:val="20"/>
          <w:szCs w:val="20"/>
        </w:rPr>
        <w:t xml:space="preserve">AC Result Pattern references vocabulary for grouping:</w:t>
      </w:r>
    </w:p>
    <w:p>
      <w:pPr>
        <w:shd w:fill="F5F5F5" w:val="clear"/>
        <w:spacing w:after="20"/>
      </w:pPr>
      <w:r>
        <w:rPr>
          <w:rFonts w:ascii="Courier New" w:cs="Courier New" w:eastAsia="Courier New" w:hAnsi="Courier New"/>
          <w:sz w:val="20"/>
          <w:szCs w:val="20"/>
        </w:rPr>
        <w:t xml:space="preserve">  Contrasts groups: [Estimate, SE, CI_Lower, CI_Upper, TStatistic, PValue, DF]</w:t>
      </w:r>
    </w:p>
    <w:p>
      <w:pPr>
        <w:shd w:fill="F5F5F5" w:val="clear"/>
        <w:spacing w:after="20"/>
      </w:pPr>
      <w:r>
        <w:rPr>
          <w:rFonts w:ascii="Courier New" w:cs="Courier New" w:eastAsia="Courier New" w:hAnsi="Courier New"/>
          <w:sz w:val="20"/>
          <w:szCs w:val="20"/>
        </w:rPr>
        <w:t xml:space="preserve">  LSMeans groups:   [Estimate, SE, CI_Lower, CI_Upper, DF]</w:t>
      </w:r>
    </w:p>
    <w:p>
      <w:pPr>
        <w:spacing w:after="120"/>
      </w:pPr>
    </w:p>
    <w:p>
      <w:pPr>
        <w:shd w:fill="F5F5F5" w:val="clear"/>
        <w:spacing w:after="20"/>
      </w:pPr>
      <w:r>
        <w:rPr>
          <w:rFonts w:ascii="Courier New" w:cs="Courier New" w:eastAsia="Courier New" w:hAnsi="Courier New"/>
          <w:sz w:val="20"/>
          <w:szCs w:val="20"/>
        </w:rPr>
        <w:t xml:space="preserve">Transformation maps method slots to result patterns:</w:t>
      </w:r>
    </w:p>
    <w:p>
      <w:pPr>
        <w:shd w:fill="F5F5F5" w:val="clear"/>
        <w:spacing w:after="20"/>
      </w:pPr>
      <w:r>
        <w:rPr>
          <w:rFonts w:ascii="Courier New" w:cs="Courier New" w:eastAsia="Courier New" w:hAnsi="Courier New"/>
          <w:sz w:val="20"/>
          <w:szCs w:val="20"/>
        </w:rPr>
        <w:t xml:space="preserve">  M.MMRM.adjusted_means  → LSMeans</w:t>
      </w:r>
    </w:p>
    <w:p>
      <w:pPr>
        <w:shd w:fill="F5F5F5" w:val="clear"/>
        <w:spacing w:after="20"/>
      </w:pPr>
      <w:r>
        <w:rPr>
          <w:rFonts w:ascii="Courier New" w:cs="Courier New" w:eastAsia="Courier New" w:hAnsi="Courier New"/>
          <w:sz w:val="20"/>
          <w:szCs w:val="20"/>
        </w:rPr>
        <w:t xml:space="preserve">  M.MMRM.pairwise_diffs  → Contrasts</w:t>
      </w:r>
    </w:p>
    <w:p>
      <w:pPr>
        <w:shd w:fill="F5F5F5" w:val="clear"/>
        <w:spacing w:after="20"/>
      </w:pPr>
      <w:r>
        <w:rPr>
          <w:rFonts w:ascii="Courier New" w:cs="Courier New" w:eastAsia="Courier New" w:hAnsi="Courier New"/>
          <w:sz w:val="20"/>
          <w:szCs w:val="20"/>
        </w:rPr>
        <w:t xml:space="preserve">  M.MMRM.omnibus_tests   → Type3Tests</w:t>
      </w:r>
    </w:p>
    <w:p>
      <w:pPr>
        <w:spacing w:after="120"/>
      </w:pPr>
    </w:p>
    <w:p>
      <w:pPr>
        <w:spacing w:after="120"/>
      </w:pPr>
      <w:r>
        <w:rPr>
          <w:rFonts w:ascii="Arial" w:cs="Arial" w:eastAsia="Arial" w:hAnsi="Arial"/>
          <w:sz w:val="22"/>
          <w:szCs w:val="22"/>
        </w:rPr>
        <w:t xml:space="preserve">The method defines output slots using the shared vocabulary. The result pattern groups entries from the same vocabulary. The Transformation maps between them. No layer crosses into another’s domain.</w:t>
      </w:r>
    </w:p>
    <w:p>
      <w:pPr>
        <w:spacing w:after="120"/>
      </w:pPr>
      <w:r>
        <w:rPr>
          <w:rFonts w:ascii="Arial" w:cs="Arial" w:eastAsia="Arial" w:hAnsi="Arial"/>
          <w:sz w:val="22"/>
          <w:szCs w:val="22"/>
        </w:rPr>
        <w:t xml:space="preserve">The value of this separation: a different method may name its output slot differently but produce the same result pattern. M.MMRM calls it “adjusted_means,” M.ANCOVA calls it “lsmeans,” a t-test calls it “group_means.” The result pattern LSMeans is the common name that makes them comparable across methods.</w:t>
      </w:r>
    </w:p>
    <w:p>
      <w:pPr>
        <w:pStyle w:val="Heading2"/>
        <w:spacing w:before="280" w:after="160"/>
      </w:pPr>
      <w:r>
        <w:rPr>
          <w:rFonts w:ascii="Arial" w:cs="Arial" w:eastAsia="Arial" w:hAnsi="Arial"/>
          <w:b/>
          <w:bCs/>
          <w:sz w:val="28"/>
          <w:szCs w:val="28"/>
        </w:rPr>
        <w:t xml:space="preserve">How AC connects to DC</w:t>
      </w:r>
    </w:p>
    <w:p>
      <w:pPr>
        <w:spacing w:after="120"/>
      </w:pPr>
      <w:r>
        <w:rPr>
          <w:rFonts w:ascii="Arial" w:cs="Arial" w:eastAsia="Arial" w:hAnsi="Arial"/>
          <w:sz w:val="22"/>
          <w:szCs w:val="22"/>
        </w:rPr>
        <w:t xml:space="preserve">The AC Transformation consumes what DC Transformations produce:</w:t>
      </w:r>
    </w:p>
    <w:p>
      <w:pPr>
        <w:shd w:fill="F5F5F5" w:val="clear"/>
        <w:spacing w:after="20"/>
      </w:pPr>
      <w:r>
        <w:rPr>
          <w:rFonts w:ascii="Courier New" w:cs="Courier New" w:eastAsia="Courier New" w:hAnsi="Courier New"/>
          <w:sz w:val="20"/>
          <w:szCs w:val="20"/>
        </w:rPr>
        <w:t xml:space="preserve">T.CFB_MMRM_Primary</w:t>
      </w:r>
    </w:p>
    <w:p>
      <w:pPr>
        <w:shd w:fill="F5F5F5" w:val="clear"/>
        <w:spacing w:after="20"/>
      </w:pPr>
      <w:r>
        <w:rPr>
          <w:rFonts w:ascii="Courier New" w:cs="Courier New" w:eastAsia="Courier New" w:hAnsi="Courier New"/>
          <w:sz w:val="20"/>
          <w:szCs w:val="20"/>
        </w:rPr>
        <w:t xml:space="preserve">  usesMethod:   M.MMRM</w:t>
      </w:r>
    </w:p>
    <w:p>
      <w:pPr>
        <w:shd w:fill="F5F5F5" w:val="clear"/>
        <w:spacing w:after="20"/>
      </w:pPr>
      <w:r>
        <w:rPr>
          <w:rFonts w:ascii="Courier New" w:cs="Courier New" w:eastAsia="Courier New" w:hAnsi="Courier New"/>
          <w:sz w:val="20"/>
          <w:szCs w:val="20"/>
        </w:rPr>
        <w:t xml:space="preserve">  produces:     Contrasts, LSMeans, Type3Tests,</w:t>
      </w:r>
    </w:p>
    <w:p>
      <w:pPr>
        <w:shd w:fill="F5F5F5" w:val="clear"/>
        <w:spacing w:after="20"/>
      </w:pPr>
      <w:r>
        <w:rPr>
          <w:rFonts w:ascii="Courier New" w:cs="Courier New" w:eastAsia="Courier New" w:hAnsi="Courier New"/>
          <w:sz w:val="20"/>
          <w:szCs w:val="20"/>
        </w:rPr>
        <w:t xml:space="preserve">                ParameterEstimates, FitStatistics,</w:t>
      </w:r>
    </w:p>
    <w:p>
      <w:pPr>
        <w:shd w:fill="F5F5F5" w:val="clear"/>
        <w:spacing w:after="20"/>
      </w:pPr>
      <w:r>
        <w:rPr>
          <w:rFonts w:ascii="Courier New" w:cs="Courier New" w:eastAsia="Courier New" w:hAnsi="Courier New"/>
          <w:sz w:val="20"/>
          <w:szCs w:val="20"/>
        </w:rPr>
        <w:t xml:space="preserve">                CovarianceParameters</w:t>
      </w:r>
    </w:p>
    <w:p>
      <w:pPr>
        <w:shd w:fill="F5F5F5" w:val="clear"/>
        <w:spacing w:after="20"/>
      </w:pPr>
      <w:r>
        <w:rPr>
          <w:rFonts w:ascii="Courier New" w:cs="Courier New" w:eastAsia="Courier New" w:hAnsi="Courier New"/>
          <w:sz w:val="20"/>
          <w:szCs w:val="20"/>
        </w:rPr>
        <w:t xml:space="preserve">  inputBindings:</w:t>
      </w:r>
    </w:p>
    <w:p>
      <w:pPr>
        <w:shd w:fill="F5F5F5" w:val="clear"/>
        <w:spacing w:after="20"/>
      </w:pPr>
      <w:r>
        <w:rPr>
          <w:rFonts w:ascii="Courier New" w:cs="Courier New" w:eastAsia="Courier New" w:hAnsi="Courier New"/>
          <w:sz w:val="20"/>
          <w:szCs w:val="20"/>
        </w:rPr>
        <w:t xml:space="preserve">    M.MMRM.response   ← C.Change       (from T.ChangeFromBaseline)</w:t>
      </w:r>
    </w:p>
    <w:p>
      <w:pPr>
        <w:shd w:fill="F5F5F5" w:val="clear"/>
        <w:spacing w:after="20"/>
      </w:pPr>
      <w:r>
        <w:rPr>
          <w:rFonts w:ascii="Courier New" w:cs="Courier New" w:eastAsia="Courier New" w:hAnsi="Courier New"/>
          <w:sz w:val="20"/>
          <w:szCs w:val="20"/>
        </w:rPr>
        <w:t xml:space="preserve">    M.MMRM.covariate  ← C.Measure      (baseline value)</w:t>
      </w:r>
    </w:p>
    <w:p>
      <w:pPr>
        <w:shd w:fill="F5F5F5" w:val="clear"/>
        <w:spacing w:after="20"/>
      </w:pPr>
      <w:r>
        <w:rPr>
          <w:rFonts w:ascii="Courier New" w:cs="Courier New" w:eastAsia="Courier New" w:hAnsi="Courier New"/>
          <w:sz w:val="20"/>
          <w:szCs w:val="20"/>
        </w:rPr>
        <w:t xml:space="preserve">    M.MMRM.time       ← AnalysisVisit  (dimensional concept)</w:t>
      </w:r>
    </w:p>
    <w:p>
      <w:pPr>
        <w:shd w:fill="F5F5F5" w:val="clear"/>
        <w:spacing w:after="20"/>
      </w:pPr>
      <w:r>
        <w:rPr>
          <w:rFonts w:ascii="Courier New" w:cs="Courier New" w:eastAsia="Courier New" w:hAnsi="Courier New"/>
          <w:sz w:val="20"/>
          <w:szCs w:val="20"/>
        </w:rPr>
        <w:t xml:space="preserve">    M.MMRM.group      ← Treatment      (dimensional concept)</w:t>
      </w:r>
    </w:p>
    <w:p>
      <w:pPr>
        <w:shd w:fill="F5F5F5" w:val="clear"/>
        <w:spacing w:after="20"/>
      </w:pPr>
      <w:r>
        <w:rPr>
          <w:rFonts w:ascii="Courier New" w:cs="Courier New" w:eastAsia="Courier New" w:hAnsi="Courier New"/>
          <w:sz w:val="20"/>
          <w:szCs w:val="20"/>
        </w:rPr>
        <w:t xml:space="preserve">    M.MMRM.subject    ← Subject        (dimensional concept)</w:t>
      </w:r>
    </w:p>
    <w:p>
      <w:pPr>
        <w:spacing w:after="120"/>
      </w:pPr>
    </w:p>
    <w:p>
      <w:pPr>
        <w:spacing w:after="120"/>
      </w:pPr>
      <w:r>
        <w:rPr>
          <w:rFonts w:ascii="Arial" w:cs="Arial" w:eastAsia="Arial" w:hAnsi="Arial"/>
          <w:sz w:val="22"/>
          <w:szCs w:val="22"/>
        </w:rPr>
        <w:t xml:space="preserve">The DC concept C.Change feeds in as the response. The Transformation maps method output slots to result patterns. The dependency chain is discoverable by querying which DC Transformations produce the required input concepts.</w:t>
      </w:r>
    </w:p>
    <w:p>
      <w:pPr>
        <w:pStyle w:val="Heading2"/>
        <w:spacing w:before="280" w:after="160"/>
      </w:pPr>
      <w:r>
        <w:rPr>
          <w:rFonts w:ascii="Arial" w:cs="Arial" w:eastAsia="Arial" w:hAnsi="Arial"/>
          <w:b/>
          <w:bCs/>
          <w:sz w:val="28"/>
          <w:szCs w:val="28"/>
        </w:rPr>
        <w:t xml:space="preserve">Implementation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000"/>
        <w:gridCol w:w="20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 Pattern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SAS (PROC MIXED)</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Sponsor 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LSMeans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OperationResults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ODS LSMeans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emmeans()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results.ls_means</w:t>
            </w:r>
          </w:p>
        </w:tc>
      </w:tr>
      <w:tr>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Contrasts</w:t>
            </w:r>
          </w:p>
        </w:tc>
        <w:tc>
          <w:tcPr>
            <w:tcW w:type="dxa" w:w="1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OperationResults</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ODS Diffs</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emmeans::contrast()</w:t>
            </w:r>
          </w:p>
        </w:tc>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results.contrasts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TestResult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OperationResults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ODS HomTests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survdiff()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results.test</w:t>
            </w:r>
          </w:p>
        </w:tc>
      </w:tr>
    </w:tbl>
    <w:p>
      <w:pPr>
        <w:spacing w:after="120"/>
      </w:pPr>
    </w:p>
    <w:p>
      <w:pPr>
        <w:spacing w:after="120"/>
      </w:pPr>
      <w:r>
        <w:rPr>
          <w:rFonts w:ascii="Arial" w:cs="Arial" w:eastAsia="Arial" w:hAnsi="Arial"/>
          <w:sz w:val="22"/>
          <w:szCs w:val="22"/>
        </w:rPr>
        <w:t xml:space="preserve">The result pattern is standard-agnostic. SAS calls it “ODS Diffs,” R calls it “emmeans::contrast(),” ARS stores it as OperationResults. Same pattern, different kitchens.</w:t>
      </w:r>
    </w:p>
    <w:p>
      <w:pPr>
        <w:pStyle w:val="Heading2"/>
        <w:spacing w:before="280" w:after="160"/>
      </w:pPr>
      <w:r>
        <w:rPr>
          <w:rFonts w:ascii="Arial" w:cs="Arial" w:eastAsia="Arial" w:hAnsi="Arial"/>
          <w:b/>
          <w:bCs/>
          <w:sz w:val="28"/>
          <w:szCs w:val="28"/>
        </w:rPr>
        <w:t xml:space="preserve">Graph representation</w:t>
      </w:r>
    </w:p>
    <w:p>
      <w:pPr>
        <w:spacing w:after="120"/>
      </w:pPr>
      <w:r>
        <w:rPr>
          <w:rFonts w:ascii="Arial" w:cs="Arial" w:eastAsia="Arial" w:hAnsi="Arial"/>
          <w:sz w:val="22"/>
          <w:szCs w:val="22"/>
        </w:rPr>
        <w:t xml:space="preserve">The three-level AC concept structure maps naturally to a graph. Each statistical value is its own node, linked to a context node (the result point) that carries the identifying relationships:</w:t>
      </w:r>
    </w:p>
    <w:p>
      <w:pPr>
        <w:shd w:fill="F5F5F5" w:val="clear"/>
        <w:spacing w:after="20"/>
      </w:pPr>
      <w:r>
        <w:rPr>
          <w:rFonts w:ascii="Courier New" w:cs="Courier New" w:eastAsia="Courier New" w:hAnsi="Courier New"/>
          <w:sz w:val="20"/>
          <w:szCs w:val="20"/>
        </w:rPr>
        <w:t xml:space="preserve">(:Statistic {value: 0.0047})</w:t>
      </w:r>
    </w:p>
    <w:p>
      <w:pPr>
        <w:shd w:fill="F5F5F5" w:val="clear"/>
        <w:spacing w:after="20"/>
      </w:pPr>
      <w:r>
        <w:rPr>
          <w:rFonts w:ascii="Courier New" w:cs="Courier New" w:eastAsia="Courier New" w:hAnsi="Courier New"/>
          <w:sz w:val="20"/>
          <w:szCs w:val="20"/>
        </w:rPr>
        <w:t xml:space="preserve">  -[:INSTANCE_OF]→ (:StatisticalConcept {name: "PValue"})</w:t>
      </w:r>
    </w:p>
    <w:p>
      <w:pPr>
        <w:shd w:fill="F5F5F5" w:val="clear"/>
        <w:spacing w:after="20"/>
      </w:pPr>
      <w:r>
        <w:rPr>
          <w:rFonts w:ascii="Courier New" w:cs="Courier New" w:eastAsia="Courier New" w:hAnsi="Courier New"/>
          <w:sz w:val="20"/>
          <w:szCs w:val="20"/>
        </w:rPr>
        <w:t xml:space="preserve">  -[:PART_OF]→ (:ResultPoint)</w:t>
      </w:r>
    </w:p>
    <w:p>
      <w:pPr>
        <w:shd w:fill="F5F5F5" w:val="clear"/>
        <w:spacing w:after="20"/>
      </w:pPr>
      <w:r>
        <w:rPr>
          <w:rFonts w:ascii="Courier New" w:cs="Courier New" w:eastAsia="Courier New" w:hAnsi="Courier New"/>
          <w:sz w:val="20"/>
          <w:szCs w:val="20"/>
        </w:rPr>
        <w:t xml:space="preserve">    -[:INSTANCE_OF]→ (:ResultPattern {name: "Contrasts"})</w:t>
      </w:r>
    </w:p>
    <w:p>
      <w:pPr>
        <w:shd w:fill="F5F5F5" w:val="clear"/>
        <w:spacing w:after="20"/>
      </w:pPr>
      <w:r>
        <w:rPr>
          <w:rFonts w:ascii="Courier New" w:cs="Courier New" w:eastAsia="Courier New" w:hAnsi="Courier New"/>
          <w:sz w:val="20"/>
          <w:szCs w:val="20"/>
        </w:rPr>
        <w:t xml:space="preserve">    -[:PRODUCED_BY]→ (:Transformation {name: "T.CFB_MMRM_Primary"})</w:t>
      </w:r>
    </w:p>
    <w:p>
      <w:pPr>
        <w:shd w:fill="F5F5F5" w:val="clear"/>
        <w:spacing w:after="20"/>
      </w:pPr>
      <w:r>
        <w:rPr>
          <w:rFonts w:ascii="Courier New" w:cs="Courier New" w:eastAsia="Courier New" w:hAnsi="Courier New"/>
          <w:sz w:val="20"/>
          <w:szCs w:val="20"/>
        </w:rPr>
        <w:t xml:space="preserve">    -[:FOR_CONTRAST]→ (:Contrast {value: "Drug A - Placebo"})</w:t>
      </w:r>
    </w:p>
    <w:p>
      <w:pPr>
        <w:shd w:fill="F5F5F5" w:val="clear"/>
        <w:spacing w:after="20"/>
      </w:pPr>
      <w:r>
        <w:rPr>
          <w:rFonts w:ascii="Courier New" w:cs="Courier New" w:eastAsia="Courier New" w:hAnsi="Courier New"/>
          <w:sz w:val="20"/>
          <w:szCs w:val="20"/>
        </w:rPr>
        <w:t xml:space="preserve">    -[:AT_VISIT]→ (:Visit {value: "Week 24"})</w:t>
      </w:r>
    </w:p>
    <w:p>
      <w:pPr>
        <w:spacing w:after="120"/>
      </w:pPr>
    </w:p>
    <w:p>
      <w:pPr>
        <w:spacing w:after="120"/>
      </w:pPr>
      <w:r>
        <w:rPr>
          <w:rFonts w:ascii="Arial" w:cs="Arial" w:eastAsia="Arial" w:hAnsi="Arial"/>
          <w:sz w:val="22"/>
          <w:szCs w:val="22"/>
        </w:rPr>
        <w:t xml:space="preserve">This avoids rectangular thinking. Each statistic has its own identity and its own concept link. The ResultPoint provides the grouping without forcing all statistics into one row or one node’s properties. The AC concept model works in any representation because it describes the structure — which statistics exist, what identifies each instance — without dictating the physical format.</w:t>
      </w:r>
    </w:p>
    <w:p>
      <w:pPr>
        <w:pStyle w:val="Heading3"/>
        <w:spacing w:before="200" w:after="120"/>
      </w:pPr>
      <w:r>
        <w:rPr>
          <w:rFonts w:ascii="Arial" w:cs="Arial" w:eastAsia="Arial" w:hAnsi="Arial"/>
          <w:b/>
          <w:bCs/>
          <w:sz w:val="26"/>
          <w:szCs w:val="26"/>
        </w:rPr>
        <w:t xml:space="preserve">Selecting which results to produce</w:t>
      </w:r>
    </w:p>
    <w:p>
      <w:pPr>
        <w:spacing w:after="120"/>
      </w:pPr>
      <w:r>
        <w:rPr>
          <w:rFonts w:ascii="Arial" w:cs="Arial" w:eastAsia="Arial" w:hAnsi="Arial"/>
          <w:b/>
          <w:bCs/>
          <w:sz w:val="22"/>
          <w:szCs w:val="22"/>
        </w:rPr>
        <w:t xml:space="preserve">Which result patterns to include:</w:t>
      </w:r>
      <w:r>
        <w:rPr>
          <w:rFonts w:ascii="Arial" w:cs="Arial" w:eastAsia="Arial" w:hAnsi="Arial"/>
          <w:sz w:val="22"/>
          <w:szCs w:val="22"/>
        </w:rPr>
        <w:t xml:space="preserve"> The Transformation configures which patterns are requested. This is a Transformation-level decision.</w:t>
      </w:r>
    </w:p>
    <w:p>
      <w:pPr>
        <w:spacing w:after="120"/>
      </w:pPr>
      <w:r>
        <w:rPr>
          <w:rFonts w:ascii="Arial" w:cs="Arial" w:eastAsia="Arial" w:hAnsi="Arial"/>
          <w:b/>
          <w:bCs/>
          <w:sz w:val="22"/>
          <w:szCs w:val="22"/>
        </w:rPr>
        <w:t xml:space="preserve">Which statistics to display:</w:t>
      </w:r>
      <w:r>
        <w:rPr>
          <w:rFonts w:ascii="Arial" w:cs="Arial" w:eastAsia="Arial" w:hAnsi="Arial"/>
          <w:sz w:val="22"/>
          <w:szCs w:val="22"/>
        </w:rPr>
        <w:t xml:space="preserve"> Within a result pattern, selecting Estimate + CI but not PValue is a reporting concern. The recommendation is to store all constituent statistical concepts and let the display layer select which to show.</w:t>
      </w:r>
    </w:p>
    <w:p>
      <w:r>
        <w:br w:type="page"/>
      </w:r>
    </w:p>
    <w:p>
      <w:pPr>
        <w:pStyle w:val="Heading1"/>
        <w:spacing w:before="360" w:after="200"/>
      </w:pPr>
      <w:r>
        <w:rPr>
          <w:rFonts w:ascii="Arial" w:cs="Arial" w:eastAsia="Arial" w:hAnsi="Arial"/>
          <w:b/>
          <w:bCs/>
          <w:sz w:val="32"/>
          <w:szCs w:val="32"/>
        </w:rPr>
        <w:t xml:space="preserve">Relationship to CDISC Analysis Results Standard (ARS)</w:t>
      </w:r>
    </w:p>
    <w:p>
      <w:pPr>
        <w:spacing w:after="120"/>
      </w:pPr>
      <w:r>
        <w:rPr>
          <w:rFonts w:ascii="Arial" w:cs="Arial" w:eastAsia="Arial" w:hAnsi="Arial"/>
          <w:sz w:val="22"/>
          <w:szCs w:val="22"/>
        </w:rPr>
        <w:t xml:space="preserve">CDISC has developed the Analysis Results Standard (ARS), which provides a logical model for specifying analyses and representing their results. ARS has two main deliverables: ARM-TS (Analysis Results Metadata Technical Specification) for prospective specification of analyses, and ARD (Analysis Results Data) for standardised storage of results. The AC/DC framework and ARS address overlapping concerns from different perspectives.</w:t>
      </w:r>
    </w:p>
    <w:p>
      <w:pPr>
        <w:pStyle w:val="Heading2"/>
        <w:spacing w:before="280" w:after="160"/>
      </w:pPr>
      <w:r>
        <w:rPr>
          <w:rFonts w:ascii="Arial" w:cs="Arial" w:eastAsia="Arial" w:hAnsi="Arial"/>
          <w:b/>
          <w:bCs/>
          <w:sz w:val="28"/>
          <w:szCs w:val="28"/>
        </w:rPr>
        <w:t xml:space="preserve">How ARS stores results</w:t>
      </w:r>
    </w:p>
    <w:p>
      <w:pPr>
        <w:spacing w:after="120"/>
      </w:pPr>
      <w:r>
        <w:rPr>
          <w:rFonts w:ascii="Arial" w:cs="Arial" w:eastAsia="Arial" w:hAnsi="Arial"/>
          <w:sz w:val="22"/>
          <w:szCs w:val="22"/>
        </w:rPr>
        <w:t xml:space="preserve">In ARS, each analysis is an Analysis object that references an AnalysisMethod containing one or more Operations. Each Operation produces a single value. Results are stored as OperationResult records, each carrying a rawValue and a list of ResultGroups that provide context (which treatment group, which visit, etc.).</w:t>
      </w:r>
    </w:p>
    <w:p>
      <w:pPr>
        <w:spacing w:after="120"/>
      </w:pPr>
      <w:r>
        <w:rPr>
          <w:rFonts w:ascii="Arial" w:cs="Arial" w:eastAsia="Arial" w:hAnsi="Arial"/>
          <w:sz w:val="22"/>
          <w:szCs w:val="22"/>
        </w:rPr>
        <w:t xml:space="preserve">For an MMRM treatment comparison at one visit, the ARS representation would be approximately five separate OperationResult records:</w:t>
      </w:r>
    </w:p>
    <w:p>
      <w:pPr>
        <w:shd w:fill="F5F5F5" w:val="clear"/>
        <w:spacing w:after="20"/>
      </w:pPr>
      <w:r>
        <w:rPr>
          <w:rFonts w:ascii="Courier New" w:cs="Courier New" w:eastAsia="Courier New" w:hAnsi="Courier New"/>
          <w:sz w:val="20"/>
          <w:szCs w:val="20"/>
        </w:rPr>
        <w:t xml:space="preserve">OperationResult: analysis=AN001, operation=LSMeanDiff, value=-3.2,  groups=[Drug A-Placebo, Week 24]</w:t>
      </w:r>
    </w:p>
    <w:p>
      <w:pPr>
        <w:shd w:fill="F5F5F5" w:val="clear"/>
        <w:spacing w:after="20"/>
      </w:pPr>
      <w:r>
        <w:rPr>
          <w:rFonts w:ascii="Courier New" w:cs="Courier New" w:eastAsia="Courier New" w:hAnsi="Courier New"/>
          <w:sz w:val="20"/>
          <w:szCs w:val="20"/>
        </w:rPr>
        <w:t xml:space="preserve">OperationResult: analysis=AN001, operation=SE,          value=1.12,  groups=[Drug A-Placebo, Week 24]</w:t>
      </w:r>
    </w:p>
    <w:p>
      <w:pPr>
        <w:shd w:fill="F5F5F5" w:val="clear"/>
        <w:spacing w:after="20"/>
      </w:pPr>
      <w:r>
        <w:rPr>
          <w:rFonts w:ascii="Courier New" w:cs="Courier New" w:eastAsia="Courier New" w:hAnsi="Courier New"/>
          <w:sz w:val="20"/>
          <w:szCs w:val="20"/>
        </w:rPr>
        <w:t xml:space="preserve">OperationResult: analysis=AN001, operation=CI_lower,    value=-5.41, groups=[Drug A-Placebo, Week 24]</w:t>
      </w:r>
    </w:p>
    <w:p>
      <w:pPr>
        <w:shd w:fill="F5F5F5" w:val="clear"/>
        <w:spacing w:after="20"/>
      </w:pPr>
      <w:r>
        <w:rPr>
          <w:rFonts w:ascii="Courier New" w:cs="Courier New" w:eastAsia="Courier New" w:hAnsi="Courier New"/>
          <w:sz w:val="20"/>
          <w:szCs w:val="20"/>
        </w:rPr>
        <w:t xml:space="preserve">OperationResult: analysis=AN001, operation=CI_upper,    value=-0.99, groups=[Drug A-Placebo, Week 24]</w:t>
      </w:r>
    </w:p>
    <w:p>
      <w:pPr>
        <w:shd w:fill="F5F5F5" w:val="clear"/>
        <w:spacing w:after="20"/>
      </w:pPr>
      <w:r>
        <w:rPr>
          <w:rFonts w:ascii="Courier New" w:cs="Courier New" w:eastAsia="Courier New" w:hAnsi="Courier New"/>
          <w:sz w:val="20"/>
          <w:szCs w:val="20"/>
        </w:rPr>
        <w:t xml:space="preserve">OperationResult: analysis=AN001, operation=p_value,     value=0.0047,groups=[Drug A-Placebo, Week 24]</w:t>
      </w:r>
    </w:p>
    <w:p>
      <w:pPr>
        <w:spacing w:after="120"/>
      </w:pPr>
    </w:p>
    <w:p>
      <w:pPr>
        <w:spacing w:after="120"/>
      </w:pPr>
      <w:r>
        <w:rPr>
          <w:rFonts w:ascii="Arial" w:cs="Arial" w:eastAsia="Arial" w:hAnsi="Arial"/>
          <w:sz w:val="22"/>
          <w:szCs w:val="22"/>
        </w:rPr>
        <w:t xml:space="preserve">These five records share the same analysis (AN001) and the same ResultGroups (Drug A-Placebo, Week 24), but they are independent records. The grouping is implicit — you reconstruct the complete result point by matching on common analysis and grouping factors.</w:t>
      </w:r>
    </w:p>
    <w:p>
      <w:pPr>
        <w:pStyle w:val="Heading2"/>
        <w:spacing w:before="280" w:after="160"/>
      </w:pPr>
      <w:r>
        <w:rPr>
          <w:rFonts w:ascii="Arial" w:cs="Arial" w:eastAsia="Arial" w:hAnsi="Arial"/>
          <w:b/>
          <w:bCs/>
          <w:sz w:val="28"/>
          <w:szCs w:val="28"/>
        </w:rPr>
        <w:t xml:space="preserve">What the AC/DC framework adds to ARS</w:t>
      </w:r>
    </w:p>
    <w:p>
      <w:pPr>
        <w:spacing w:after="120"/>
      </w:pPr>
      <w:r>
        <w:rPr>
          <w:rFonts w:ascii="Arial" w:cs="Arial" w:eastAsia="Arial" w:hAnsi="Arial"/>
          <w:sz w:val="22"/>
          <w:szCs w:val="22"/>
        </w:rPr>
        <w:t xml:space="preserve">The framework provides three things that ARS does not natively offer:</w:t>
      </w:r>
    </w:p>
    <w:p>
      <w:pPr>
        <w:spacing w:after="120"/>
      </w:pPr>
      <w:r>
        <w:rPr>
          <w:rFonts w:ascii="Arial" w:cs="Arial" w:eastAsia="Arial" w:hAnsi="Arial"/>
          <w:b/>
          <w:bCs/>
          <w:sz w:val="22"/>
          <w:szCs w:val="22"/>
        </w:rPr>
        <w:t xml:space="preserve">1. A three-level semantic structure.</w:t>
      </w:r>
      <w:r>
        <w:rPr>
          <w:rFonts w:ascii="Arial" w:cs="Arial" w:eastAsia="Arial" w:hAnsi="Arial"/>
          <w:sz w:val="22"/>
          <w:szCs w:val="22"/>
        </w:rPr>
        <w:t xml:space="preserve"> ARS has no equivalent of AC categories (TreatmentComparison, SurvivalAnalysis), result patterns (Contrasts, LSMeans), or statistical concepts (PValue, Estimate). An ARS Analysis points directly to an AnalysisMethod with Operations. The AC concept layer provides classification at multiple levels, making it possible to query “show me all treatment comparisons” (category), “show me all contrasts” (result pattern), or “show me all p-values” (statistical concept).</w:t>
      </w:r>
    </w:p>
    <w:p>
      <w:pPr>
        <w:spacing w:after="120"/>
      </w:pPr>
      <w:r>
        <w:rPr>
          <w:rFonts w:ascii="Arial" w:cs="Arial" w:eastAsia="Arial" w:hAnsi="Arial"/>
          <w:b/>
          <w:bCs/>
          <w:sz w:val="22"/>
          <w:szCs w:val="22"/>
        </w:rPr>
        <w:t xml:space="preserve">2. Grouped result points.</w:t>
      </w:r>
      <w:r>
        <w:rPr>
          <w:rFonts w:ascii="Arial" w:cs="Arial" w:eastAsia="Arial" w:hAnsi="Arial"/>
          <w:sz w:val="22"/>
          <w:szCs w:val="22"/>
        </w:rPr>
        <w:t xml:space="preserve"> ARS stores each statistic as an independent OperationResult. The result patterns group related statistical concepts into coherent units. A Contrasts result point consists of: Estimate, SE, CI_Lower, CI_Upper, TStatistic, PValue, DF — seven statistical concepts that belong together and should be interpreted together. This grouping is explicit in the result pattern, not reconstructed at query time.</w:t>
      </w:r>
    </w:p>
    <w:p>
      <w:pPr>
        <w:spacing w:after="120"/>
      </w:pPr>
      <w:r>
        <w:rPr>
          <w:rFonts w:ascii="Arial" w:cs="Arial" w:eastAsia="Arial" w:hAnsi="Arial"/>
          <w:b/>
          <w:bCs/>
          <w:sz w:val="22"/>
          <w:szCs w:val="22"/>
        </w:rPr>
        <w:t xml:space="preserve">3. Named index dimensions.</w:t>
      </w:r>
      <w:r>
        <w:rPr>
          <w:rFonts w:ascii="Arial" w:cs="Arial" w:eastAsia="Arial" w:hAnsi="Arial"/>
          <w:sz w:val="22"/>
          <w:szCs w:val="22"/>
        </w:rPr>
        <w:t xml:space="preserve"> ARS uses generic GroupingFactor and Group classes. The result patterns use named identifying relationships (group, visit, contrast, term, cov_param) that are specific to each pattern and self-describing in the stored data.</w:t>
      </w:r>
    </w:p>
    <w:p>
      <w:pPr>
        <w:pStyle w:val="Heading2"/>
        <w:spacing w:before="280" w:after="160"/>
      </w:pPr>
      <w:r>
        <w:rPr>
          <w:rFonts w:ascii="Arial" w:cs="Arial" w:eastAsia="Arial" w:hAnsi="Arial"/>
          <w:b/>
          <w:bCs/>
          <w:sz w:val="28"/>
          <w:szCs w:val="28"/>
        </w:rPr>
        <w:t xml:space="preserve">How the two could work together</w:t>
      </w:r>
    </w:p>
    <w:p>
      <w:pPr>
        <w:spacing w:after="120"/>
      </w:pPr>
      <w:r>
        <w:rPr>
          <w:rFonts w:ascii="Arial" w:cs="Arial" w:eastAsia="Arial" w:hAnsi="Arial"/>
          <w:sz w:val="22"/>
          <w:szCs w:val="22"/>
        </w:rPr>
        <w:t xml:space="preserve">The framework could sit on top of ARS rather than replacing it. The mapping would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AC/DC Framework</w:t>
            </w:r>
          </w:p>
        </w:tc>
        <w:tc>
          <w:tcPr>
            <w:tcW w:type="dxa" w:w="5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AC Concept (TreatmentEffect)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direct equivalent — the framework adds this semantic layer</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AC Transformation</w:t>
            </w:r>
          </w:p>
        </w:tc>
        <w:tc>
          <w:tcPr>
            <w:tcW w:type="dxa" w:w="5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ARS Analysis (with methodId, analysisSetId, orderedGroupings)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Method (M.MMRM)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ARS AnalysisMethod + Operations</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Result Pattern (LSMeans, Contrasts...)</w:t>
            </w:r>
          </w:p>
        </w:tc>
        <w:tc>
          <w:tcPr>
            <w:tcW w:type="dxa" w:w="5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Groups of ARS Operations — defines which Operations form a coherent result point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Dimensional concepts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ARS GroupingFactor + Group</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Result value</w:t>
            </w:r>
          </w:p>
        </w:tc>
        <w:tc>
          <w:tcPr>
            <w:tcW w:type="dxa" w:w="5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ARS OperationResult + ResultGroups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DC Concept (input)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ARS Analysis.dataset + Analysis.variable (the ADaM input data)</w:t>
            </w:r>
          </w:p>
        </w:tc>
      </w:tr>
    </w:tbl>
    <w:p>
      <w:pPr>
        <w:spacing w:after="120"/>
      </w:pPr>
    </w:p>
    <w:p>
      <w:pPr>
        <w:spacing w:after="120"/>
      </w:pPr>
      <w:r>
        <w:rPr>
          <w:rFonts w:ascii="Arial" w:cs="Arial" w:eastAsia="Arial" w:hAnsi="Arial"/>
          <w:sz w:val="22"/>
          <w:szCs w:val="22"/>
        </w:rPr>
        <w:t xml:space="preserve">The framework adds the concept layer and the result point grouping. ARS provides the physical storage model and the metadata specification for automation and traceability. Together, they give both semantic meaning (“what kind of analysis is this?”) and operational structure (“how do we store, reproduce, and display the results?”).</w:t>
      </w:r>
    </w:p>
    <w:p>
      <w:pPr>
        <w:spacing w:after="120"/>
      </w:pPr>
      <w:r>
        <w:rPr>
          <w:rFonts w:ascii="Arial" w:cs="Arial" w:eastAsia="Arial" w:hAnsi="Arial"/>
          <w:sz w:val="22"/>
          <w:szCs w:val="22"/>
        </w:rPr>
        <w:t xml:space="preserve">Whether the framework should generate ARS-conformant metadata, or whether ARS should be extended to include a concept layer, is a question for CDISC engagement. The important point is that the designs are complementary, not competing.</w:t>
      </w:r>
    </w:p>
    <w:p>
      <w:pPr>
        <w:pStyle w:val="Heading2"/>
        <w:spacing w:before="280" w:after="160"/>
      </w:pPr>
      <w:r>
        <w:rPr>
          <w:rFonts w:ascii="Arial" w:cs="Arial" w:eastAsia="Arial" w:hAnsi="Arial"/>
          <w:b/>
          <w:bCs/>
          <w:sz w:val="28"/>
          <w:szCs w:val="28"/>
        </w:rPr>
        <w:t xml:space="preserve">Example: how MMRM results would be stored</w:t>
      </w:r>
    </w:p>
    <w:p>
      <w:pPr>
        <w:spacing w:after="120"/>
      </w:pPr>
      <w:r>
        <w:rPr>
          <w:rFonts w:ascii="Arial" w:cs="Arial" w:eastAsia="Arial" w:hAnsi="Arial"/>
          <w:sz w:val="22"/>
          <w:szCs w:val="22"/>
        </w:rPr>
        <w:t xml:space="preserve">Using the cube-per-output-class approach, the MMRM results are stored as separate result tables sharing a common analysis context. Each table has dimensions (blue) and measures (the statistics):</w:t>
      </w:r>
    </w:p>
    <w:p>
      <w:pPr>
        <w:spacing w:after="120"/>
      </w:pPr>
      <w:r>
        <w:rPr>
          <w:rFonts w:ascii="Arial" w:cs="Arial" w:eastAsia="Arial" w:hAnsi="Arial"/>
          <w:b/>
          <w:bCs/>
          <w:sz w:val="22"/>
          <w:szCs w:val="22"/>
        </w:rPr>
        <w:t xml:space="preserve">ls_means cube</w:t>
      </w:r>
      <w:r>
        <w:rPr>
          <w:rFonts w:ascii="Arial" w:cs="Arial" w:eastAsia="Arial" w:hAnsi="Arial"/>
          <w:sz w:val="22"/>
          <w:szCs w:val="22"/>
        </w:rPr>
        <w:t xml:space="preserve"> — one row per group per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900"/>
        <w:gridCol w:w="1100"/>
        <w:gridCol w:w="1100"/>
        <w:gridCol w:w="900"/>
      </w:tblGrid>
      <w:tr>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analysis_id</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group</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visit</w:t>
            </w:r>
          </w:p>
        </w:tc>
        <w:tc>
          <w:tcPr>
            <w:tcW w:type="dxa" w:w="11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estimate</w:t>
            </w:r>
          </w:p>
        </w:tc>
        <w:tc>
          <w:tcPr>
            <w:tcW w:type="dxa" w:w="9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SE</w:t>
            </w:r>
          </w:p>
        </w:tc>
        <w:tc>
          <w:tcPr>
            <w:tcW w:type="dxa" w:w="11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CI_lower</w:t>
            </w:r>
          </w:p>
        </w:tc>
        <w:tc>
          <w:tcPr>
            <w:tcW w:type="dxa" w:w="11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CI_upper</w:t>
            </w:r>
          </w:p>
        </w:tc>
        <w:tc>
          <w:tcPr>
            <w:tcW w:type="dxa" w:w="9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df</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A001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-8.38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187.3</w:t>
            </w:r>
          </w:p>
        </w:tc>
      </w:tr>
      <w:tr>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A001</w:t>
            </w:r>
          </w:p>
        </w:tc>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Placebo</w:t>
            </w:r>
          </w:p>
        </w:tc>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-3.60</w:t>
            </w:r>
          </w:p>
        </w:tc>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0.79</w:t>
            </w:r>
          </w:p>
        </w:tc>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-5.16</w:t>
            </w:r>
          </w:p>
        </w:tc>
        <w:tc>
          <w:tcPr>
            <w:tcW w:type="dxa" w:w="11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-2.04</w:t>
            </w:r>
          </w:p>
        </w:tc>
        <w:tc>
          <w:tcPr>
            <w:tcW w:type="dxa" w:w="9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186.8</w:t>
            </w:r>
          </w:p>
        </w:tc>
      </w:tr>
    </w:tbl>
    <w:p>
      <w:pPr>
        <w:spacing w:after="120"/>
      </w:pPr>
    </w:p>
    <w:p>
      <w:pPr>
        <w:spacing w:after="120"/>
      </w:pPr>
      <w:r>
        <w:rPr>
          <w:rFonts w:ascii="Arial" w:cs="Arial" w:eastAsia="Arial" w:hAnsi="Arial"/>
          <w:b/>
          <w:bCs/>
          <w:sz w:val="22"/>
          <w:szCs w:val="22"/>
        </w:rPr>
        <w:t xml:space="preserve">contrasts cube</w:t>
      </w:r>
      <w:r>
        <w:rPr>
          <w:rFonts w:ascii="Arial" w:cs="Arial" w:eastAsia="Arial" w:hAnsi="Arial"/>
          <w:sz w:val="22"/>
          <w:szCs w:val="22"/>
        </w:rPr>
        <w:t xml:space="preserve"> — one row per comparison per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900"/>
        <w:gridCol w:w="700"/>
        <w:gridCol w:w="900"/>
        <w:gridCol w:w="900"/>
        <w:gridCol w:w="800"/>
        <w:gridCol w:w="800"/>
        <w:gridCol w:w="7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analysis_id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contrast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visit</w:t>
            </w:r>
          </w:p>
        </w:tc>
        <w:tc>
          <w:tcPr>
            <w:tcW w:type="dxa" w:w="9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estimate</w:t>
            </w:r>
          </w:p>
        </w:tc>
        <w:tc>
          <w:tcPr>
            <w:tcW w:type="dxa" w:w="7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SE</w:t>
            </w:r>
          </w:p>
        </w:tc>
        <w:tc>
          <w:tcPr>
            <w:tcW w:type="dxa" w:w="9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CI_lower</w:t>
            </w:r>
          </w:p>
        </w:tc>
        <w:tc>
          <w:tcPr>
            <w:tcW w:type="dxa" w:w="9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CI_upper</w:t>
            </w:r>
          </w:p>
        </w:tc>
        <w:tc>
          <w:tcPr>
            <w:tcW w:type="dxa" w:w="8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t_stat</w:t>
            </w:r>
          </w:p>
        </w:tc>
        <w:tc>
          <w:tcPr>
            <w:tcW w:type="dxa" w:w="8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p_value</w:t>
            </w:r>
          </w:p>
        </w:tc>
        <w:tc>
          <w:tcPr>
            <w:tcW w:type="dxa" w:w="7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tcPr>
          <w:p>
            <w:r>
              <w:rPr>
                <w:rFonts w:ascii="Arial" w:cs="Arial" w:eastAsia="Arial" w:hAnsi="Arial"/>
                <w:b/>
                <w:bCs/>
                <w:color w:val="333333"/>
                <w:sz w:val="20"/>
                <w:szCs w:val="20"/>
              </w:rPr>
              <w:t xml:space="preserve">df</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 - Placebo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187.3</w:t>
            </w:r>
          </w:p>
        </w:tc>
      </w:tr>
    </w:tbl>
    <w:p>
      <w:pPr>
        <w:spacing w:after="120"/>
      </w:pPr>
    </w:p>
    <w:p>
      <w:pPr>
        <w:spacing w:after="120"/>
      </w:pPr>
      <w:r>
        <w:rPr>
          <w:rFonts w:ascii="Arial" w:cs="Arial" w:eastAsia="Arial" w:hAnsi="Arial"/>
          <w:sz w:val="22"/>
          <w:szCs w:val="22"/>
        </w:rPr>
        <w:t xml:space="preserve">The analysis context (parameter, population, method) is stored once, linked by analysis_id. Each cube uses the result pattern as its schema — the identifying relationships come from the pattern, the measures come from the constituent statistical concepts. Different methods that produce the same result pattern (e.g. both M.MMRM and M.ANCOVA produce Contrasts) store results in the same structure, making them directly comparable.</w:t>
      </w:r>
    </w:p>
    <w:p>
      <w:pPr>
        <w:spacing w:after="120"/>
      </w:pPr>
      <w:r>
        <w:rPr>
          <w:rFonts w:ascii="Arial" w:cs="Arial" w:eastAsia="Arial" w:hAnsi="Arial"/>
          <w:b/>
          <w:bCs/>
          <w:sz w:val="22"/>
          <w:szCs w:val="22"/>
        </w:rPr>
        <w:t xml:space="preserve">The same data in ARS format</w:t>
      </w:r>
      <w:r>
        <w:rPr>
          <w:rFonts w:ascii="Arial" w:cs="Arial" w:eastAsia="Arial" w:hAnsi="Arial"/>
          <w:sz w:val="22"/>
          <w:szCs w:val="22"/>
        </w:rPr>
        <w:t xml:space="preserve"> — each statistic is a separate OperationResult row, with grouping factors as a list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200"/>
        <w:gridCol w:w="1200"/>
        <w:gridCol w:w="1200"/>
        <w:gridCol w:w="1200"/>
        <w:gridCol w:w="1200"/>
        <w:gridCol w:w="86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analysis</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rawValue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grouping 1</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group 1</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grouping 2</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group 2</w:t>
            </w:r>
          </w:p>
        </w:tc>
        <w:tc>
          <w:tcPr>
            <w:tcW w:type="dxa" w:w="8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row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LSMean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LSMean_SE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0.80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LSMean_CIL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LSMean_CIU</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-5.22</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LSMean_df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187.3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LSMean</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-3.60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Placebo</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LSMean_SE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0.79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Placebo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8–10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Diff_SE</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1.12</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Diff_CIL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Diff_CIU</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-0.99</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Diff_t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r>
      <w:tr>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Diff_pval</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0.0047</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Diff_df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187.3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A-Plb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w:t>
            </w:r>
          </w:p>
        </w:tc>
      </w:tr>
    </w:tbl>
    <w:p>
      <w:pPr>
        <w:spacing w:after="120"/>
      </w:pPr>
    </w:p>
    <w:p>
      <w:pPr>
        <w:spacing w:after="120"/>
      </w:pPr>
      <w:r>
        <w:rPr>
          <w:rFonts w:ascii="Arial" w:cs="Arial" w:eastAsia="Arial" w:hAnsi="Arial"/>
          <w:sz w:val="22"/>
          <w:szCs w:val="22"/>
        </w:rPr>
        <w:t xml:space="preserve">This table shows only Week 24 for the two output classes. The full MMRM results (8 ls_means × 5 statistics + 4 contrasts × 7 statistics + 4 type3_tests × 4 statistics + 3 fit_statistics + 10 covariance_parameters × 2 statistics) would produce over 100 rows in this flat format.</w:t>
      </w:r>
    </w:p>
    <w:p>
      <w:pPr>
        <w:spacing w:after="120"/>
      </w:pPr>
      <w:r>
        <w:rPr>
          <w:rFonts w:ascii="Arial" w:cs="Arial" w:eastAsia="Arial" w:hAnsi="Arial"/>
          <w:sz w:val="22"/>
          <w:szCs w:val="22"/>
        </w:rPr>
        <w:t xml:space="preserve">Compare the two formats for the same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val="false"/>
                <w:bCs w:val="false"/>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AC/DC cube format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 flat format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LS Mean: Drug A, Week 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row with 5 measure columns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separate rows</w:t>
            </w:r>
          </w:p>
        </w:tc>
      </w:tr>
      <w:tr>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Contrast: Drug A-Placebo, Week 24</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1 row with 7 measure columns</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7 separate rows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Grouping 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Explicit: one row = one result 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Implicit: reconstruct by matching groups</w:t>
            </w:r>
          </w:p>
        </w:tc>
      </w:tr>
      <w:tr>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Statistics are…</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Columns (typed, named)</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Rows (one value per row)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Full MMRM (this example)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 rows across 5 cubes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107+ rows in one flat table</w:t>
            </w:r>
          </w:p>
        </w:tc>
      </w:tr>
      <w:tr>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Schema varies by…</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Output class (each cube has its own dimensions and measures)</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Nothing (one universal schema, many null patterns)</w:t>
            </w:r>
          </w:p>
        </w:tc>
      </w:tr>
    </w:tbl>
    <w:p>
      <w:pPr>
        <w:spacing w:after="120"/>
      </w:pPr>
    </w:p>
    <w:p>
      <w:pPr>
        <w:pStyle w:val="Heading2"/>
        <w:spacing w:before="280" w:after="160"/>
      </w:pPr>
      <w:r>
        <w:rPr>
          <w:rFonts w:ascii="Arial" w:cs="Arial" w:eastAsia="Arial" w:hAnsi="Arial"/>
          <w:b/>
          <w:bCs/>
          <w:sz w:val="28"/>
          <w:szCs w:val="28"/>
        </w:rPr>
        <w:t xml:space="preserve">Could we skip the AC concept layer?</w:t>
      </w:r>
    </w:p>
    <w:p>
      <w:pPr>
        <w:spacing w:after="120"/>
      </w:pPr>
      <w:r>
        <w:rPr>
          <w:rFonts w:ascii="Arial" w:cs="Arial" w:eastAsia="Arial" w:hAnsi="Arial"/>
          <w:sz w:val="22"/>
          <w:szCs w:val="22"/>
        </w:rPr>
        <w:t xml:space="preserve">In theory, yes. The AC Transformation could point directly to the method without an intermediate concept. Instead of:</w:t>
      </w:r>
    </w:p>
    <w:p>
      <w:pPr>
        <w:shd w:fill="F5F5F5" w:val="clear"/>
        <w:spacing w:after="20"/>
      </w:pPr>
      <w:r>
        <w:rPr>
          <w:rFonts w:ascii="Courier New" w:cs="Courier New" w:eastAsia="Courier New" w:hAnsi="Courier New"/>
          <w:sz w:val="20"/>
          <w:szCs w:val="20"/>
        </w:rPr>
        <w:t xml:space="preserve">T.CFB_MMRM_Primary</w:t>
      </w:r>
    </w:p>
    <w:p>
      <w:pPr>
        <w:shd w:fill="F5F5F5" w:val="clear"/>
        <w:spacing w:after="20"/>
      </w:pPr>
      <w:r>
        <w:rPr>
          <w:rFonts w:ascii="Courier New" w:cs="Courier New" w:eastAsia="Courier New" w:hAnsi="Courier New"/>
          <w:sz w:val="20"/>
          <w:szCs w:val="20"/>
        </w:rPr>
        <w:t xml:space="preserve">  instanceOf:   AC.TreatmentEffect     ← concept</w:t>
      </w:r>
    </w:p>
    <w:p>
      <w:pPr>
        <w:shd w:fill="F5F5F5" w:val="clear"/>
        <w:spacing w:after="20"/>
      </w:pPr>
      <w:r>
        <w:rPr>
          <w:rFonts w:ascii="Courier New" w:cs="Courier New" w:eastAsia="Courier New" w:hAnsi="Courier New"/>
          <w:sz w:val="20"/>
          <w:szCs w:val="20"/>
        </w:rPr>
        <w:t xml:space="preserve">  usesMethod:   M.MMRM</w:t>
      </w:r>
    </w:p>
    <w:p>
      <w:pPr>
        <w:spacing w:after="120"/>
      </w:pPr>
      <w:r>
        <w:rPr>
          <w:rFonts w:ascii="Arial" w:cs="Arial" w:eastAsia="Arial" w:hAnsi="Arial"/>
          <w:sz w:val="22"/>
          <w:szCs w:val="22"/>
        </w:rPr>
        <w:t xml:space="preserve">it would simply be:</w:t>
      </w:r>
    </w:p>
    <w:p>
      <w:pPr>
        <w:shd w:fill="F5F5F5" w:val="clear"/>
        <w:spacing w:after="20"/>
      </w:pPr>
      <w:r>
        <w:rPr>
          <w:rFonts w:ascii="Courier New" w:cs="Courier New" w:eastAsia="Courier New" w:hAnsi="Courier New"/>
          <w:sz w:val="20"/>
          <w:szCs w:val="20"/>
        </w:rPr>
        <w:t xml:space="preserve">T.CFB_MMRM_Primary</w:t>
      </w:r>
    </w:p>
    <w:p>
      <w:pPr>
        <w:shd w:fill="F5F5F5" w:val="clear"/>
        <w:spacing w:after="20"/>
      </w:pPr>
      <w:r>
        <w:rPr>
          <w:rFonts w:ascii="Courier New" w:cs="Courier New" w:eastAsia="Courier New" w:hAnsi="Courier New"/>
          <w:sz w:val="20"/>
          <w:szCs w:val="20"/>
        </w:rPr>
        <w:t xml:space="preserve">  usesMethod:   M.MMRM</w:t>
      </w:r>
    </w:p>
    <w:p>
      <w:pPr>
        <w:shd w:fill="F5F5F5" w:val="clear"/>
        <w:spacing w:after="20"/>
      </w:pPr>
      <w:r>
        <w:rPr>
          <w:rFonts w:ascii="Courier New" w:cs="Courier New" w:eastAsia="Courier New" w:hAnsi="Courier New"/>
          <w:sz w:val="20"/>
          <w:szCs w:val="20"/>
        </w:rPr>
        <w:t xml:space="preserve">  inputBindings: ...</w:t>
      </w:r>
    </w:p>
    <w:p>
      <w:pPr>
        <w:shd w:fill="F5F5F5" w:val="clear"/>
        <w:spacing w:after="20"/>
      </w:pPr>
      <w:r>
        <w:rPr>
          <w:rFonts w:ascii="Courier New" w:cs="Courier New" w:eastAsia="Courier New" w:hAnsi="Courier New"/>
          <w:sz w:val="20"/>
          <w:szCs w:val="20"/>
        </w:rPr>
        <w:t xml:space="preserve">  dimensions: ...</w:t>
      </w:r>
    </w:p>
    <w:p>
      <w:pPr>
        <w:spacing w:after="120"/>
      </w:pPr>
    </w:p>
    <w:p>
      <w:pPr>
        <w:spacing w:after="120"/>
      </w:pPr>
      <w:r>
        <w:rPr>
          <w:rFonts w:ascii="Arial" w:cs="Arial" w:eastAsia="Arial" w:hAnsi="Arial"/>
          <w:sz w:val="22"/>
          <w:szCs w:val="22"/>
        </w:rPr>
        <w:t xml:space="preserve">This is exactly what ARS does — Analysis points directly to AnalysisMethod. No intermediate semantic layer.</w:t>
      </w:r>
    </w:p>
    <w:p>
      <w:pPr>
        <w:spacing w:after="120"/>
      </w:pPr>
      <w:r>
        <w:rPr>
          <w:rFonts w:ascii="Arial" w:cs="Arial" w:eastAsia="Arial" w:hAnsi="Arial"/>
          <w:sz w:val="22"/>
          <w:szCs w:val="22"/>
        </w:rPr>
        <w:t xml:space="preserve">What you would lose is the ability to classify analyses independently of the method. With the concept layer, you can query “show me all treatment comparisons” and get results from M.MMRM, M.ANCOVA, and M.TTest together. Without it, you query by method name. For most practical work, people know which method was used — they ask “show me the MMRM results,” not “show me all treatment comparisons.”</w:t>
      </w:r>
    </w:p>
    <w:p>
      <w:pPr>
        <w:spacing w:after="120"/>
      </w:pPr>
      <w:r>
        <w:rPr>
          <w:rFonts w:ascii="Arial" w:cs="Arial" w:eastAsia="Arial" w:hAnsi="Arial"/>
          <w:sz w:val="22"/>
          <w:szCs w:val="22"/>
        </w:rPr>
        <w:t xml:space="preserve">There is also a difference in how important the concept layer is for DC versus AC. In DC, the concept distinction is fundamental: Change vs Measure vs Flag vs PeakValue are genuinely different kinds of data that are stored differently, interpreted differently, and handled differently. In AC, whether a TreatmentEffect came from MMRM or ANCOVA matters — the results have different properties (MMRM handles missing data under MAR, ANCOVA uses completers), different output classes (MMRM has covariance_parameters, ANCOVA does not), and different assumptions. The method identity carries more weight in AC than in DC.</w:t>
      </w:r>
    </w:p>
    <w:p>
      <w:pPr>
        <w:spacing w:after="120"/>
      </w:pPr>
      <w:r>
        <w:rPr>
          <w:rFonts w:ascii="Arial" w:cs="Arial" w:eastAsia="Arial" w:hAnsi="Arial"/>
          <w:sz w:val="22"/>
          <w:szCs w:val="22"/>
        </w:rPr>
        <w:t xml:space="preserve">The recommendation is to keep the AC concept structure, recognising that its three levels serve different purposes. The statistical concepts (Level 1) are load-bearing — they describe individual data points and serve as implementation mapping targets. The result patterns (Level 2) provide grouping and the result data schema. The categories (Level 3) are lightweight classification. In DC, a single concept level handles all three concerns. In AC, the richer output structure requires the three-level separation.</w:t>
      </w:r>
    </w:p>
    <w:p>
      <w:pPr>
        <w:pStyle w:val="Heading2"/>
        <w:spacing w:before="280" w:after="160"/>
      </w:pPr>
      <w:r>
        <w:rPr>
          <w:rFonts w:ascii="Arial" w:cs="Arial" w:eastAsia="Arial" w:hAnsi="Arial"/>
          <w:b/>
          <w:bCs/>
          <w:sz w:val="28"/>
          <w:szCs w:val="28"/>
        </w:rPr>
        <w:t xml:space="preserve">Can ARS support complex analyses like MMRM and ANCOVA?</w:t>
      </w:r>
    </w:p>
    <w:p>
      <w:pPr>
        <w:spacing w:after="120"/>
      </w:pPr>
      <w:r>
        <w:rPr>
          <w:rFonts w:ascii="Arial" w:cs="Arial" w:eastAsia="Arial" w:hAnsi="Arial"/>
          <w:sz w:val="22"/>
          <w:szCs w:val="22"/>
        </w:rPr>
        <w:t xml:space="preserve">ARS was primarily exercised with simple summary displays: N, mean, SD per treatment group. The question is whether its model can handle the multi-dimensional output of a complex analysis like MMRM.</w:t>
      </w:r>
    </w:p>
    <w:p>
      <w:pPr>
        <w:spacing w:after="120"/>
      </w:pPr>
      <w:r>
        <w:rPr>
          <w:rFonts w:ascii="Arial" w:cs="Arial" w:eastAsia="Arial" w:hAnsi="Arial"/>
          <w:sz w:val="22"/>
          <w:szCs w:val="22"/>
        </w:rPr>
        <w:t xml:space="preserve">Technically, the ARS Operation model is generic — each Operation produces one value. An MMRM analysis could define Operations for every statistic across every output class. For the example in this document, that would be approximately:</w:t>
      </w:r>
    </w:p>
    <w:p>
      <w:pPr>
        <w:spacing w:after="120"/>
      </w:pPr>
      <w:r>
        <w:rPr>
          <w:rFonts w:ascii="Arial" w:cs="Arial" w:eastAsia="Arial" w:hAnsi="Arial"/>
          <w:sz w:val="22"/>
          <w:szCs w:val="22"/>
        </w:rPr>
        <w:t xml:space="preserve">40 Operations for ls_means (8 group×visit combinations × 5 statistics), 28 Operations for contrasts (4 comparisons × 7 statistics), 16 Operations for type3_tests (4 terms × 4 statistics), 3 Operations for fit_statistics, and 20 Operations for covariance_parameters (10 parameters × 2 statistics). That is over 100 individual Operations for one analysis.</w:t>
      </w:r>
    </w:p>
    <w:p>
      <w:pPr>
        <w:spacing w:after="120"/>
      </w:pPr>
      <w:r>
        <w:rPr>
          <w:rFonts w:ascii="Arial" w:cs="Arial" w:eastAsia="Arial" w:hAnsi="Arial"/>
          <w:sz w:val="22"/>
          <w:szCs w:val="22"/>
        </w:rPr>
        <w:t xml:space="preserve">ARS can represent this, but several practical challenges arise:</w:t>
      </w:r>
    </w:p>
    <w:p>
      <w:pPr>
        <w:spacing w:after="120"/>
      </w:pPr>
      <w:r>
        <w:rPr>
          <w:rFonts w:ascii="Arial" w:cs="Arial" w:eastAsia="Arial" w:hAnsi="Arial"/>
          <w:b/>
          <w:bCs/>
          <w:sz w:val="22"/>
          <w:szCs w:val="22"/>
        </w:rPr>
        <w:t xml:space="preserve">Flat structure.</w:t>
      </w:r>
      <w:r>
        <w:rPr>
          <w:rFonts w:ascii="Arial" w:cs="Arial" w:eastAsia="Arial" w:hAnsi="Arial"/>
          <w:sz w:val="22"/>
          <w:szCs w:val="22"/>
        </w:rPr>
        <w:t xml:space="preserve"> All 100+ results are stored as independent OperationResult records. To reconstruct an ls_means table (group × visit with estimate, SE, CI, df), you must query by Analysis, filter by Operation type, pivot on the grouping factors, and assemble. The result pattern does this assembly once in its definition.</w:t>
      </w:r>
    </w:p>
    <w:p>
      <w:pPr>
        <w:spacing w:after="120"/>
      </w:pPr>
      <w:r>
        <w:rPr>
          <w:rFonts w:ascii="Arial" w:cs="Arial" w:eastAsia="Arial" w:hAnsi="Arial"/>
          <w:b/>
          <w:bCs/>
          <w:sz w:val="22"/>
          <w:szCs w:val="22"/>
        </w:rPr>
        <w:t xml:space="preserve">No result point grouping.</w:t>
      </w:r>
      <w:r>
        <w:rPr>
          <w:rFonts w:ascii="Arial" w:cs="Arial" w:eastAsia="Arial" w:hAnsi="Arial"/>
          <w:sz w:val="22"/>
          <w:szCs w:val="22"/>
        </w:rPr>
        <w:t xml:space="preserve"> The estimate, SE, CI_lower, CI_upper, and df for one ls_mean are five separate OperationResults. Nothing in ARS says “these five belong together as one result point.” The ReferencedOperationRelationship mechanism allows one Operation to reference another, but this creates pairwise links, not a coherent group.</w:t>
      </w:r>
    </w:p>
    <w:p>
      <w:pPr>
        <w:spacing w:after="120"/>
      </w:pPr>
      <w:r>
        <w:rPr>
          <w:rFonts w:ascii="Arial" w:cs="Arial" w:eastAsia="Arial" w:hAnsi="Arial"/>
          <w:b/>
          <w:bCs/>
          <w:sz w:val="22"/>
          <w:szCs w:val="22"/>
        </w:rPr>
        <w:t xml:space="preserve">Multi-dimensional indexing.</w:t>
      </w:r>
      <w:r>
        <w:rPr>
          <w:rFonts w:ascii="Arial" w:cs="Arial" w:eastAsia="Arial" w:hAnsi="Arial"/>
          <w:sz w:val="22"/>
          <w:szCs w:val="22"/>
        </w:rPr>
        <w:t xml:space="preserve"> ARS uses GroupingFactor and Group generically. For ls_means, you need group × visit as dimensions. For contrasts, you need contrast × visit. For type3_tests, you need term. Each output class has a different dimensional structure. In ARS, these are all represented through the same GroupingFactor mechanism, which works but requires careful setup to distinguish which grouping factors apply to which operations.</w:t>
      </w:r>
    </w:p>
    <w:p>
      <w:pPr>
        <w:spacing w:after="120"/>
      </w:pPr>
      <w:r>
        <w:rPr>
          <w:rFonts w:ascii="Arial" w:cs="Arial" w:eastAsia="Arial" w:hAnsi="Arial"/>
          <w:b/>
          <w:bCs/>
          <w:sz w:val="22"/>
          <w:szCs w:val="22"/>
        </w:rPr>
        <w:t xml:space="preserve">Sub_types.</w:t>
      </w:r>
      <w:r>
        <w:rPr>
          <w:rFonts w:ascii="Arial" w:cs="Arial" w:eastAsia="Arial" w:hAnsi="Arial"/>
          <w:sz w:val="22"/>
          <w:szCs w:val="22"/>
        </w:rPr>
        <w:t xml:space="preserve"> M.MMRM produces ls_means in multiple forms: by group×time, by group only, by time only. ARS has no native way to express these variants. Each would need to be a separate set of Operations with different GroupingFactor configurations.</w:t>
      </w:r>
    </w:p>
    <w:p>
      <w:pPr>
        <w:spacing w:after="120"/>
      </w:pPr>
      <w:r>
        <w:rPr>
          <w:rFonts w:ascii="Arial" w:cs="Arial" w:eastAsia="Arial" w:hAnsi="Arial"/>
          <w:sz w:val="22"/>
          <w:szCs w:val="22"/>
        </w:rPr>
        <w:t xml:space="preserve">ARS is not limited to simple analyses — its model is general enough to represent any analysis. But the complexity of representing MMRM-class analyses in ARS highlights the value of the AC concept structure as an intermediate layer: statistical concepts provide identity for each data point, result patterns provide grouping, and identifying relationships provide the dimensional context.</w:t>
      </w:r>
    </w:p>
    <w:p>
      <w:pPr>
        <w:spacing w:after="120"/>
      </w:pPr>
      <w:r>
        <w:rPr>
          <w:rFonts w:ascii="Arial" w:cs="Arial" w:eastAsia="Arial" w:hAnsi="Arial"/>
          <w:sz w:val="22"/>
          <w:szCs w:val="22"/>
        </w:rPr>
        <w:t xml:space="preserve">A pragmatic approach would be: use the AC/DC framework’s three-level AC structure as the working model for specifying and storing results, and generate ARS-conformant metadata as a downstream artifact for regulatory submission.</w:t>
      </w:r>
    </w:p>
    <w:p>
      <w:pPr>
        <w:pStyle w:val="Heading2"/>
        <w:spacing w:before="280" w:after="160"/>
      </w:pPr>
      <w:r>
        <w:rPr>
          <w:rFonts w:ascii="Arial" w:cs="Arial" w:eastAsia="Arial" w:hAnsi="Arial"/>
          <w:b/>
          <w:bCs/>
          <w:sz w:val="28"/>
          <w:szCs w:val="28"/>
        </w:rPr>
        <w:t xml:space="preserve">Proposed: two small additions to ARS</w:t>
      </w:r>
    </w:p>
    <w:p>
      <w:pPr>
        <w:spacing w:after="120"/>
      </w:pPr>
      <w:r>
        <w:rPr>
          <w:rFonts w:ascii="Arial" w:cs="Arial" w:eastAsia="Arial" w:hAnsi="Arial"/>
          <w:sz w:val="22"/>
          <w:szCs w:val="22"/>
        </w:rPr>
        <w:t xml:space="preserve">Rather than treating ARS and the AC/DC framework as separate systems, two small additive changes to ARS could bridge the gap. These changes do not modify any existing ARS attributes or break existing implementations — they add optional structure that makes grouping explicit.</w:t>
      </w:r>
    </w:p>
    <w:p>
      <w:pPr>
        <w:pStyle w:val="Heading3"/>
        <w:spacing w:before="200" w:after="120"/>
      </w:pPr>
      <w:r>
        <w:rPr>
          <w:rFonts w:ascii="Arial" w:cs="Arial" w:eastAsia="Arial" w:hAnsi="Arial"/>
          <w:b/>
          <w:bCs/>
          <w:sz w:val="26"/>
          <w:szCs w:val="26"/>
        </w:rPr>
        <w:t xml:space="preserve">1. Add outputClass on Operation</w:t>
      </w:r>
    </w:p>
    <w:p>
      <w:pPr>
        <w:spacing w:after="120"/>
      </w:pPr>
      <w:r>
        <w:rPr>
          <w:rFonts w:ascii="Arial" w:cs="Arial" w:eastAsia="Arial" w:hAnsi="Arial"/>
          <w:sz w:val="22"/>
          <w:szCs w:val="22"/>
        </w:rPr>
        <w:t xml:space="preserve">Currently, an ARS Operation has an id, a name, and a result pattern. Adding an outputClass attribute would tag which operations belong together as one kind of result:</w:t>
      </w:r>
    </w:p>
    <w:p>
      <w:pPr>
        <w:shd w:fill="F5F5F5" w:val="clear"/>
        <w:spacing w:after="20"/>
      </w:pPr>
      <w:r>
        <w:rPr>
          <w:rFonts w:ascii="Courier New" w:cs="Courier New" w:eastAsia="Courier New" w:hAnsi="Courier New"/>
          <w:sz w:val="20"/>
          <w:szCs w:val="20"/>
        </w:rPr>
        <w:t xml:space="preserve">AnalysisMethod: MMRM</w:t>
      </w:r>
    </w:p>
    <w:p>
      <w:pPr>
        <w:shd w:fill="F5F5F5" w:val="clear"/>
        <w:spacing w:after="20"/>
      </w:pPr>
      <w:r>
        <w:rPr>
          <w:rFonts w:ascii="Courier New" w:cs="Courier New" w:eastAsia="Courier New" w:hAnsi="Courier New"/>
          <w:sz w:val="20"/>
          <w:szCs w:val="20"/>
        </w:rPr>
        <w:t xml:space="preserve">  Operation: id=OP01, name=LSMean,     outputClass="ls_means"</w:t>
      </w:r>
    </w:p>
    <w:p>
      <w:pPr>
        <w:shd w:fill="F5F5F5" w:val="clear"/>
        <w:spacing w:after="20"/>
      </w:pPr>
      <w:r>
        <w:rPr>
          <w:rFonts w:ascii="Courier New" w:cs="Courier New" w:eastAsia="Courier New" w:hAnsi="Courier New"/>
          <w:sz w:val="20"/>
          <w:szCs w:val="20"/>
        </w:rPr>
        <w:t xml:space="preserve">  Operation: id=OP02, name=LSMean_SE,  outputClass="ls_means"</w:t>
      </w:r>
    </w:p>
    <w:p>
      <w:pPr>
        <w:shd w:fill="F5F5F5" w:val="clear"/>
        <w:spacing w:after="20"/>
      </w:pPr>
      <w:r>
        <w:rPr>
          <w:rFonts w:ascii="Courier New" w:cs="Courier New" w:eastAsia="Courier New" w:hAnsi="Courier New"/>
          <w:sz w:val="20"/>
          <w:szCs w:val="20"/>
        </w:rPr>
        <w:t xml:space="preserve">  Operation: id=OP03, name=LSMean_CIL, outputClass="ls_means"</w:t>
      </w:r>
    </w:p>
    <w:p>
      <w:pPr>
        <w:shd w:fill="F5F5F5" w:val="clear"/>
        <w:spacing w:after="20"/>
      </w:pPr>
      <w:r>
        <w:rPr>
          <w:rFonts w:ascii="Courier New" w:cs="Courier New" w:eastAsia="Courier New" w:hAnsi="Courier New"/>
          <w:sz w:val="20"/>
          <w:szCs w:val="20"/>
        </w:rPr>
        <w:t xml:space="preserve">  Operation: id=OP04, name=LSMean_CIU, outputClass="ls_means"</w:t>
      </w:r>
    </w:p>
    <w:p>
      <w:pPr>
        <w:shd w:fill="F5F5F5" w:val="clear"/>
        <w:spacing w:after="20"/>
      </w:pPr>
      <w:r>
        <w:rPr>
          <w:rFonts w:ascii="Courier New" w:cs="Courier New" w:eastAsia="Courier New" w:hAnsi="Courier New"/>
          <w:sz w:val="20"/>
          <w:szCs w:val="20"/>
        </w:rPr>
        <w:t xml:space="preserve">  Operation: id=OP05, name=LSMean_df,  outputClass="ls_means"</w:t>
      </w:r>
    </w:p>
    <w:p>
      <w:pPr>
        <w:shd w:fill="F5F5F5" w:val="clear"/>
        <w:spacing w:after="20"/>
      </w:pPr>
      <w:r>
        <w:rPr>
          <w:rFonts w:ascii="Courier New" w:cs="Courier New" w:eastAsia="Courier New" w:hAnsi="Courier New"/>
          <w:sz w:val="20"/>
          <w:szCs w:val="20"/>
        </w:rPr>
        <w:t xml:space="preserve">  Operation: id=OP06, name=Diff,       outputClass="contrasts"</w:t>
      </w:r>
    </w:p>
    <w:p>
      <w:pPr>
        <w:shd w:fill="F5F5F5" w:val="clear"/>
        <w:spacing w:after="20"/>
      </w:pPr>
      <w:r>
        <w:rPr>
          <w:rFonts w:ascii="Courier New" w:cs="Courier New" w:eastAsia="Courier New" w:hAnsi="Courier New"/>
          <w:sz w:val="20"/>
          <w:szCs w:val="20"/>
        </w:rPr>
        <w:t xml:space="preserve">  Operation: id=OP07, name=Diff_SE,    outputClass="contrasts"</w:t>
      </w:r>
    </w:p>
    <w:p>
      <w:pPr>
        <w:shd w:fill="F5F5F5" w:val="clear"/>
        <w:spacing w:after="20"/>
      </w:pPr>
      <w:r>
        <w:rPr>
          <w:rFonts w:ascii="Courier New" w:cs="Courier New" w:eastAsia="Courier New" w:hAnsi="Courier New"/>
          <w:sz w:val="20"/>
          <w:szCs w:val="20"/>
        </w:rPr>
        <w:t xml:space="preserve">  Operation: id=OP08, name=Diff_CIL,   outputClass="contrasts"</w:t>
      </w:r>
    </w:p>
    <w:p>
      <w:pPr>
        <w:shd w:fill="F5F5F5" w:val="clear"/>
        <w:spacing w:after="20"/>
      </w:pPr>
      <w:r>
        <w:rPr>
          <w:rFonts w:ascii="Courier New" w:cs="Courier New" w:eastAsia="Courier New" w:hAnsi="Courier New"/>
          <w:sz w:val="20"/>
          <w:szCs w:val="20"/>
        </w:rPr>
        <w:t xml:space="preserve">  Operation: id=OP09, name=Diff_CIU,   outputClass="contrasts"</w:t>
      </w:r>
    </w:p>
    <w:p>
      <w:pPr>
        <w:shd w:fill="F5F5F5" w:val="clear"/>
        <w:spacing w:after="20"/>
      </w:pPr>
      <w:r>
        <w:rPr>
          <w:rFonts w:ascii="Courier New" w:cs="Courier New" w:eastAsia="Courier New" w:hAnsi="Courier New"/>
          <w:sz w:val="20"/>
          <w:szCs w:val="20"/>
        </w:rPr>
        <w:t xml:space="preserve">  Operation: id=OP10, name=Diff_t,     outputClass="contrasts"</w:t>
      </w:r>
    </w:p>
    <w:p>
      <w:pPr>
        <w:shd w:fill="F5F5F5" w:val="clear"/>
        <w:spacing w:after="20"/>
      </w:pPr>
      <w:r>
        <w:rPr>
          <w:rFonts w:ascii="Courier New" w:cs="Courier New" w:eastAsia="Courier New" w:hAnsi="Courier New"/>
          <w:sz w:val="20"/>
          <w:szCs w:val="20"/>
        </w:rPr>
        <w:t xml:space="preserve">  Operation: id=OP11, name=Diff_pval,  outputClass="contrasts"</w:t>
      </w:r>
    </w:p>
    <w:p>
      <w:pPr>
        <w:shd w:fill="F5F5F5" w:val="clear"/>
        <w:spacing w:after="20"/>
      </w:pPr>
      <w:r>
        <w:rPr>
          <w:rFonts w:ascii="Courier New" w:cs="Courier New" w:eastAsia="Courier New" w:hAnsi="Courier New"/>
          <w:sz w:val="20"/>
          <w:szCs w:val="20"/>
        </w:rPr>
        <w:t xml:space="preserve">  Operation: id=OP12, name=Diff_df,    outputClass="contrasts"</w:t>
      </w:r>
    </w:p>
    <w:p>
      <w:pPr>
        <w:spacing w:after="120"/>
      </w:pPr>
    </w:p>
    <w:p>
      <w:pPr>
        <w:spacing w:after="120"/>
      </w:pPr>
      <w:r>
        <w:rPr>
          <w:rFonts w:ascii="Arial" w:cs="Arial" w:eastAsia="Arial" w:hAnsi="Arial"/>
          <w:sz w:val="22"/>
          <w:szCs w:val="22"/>
        </w:rPr>
        <w:t xml:space="preserve">This tells you at the method definition level: OP01–OP05 produce one kind of result (ls_means), OP06–OP12 produce another (contrasts). The result pattern vocabulary maps directly to this attribute. A query for “all ls_means operations” becomes a simple filter.</w:t>
      </w:r>
    </w:p>
    <w:p>
      <w:pPr>
        <w:pStyle w:val="Heading3"/>
        <w:spacing w:before="200" w:after="120"/>
      </w:pPr>
      <w:r>
        <w:rPr>
          <w:rFonts w:ascii="Arial" w:cs="Arial" w:eastAsia="Arial" w:hAnsi="Arial"/>
          <w:b/>
          <w:bCs/>
          <w:sz w:val="26"/>
          <w:szCs w:val="26"/>
        </w:rPr>
        <w:t xml:space="preserve">2. Add resultPointId on OperationResult</w:t>
      </w:r>
    </w:p>
    <w:p>
      <w:pPr>
        <w:spacing w:after="120"/>
      </w:pPr>
      <w:r>
        <w:rPr>
          <w:rFonts w:ascii="Arial" w:cs="Arial" w:eastAsia="Arial" w:hAnsi="Arial"/>
          <w:sz w:val="22"/>
          <w:szCs w:val="22"/>
        </w:rPr>
        <w:t xml:space="preserve">Currently, each OperationResult is independent. Adding a resultPointId groups the specific results that form one coherent point — one row in the output class cube:</w:t>
      </w:r>
    </w:p>
    <w:p>
      <w:pPr>
        <w:shd w:fill="F5F5F5" w:val="clear"/>
        <w:spacing w:after="20"/>
      </w:pPr>
      <w:r>
        <w:rPr>
          <w:rFonts w:ascii="Courier New" w:cs="Courier New" w:eastAsia="Courier New" w:hAnsi="Courier New"/>
          <w:sz w:val="20"/>
          <w:szCs w:val="20"/>
        </w:rPr>
        <w:t xml:space="preserve">OperationResult: analysis=AN001, resultPointId=RP001,</w:t>
      </w:r>
    </w:p>
    <w:p>
      <w:pPr>
        <w:shd w:fill="F5F5F5" w:val="clear"/>
        <w:spacing w:after="20"/>
      </w:pPr>
      <w:r>
        <w:rPr>
          <w:rFonts w:ascii="Courier New" w:cs="Courier New" w:eastAsia="Courier New" w:hAnsi="Courier New"/>
          <w:sz w:val="20"/>
          <w:szCs w:val="20"/>
        </w:rPr>
        <w:t xml:space="preserve">  operation=LSMean,     value=-6.80, groups=[Drug A, Week 24]</w:t>
      </w:r>
    </w:p>
    <w:p>
      <w:pPr>
        <w:shd w:fill="F5F5F5" w:val="clear"/>
        <w:spacing w:after="20"/>
      </w:pPr>
      <w:r>
        <w:rPr>
          <w:rFonts w:ascii="Courier New" w:cs="Courier New" w:eastAsia="Courier New" w:hAnsi="Courier New"/>
          <w:sz w:val="20"/>
          <w:szCs w:val="20"/>
        </w:rPr>
        <w:t xml:space="preserve">OperationResult: analysis=AN001, resultPointId=RP001,</w:t>
      </w:r>
    </w:p>
    <w:p>
      <w:pPr>
        <w:shd w:fill="F5F5F5" w:val="clear"/>
        <w:spacing w:after="20"/>
      </w:pPr>
      <w:r>
        <w:rPr>
          <w:rFonts w:ascii="Courier New" w:cs="Courier New" w:eastAsia="Courier New" w:hAnsi="Courier New"/>
          <w:sz w:val="20"/>
          <w:szCs w:val="20"/>
        </w:rPr>
        <w:t xml:space="preserve">  operation=LSMean_SE,  value=0.80,  groups=[Drug A, Week 24]</w:t>
      </w:r>
    </w:p>
    <w:p>
      <w:pPr>
        <w:shd w:fill="F5F5F5" w:val="clear"/>
        <w:spacing w:after="20"/>
      </w:pPr>
      <w:r>
        <w:rPr>
          <w:rFonts w:ascii="Courier New" w:cs="Courier New" w:eastAsia="Courier New" w:hAnsi="Courier New"/>
          <w:sz w:val="20"/>
          <w:szCs w:val="20"/>
        </w:rPr>
        <w:t xml:space="preserve">OperationResult: analysis=AN001, resultPointId=RP001,</w:t>
      </w:r>
    </w:p>
    <w:p>
      <w:pPr>
        <w:shd w:fill="F5F5F5" w:val="clear"/>
        <w:spacing w:after="20"/>
      </w:pPr>
      <w:r>
        <w:rPr>
          <w:rFonts w:ascii="Courier New" w:cs="Courier New" w:eastAsia="Courier New" w:hAnsi="Courier New"/>
          <w:sz w:val="20"/>
          <w:szCs w:val="20"/>
        </w:rPr>
        <w:t xml:space="preserve">  operation=LSMean_CIL, value=-8.38, groups=[Drug A, Week 24]</w:t>
      </w:r>
    </w:p>
    <w:p>
      <w:pPr>
        <w:shd w:fill="F5F5F5" w:val="clear"/>
        <w:spacing w:after="20"/>
      </w:pPr>
      <w:r>
        <w:rPr>
          <w:rFonts w:ascii="Courier New" w:cs="Courier New" w:eastAsia="Courier New" w:hAnsi="Courier New"/>
          <w:sz w:val="20"/>
          <w:szCs w:val="20"/>
        </w:rPr>
        <w:t xml:space="preserve">OperationResult: analysis=AN001, resultPointId=RP001,</w:t>
      </w:r>
    </w:p>
    <w:p>
      <w:pPr>
        <w:shd w:fill="F5F5F5" w:val="clear"/>
        <w:spacing w:after="20"/>
      </w:pPr>
      <w:r>
        <w:rPr>
          <w:rFonts w:ascii="Courier New" w:cs="Courier New" w:eastAsia="Courier New" w:hAnsi="Courier New"/>
          <w:sz w:val="20"/>
          <w:szCs w:val="20"/>
        </w:rPr>
        <w:t xml:space="preserve">  operation=LSMean_CIU, value=-5.22, groups=[Drug A, Week 24]</w:t>
      </w:r>
    </w:p>
    <w:p>
      <w:pPr>
        <w:shd w:fill="F5F5F5" w:val="clear"/>
        <w:spacing w:after="20"/>
      </w:pPr>
      <w:r>
        <w:rPr>
          <w:rFonts w:ascii="Courier New" w:cs="Courier New" w:eastAsia="Courier New" w:hAnsi="Courier New"/>
          <w:sz w:val="20"/>
          <w:szCs w:val="20"/>
        </w:rPr>
        <w:t xml:space="preserve">OperationResult: analysis=AN001, resultPointId=RP001,</w:t>
      </w:r>
    </w:p>
    <w:p>
      <w:pPr>
        <w:shd w:fill="F5F5F5" w:val="clear"/>
        <w:spacing w:after="20"/>
      </w:pPr>
      <w:r>
        <w:rPr>
          <w:rFonts w:ascii="Courier New" w:cs="Courier New" w:eastAsia="Courier New" w:hAnsi="Courier New"/>
          <w:sz w:val="20"/>
          <w:szCs w:val="20"/>
        </w:rPr>
        <w:t xml:space="preserve">  operation=LSMean_df,  value=187.3, groups=[Drug A, Week 24]</w:t>
      </w:r>
    </w:p>
    <w:p>
      <w:pPr>
        <w:spacing w:after="120"/>
      </w:pPr>
    </w:p>
    <w:p>
      <w:pPr>
        <w:shd w:fill="F5F5F5" w:val="clear"/>
        <w:spacing w:after="20"/>
      </w:pPr>
      <w:r>
        <w:rPr>
          <w:rFonts w:ascii="Courier New" w:cs="Courier New" w:eastAsia="Courier New" w:hAnsi="Courier New"/>
          <w:sz w:val="20"/>
          <w:szCs w:val="20"/>
        </w:rPr>
        <w:t xml:space="preserve">OperationResult: analysis=AN001, resultPointId=RP002,</w:t>
      </w:r>
    </w:p>
    <w:p>
      <w:pPr>
        <w:shd w:fill="F5F5F5" w:val="clear"/>
        <w:spacing w:after="20"/>
      </w:pPr>
      <w:r>
        <w:rPr>
          <w:rFonts w:ascii="Courier New" w:cs="Courier New" w:eastAsia="Courier New" w:hAnsi="Courier New"/>
          <w:sz w:val="20"/>
          <w:szCs w:val="20"/>
        </w:rPr>
        <w:t xml:space="preserve">  operation=LSMean,     value=-3.60, groups=[Placebo, Week 24]</w:t>
      </w:r>
    </w:p>
    <w:p>
      <w:pPr>
        <w:shd w:fill="F5F5F5" w:val="clear"/>
        <w:spacing w:after="20"/>
      </w:pPr>
      <w:r>
        <w:rPr>
          <w:rFonts w:ascii="Courier New" w:cs="Courier New" w:eastAsia="Courier New" w:hAnsi="Courier New"/>
          <w:sz w:val="20"/>
          <w:szCs w:val="20"/>
        </w:rPr>
        <w:t xml:space="preserve">  ...</w:t>
      </w:r>
    </w:p>
    <w:p>
      <w:pPr>
        <w:spacing w:after="120"/>
      </w:pPr>
    </w:p>
    <w:p>
      <w:pPr>
        <w:shd w:fill="F5F5F5" w:val="clear"/>
        <w:spacing w:after="20"/>
      </w:pPr>
      <w:r>
        <w:rPr>
          <w:rFonts w:ascii="Courier New" w:cs="Courier New" w:eastAsia="Courier New" w:hAnsi="Courier New"/>
          <w:sz w:val="20"/>
          <w:szCs w:val="20"/>
        </w:rPr>
        <w:t xml:space="preserve">OperationResult: analysis=AN001, resultPointId=RP003,</w:t>
      </w:r>
    </w:p>
    <w:p>
      <w:pPr>
        <w:shd w:fill="F5F5F5" w:val="clear"/>
        <w:spacing w:after="20"/>
      </w:pPr>
      <w:r>
        <w:rPr>
          <w:rFonts w:ascii="Courier New" w:cs="Courier New" w:eastAsia="Courier New" w:hAnsi="Courier New"/>
          <w:sz w:val="20"/>
          <w:szCs w:val="20"/>
        </w:rPr>
        <w:t xml:space="preserve">  operation=Diff,       value=-3.20, groups=[Drug A-Placebo, Week 24]</w:t>
      </w:r>
    </w:p>
    <w:p>
      <w:pPr>
        <w:shd w:fill="F5F5F5" w:val="clear"/>
        <w:spacing w:after="20"/>
      </w:pPr>
      <w:r>
        <w:rPr>
          <w:rFonts w:ascii="Courier New" w:cs="Courier New" w:eastAsia="Courier New" w:hAnsi="Courier New"/>
          <w:sz w:val="20"/>
          <w:szCs w:val="20"/>
        </w:rPr>
        <w:t xml:space="preserve">OperationResult: analysis=AN001, resultPointId=RP003,</w:t>
      </w:r>
    </w:p>
    <w:p>
      <w:pPr>
        <w:shd w:fill="F5F5F5" w:val="clear"/>
        <w:spacing w:after="20"/>
      </w:pPr>
      <w:r>
        <w:rPr>
          <w:rFonts w:ascii="Courier New" w:cs="Courier New" w:eastAsia="Courier New" w:hAnsi="Courier New"/>
          <w:sz w:val="20"/>
          <w:szCs w:val="20"/>
        </w:rPr>
        <w:t xml:space="preserve">  operation=Diff_pval,  value=0.0047,groups=[Drug A-Placebo, Week 24]</w:t>
      </w:r>
    </w:p>
    <w:p>
      <w:pPr>
        <w:shd w:fill="F5F5F5" w:val="clear"/>
        <w:spacing w:after="20"/>
      </w:pPr>
      <w:r>
        <w:rPr>
          <w:rFonts w:ascii="Courier New" w:cs="Courier New" w:eastAsia="Courier New" w:hAnsi="Courier New"/>
          <w:sz w:val="20"/>
          <w:szCs w:val="20"/>
        </w:rPr>
        <w:t xml:space="preserve">  ...</w:t>
      </w:r>
    </w:p>
    <w:p>
      <w:pPr>
        <w:spacing w:after="120"/>
      </w:pPr>
    </w:p>
    <w:p>
      <w:pPr>
        <w:spacing w:after="120"/>
      </w:pPr>
      <w:r>
        <w:rPr>
          <w:rFonts w:ascii="Arial" w:cs="Arial" w:eastAsia="Arial" w:hAnsi="Arial"/>
          <w:sz w:val="22"/>
          <w:szCs w:val="22"/>
        </w:rPr>
        <w:t xml:space="preserve">With resultPointId, the grouping is explicit. A query for “the complete result point RP001” returns the estimate, SE, CI, and df together. A join between estimate and p-value within the same result point is a simple filter, not a grouping-factor match.</w:t>
      </w:r>
    </w:p>
    <w:p>
      <w:pPr>
        <w:pStyle w:val="Heading3"/>
        <w:spacing w:before="200" w:after="120"/>
      </w:pPr>
      <w:r>
        <w:rPr>
          <w:rFonts w:ascii="Arial" w:cs="Arial" w:eastAsia="Arial" w:hAnsi="Arial"/>
          <w:b/>
          <w:bCs/>
          <w:sz w:val="26"/>
          <w:szCs w:val="26"/>
        </w:rPr>
        <w:t xml:space="preserve">What these two additions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 today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 with additions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"Show me all ls_means"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Filter by operation name pattern (fragile)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Filter by outputClass = "ls_means" (explicit)</w:t>
            </w:r>
          </w:p>
        </w:tc>
      </w:tr>
      <w:tr>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"Get the complete result for Drug A, Week 24"</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Match on analysis + all ResultGroups, then pivot (complex)</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 by resultPointId = "RP001" (direct)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"Show estimate alongside its p-value"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Join two OperationResults by matching grouping factors (error-prone)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Join by resultPointId (reliable)</w:t>
            </w:r>
          </w:p>
        </w:tc>
      </w:tr>
      <w:tr>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"How many result points in this analysis?"</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Count distinct combinations of ResultGroups (ambiguous when output classes share grouping factors)</w:t>
            </w:r>
          </w:p>
        </w:tc>
        <w:tc>
          <w:tcPr>
            <w:tcW w:type="dxa" w:w="312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Count distinct resultPointId values (exact)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Existing ARS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Works as before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Still works — both fields are optional</w:t>
            </w:r>
          </w:p>
        </w:tc>
      </w:tr>
    </w:tbl>
    <w:p>
      <w:pPr>
        <w:spacing w:after="120"/>
      </w:pPr>
    </w:p>
    <w:p>
      <w:pPr>
        <w:spacing w:after="120"/>
      </w:pPr>
      <w:r>
        <w:rPr>
          <w:rFonts w:ascii="Arial" w:cs="Arial" w:eastAsia="Arial" w:hAnsi="Arial"/>
          <w:sz w:val="22"/>
          <w:szCs w:val="22"/>
        </w:rPr>
        <w:t xml:space="preserve">Neither addition changes the ARS schema in a breaking way. The outputClass attribute on Operation is a string tag; the resultPointId on OperationResult is a simple identifier. Both are optional — existing ARS implementations that do not use them continue to work. But for complex analyses like MMRM, these two fields transform ARS from a flat list of atomic values into a structured results model that can be directly queried, pivoted, and displayed.</w:t>
      </w:r>
    </w:p>
    <w:p>
      <w:pPr>
        <w:spacing w:after="120"/>
      </w:pPr>
      <w:r>
        <w:rPr>
          <w:rFonts w:ascii="Arial" w:cs="Arial" w:eastAsia="Arial" w:hAnsi="Arial"/>
          <w:sz w:val="22"/>
          <w:szCs w:val="22"/>
        </w:rPr>
        <w:t xml:space="preserve">The outputClass vocabulary would be the result patterns defined in the AC/DC framework. This means the framework’s result pattern definitions become the source of truth for what result types exist and what statistical concepts they contain, and ARS becomes the physical storage format that references them.</w:t>
      </w:r>
    </w:p>
    <w:p>
      <w:pPr>
        <w:pStyle w:val="Heading2"/>
        <w:spacing w:before="280" w:after="160"/>
      </w:pPr>
      <w:r>
        <w:rPr>
          <w:rFonts w:ascii="Arial" w:cs="Arial" w:eastAsia="Arial" w:hAnsi="Arial"/>
          <w:b/>
          <w:bCs/>
          <w:sz w:val="28"/>
          <w:szCs w:val="28"/>
        </w:rPr>
        <w:t xml:space="preserve">Implementation mapping: AC concepts to ARS</w:t>
      </w:r>
    </w:p>
    <w:p>
      <w:pPr>
        <w:spacing w:after="120"/>
      </w:pPr>
      <w:r>
        <w:rPr>
          <w:rFonts w:ascii="Arial" w:cs="Arial" w:eastAsia="Arial" w:hAnsi="Arial"/>
          <w:sz w:val="22"/>
          <w:szCs w:val="22"/>
        </w:rPr>
        <w:t xml:space="preserve">The three-level AC concept model maps to ARS at two levels, following the same pattern as DC concepts mapping to ADaM variables.</w:t>
      </w:r>
    </w:p>
    <w:p>
      <w:pPr>
        <w:pStyle w:val="Heading3"/>
        <w:spacing w:before="200" w:after="120"/>
      </w:pPr>
      <w:r>
        <w:rPr>
          <w:rFonts w:ascii="Arial" w:cs="Arial" w:eastAsia="Arial" w:hAnsi="Arial"/>
          <w:b/>
          <w:bCs/>
          <w:sz w:val="26"/>
          <w:szCs w:val="26"/>
        </w:rPr>
        <w:t xml:space="preserve">Level 1: Statistical Concept → ARS Operation</w:t>
      </w:r>
    </w:p>
    <w:p>
      <w:pPr>
        <w:spacing w:after="120"/>
      </w:pPr>
      <w:r>
        <w:rPr>
          <w:rFonts w:ascii="Arial" w:cs="Arial" w:eastAsia="Arial" w:hAnsi="Arial"/>
          <w:sz w:val="22"/>
          <w:szCs w:val="22"/>
        </w:rPr>
        <w:t xml:space="preserve">Each ARS Operation maps to exactly one statistical concept. The Operation is the physical storage; the statistical concept is the semantic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800"/>
        <w:gridCol w:w="2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Statistical Concept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 Operation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 Pattern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SAS equivalent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 equivalent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Estimate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OP01: LSMean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LSMeans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ODS LSMeans: Estimate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emmeans()$emmean</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SE</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OP02: LSMean_SE</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LSMeans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ODS LSMeans: StdErr</w:t>
            </w:r>
          </w:p>
        </w:tc>
        <w:tc>
          <w:tcPr>
            <w:tcW w:type="dxa" w:w="25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emmeans()$SE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Estimate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OP06: Diff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Contrasts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ODS Diffs: Estimate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emmeans::contrast()$estimate</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PValue</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OP11: Diff_pval</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Contrasts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ODS Diffs: Probt</w:t>
            </w:r>
          </w:p>
        </w:tc>
        <w:tc>
          <w:tcPr>
            <w:tcW w:type="dxa" w:w="25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emmeans::contrast()$p.value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FStatistic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OP15: Type3_F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Type3Tests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ODS Tests3: FValue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car::Anova()$F</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AIC</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OP20: AIC</w:t>
            </w:r>
          </w:p>
        </w:tc>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FitStatistics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ODS FitStatistics: Value</w:t>
            </w:r>
          </w:p>
        </w:tc>
        <w:tc>
          <w:tcPr>
            <w:tcW w:type="dxa" w:w="25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AIC(model)</w:t>
            </w:r>
          </w:p>
        </w:tc>
      </w:tr>
    </w:tbl>
    <w:p>
      <w:pPr>
        <w:spacing w:after="120"/>
      </w:pPr>
    </w:p>
    <w:p>
      <w:pPr>
        <w:spacing w:after="120"/>
      </w:pPr>
      <w:r>
        <w:rPr>
          <w:rFonts w:ascii="Arial" w:cs="Arial" w:eastAsia="Arial" w:hAnsi="Arial"/>
          <w:sz w:val="22"/>
          <w:szCs w:val="22"/>
        </w:rPr>
        <w:t xml:space="preserve">Notice that the same statistical concept (Estimate) appears in multiple result patterns — once in LSMeans and once in Contrasts. The concept is the same; the result pattern provides the context. This is analogous to how AVAL in ADaM can represent different DC concepts depending on the PARAMCD.</w:t>
      </w:r>
    </w:p>
    <w:p>
      <w:pPr>
        <w:pStyle w:val="Heading3"/>
        <w:spacing w:before="200" w:after="120"/>
      </w:pPr>
      <w:r>
        <w:rPr>
          <w:rFonts w:ascii="Arial" w:cs="Arial" w:eastAsia="Arial" w:hAnsi="Arial"/>
          <w:b/>
          <w:bCs/>
          <w:sz w:val="26"/>
          <w:szCs w:val="26"/>
        </w:rPr>
        <w:t xml:space="preserve">Level 2: Result Pattern → group of ARS Operations</w:t>
      </w:r>
    </w:p>
    <w:p>
      <w:pPr>
        <w:spacing w:after="120"/>
      </w:pPr>
      <w:r>
        <w:rPr>
          <w:rFonts w:ascii="Arial" w:cs="Arial" w:eastAsia="Arial" w:hAnsi="Arial"/>
          <w:sz w:val="22"/>
          <w:szCs w:val="22"/>
        </w:rPr>
        <w:t xml:space="preserve">The result pattern maps to a group of ARS Operations that belong together. With the proposed outputClass attribute, this becomes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 Pattern</w:t>
            </w:r>
          </w:p>
        </w:tc>
        <w:tc>
          <w:tcPr>
            <w:tcW w:type="dxa" w:w="5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ARS Operations (with outputClass tag)</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resultPointId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LSMeans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OP01 (Estimate), OP02 (SE), OP03 (CI_Lower), OP04 (CI_Upper), OP05 (DF) — all tagged outputClass="ls_means"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RP001 per group×visit</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Contrasts</w:t>
            </w:r>
          </w:p>
        </w:tc>
        <w:tc>
          <w:tcPr>
            <w:tcW w:type="dxa" w:w="5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OP06 (Estimate), OP07 (SE), OP08 (CI_Lower), OP09 (CI_Upper), OP10 (TStatistic), OP11 (PValue), OP12 (DF) — all tagged outputClass="contrasts"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RP009 per contrast×visit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Type3Tests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OP13 (FStatistic), OP14 (PValue), OP15 (DF_Num), OP16 (DF_Den) — all tagged outputClass="type3_tests"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RP013 per term</w:t>
            </w:r>
          </w:p>
        </w:tc>
      </w:tr>
      <w:tr>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20"/>
                <w:szCs w:val="20"/>
              </w:rPr>
              <w:t xml:space="preserve">FitStatistics</w:t>
            </w:r>
          </w:p>
        </w:tc>
        <w:tc>
          <w:tcPr>
            <w:tcW w:type="dxa" w:w="576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OP17 (AIC), OP18 (BIC), OP19 (Minus2LogL) — all tagged outputClass="fit_statistics"</w:t>
            </w:r>
          </w:p>
        </w:tc>
        <w:tc>
          <w:tcPr>
            <w:tcW w:type="dxa" w:w="1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val="false"/>
                <w:bCs w:val="false"/>
                <w:color w:val="333333"/>
                <w:sz w:val="20"/>
                <w:szCs w:val="20"/>
              </w:rPr>
              <w:t xml:space="preserve">RP017 (singleton)</w:t>
            </w:r>
          </w:p>
        </w:tc>
      </w:tr>
    </w:tbl>
    <w:p>
      <w:pPr>
        <w:spacing w:after="120"/>
      </w:pPr>
    </w:p>
    <w:p>
      <w:pPr>
        <w:pStyle w:val="Heading3"/>
        <w:spacing w:before="200" w:after="120"/>
      </w:pPr>
      <w:r>
        <w:rPr>
          <w:rFonts w:ascii="Arial" w:cs="Arial" w:eastAsia="Arial" w:hAnsi="Arial"/>
          <w:b/>
          <w:bCs/>
          <w:sz w:val="26"/>
          <w:szCs w:val="26"/>
        </w:rPr>
        <w:t xml:space="preserve">The complete mapping chain</w:t>
      </w:r>
    </w:p>
    <w:p>
      <w:pPr>
        <w:spacing w:after="120"/>
      </w:pPr>
      <w:r>
        <w:rPr>
          <w:rFonts w:ascii="Arial" w:cs="Arial" w:eastAsia="Arial" w:hAnsi="Arial"/>
          <w:sz w:val="22"/>
          <w:szCs w:val="22"/>
        </w:rPr>
        <w:t xml:space="preserve">For a single data point — the p-value of the treatment contrast at Week 24 — the full implementation mapping chain is:</w:t>
      </w:r>
    </w:p>
    <w:p>
      <w:pPr>
        <w:shd w:fill="F5F5F5" w:val="clear"/>
        <w:spacing w:after="20"/>
      </w:pPr>
      <w:r>
        <w:rPr>
          <w:rFonts w:ascii="Courier New" w:cs="Courier New" w:eastAsia="Courier New" w:hAnsi="Courier New"/>
          <w:sz w:val="20"/>
          <w:szCs w:val="20"/>
        </w:rPr>
        <w:t xml:space="preserve">Statistical Concept:  PValue (STATO:0000193)</w:t>
      </w:r>
    </w:p>
    <w:p>
      <w:pPr>
        <w:shd w:fill="F5F5F5" w:val="clear"/>
        <w:spacing w:after="20"/>
      </w:pPr>
      <w:r>
        <w:rPr>
          <w:rFonts w:ascii="Courier New" w:cs="Courier New" w:eastAsia="Courier New" w:hAnsi="Courier New"/>
          <w:sz w:val="20"/>
          <w:szCs w:val="20"/>
        </w:rPr>
        <w:t xml:space="preserve">Result Pattern:       Contrasts (identified by: Drug A-Placebo, Week 24)</w:t>
      </w:r>
    </w:p>
    <w:p>
      <w:pPr>
        <w:shd w:fill="F5F5F5" w:val="clear"/>
        <w:spacing w:after="20"/>
      </w:pPr>
      <w:r>
        <w:rPr>
          <w:rFonts w:ascii="Courier New" w:cs="Courier New" w:eastAsia="Courier New" w:hAnsi="Courier New"/>
          <w:sz w:val="20"/>
          <w:szCs w:val="20"/>
        </w:rPr>
        <w:t xml:space="preserve">AC Category:          TreatmentComparison</w:t>
      </w:r>
    </w:p>
    <w:p>
      <w:pPr>
        <w:shd w:fill="F5F5F5" w:val="clear"/>
        <w:spacing w:after="20"/>
      </w:pPr>
      <w:r>
        <w:rPr>
          <w:rFonts w:ascii="Courier New" w:cs="Courier New" w:eastAsia="Courier New" w:hAnsi="Courier New"/>
          <w:sz w:val="20"/>
          <w:szCs w:val="20"/>
        </w:rPr>
        <w:t xml:space="preserve"/>
      </w:r>
    </w:p>
    <w:p>
      <w:pPr>
        <w:shd w:fill="F5F5F5" w:val="clear"/>
        <w:spacing w:after="20"/>
      </w:pPr>
      <w:r>
        <w:rPr>
          <w:rFonts w:ascii="Courier New" w:cs="Courier New" w:eastAsia="Courier New" w:hAnsi="Courier New"/>
          <w:sz w:val="20"/>
          <w:szCs w:val="20"/>
        </w:rPr>
        <w:t xml:space="preserve">ARS:                  OperationResult (analysis=AN001, operation=OP11,</w:t>
      </w:r>
    </w:p>
    <w:p>
      <w:pPr>
        <w:shd w:fill="F5F5F5" w:val="clear"/>
        <w:spacing w:after="20"/>
      </w:pPr>
      <w:r>
        <w:rPr>
          <w:rFonts w:ascii="Courier New" w:cs="Courier New" w:eastAsia="Courier New" w:hAnsi="Courier New"/>
          <w:sz w:val="20"/>
          <w:szCs w:val="20"/>
        </w:rPr>
        <w:t xml:space="preserve">                        outputClass="contrasts", resultPointId=RP009,</w:t>
      </w:r>
    </w:p>
    <w:p>
      <w:pPr>
        <w:shd w:fill="F5F5F5" w:val="clear"/>
        <w:spacing w:after="20"/>
      </w:pPr>
      <w:r>
        <w:rPr>
          <w:rFonts w:ascii="Courier New" w:cs="Courier New" w:eastAsia="Courier New" w:hAnsi="Courier New"/>
          <w:sz w:val="20"/>
          <w:szCs w:val="20"/>
        </w:rPr>
        <w:t xml:space="preserve">                        value=0.0047, groups=[Drug A-Placebo, Week 24])</w:t>
      </w:r>
    </w:p>
    <w:p>
      <w:pPr>
        <w:shd w:fill="F5F5F5" w:val="clear"/>
        <w:spacing w:after="20"/>
      </w:pPr>
      <w:r>
        <w:rPr>
          <w:rFonts w:ascii="Courier New" w:cs="Courier New" w:eastAsia="Courier New" w:hAnsi="Courier New"/>
          <w:sz w:val="20"/>
          <w:szCs w:val="20"/>
        </w:rPr>
        <w:t xml:space="preserve"/>
      </w:r>
    </w:p>
    <w:p>
      <w:pPr>
        <w:shd w:fill="F5F5F5" w:val="clear"/>
        <w:spacing w:after="20"/>
      </w:pPr>
      <w:r>
        <w:rPr>
          <w:rFonts w:ascii="Courier New" w:cs="Courier New" w:eastAsia="Courier New" w:hAnsi="Courier New"/>
          <w:sz w:val="20"/>
          <w:szCs w:val="20"/>
        </w:rPr>
        <w:t xml:space="preserve">SAS:                  ODS Diffs dataset, Probt column,</w:t>
      </w:r>
    </w:p>
    <w:p>
      <w:pPr>
        <w:shd w:fill="F5F5F5" w:val="clear"/>
        <w:spacing w:after="20"/>
      </w:pPr>
      <w:r>
        <w:rPr>
          <w:rFonts w:ascii="Courier New" w:cs="Courier New" w:eastAsia="Courier New" w:hAnsi="Courier New"/>
          <w:sz w:val="20"/>
          <w:szCs w:val="20"/>
        </w:rPr>
        <w:t xml:space="preserve">                        row where contrast="Drug A - Placebo" and visit="Week 24"</w:t>
      </w:r>
    </w:p>
    <w:p>
      <w:pPr>
        <w:shd w:fill="F5F5F5" w:val="clear"/>
        <w:spacing w:after="20"/>
      </w:pPr>
      <w:r>
        <w:rPr>
          <w:rFonts w:ascii="Courier New" w:cs="Courier New" w:eastAsia="Courier New" w:hAnsi="Courier New"/>
          <w:sz w:val="20"/>
          <w:szCs w:val="20"/>
        </w:rPr>
        <w:t xml:space="preserve"/>
      </w:r>
    </w:p>
    <w:p>
      <w:pPr>
        <w:shd w:fill="F5F5F5" w:val="clear"/>
        <w:spacing w:after="20"/>
      </w:pPr>
      <w:r>
        <w:rPr>
          <w:rFonts w:ascii="Courier New" w:cs="Courier New" w:eastAsia="Courier New" w:hAnsi="Courier New"/>
          <w:sz w:val="20"/>
          <w:szCs w:val="20"/>
        </w:rPr>
        <w:t xml:space="preserve">R:                    emmeans::contrast(emm, "trt.vs.ctrl")$p.value</w:t>
      </w:r>
    </w:p>
    <w:p>
      <w:pPr>
        <w:shd w:fill="F5F5F5" w:val="clear"/>
        <w:spacing w:after="20"/>
      </w:pPr>
      <w:r>
        <w:rPr>
          <w:rFonts w:ascii="Courier New" w:cs="Courier New" w:eastAsia="Courier New" w:hAnsi="Courier New"/>
          <w:sz w:val="20"/>
          <w:szCs w:val="20"/>
        </w:rPr>
        <w:t xml:space="preserve">                        filtered to contrast and visit</w:t>
      </w:r>
    </w:p>
    <w:p>
      <w:pPr>
        <w:shd w:fill="F5F5F5" w:val="clear"/>
        <w:spacing w:after="20"/>
      </w:pPr>
      <w:r>
        <w:rPr>
          <w:rFonts w:ascii="Courier New" w:cs="Courier New" w:eastAsia="Courier New" w:hAnsi="Courier New"/>
          <w:sz w:val="20"/>
          <w:szCs w:val="20"/>
        </w:rPr>
        <w:t xml:space="preserve"/>
      </w:r>
    </w:p>
    <w:p>
      <w:pPr>
        <w:shd w:fill="F5F5F5" w:val="clear"/>
        <w:spacing w:after="20"/>
      </w:pPr>
      <w:r>
        <w:rPr>
          <w:rFonts w:ascii="Courier New" w:cs="Courier New" w:eastAsia="Courier New" w:hAnsi="Courier New"/>
          <w:sz w:val="20"/>
          <w:szCs w:val="20"/>
        </w:rPr>
        <w:t xml:space="preserve">Graph:                (:Statistic {value: 0.0047})</w:t>
      </w:r>
    </w:p>
    <w:p>
      <w:pPr>
        <w:shd w:fill="F5F5F5" w:val="clear"/>
        <w:spacing w:after="20"/>
      </w:pPr>
      <w:r>
        <w:rPr>
          <w:rFonts w:ascii="Courier New" w:cs="Courier New" w:eastAsia="Courier New" w:hAnsi="Courier New"/>
          <w:sz w:val="20"/>
          <w:szCs w:val="20"/>
        </w:rPr>
        <w:t xml:space="preserve">                        -[:INSTANCE_OF]→(:StatisticalConcept {name: "PValue"})</w:t>
      </w:r>
    </w:p>
    <w:p>
      <w:pPr>
        <w:shd w:fill="F5F5F5" w:val="clear"/>
        <w:spacing w:after="20"/>
      </w:pPr>
      <w:r>
        <w:rPr>
          <w:rFonts w:ascii="Courier New" w:cs="Courier New" w:eastAsia="Courier New" w:hAnsi="Courier New"/>
          <w:sz w:val="20"/>
          <w:szCs w:val="20"/>
        </w:rPr>
        <w:t xml:space="preserve">                        -[:PART_OF]→(:ResultPoint)</w:t>
      </w:r>
    </w:p>
    <w:p>
      <w:pPr>
        <w:shd w:fill="F5F5F5" w:val="clear"/>
        <w:spacing w:after="20"/>
      </w:pPr>
      <w:r>
        <w:rPr>
          <w:rFonts w:ascii="Courier New" w:cs="Courier New" w:eastAsia="Courier New" w:hAnsi="Courier New"/>
          <w:sz w:val="20"/>
          <w:szCs w:val="20"/>
        </w:rPr>
        <w:t xml:space="preserve">                          -[:INSTANCE_OF]→(:ResultPattern {name: "Contrasts"})</w:t>
      </w:r>
    </w:p>
    <w:p>
      <w:pPr>
        <w:shd w:fill="F5F5F5" w:val="clear"/>
        <w:spacing w:after="20"/>
      </w:pPr>
      <w:r>
        <w:rPr>
          <w:rFonts w:ascii="Courier New" w:cs="Courier New" w:eastAsia="Courier New" w:hAnsi="Courier New"/>
          <w:sz w:val="20"/>
          <w:szCs w:val="20"/>
        </w:rPr>
        <w:t xml:space="preserve">                          -[:FOR_CONTRAST]→(:Contrast {value: "Drug A - Placebo"})</w:t>
      </w:r>
    </w:p>
    <w:p>
      <w:pPr>
        <w:shd w:fill="F5F5F5" w:val="clear"/>
        <w:spacing w:after="20"/>
      </w:pPr>
      <w:r>
        <w:rPr>
          <w:rFonts w:ascii="Courier New" w:cs="Courier New" w:eastAsia="Courier New" w:hAnsi="Courier New"/>
          <w:sz w:val="20"/>
          <w:szCs w:val="20"/>
        </w:rPr>
        <w:t xml:space="preserve">                          -[:AT_VISIT]→(:Visit {value: "Week 24"})</w:t>
      </w:r>
    </w:p>
    <w:p>
      <w:pPr>
        <w:spacing w:after="120"/>
      </w:pPr>
    </w:p>
    <w:p>
      <w:pPr>
        <w:spacing w:after="120"/>
      </w:pPr>
      <w:r>
        <w:rPr>
          <w:rFonts w:ascii="Arial" w:cs="Arial" w:eastAsia="Arial" w:hAnsi="Arial"/>
          <w:sz w:val="22"/>
          <w:szCs w:val="22"/>
        </w:rPr>
        <w:t xml:space="preserve">One data point. One statistical concept. Five physical representations. The AC concept model provides the common vocabulary that connects them all — just as DC concepts connect CHG in ADaM, value_as_number in OMOP, and a sponsor’s custom column to the single concept of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8074fe5b8a2561a9d72d5ea7f8b12c5594af7f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2026-03-09T14:55:54.161Z</dcterms:created>
  <dcterms:modified xsi:type="dcterms:W3CDTF">2026-03-09T14:55:54.205Z</dcterms:modified>
</cp:coreProperties>
</file>

<file path=docProps/custom.xml><?xml version="1.0" encoding="utf-8"?>
<Properties xmlns="http://schemas.openxmlformats.org/officeDocument/2006/custom-properties" xmlns:vt="http://schemas.openxmlformats.org/officeDocument/2006/docPropsVTypes"/>
</file>