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Reflection Report</w:t>
      </w:r>
    </w:p>
    <w:p>
      <w:pPr>
        <w:spacing w:after="40"/>
        <w:jc w:val="center"/>
      </w:pPr>
      <w:r>
        <w:rPr>
          <w:i/>
          <w:iCs/>
          <w:sz w:val="22"/>
          <w:szCs w:val="22"/>
        </w:rPr>
        <w:t xml:space="preserve">Employee Attrition Analysis – ABC Manufacturing Ltd</w:t>
      </w:r>
    </w:p>
    <w:p>
      <w:pPr>
        <w:spacing w:after="300"/>
        <w:jc w:val="center"/>
      </w:pPr>
      <w:r>
        <w:rPr>
          <w:sz w:val="20"/>
          <w:szCs w:val="20"/>
        </w:rPr>
        <w:t xml:space="preserve">AnalystLab Africa – Data Science Internship Programme, Week 1</w:t>
      </w:r>
    </w:p>
    <w:p>
      <w:pPr>
        <w:spacing w:after="200"/>
        <w:jc w:val="both"/>
      </w:pPr>
      <w:r>
        <w:rPr>
          <w:color w:val="000000"/>
          <w:sz w:val="22"/>
          <w:szCs w:val="22"/>
        </w:rPr>
        <w:t xml:space="preserve">Going into this first week, I honestly expected to jump straight into charts and code. Instead, the assignment made me slow down and start with the business side first, which turned out to be more useful than I thought. Reading about employee attrition before touching the dataset helped me understand why the numbers I'd later look at actually mattered, instead of just producing graphs for the sake of it.</w:t>
      </w:r>
    </w:p>
    <w:p>
      <w:pPr>
        <w:spacing w:after="200"/>
        <w:jc w:val="both"/>
      </w:pPr>
      <w:r>
        <w:rPr>
          <w:color w:val="000000"/>
          <w:sz w:val="22"/>
          <w:szCs w:val="22"/>
        </w:rPr>
        <w:t xml:space="preserve">The data inspection step was simpler than I expected, mostly because the dataset was already clean — no missing values, no duplicates. Part of me was almost surprised, since I'd read that real HR data is rarely this tidy. It made me realise that in an actual job, a lot of the work probably happens before this step, cleaning up messy data, and that I got a simplified version of that process here.</w:t>
      </w:r>
    </w:p>
    <w:p>
      <w:pPr>
        <w:spacing w:after="200"/>
        <w:jc w:val="both"/>
      </w:pPr>
      <w:r>
        <w:rPr>
          <w:color w:val="000000"/>
          <w:sz w:val="22"/>
          <w:szCs w:val="22"/>
        </w:rPr>
        <w:t xml:space="preserve">The visualisation part is where I learned the most. I know how to write plt.show() or sns.countplot(), but figuring out which chart actually answers a specific business question was harder than expected. I initially wanted to make a bar chart for MonthlyIncome, for instance, but a boxplot ended up telling a clearer story about the difference between employees who stayed and those who left. Comparing distributions between two groups instead of just describing one variable at a time was a small shift in thinking, but it changed how I looked at every chart afterward.</w:t>
      </w:r>
    </w:p>
    <w:p>
      <w:pPr>
        <w:spacing w:after="200"/>
        <w:jc w:val="both"/>
      </w:pPr>
      <w:r>
        <w:rPr>
          <w:color w:val="000000"/>
          <w:sz w:val="22"/>
          <w:szCs w:val="22"/>
        </w:rPr>
        <w:t xml:space="preserve">Writing the interpretation for each chart was also more challenging than I thought. It's one thing to see that a bar is taller than another, and another thing to explain what that might mean for ABC Manufacturing Ltd's HR team in plain words. I had to keep reminding myself to write for someone who doesn't know pandas, not for another data science student.</w:t>
      </w:r>
    </w:p>
    <w:p>
      <w:pPr>
        <w:spacing w:after="200"/>
        <w:jc w:val="both"/>
      </w:pPr>
      <w:r>
        <w:rPr>
          <w:color w:val="000000"/>
          <w:sz w:val="22"/>
          <w:szCs w:val="22"/>
        </w:rPr>
        <w:t xml:space="preserve">If I had to point out one thing I'd do differently next time, it would be writing down my observations while exploring the data instead of waiting until the end. A few times I noticed something interesting in a chart but only wrote the interpretation later, and by then I'd partly forgotten the exact reasoning that first caught my attention.</w:t>
      </w:r>
    </w:p>
    <w:p>
      <w:pPr>
        <w:spacing w:after="200"/>
        <w:jc w:val="both"/>
      </w:pPr>
      <w:r>
        <w:rPr>
          <w:color w:val="000000"/>
          <w:sz w:val="22"/>
          <w:szCs w:val="22"/>
        </w:rPr>
        <w:t xml:space="preserve">Overall, Week 1 gave me a much clearer picture of what "exploratory data analysis" really means in practice — not just describing data, but using it to start answering real business questions. I feel more prepared going into the next weeks, especially now that I have a first sense of which variables (OverTime, MonthlyIncome, Age, JobRole) seem most linked to attrition and worth exploring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2026-08-15T00:57:48.911Z</dcterms:created>
  <dcterms:modified xsi:type="dcterms:W3CDTF">2026-08-15T00:57:48.912Z</dcterms:modified>
</cp:coreProperties>
</file>

<file path=docProps/custom.xml><?xml version="1.0" encoding="utf-8"?>
<Properties xmlns="http://schemas.openxmlformats.org/officeDocument/2006/custom-properties" xmlns:vt="http://schemas.openxmlformats.org/officeDocument/2006/docPropsVTypes"/>
</file>