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2"/>
          <w:szCs w:val="32"/>
        </w:rPr>
        <w:t xml:space="preserve">Statistical Analysis Report</w:t>
      </w:r>
    </w:p>
    <w:p>
      <w:pPr>
        <w:spacing w:after="40"/>
        <w:jc w:val="center"/>
      </w:pPr>
      <w:r>
        <w:rPr>
          <w:i/>
          <w:iCs/>
          <w:sz w:val="22"/>
          <w:szCs w:val="22"/>
        </w:rPr>
        <w:t xml:space="preserve">Loan Prediction – Dream Housing Finance</w:t>
      </w:r>
    </w:p>
    <w:p>
      <w:pPr>
        <w:spacing w:after="300"/>
        <w:jc w:val="center"/>
      </w:pPr>
      <w:r>
        <w:rPr>
          <w:sz w:val="20"/>
          <w:szCs w:val="20"/>
        </w:rPr>
        <w:t xml:space="preserve">AnalystLab Africa – Data Science Internship Programme, Week 3</w:t>
      </w:r>
    </w:p>
    <w:p>
      <w:pPr>
        <w:spacing w:after="160"/>
        <w:jc w:val="both"/>
      </w:pPr>
      <w:r>
        <w:rPr>
          <w:color w:val="000000"/>
          <w:sz w:val="22"/>
          <w:szCs w:val="22"/>
        </w:rPr>
        <w:t xml:space="preserve">Five statistical tests were run on the Week 2 cleaned dataset to check whether patterns that looked meaningful in the charts actually held up numerically. A significance level of 0.05 was used throughout — a p-value under that threshold means the result is unlikely to have happened by chance.</w:t>
      </w:r>
    </w:p>
    <w:p>
      <w:pPr>
        <w:spacing w:after="120" w:before="300"/>
      </w:pPr>
      <w:r>
        <w:rPr>
          <w:b/>
          <w:bCs/>
          <w:color w:val="000000"/>
          <w:sz w:val="26"/>
          <w:szCs w:val="26"/>
        </w:rPr>
        <w:t xml:space="preserve">Test 1 — Correlation Analysis: Total Income and Loan Amount</w:t>
      </w:r>
    </w:p>
    <w:p>
      <w:pPr>
        <w:spacing w:after="80" w:before="200"/>
      </w:pPr>
      <w:r>
        <w:rPr>
          <w:b/>
          <w:bCs/>
          <w:i/>
          <w:iCs/>
          <w:color w:val="000000"/>
          <w:sz w:val="22"/>
          <w:szCs w:val="22"/>
        </w:rPr>
        <w:t xml:space="preserve">Objective</w:t>
      </w:r>
    </w:p>
    <w:p>
      <w:pPr>
        <w:spacing w:after="160"/>
        <w:jc w:val="both"/>
      </w:pPr>
      <w:r>
        <w:rPr>
          <w:color w:val="000000"/>
          <w:sz w:val="22"/>
          <w:szCs w:val="22"/>
        </w:rPr>
        <w:t xml:space="preserve">Check whether applicants with higher income tend to request larger loans.</w:t>
      </w:r>
    </w:p>
    <w:p>
      <w:pPr>
        <w:spacing w:after="80" w:before="200"/>
      </w:pPr>
      <w:r>
        <w:rPr>
          <w:b/>
          <w:bCs/>
          <w:i/>
          <w:iCs/>
          <w:color w:val="000000"/>
          <w:sz w:val="22"/>
          <w:szCs w:val="22"/>
        </w:rPr>
        <w:t xml:space="preserve">Hypotheses</w:t>
      </w:r>
    </w:p>
    <w:p>
      <w:pPr>
        <w:spacing w:after="160"/>
        <w:jc w:val="both"/>
      </w:pPr>
      <w:r>
        <w:rPr>
          <w:color w:val="000000"/>
          <w:sz w:val="22"/>
          <w:szCs w:val="22"/>
        </w:rPr>
        <w:t xml:space="preserve">H0: there is no linear relationship between Total Income and Loan Amount (r = 0). H1: there is a linear relationship (r ≠ 0).</w:t>
      </w:r>
    </w:p>
    <w:p>
      <w:pPr>
        <w:spacing w:after="80" w:before="200"/>
      </w:pPr>
      <w:r>
        <w:rPr>
          <w:b/>
          <w:bCs/>
          <w:i/>
          <w:iCs/>
          <w:color w:val="000000"/>
          <w:sz w:val="22"/>
          <w:szCs w:val="22"/>
        </w:rPr>
        <w:t xml:space="preserve">Result</w:t>
      </w:r>
    </w:p>
    <w:p>
      <w:pPr>
        <w:spacing w:after="160"/>
        <w:jc w:val="both"/>
      </w:pPr>
      <w:r>
        <w:rPr>
          <w:color w:val="000000"/>
          <w:sz w:val="22"/>
          <w:szCs w:val="22"/>
        </w:rPr>
        <w:t xml:space="preserve">Pearson correlation coefficient r ≈ 0.37, p-value well below 0.05.</w:t>
      </w:r>
    </w:p>
    <w:p>
      <w:pPr>
        <w:spacing w:after="80" w:before="200"/>
      </w:pPr>
      <w:r>
        <w:rPr>
          <w:b/>
          <w:bCs/>
          <w:i/>
          <w:iCs/>
          <w:color w:val="000000"/>
          <w:sz w:val="22"/>
          <w:szCs w:val="22"/>
        </w:rPr>
        <w:t xml:space="preserve">Interpretation and business implication</w:t>
      </w:r>
    </w:p>
    <w:p>
      <w:pPr>
        <w:spacing w:after="160"/>
        <w:jc w:val="both"/>
      </w:pPr>
      <w:r>
        <w:rPr>
          <w:color w:val="000000"/>
          <w:sz w:val="22"/>
          <w:szCs w:val="22"/>
        </w:rPr>
        <w:t xml:space="preserve">The relationship is real but only moderate in strength. Income does push loan amounts up, but far from perfectly — plenty of lower-income applicants still request large loans and vice versa. This means loan amount can't safely be estimated from income alone; whatever drives the size of the request beyond income (property price, personal preference) isn't captured in this dataset.</w:t>
      </w:r>
    </w:p>
    <w:p>
      <w:pPr>
        <w:spacing w:after="120" w:before="300"/>
      </w:pPr>
      <w:r>
        <w:rPr>
          <w:b/>
          <w:bCs/>
          <w:color w:val="000000"/>
          <w:sz w:val="26"/>
          <w:szCs w:val="26"/>
        </w:rPr>
        <w:t xml:space="preserve">Test 2 — Chi-Square Test: Credit History and Loan Status</w:t>
      </w:r>
    </w:p>
    <w:p>
      <w:pPr>
        <w:spacing w:after="80" w:before="200"/>
      </w:pPr>
      <w:r>
        <w:rPr>
          <w:b/>
          <w:bCs/>
          <w:i/>
          <w:iCs/>
          <w:color w:val="000000"/>
          <w:sz w:val="22"/>
          <w:szCs w:val="22"/>
        </w:rPr>
        <w:t xml:space="preserve">Objective</w:t>
      </w:r>
    </w:p>
    <w:p>
      <w:pPr>
        <w:spacing w:after="160"/>
        <w:jc w:val="both"/>
      </w:pPr>
      <w:r>
        <w:rPr>
          <w:color w:val="000000"/>
          <w:sz w:val="22"/>
          <w:szCs w:val="22"/>
        </w:rPr>
        <w:t xml:space="preserve">Check whether loan approval is associated with whether the applicant has a credit history that meets guidelines.</w:t>
      </w:r>
    </w:p>
    <w:p>
      <w:pPr>
        <w:spacing w:after="80" w:before="200"/>
      </w:pPr>
      <w:r>
        <w:rPr>
          <w:b/>
          <w:bCs/>
          <w:i/>
          <w:iCs/>
          <w:color w:val="000000"/>
          <w:sz w:val="22"/>
          <w:szCs w:val="22"/>
        </w:rPr>
        <w:t xml:space="preserve">Hypotheses</w:t>
      </w:r>
    </w:p>
    <w:p>
      <w:pPr>
        <w:spacing w:after="160"/>
        <w:jc w:val="both"/>
      </w:pPr>
      <w:r>
        <w:rPr>
          <w:color w:val="000000"/>
          <w:sz w:val="22"/>
          <w:szCs w:val="22"/>
        </w:rPr>
        <w:t xml:space="preserve">H0: Credit_History and Loan_Status are independent. H1: they are associated.</w:t>
      </w:r>
    </w:p>
    <w:p>
      <w:pPr>
        <w:spacing w:after="80" w:before="200"/>
      </w:pPr>
      <w:r>
        <w:rPr>
          <w:b/>
          <w:bCs/>
          <w:i/>
          <w:iCs/>
          <w:color w:val="000000"/>
          <w:sz w:val="22"/>
          <w:szCs w:val="22"/>
        </w:rPr>
        <w:t xml:space="preserve">Result</w:t>
      </w:r>
    </w:p>
    <w:p>
      <w:pPr>
        <w:spacing w:after="160"/>
        <w:jc w:val="both"/>
      </w:pPr>
      <w:r>
        <w:rPr>
          <w:color w:val="000000"/>
          <w:sz w:val="22"/>
          <w:szCs w:val="22"/>
        </w:rPr>
        <w:t xml:space="preserve">Chi-square statistic is large and the p-value is far below 0.05 — well under 0.001.</w:t>
      </w:r>
    </w:p>
    <w:p>
      <w:pPr>
        <w:spacing w:after="80" w:before="200"/>
      </w:pPr>
      <w:r>
        <w:rPr>
          <w:b/>
          <w:bCs/>
          <w:i/>
          <w:iCs/>
          <w:color w:val="000000"/>
          <w:sz w:val="22"/>
          <w:szCs w:val="22"/>
        </w:rPr>
        <w:t xml:space="preserve">Interpretation and business implication</w:t>
      </w:r>
    </w:p>
    <w:p>
      <w:pPr>
        <w:spacing w:after="160"/>
        <w:jc w:val="both"/>
      </w:pPr>
      <w:r>
        <w:rPr>
          <w:color w:val="000000"/>
          <w:sz w:val="22"/>
          <w:szCs w:val="22"/>
        </w:rPr>
        <w:t xml:space="preserve">This is the clearest result in the whole analysis: credit history and approval are strongly linked. Almost every approved applicant has Credit_History = 1, and almost every applicant with Credit_History = 0 is rejected. For the business, this supports treating credit history as close to a gatekeeping criterion rather than just one input among many.</w:t>
      </w:r>
    </w:p>
    <w:p>
      <w:pPr>
        <w:spacing w:after="120" w:before="300"/>
      </w:pPr>
      <w:r>
        <w:rPr>
          <w:b/>
          <w:bCs/>
          <w:color w:val="000000"/>
          <w:sz w:val="26"/>
          <w:szCs w:val="26"/>
        </w:rPr>
        <w:t xml:space="preserve">Test 3 — Chi-Square Test: Property Area and Loan Status</w:t>
      </w:r>
    </w:p>
    <w:p>
      <w:pPr>
        <w:spacing w:after="80" w:before="200"/>
      </w:pPr>
      <w:r>
        <w:rPr>
          <w:b/>
          <w:bCs/>
          <w:i/>
          <w:iCs/>
          <w:color w:val="000000"/>
          <w:sz w:val="22"/>
          <w:szCs w:val="22"/>
        </w:rPr>
        <w:t xml:space="preserve">Objective</w:t>
      </w:r>
    </w:p>
    <w:p>
      <w:pPr>
        <w:spacing w:after="160"/>
        <w:jc w:val="both"/>
      </w:pPr>
      <w:r>
        <w:rPr>
          <w:color w:val="000000"/>
          <w:sz w:val="22"/>
          <w:szCs w:val="22"/>
        </w:rPr>
        <w:t xml:space="preserve">Check whether approval rates differ across Urban, Semiurban, and Rural applicants.</w:t>
      </w:r>
    </w:p>
    <w:p>
      <w:pPr>
        <w:spacing w:after="80" w:before="200"/>
      </w:pPr>
      <w:r>
        <w:rPr>
          <w:b/>
          <w:bCs/>
          <w:i/>
          <w:iCs/>
          <w:color w:val="000000"/>
          <w:sz w:val="22"/>
          <w:szCs w:val="22"/>
        </w:rPr>
        <w:t xml:space="preserve">Hypotheses</w:t>
      </w:r>
    </w:p>
    <w:p>
      <w:pPr>
        <w:spacing w:after="160"/>
        <w:jc w:val="both"/>
      </w:pPr>
      <w:r>
        <w:rPr>
          <w:color w:val="000000"/>
          <w:sz w:val="22"/>
          <w:szCs w:val="22"/>
        </w:rPr>
        <w:t xml:space="preserve">H0: Property_Area and Loan_Status are independent. H1: they are associated.</w:t>
      </w:r>
    </w:p>
    <w:p>
      <w:pPr>
        <w:spacing w:after="80" w:before="200"/>
      </w:pPr>
      <w:r>
        <w:rPr>
          <w:b/>
          <w:bCs/>
          <w:i/>
          <w:iCs/>
          <w:color w:val="000000"/>
          <w:sz w:val="22"/>
          <w:szCs w:val="22"/>
        </w:rPr>
        <w:t xml:space="preserve">Result</w:t>
      </w:r>
    </w:p>
    <w:p>
      <w:pPr>
        <w:spacing w:after="160"/>
        <w:jc w:val="both"/>
      </w:pPr>
      <w:r>
        <w:rPr>
          <w:color w:val="000000"/>
          <w:sz w:val="22"/>
          <w:szCs w:val="22"/>
        </w:rPr>
        <w:t xml:space="preserve">p-value below 0.05, so the null hypothesis is rejected.</w:t>
      </w:r>
    </w:p>
    <w:p>
      <w:pPr>
        <w:spacing w:after="80" w:before="200"/>
      </w:pPr>
      <w:r>
        <w:rPr>
          <w:b/>
          <w:bCs/>
          <w:i/>
          <w:iCs/>
          <w:color w:val="000000"/>
          <w:sz w:val="22"/>
          <w:szCs w:val="22"/>
        </w:rPr>
        <w:t xml:space="preserve">Interpretation and business implication</w:t>
      </w:r>
    </w:p>
    <w:p>
      <w:pPr>
        <w:spacing w:after="160"/>
        <w:jc w:val="both"/>
      </w:pPr>
      <w:r>
        <w:rPr>
          <w:color w:val="000000"/>
          <w:sz w:val="22"/>
          <w:szCs w:val="22"/>
        </w:rPr>
        <w:t xml:space="preserve">Semiurban applicants are approved at a meaningfully higher rate than Urban or Rural applicants, and this isn't just noise. That said, I'd flag this one for a closer look before it's used operationally — a location-based pattern like this could reflect something indirect (branch presence, local economic conditions) rather than genuine risk, and using it directly risks introducing bias against Rural applicants specifically.</w:t>
      </w:r>
    </w:p>
    <w:p>
      <w:pPr>
        <w:spacing w:after="120" w:before="300"/>
      </w:pPr>
      <w:r>
        <w:rPr>
          <w:b/>
          <w:bCs/>
          <w:color w:val="000000"/>
          <w:sz w:val="26"/>
          <w:szCs w:val="26"/>
        </w:rPr>
        <w:t xml:space="preserve">Test 4 — Independent T-Test: Total Income by Loan Status</w:t>
      </w:r>
    </w:p>
    <w:p>
      <w:pPr>
        <w:spacing w:after="80" w:before="200"/>
      </w:pPr>
      <w:r>
        <w:rPr>
          <w:b/>
          <w:bCs/>
          <w:i/>
          <w:iCs/>
          <w:color w:val="000000"/>
          <w:sz w:val="22"/>
          <w:szCs w:val="22"/>
        </w:rPr>
        <w:t xml:space="preserve">Objective</w:t>
      </w:r>
    </w:p>
    <w:p>
      <w:pPr>
        <w:spacing w:after="160"/>
        <w:jc w:val="both"/>
      </w:pPr>
      <w:r>
        <w:rPr>
          <w:color w:val="000000"/>
          <w:sz w:val="22"/>
          <w:szCs w:val="22"/>
        </w:rPr>
        <w:t xml:space="preserve">Check whether average income differs between approved and rejected applicants.</w:t>
      </w:r>
    </w:p>
    <w:p>
      <w:pPr>
        <w:spacing w:after="80" w:before="200"/>
      </w:pPr>
      <w:r>
        <w:rPr>
          <w:b/>
          <w:bCs/>
          <w:i/>
          <w:iCs/>
          <w:color w:val="000000"/>
          <w:sz w:val="22"/>
          <w:szCs w:val="22"/>
        </w:rPr>
        <w:t xml:space="preserve">Hypotheses</w:t>
      </w:r>
    </w:p>
    <w:p>
      <w:pPr>
        <w:spacing w:after="160"/>
        <w:jc w:val="both"/>
      </w:pPr>
      <w:r>
        <w:rPr>
          <w:color w:val="000000"/>
          <w:sz w:val="22"/>
          <w:szCs w:val="22"/>
        </w:rPr>
        <w:t xml:space="preserve">H0: mean Total Income is the same for both groups. H1: mean Total Income differs.</w:t>
      </w:r>
    </w:p>
    <w:p>
      <w:pPr>
        <w:spacing w:after="80" w:before="200"/>
      </w:pPr>
      <w:r>
        <w:rPr>
          <w:b/>
          <w:bCs/>
          <w:i/>
          <w:iCs/>
          <w:color w:val="000000"/>
          <w:sz w:val="22"/>
          <w:szCs w:val="22"/>
        </w:rPr>
        <w:t xml:space="preserve">Result</w:t>
      </w:r>
    </w:p>
    <w:p>
      <w:pPr>
        <w:spacing w:after="160"/>
        <w:jc w:val="both"/>
      </w:pPr>
      <w:r>
        <w:rPr>
          <w:color w:val="000000"/>
          <w:sz w:val="22"/>
          <w:szCs w:val="22"/>
        </w:rPr>
        <w:t xml:space="preserve">p-value above 0.05 — the null hypothesis is not rejected.</w:t>
      </w:r>
    </w:p>
    <w:p>
      <w:pPr>
        <w:spacing w:after="80" w:before="200"/>
      </w:pPr>
      <w:r>
        <w:rPr>
          <w:b/>
          <w:bCs/>
          <w:i/>
          <w:iCs/>
          <w:color w:val="000000"/>
          <w:sz w:val="22"/>
          <w:szCs w:val="22"/>
        </w:rPr>
        <w:t xml:space="preserve">Interpretation and business implication</w:t>
      </w:r>
    </w:p>
    <w:p>
      <w:pPr>
        <w:spacing w:after="160"/>
        <w:jc w:val="both"/>
      </w:pPr>
      <w:r>
        <w:rPr>
          <w:color w:val="000000"/>
          <w:sz w:val="22"/>
          <w:szCs w:val="22"/>
        </w:rPr>
        <w:t xml:space="preserve">No statistically significant difference in income between approved and rejected applicants. This was the most counterintuitive finding of the week, since income feels like it should matter for a loan decision — but it lines up with the credit history result: the data suggests approval is driven far more by creditworthiness than by how much an applicant earns.</w:t>
      </w:r>
    </w:p>
    <w:p>
      <w:pPr>
        <w:spacing w:after="120" w:before="300"/>
      </w:pPr>
      <w:r>
        <w:rPr>
          <w:b/>
          <w:bCs/>
          <w:color w:val="000000"/>
          <w:sz w:val="26"/>
          <w:szCs w:val="26"/>
        </w:rPr>
        <w:t xml:space="preserve">Test 5 — Mann-Whitney U Test: Loan Amount by Loan Status</w:t>
      </w:r>
    </w:p>
    <w:p>
      <w:pPr>
        <w:spacing w:after="80" w:before="200"/>
      </w:pPr>
      <w:r>
        <w:rPr>
          <w:b/>
          <w:bCs/>
          <w:i/>
          <w:iCs/>
          <w:color w:val="000000"/>
          <w:sz w:val="22"/>
          <w:szCs w:val="22"/>
        </w:rPr>
        <w:t xml:space="preserve">Objective</w:t>
      </w:r>
    </w:p>
    <w:p>
      <w:pPr>
        <w:spacing w:after="160"/>
        <w:jc w:val="both"/>
      </w:pPr>
      <w:r>
        <w:rPr>
          <w:color w:val="000000"/>
          <w:sz w:val="22"/>
          <w:szCs w:val="22"/>
        </w:rPr>
        <w:t xml:space="preserve">Check whether the requested loan amount differs between approved and rejected applicants. A non-parametric test was used here instead of another t-test because Loan_Amount stays right-skewed even after outlier capping, which violates the normality assumption a t-test relies on.</w:t>
      </w:r>
    </w:p>
    <w:p>
      <w:pPr>
        <w:spacing w:after="80" w:before="200"/>
      </w:pPr>
      <w:r>
        <w:rPr>
          <w:b/>
          <w:bCs/>
          <w:i/>
          <w:iCs/>
          <w:color w:val="000000"/>
          <w:sz w:val="22"/>
          <w:szCs w:val="22"/>
        </w:rPr>
        <w:t xml:space="preserve">Hypotheses</w:t>
      </w:r>
    </w:p>
    <w:p>
      <w:pPr>
        <w:spacing w:after="160"/>
        <w:jc w:val="both"/>
      </w:pPr>
      <w:r>
        <w:rPr>
          <w:color w:val="000000"/>
          <w:sz w:val="22"/>
          <w:szCs w:val="22"/>
        </w:rPr>
        <w:t xml:space="preserve">H0: the distribution of Loan_Amount is the same for both groups. H1: the distributions differ.</w:t>
      </w:r>
    </w:p>
    <w:p>
      <w:pPr>
        <w:spacing w:after="80" w:before="200"/>
      </w:pPr>
      <w:r>
        <w:rPr>
          <w:b/>
          <w:bCs/>
          <w:i/>
          <w:iCs/>
          <w:color w:val="000000"/>
          <w:sz w:val="22"/>
          <w:szCs w:val="22"/>
        </w:rPr>
        <w:t xml:space="preserve">Result</w:t>
      </w:r>
    </w:p>
    <w:p>
      <w:pPr>
        <w:spacing w:after="160"/>
        <w:jc w:val="both"/>
      </w:pPr>
      <w:r>
        <w:rPr>
          <w:color w:val="000000"/>
          <w:sz w:val="22"/>
          <w:szCs w:val="22"/>
        </w:rPr>
        <w:t xml:space="preserve">p-value above 0.05 — the null hypothesis is not rejected.</w:t>
      </w:r>
    </w:p>
    <w:p>
      <w:pPr>
        <w:spacing w:after="80" w:before="200"/>
      </w:pPr>
      <w:r>
        <w:rPr>
          <w:b/>
          <w:bCs/>
          <w:i/>
          <w:iCs/>
          <w:color w:val="000000"/>
          <w:sz w:val="22"/>
          <w:szCs w:val="22"/>
        </w:rPr>
        <w:t xml:space="preserve">Interpretation and business implication</w:t>
      </w:r>
    </w:p>
    <w:p>
      <w:pPr>
        <w:spacing w:after="160"/>
        <w:jc w:val="both"/>
      </w:pPr>
      <w:r>
        <w:rPr>
          <w:color w:val="000000"/>
          <w:sz w:val="22"/>
          <w:szCs w:val="22"/>
        </w:rPr>
        <w:t xml:space="preserve">Same conclusion as the income test: loan amount alone doesn't meaningfully separate approved from rejected applicants. Taken together, these last two tests were probably the most useful finding of the week for the business, since they push back against the assumption that bigger requests or smaller incomes are what get an application rejected.</w:t>
      </w:r>
    </w:p>
    <w:p>
      <w:pPr>
        <w:spacing w:after="120" w:before="300"/>
      </w:pPr>
      <w:r>
        <w:rPr>
          <w:b/>
          <w:bCs/>
          <w:color w:val="000000"/>
          <w:sz w:val="26"/>
          <w:szCs w:val="26"/>
        </w:rPr>
        <w:t xml:space="preserve">Overall Summary</w:t>
      </w:r>
    </w:p>
    <w:p>
      <w:pPr>
        <w:spacing w:after="160"/>
        <w:jc w:val="both"/>
      </w:pPr>
      <w:r>
        <w:rPr>
          <w:color w:val="000000"/>
          <w:sz w:val="22"/>
          <w:szCs w:val="22"/>
        </w:rPr>
        <w:t xml:space="preserve">Across all five tests, a consistent picture emerges: Credit_History is the dominant factor behind loan approval, Property_Area plays a secondary but real role, and the two variables that intuitively feel most important — income and loan amount — don't hold up as statistically significant drivers on their own. This shapes what should be prioritised going into Week 4's modelling work: credit history and the engineered risk features are likely to carry the most weight, while income and loan amount may still add value in combination with other variables even without a strong standalone effect.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2026-08-17T22:45:02.345Z</dcterms:created>
  <dcterms:modified xsi:type="dcterms:W3CDTF">2026-08-17T22:45:02.345Z</dcterms:modified>
</cp:coreProperties>
</file>

<file path=docProps/custom.xml><?xml version="1.0" encoding="utf-8"?>
<Properties xmlns="http://schemas.openxmlformats.org/officeDocument/2006/custom-properties" xmlns:vt="http://schemas.openxmlformats.org/officeDocument/2006/docPropsVTypes"/>
</file>