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🧾 Relatório Executivo de Homologação – SynapseNext-Homologação (TJSP)</w:t>
      </w:r>
    </w:p>
    <w:p>
      <w:r>
        <w:t>📅 Data: 04/11/2025</w:t>
      </w:r>
    </w:p>
    <w:p>
      <w:r>
        <w:t>👤 Relator: Orchestrator Synapse</w:t>
      </w:r>
    </w:p>
    <w:p>
      <w:r>
        <w:t>🏢 Projeto: SynapseNext – Secretaria de Administração e Abastecimento (TJSP)</w:t>
      </w:r>
    </w:p>
    <w:p>
      <w:r>
        <w:br w:type="page"/>
      </w:r>
    </w:p>
    <w:p>
      <w:r>
        <w:t>## 🔹 1. Contexto Geral</w:t>
        <w:br/>
        <w:br/>
        <w:t>O presente relatório documenta o ciclo de homologação do sistema **SynapseNext-Homologação**, em ambiente controlado do GitHub Codespaces, conforme plano aprovado em `/docs/Plano_Homologacao_SynapseNext.md`.</w:t>
        <w:br/>
        <w:br/>
        <w:t>O objetivo é validar a coerência técnica e semântica entre os módulos:</w:t>
        <w:br/>
        <w:t>**Insumos → DFD → ETP → TR → Contrato**, assegurando conformidade entre os checklists YAML, validadores Python e schemas JSON institucionais.</w:t>
        <w:br/>
        <w:br/>
      </w:r>
    </w:p>
    <w:p>
      <w:r>
        <w:t>## 🔹 2. Agentes Envolvidos</w:t>
        <w:br/>
        <w:br/>
        <w:t>| Agente | Função | Papel na Homologação |</w:t>
        <w:br/>
        <w:t>|--------|---------|----------------------|</w:t>
        <w:br/>
        <w:t>| 🧠 Diagnostic Synapse | Auditor de consistência | Identificou falhas nos validadores e artefatos. |</w:t>
        <w:br/>
        <w:t>| ⚙️ Engenheiro Synapse | Executor técnico | Corrigiu inconsistências e ajustou importações. |</w:t>
        <w:br/>
        <w:t>| 🏗 Architect Synapse | Analista estrutural | Validou arquitetura e fluxos integrados. |</w:t>
        <w:br/>
        <w:t>| 📝 Writer Synapse | Redator técnico | Consolidou resultados em formato institucional. |</w:t>
        <w:br/>
        <w:t>| 🧭 Orchestrator Synapse | Coordenador | Supervisou e aprovou o ciclo. |</w:t>
        <w:br/>
        <w:br/>
      </w:r>
    </w:p>
    <w:p>
      <w:r>
        <w:t>## 🔹 3. Diagnóstico Técnico (Diagnostic Synapse)</w:t>
        <w:br/>
        <w:br/>
        <w:t>**Principais Achados:**</w:t>
        <w:br/>
        <w:t>- Inconsistências YAML ↔ Python em `knowledge/validators/*`.</w:t>
        <w:br/>
        <w:t>- Divergência semântica em `journey/schemas/dfd.min.json`.</w:t>
        <w:br/>
        <w:t>- Chaves de API não propagadas corretamente para `integration_tr.py` e `integration_contrato.py`.</w:t>
        <w:br/>
        <w:br/>
        <w:t>**Relatório Gerado:** [exports/analises/diagnostic_fase3_vNext.txt](exports/analises/diagnostic_fase3_vNext.txt)</w:t>
        <w:br/>
        <w:br/>
      </w:r>
    </w:p>
    <w:p>
      <w:r>
        <w:t>## 🔹 4. Correções e Intervenções (Engenheiro Synapse)</w:t>
        <w:br/>
        <w:br/>
        <w:t>**Ações Implementadas:**</w:t>
        <w:br/>
        <w:t>- Unificação das chamadas OpenAI no módulo `ai_client.py`.</w:t>
        <w:br/>
        <w:t>- Correção de importações relativas em `integration_tr.py`.</w:t>
        <w:br/>
        <w:t>- Revisão das funções `export_to_json()` e `run_semantic_validation()`.</w:t>
        <w:br/>
        <w:br/>
        <w:t xml:space="preserve">**Branch Técnica:** `fix/integration-validations`  </w:t>
        <w:br/>
        <w:t>**Resultado:** pipelines reestabilizados e execução validada em ambiente Codespaces.</w:t>
        <w:br/>
        <w:br/>
      </w:r>
    </w:p>
    <w:p>
      <w:r>
        <w:t>## 🔹 5. Testes e Validação (Architect Synapse)</w:t>
        <w:br/>
        <w:br/>
        <w:t>**Cenários Executados:**</w:t>
        <w:br/>
        <w:t xml:space="preserve">- Teste unitário de validadores (`pytest test_all_validators.py`).  </w:t>
        <w:br/>
        <w:t xml:space="preserve">- Teste de fluxo completo via `integration_ai_engine.py`.  </w:t>
        <w:br/>
        <w:t>- Validação dos artefatos exportados (`exports/*.json`, `.docx`).</w:t>
        <w:br/>
        <w:br/>
        <w:t xml:space="preserve">**Resultado:**  </w:t>
        <w:br/>
        <w:t xml:space="preserve">✅ Fluxo integral funcional.  </w:t>
        <w:br/>
        <w:t xml:space="preserve">⚠️ Pequena latência detectada na chamada OpenAI (média de 2,3s).  </w:t>
        <w:br/>
        <w:br/>
        <w:t>**Relatório Técnico:** [exports/relatorios/Relatorio_de_Teste_–_SynapseNext_vNext.docx](exports/relatorios/Relatorio_de_Teste_–_SynapseNext_vNext.docx)</w:t>
        <w:br/>
        <w:br/>
      </w:r>
    </w:p>
    <w:p>
      <w:r>
        <w:t>## 🔹 6. Documentação e Consolidação (Writer Synapse)</w:t>
        <w:br/>
        <w:br/>
        <w:t>**Artefatos Produzidos:**</w:t>
        <w:br/>
        <w:t>- Relatório Técnico Consolidado (`Relatorio_Homologacao_Agentes_vNext.docx`).</w:t>
        <w:br/>
        <w:t>- Resumo Executivo para SharePoint (`Resumo_Homologacao_TJSP_2025.pdf`).</w:t>
        <w:br/>
        <w:t>- Atualização da pasta `/docs/relatorios_homologacao/`.</w:t>
        <w:br/>
        <w:br/>
        <w:t>**Padronização textual:** conforme estilo institucional do TJSP.</w:t>
        <w:br/>
        <w:br/>
      </w:r>
    </w:p>
    <w:p>
      <w:r>
        <w:t>## 🔹 7. Parecer Final (Orchestrator Synapse)</w:t>
        <w:br/>
        <w:br/>
        <w:t>**Conclusão:**</w:t>
        <w:br/>
        <w:t>&gt; Após análise dos agentes técnicos e validação dos testes, o sistema SynapseNext-Homologação encontra-se em **estado estável e apto para prosseguir à fase de implantação controlada**.</w:t>
        <w:br/>
        <w:br/>
        <w:t>**Recomendações:**</w:t>
        <w:br/>
        <w:t xml:space="preserve">1. Monitorar consumo da API OpenAI (custos e latência).  </w:t>
        <w:br/>
        <w:t xml:space="preserve">2. Padronizar nomenclaturas de validadores YAML/Python.  </w:t>
        <w:br/>
        <w:t>3. Consolidar documentação técnica no SharePoint – pasta oficial do projeto.</w:t>
        <w:br/>
        <w:br/>
      </w:r>
    </w:p>
    <w:p>
      <w:r>
        <w:t>## 📁 **Anexos**</w:t>
        <w:br/>
        <w:br/>
        <w:t xml:space="preserve">- [exports/analises/diagnostic_fase3_vNext.txt](exports/analises/diagnostic_fase3_vNext.txt)  </w:t>
        <w:br/>
        <w:t xml:space="preserve">- [exports/relatorios/Relatorio_de_Teste_–_SynapseNext_vNext.docx](exports/relatorios/Relatorio_de_Teste_–_SynapseNext_vNext.docx)  </w:t>
        <w:br/>
        <w:t xml:space="preserve">- [docs/prompts_agentes/](docs/prompts_agentes/)  </w:t>
        <w:br/>
        <w:t>- [docs/Plano_Homologacao_SynapseNext.md](docs/Plano_Homologacao_SynapseNext.md)</w:t>
        <w:br/>
        <w:br/>
      </w:r>
    </w:p>
    <w:p>
      <w:r>
        <w:t xml:space="preserve">📄 **Assinatura:**  </w:t>
        <w:br/>
        <w:t xml:space="preserve">_Orchestrator Synapse_  </w:t>
        <w:br/>
        <w:t xml:space="preserve">Sistema de Homologação SynapseNext – TJSP  </w:t>
        <w:br/>
        <w:t>Data: 04/11/2025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