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E5AC" w14:textId="6979D25A" w:rsidR="004B5F2A" w:rsidRDefault="00BF562D" w:rsidP="00BF562D">
      <w:pPr>
        <w:jc w:val="center"/>
      </w:pPr>
      <w:r>
        <w:t>Group A</w:t>
      </w:r>
    </w:p>
    <w:p w14:paraId="4BD2F1AE" w14:textId="768D80B5" w:rsidR="00BF562D" w:rsidRDefault="00BF562D" w:rsidP="00BF562D">
      <w:pPr>
        <w:jc w:val="center"/>
      </w:pPr>
      <w:r>
        <w:t xml:space="preserve">Chelsea </w:t>
      </w:r>
      <w:proofErr w:type="spellStart"/>
      <w:r>
        <w:t>McElhiney</w:t>
      </w:r>
      <w:proofErr w:type="spellEnd"/>
    </w:p>
    <w:p w14:paraId="796B7229" w14:textId="4C1C4A28" w:rsidR="00BF562D" w:rsidRDefault="00E1039A" w:rsidP="00BF562D">
      <w:pPr>
        <w:jc w:val="center"/>
      </w:pPr>
      <w:r>
        <w:t>Lane Dorscher</w:t>
      </w:r>
    </w:p>
    <w:p w14:paraId="17F85EE5" w14:textId="260ECFB4" w:rsidR="00E1039A" w:rsidRDefault="00E1039A" w:rsidP="00BF562D">
      <w:pPr>
        <w:jc w:val="center"/>
      </w:pPr>
      <w:r>
        <w:t>Pedro Avila</w:t>
      </w:r>
    </w:p>
    <w:p w14:paraId="2327B90C" w14:textId="77777777" w:rsidR="00E1039A" w:rsidRDefault="00E1039A" w:rsidP="00BF562D">
      <w:pPr>
        <w:jc w:val="center"/>
      </w:pPr>
    </w:p>
    <w:p w14:paraId="0E82BFB7" w14:textId="4C1C9078" w:rsidR="00E1039A" w:rsidRDefault="00E1039A" w:rsidP="00BF562D">
      <w:pPr>
        <w:jc w:val="center"/>
      </w:pPr>
      <w:r>
        <w:t>Wilson Financial</w:t>
      </w:r>
    </w:p>
    <w:p w14:paraId="4FAF1BE3" w14:textId="77777777" w:rsidR="00E1039A" w:rsidRDefault="00E1039A" w:rsidP="00BF562D">
      <w:pPr>
        <w:jc w:val="center"/>
      </w:pPr>
    </w:p>
    <w:p w14:paraId="6C841ABF" w14:textId="77777777" w:rsidR="00E1039A" w:rsidRDefault="00E1039A" w:rsidP="00BF562D">
      <w:pPr>
        <w:jc w:val="center"/>
      </w:pPr>
    </w:p>
    <w:p w14:paraId="03E91E89" w14:textId="77777777" w:rsidR="007446CD" w:rsidRPr="007446CD" w:rsidRDefault="007446CD" w:rsidP="007446CD">
      <w:pPr>
        <w:jc w:val="center"/>
        <w:rPr>
          <w:b/>
          <w:bCs/>
        </w:rPr>
      </w:pPr>
      <w:r w:rsidRPr="007446CD">
        <w:rPr>
          <w:b/>
          <w:bCs/>
        </w:rPr>
        <w:t>Business Rules</w:t>
      </w:r>
    </w:p>
    <w:p w14:paraId="21452D3C" w14:textId="77777777" w:rsidR="007446CD" w:rsidRPr="007446CD" w:rsidRDefault="007446CD" w:rsidP="007446CD">
      <w:pPr>
        <w:jc w:val="center"/>
      </w:pPr>
      <w:r w:rsidRPr="007446CD">
        <w:t>Wilson Financial is a financial services company that manages customer accounts, loans, and employees. Based on the case study, the following business rules will be used to develop the initial database design.</w:t>
      </w:r>
    </w:p>
    <w:p w14:paraId="75E52ADD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A customer can have one or more financial accounts. </w:t>
      </w:r>
    </w:p>
    <w:p w14:paraId="73AA58D8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Each financial account belongs to only one customer. </w:t>
      </w:r>
    </w:p>
    <w:p w14:paraId="691F3A59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A customer may apply for multiple loans. </w:t>
      </w:r>
    </w:p>
    <w:p w14:paraId="6E0E471D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Each loan is associated with only one customer. </w:t>
      </w:r>
    </w:p>
    <w:p w14:paraId="34CB1B1F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Each loan is managed by one loan officer. </w:t>
      </w:r>
    </w:p>
    <w:p w14:paraId="6EDC4A34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A loan officer can manage many loans. </w:t>
      </w:r>
    </w:p>
    <w:p w14:paraId="141793D8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Employees belong to one department. </w:t>
      </w:r>
    </w:p>
    <w:p w14:paraId="678F8F1F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A department can have many employees. </w:t>
      </w:r>
    </w:p>
    <w:p w14:paraId="0972874F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Each customer may have multiple transactions associated with their accounts. </w:t>
      </w:r>
    </w:p>
    <w:p w14:paraId="09BD9C86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Every transaction belongs to one account. </w:t>
      </w:r>
    </w:p>
    <w:p w14:paraId="4A2A6458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Each account has one account type (Checking, Savings, Investment, etc.). </w:t>
      </w:r>
    </w:p>
    <w:p w14:paraId="57586F7D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Multiple accounts can share the same account type. </w:t>
      </w:r>
    </w:p>
    <w:p w14:paraId="76BA0159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Every customer has a unique Customer ID. </w:t>
      </w:r>
    </w:p>
    <w:p w14:paraId="58D2A599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Every employee has a unique Employee ID. </w:t>
      </w:r>
    </w:p>
    <w:p w14:paraId="2427B893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t xml:space="preserve">Every loan has a unique Loan ID. </w:t>
      </w:r>
    </w:p>
    <w:p w14:paraId="22E098A6" w14:textId="77777777" w:rsidR="007446CD" w:rsidRPr="007446CD" w:rsidRDefault="007446CD" w:rsidP="007446CD">
      <w:pPr>
        <w:numPr>
          <w:ilvl w:val="0"/>
          <w:numId w:val="1"/>
        </w:numPr>
        <w:jc w:val="center"/>
      </w:pPr>
      <w:r w:rsidRPr="007446CD">
        <w:lastRenderedPageBreak/>
        <w:t xml:space="preserve">Customer information must be securely stored and protected because Wilson Financial handles sensitive financial data. </w:t>
      </w:r>
    </w:p>
    <w:p w14:paraId="1D4CE974" w14:textId="77777777" w:rsidR="007446CD" w:rsidRPr="007446CD" w:rsidRDefault="007446CD" w:rsidP="007446CD">
      <w:pPr>
        <w:jc w:val="center"/>
        <w:rPr>
          <w:b/>
          <w:bCs/>
        </w:rPr>
      </w:pPr>
      <w:r w:rsidRPr="007446CD">
        <w:rPr>
          <w:b/>
          <w:bCs/>
        </w:rPr>
        <w:t>Assumptions</w:t>
      </w:r>
    </w:p>
    <w:p w14:paraId="2AA4D61E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Each customer must have an account before applying for a loan. </w:t>
      </w:r>
    </w:p>
    <w:p w14:paraId="10B7019C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Joint accounts are not included in the initial database design. </w:t>
      </w:r>
    </w:p>
    <w:p w14:paraId="57C586CD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Each employee works in only one department. </w:t>
      </w:r>
    </w:p>
    <w:p w14:paraId="4FD14B1A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Loan officers are employees within the Loan Department. </w:t>
      </w:r>
    </w:p>
    <w:p w14:paraId="2B3AFC1D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Customers can perform many transactions on each account. </w:t>
      </w:r>
    </w:p>
    <w:p w14:paraId="10E6ABF2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 xml:space="preserve">Each transaction records the date, amount, and transaction type. </w:t>
      </w:r>
    </w:p>
    <w:p w14:paraId="7C5F1A5C" w14:textId="77777777" w:rsidR="007446CD" w:rsidRPr="007446CD" w:rsidRDefault="007446CD" w:rsidP="007446CD">
      <w:pPr>
        <w:numPr>
          <w:ilvl w:val="0"/>
          <w:numId w:val="2"/>
        </w:numPr>
        <w:jc w:val="center"/>
      </w:pPr>
      <w:r w:rsidRPr="007446CD">
        <w:t>Account balances are calculated from transaction history.</w:t>
      </w:r>
    </w:p>
    <w:p w14:paraId="390E8842" w14:textId="5B188F11" w:rsidR="00E1039A" w:rsidRDefault="00DA54C2" w:rsidP="00BF562D">
      <w:pPr>
        <w:jc w:val="center"/>
      </w:pPr>
      <w:r>
        <w:rPr>
          <w:noProof/>
        </w:rPr>
        <w:drawing>
          <wp:inline distT="0" distB="0" distL="0" distR="0" wp14:anchorId="58357509" wp14:editId="4C2D3AF8">
            <wp:extent cx="5943600" cy="1359535"/>
            <wp:effectExtent l="0" t="0" r="0" b="0"/>
            <wp:docPr id="2813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8107" name="Picture 281398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934B1"/>
    <w:multiLevelType w:val="multilevel"/>
    <w:tmpl w:val="56DA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35BE5"/>
    <w:multiLevelType w:val="multilevel"/>
    <w:tmpl w:val="387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48163">
    <w:abstractNumId w:val="0"/>
  </w:num>
  <w:num w:numId="2" w16cid:durableId="51172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2A"/>
    <w:rsid w:val="001F28D9"/>
    <w:rsid w:val="004B5F2A"/>
    <w:rsid w:val="007446CD"/>
    <w:rsid w:val="00BF562D"/>
    <w:rsid w:val="00DA54C2"/>
    <w:rsid w:val="00E1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5D4C"/>
  <w15:chartTrackingRefBased/>
  <w15:docId w15:val="{CB40BEFA-AC2B-46EE-8B27-695AF2F4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73DAF322-9AA3-429F-B9A6-CE55E5E03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257BD-D8CF-411D-BFA7-D435CD097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B395B-4B75-447A-B148-4DD9745902CF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5</cp:revision>
  <dcterms:created xsi:type="dcterms:W3CDTF">2026-08-03T00:59:00Z</dcterms:created>
  <dcterms:modified xsi:type="dcterms:W3CDTF">2026-08-03T01:01:00Z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