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74" w:rsidRDefault="00FD2E74" w:rsidP="00FD2E74">
      <w:pPr>
        <w:spacing w:after="0" w:line="240" w:lineRule="auto"/>
        <w:jc w:val="both"/>
        <w:rPr>
          <w:b/>
        </w:rPr>
      </w:pPr>
      <w:r>
        <w:rPr>
          <w:rFonts w:cs="Arial"/>
          <w:b/>
          <w:bCs/>
          <w:color w:val="181818"/>
        </w:rPr>
        <w:t xml:space="preserve">PCORTF Team Discussion on the </w:t>
      </w:r>
      <w:bookmarkStart w:id="0" w:name="_GoBack"/>
      <w:bookmarkEnd w:id="0"/>
      <w:r w:rsidRPr="00794E36">
        <w:rPr>
          <w:b/>
        </w:rPr>
        <w:t xml:space="preserve">Ptolemy.V  </w:t>
      </w:r>
      <w:r>
        <w:rPr>
          <w:b/>
        </w:rPr>
        <w:t xml:space="preserve">ETL </w:t>
      </w:r>
      <w:r w:rsidRPr="00794E36">
        <w:rPr>
          <w:b/>
        </w:rPr>
        <w:t xml:space="preserve">Demo </w:t>
      </w:r>
    </w:p>
    <w:p w:rsidR="00FD2E74" w:rsidRDefault="00FD2E74" w:rsidP="00FD2E74">
      <w:pPr>
        <w:spacing w:after="0" w:line="240" w:lineRule="auto"/>
        <w:jc w:val="both"/>
        <w:rPr>
          <w:b/>
        </w:rPr>
      </w:pPr>
      <w:r>
        <w:rPr>
          <w:b/>
        </w:rPr>
        <w:t xml:space="preserve">Date/Time: </w:t>
      </w:r>
      <w:r w:rsidRPr="00FD2E74">
        <w:t>May 25, 2017, 5:30-6:00 pm</w:t>
      </w:r>
    </w:p>
    <w:p w:rsidR="00FD2E74" w:rsidRDefault="00FD2E74" w:rsidP="00FD2E74">
      <w:pPr>
        <w:spacing w:after="0" w:line="240" w:lineRule="auto"/>
        <w:jc w:val="both"/>
        <w:rPr>
          <w:b/>
        </w:rPr>
      </w:pPr>
      <w:r>
        <w:rPr>
          <w:b/>
        </w:rPr>
        <w:t xml:space="preserve">Webex: </w:t>
      </w:r>
      <w:hyperlink r:id="rId6" w:history="1">
        <w:r w:rsidRPr="00D41984">
          <w:rPr>
            <w:rStyle w:val="Hyperlink"/>
            <w:b/>
          </w:rPr>
          <w:t>https://fda.webex.com/fda/j.php?MTID=m411ecb2412c91bfef5c66f945842c76f</w:t>
        </w:r>
      </w:hyperlink>
    </w:p>
    <w:p w:rsidR="00FD2E74" w:rsidRDefault="00FD2E74" w:rsidP="00FD2E74">
      <w:pPr>
        <w:spacing w:after="0" w:line="240" w:lineRule="auto"/>
        <w:jc w:val="both"/>
        <w:rPr>
          <w:b/>
        </w:rPr>
      </w:pPr>
      <w:r w:rsidRPr="00FD2E74">
        <w:rPr>
          <w:rFonts w:cs="Arial"/>
          <w:b/>
          <w:color w:val="666666"/>
          <w:sz w:val="20"/>
          <w:szCs w:val="20"/>
        </w:rPr>
        <w:t xml:space="preserve">Meeting number: </w:t>
      </w:r>
      <w:r w:rsidRPr="00FD2E74">
        <w:rPr>
          <w:rFonts w:cs="Calibri"/>
          <w:bCs/>
        </w:rPr>
        <w:t>(301) 796-7777</w:t>
      </w:r>
      <w:r w:rsidRPr="00FD2E74">
        <w:rPr>
          <w:rFonts w:cs="Calibri"/>
          <w:bCs/>
        </w:rPr>
        <w:t xml:space="preserve">, </w:t>
      </w:r>
      <w:r>
        <w:rPr>
          <w:rFonts w:cs="Calibri"/>
          <w:bCs/>
        </w:rPr>
        <w:t xml:space="preserve">Meeting ID: </w:t>
      </w:r>
      <w:r w:rsidRPr="00FD2E74">
        <w:rPr>
          <w:rFonts w:cs="Arial"/>
          <w:color w:val="666666"/>
          <w:sz w:val="20"/>
          <w:szCs w:val="20"/>
        </w:rPr>
        <w:t>748 362 411</w:t>
      </w:r>
    </w:p>
    <w:p w:rsidR="00FD2E74" w:rsidRPr="00FD2E74" w:rsidRDefault="00FD2E74" w:rsidP="00FD2E74">
      <w:pPr>
        <w:spacing w:after="0" w:line="240" w:lineRule="auto"/>
        <w:jc w:val="both"/>
      </w:pPr>
      <w:r>
        <w:rPr>
          <w:b/>
        </w:rPr>
        <w:t xml:space="preserve">Meeting </w:t>
      </w:r>
      <w:proofErr w:type="spellStart"/>
      <w:r>
        <w:rPr>
          <w:b/>
        </w:rPr>
        <w:t>Mintues</w:t>
      </w:r>
      <w:proofErr w:type="spellEnd"/>
      <w:r>
        <w:rPr>
          <w:b/>
        </w:rPr>
        <w:t xml:space="preserve">: </w:t>
      </w:r>
      <w:r w:rsidRPr="00FD2E74">
        <w:t xml:space="preserve">Alec </w:t>
      </w:r>
      <w:proofErr w:type="spellStart"/>
      <w:r w:rsidRPr="00FD2E74">
        <w:t>Petkoff</w:t>
      </w:r>
      <w:proofErr w:type="spellEnd"/>
      <w:r w:rsidRPr="00FD2E74">
        <w:t>, Mitra Rocca</w:t>
      </w:r>
    </w:p>
    <w:p w:rsidR="00FD2E74" w:rsidRPr="00794E36" w:rsidRDefault="00FD2E74" w:rsidP="00FD2E74">
      <w:pPr>
        <w:spacing w:after="0" w:line="240" w:lineRule="auto"/>
        <w:jc w:val="both"/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2700"/>
        <w:gridCol w:w="2250"/>
        <w:gridCol w:w="3851"/>
      </w:tblGrid>
      <w:tr w:rsidR="00FD2E74" w:rsidRPr="005D4881" w:rsidTr="00767DDE">
        <w:trPr>
          <w:trHeight w:hRule="exact" w:val="721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b/>
                <w:sz w:val="22"/>
              </w:rPr>
            </w:pPr>
            <w:r w:rsidRPr="00794E36">
              <w:rPr>
                <w:rFonts w:ascii="Calibri" w:hAnsi="Calibri"/>
                <w:b/>
                <w:sz w:val="22"/>
              </w:rPr>
              <w:t>CDM Harmonization Team Members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b/>
                <w:sz w:val="22"/>
              </w:rPr>
            </w:pPr>
            <w:r w:rsidRPr="00794E36">
              <w:rPr>
                <w:rFonts w:ascii="Calibri" w:hAnsi="Calibri"/>
                <w:b/>
                <w:sz w:val="22"/>
              </w:rPr>
              <w:t>Organization/Office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b/>
                <w:sz w:val="22"/>
              </w:rPr>
            </w:pPr>
            <w:r w:rsidRPr="00794E36">
              <w:rPr>
                <w:rFonts w:ascii="Calibri" w:hAnsi="Calibri"/>
                <w:b/>
                <w:sz w:val="22"/>
              </w:rPr>
              <w:t>Role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Mitra Rocca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FDA CDER OTS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Lead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Ken Gersing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NIH/NCATS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Co-lead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 xml:space="preserve">Lisa Schick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NIH/NCATS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Team Member, NCATS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  <w:lang w:val="nl-NL"/>
              </w:rPr>
            </w:pPr>
            <w:r w:rsidRPr="00794E36">
              <w:rPr>
                <w:rFonts w:eastAsia="SimSun" w:cs="Arial"/>
                <w:lang w:val="nl-NL"/>
              </w:rPr>
              <w:t xml:space="preserve">Robinette Renner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NIH/NCI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Team Member, NLM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  <w:lang w:val="nl-NL"/>
              </w:rPr>
            </w:pPr>
            <w:r w:rsidRPr="00794E36">
              <w:rPr>
                <w:rFonts w:eastAsia="SimSun" w:cs="Arial"/>
                <w:lang w:val="nl-NL"/>
              </w:rPr>
              <w:t xml:space="preserve">Aras Efterkhari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NIH/NCI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NCI Project Manager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  <w:lang w:val="nl-NL"/>
              </w:rPr>
            </w:pPr>
            <w:r w:rsidRPr="00794E36">
              <w:rPr>
                <w:rFonts w:eastAsia="SimSun" w:cs="Arial"/>
                <w:lang w:val="nl-NL"/>
              </w:rPr>
              <w:t>Yelena Kagan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NIH/</w:t>
            </w:r>
            <w:r>
              <w:rPr>
                <w:rFonts w:ascii="Calibri" w:hAnsi="Calibri"/>
                <w:sz w:val="22"/>
              </w:rPr>
              <w:t>NCI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Team Member, NCI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  <w:lang w:val="nl-NL"/>
              </w:rPr>
            </w:pPr>
            <w:r w:rsidRPr="00794E36">
              <w:rPr>
                <w:rFonts w:eastAsia="SimSun" w:cs="Arial"/>
                <w:lang w:val="nl-NL"/>
              </w:rPr>
              <w:t>Susan Lumsden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HHS/OS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ASPE Project Officer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  <w:lang w:val="nl-NL"/>
              </w:rPr>
            </w:pPr>
            <w:r w:rsidRPr="00794E36">
              <w:rPr>
                <w:rFonts w:eastAsia="SimSun" w:cs="Arial"/>
                <w:lang w:val="nl-NL"/>
              </w:rPr>
              <w:t>Liz Amos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NIH/</w:t>
            </w:r>
            <w:r>
              <w:rPr>
                <w:rFonts w:ascii="Calibri" w:hAnsi="Calibri"/>
                <w:sz w:val="22"/>
              </w:rPr>
              <w:t>NLM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Team Member, NLM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  <w:lang w:val="nl-NL"/>
              </w:rPr>
            </w:pPr>
            <w:r w:rsidRPr="00794E36">
              <w:rPr>
                <w:rFonts w:eastAsia="SimSun" w:cs="Arial"/>
                <w:lang w:val="nl-NL"/>
              </w:rPr>
              <w:t xml:space="preserve">Vojtech Huser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NIH/NLM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Team Member, NLM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cs="Arial"/>
              </w:rPr>
            </w:pPr>
            <w:r w:rsidRPr="00794E36">
              <w:rPr>
                <w:rFonts w:cs="Arial"/>
              </w:rPr>
              <w:t xml:space="preserve">Rashedul Hassan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 xml:space="preserve">FDA CDER OTS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CDER OTS technical member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  <w:lang w:val="nl-NL"/>
              </w:rPr>
            </w:pPr>
            <w:r w:rsidRPr="00794E36">
              <w:rPr>
                <w:rFonts w:cs="Arial"/>
              </w:rPr>
              <w:t xml:space="preserve">Denise Warzel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NIH/NCI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Team Member and NCI technical lead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Lisa Lang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NIH/NLM</w:t>
            </w:r>
          </w:p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Team Member, NLM technical lead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  <w:lang w:val="nl-NL"/>
              </w:rPr>
            </w:pPr>
            <w:r w:rsidRPr="00794E36">
              <w:rPr>
                <w:rFonts w:eastAsia="SimSun" w:cs="Arial"/>
                <w:lang w:val="nl-NL"/>
              </w:rPr>
              <w:t>Rachael Roan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NIH/NLM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Team Member, NLM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Albert Taylor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HHS/ONC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Team Member and ONC lead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Scott Gordon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FDA CDER OSP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Project Manager, responsible for coordination of  tasks across agencies</w:t>
            </w:r>
            <w:r w:rsidRPr="00794E36">
              <w:rPr>
                <w:rFonts w:ascii="Calibri" w:hAnsi="Calibri"/>
                <w:sz w:val="22"/>
                <w:highlight w:val="yellow"/>
              </w:rPr>
              <w:t xml:space="preserve"> 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 xml:space="preserve">Alec </w:t>
            </w:r>
            <w:proofErr w:type="spellStart"/>
            <w:r w:rsidRPr="00794E36">
              <w:rPr>
                <w:rFonts w:eastAsia="SimSun" w:cs="Arial"/>
              </w:rPr>
              <w:t>Petkoff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FDA CDER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proofErr w:type="spellStart"/>
            <w:r w:rsidRPr="00794E36">
              <w:rPr>
                <w:rFonts w:ascii="Calibri" w:hAnsi="Calibri"/>
                <w:sz w:val="22"/>
              </w:rPr>
              <w:t>Engility</w:t>
            </w:r>
            <w:proofErr w:type="spellEnd"/>
            <w:r w:rsidRPr="00794E36">
              <w:rPr>
                <w:rFonts w:ascii="Calibri" w:hAnsi="Calibri"/>
                <w:sz w:val="22"/>
              </w:rPr>
              <w:t xml:space="preserve"> Contractor </w:t>
            </w:r>
            <w:r>
              <w:rPr>
                <w:rFonts w:ascii="Calibri" w:hAnsi="Calibri"/>
                <w:sz w:val="22"/>
              </w:rPr>
              <w:t>–</w:t>
            </w:r>
            <w:r w:rsidRPr="00794E36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Project Manager </w:t>
            </w:r>
            <w:r w:rsidRPr="00794E36">
              <w:rPr>
                <w:rFonts w:ascii="Calibri" w:hAnsi="Calibri"/>
                <w:sz w:val="22"/>
              </w:rPr>
              <w:t>Support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Yaffa Rubinstein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NIH/NLM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Team Member</w:t>
            </w:r>
            <w:r>
              <w:rPr>
                <w:rFonts w:ascii="Calibri" w:hAnsi="Calibri"/>
                <w:sz w:val="22"/>
              </w:rPr>
              <w:t>, NLM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Elad Sharon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NIH/NCI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Team Member, Oncology Researcher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Sean Khozin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FDA/OHOP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Team Member, Oncology Medical Reviewer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Duc Nguyen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NIH/NLM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Team Member, Computer Scientist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lastRenderedPageBreak/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Fatima Frye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FDA/CDER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Team Member, FDA COR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Christophe Ludet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NIH/NLM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Team Member</w:t>
            </w:r>
            <w:r>
              <w:rPr>
                <w:rFonts w:ascii="Calibri" w:hAnsi="Calibri"/>
                <w:sz w:val="22"/>
              </w:rPr>
              <w:t>, NLM</w:t>
            </w:r>
          </w:p>
        </w:tc>
      </w:tr>
      <w:tr w:rsidR="00FD2E74" w:rsidRPr="005D4881" w:rsidTr="00767DDE">
        <w:trPr>
          <w:trHeight w:val="14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spacing w:after="0" w:line="240" w:lineRule="auto"/>
              <w:jc w:val="both"/>
              <w:rPr>
                <w:rFonts w:eastAsia="SimSun" w:cs="Arial"/>
              </w:rPr>
            </w:pPr>
            <w:r w:rsidRPr="00794E36">
              <w:rPr>
                <w:rFonts w:eastAsia="SimSun" w:cs="Arial"/>
              </w:rPr>
              <w:t>Dheeraj Gobburu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spacing w:after="200" w:line="276" w:lineRule="auto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NIH/NCATS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E74" w:rsidRPr="00794E36" w:rsidRDefault="00FD2E74" w:rsidP="00767DDE">
            <w:pPr>
              <w:pStyle w:val="NoSpacing"/>
              <w:jc w:val="both"/>
              <w:rPr>
                <w:rFonts w:ascii="Calibri" w:hAnsi="Calibri"/>
                <w:sz w:val="22"/>
              </w:rPr>
            </w:pPr>
            <w:r w:rsidRPr="00794E36">
              <w:rPr>
                <w:rFonts w:ascii="Calibri" w:hAnsi="Calibri"/>
                <w:sz w:val="22"/>
              </w:rPr>
              <w:t>Technical Lead (NCATS)</w:t>
            </w:r>
          </w:p>
        </w:tc>
      </w:tr>
    </w:tbl>
    <w:p w:rsidR="00FD2E74" w:rsidRPr="00794E36" w:rsidRDefault="00FD2E74" w:rsidP="00FD2E74">
      <w:pPr>
        <w:pStyle w:val="NoSpacing"/>
        <w:jc w:val="both"/>
        <w:rPr>
          <w:rFonts w:ascii="Calibri" w:eastAsia="MS Mincho" w:hAnsi="Calibri"/>
          <w:sz w:val="22"/>
          <w:lang w:eastAsia="ja-JP"/>
        </w:rPr>
      </w:pPr>
    </w:p>
    <w:p w:rsidR="00FD2E74" w:rsidRPr="00794E36" w:rsidRDefault="00FD2E74" w:rsidP="00FD2E74">
      <w:pPr>
        <w:pStyle w:val="NoSpacing"/>
        <w:jc w:val="both"/>
        <w:rPr>
          <w:rFonts w:ascii="Calibri" w:eastAsia="Calibri" w:hAnsi="Calibri"/>
          <w:b/>
          <w:sz w:val="22"/>
          <w:u w:val="single"/>
        </w:rPr>
      </w:pPr>
    </w:p>
    <w:p w:rsidR="00FD2E74" w:rsidRDefault="00FD2E74" w:rsidP="00FD2E74">
      <w:pPr>
        <w:spacing w:after="0" w:line="240" w:lineRule="auto"/>
        <w:jc w:val="both"/>
        <w:rPr>
          <w:b/>
        </w:rPr>
      </w:pPr>
    </w:p>
    <w:p w:rsidR="00FD2E74" w:rsidRPr="00794E36" w:rsidRDefault="00FD2E74" w:rsidP="00FD2E74">
      <w:pPr>
        <w:spacing w:after="0" w:line="240" w:lineRule="auto"/>
        <w:jc w:val="both"/>
        <w:rPr>
          <w:b/>
        </w:rPr>
      </w:pPr>
      <w:proofErr w:type="gramStart"/>
      <w:r w:rsidRPr="00794E36">
        <w:rPr>
          <w:b/>
        </w:rPr>
        <w:t>Ptolemy.V  Demo</w:t>
      </w:r>
      <w:proofErr w:type="gramEnd"/>
    </w:p>
    <w:p w:rsidR="00FD2E74" w:rsidRPr="00794E36" w:rsidRDefault="00FD2E74" w:rsidP="00FD2E74">
      <w:pPr>
        <w:spacing w:after="0" w:line="240" w:lineRule="auto"/>
        <w:jc w:val="both"/>
        <w:rPr>
          <w:rFonts w:cs="Arial"/>
          <w:b/>
          <w:bCs/>
          <w:color w:val="181818"/>
        </w:rPr>
      </w:pPr>
    </w:p>
    <w:p w:rsidR="00FD2E74" w:rsidRPr="00794E36" w:rsidRDefault="00FD2E74" w:rsidP="00FD2E74">
      <w:pPr>
        <w:spacing w:after="0" w:line="240" w:lineRule="auto"/>
        <w:jc w:val="both"/>
        <w:rPr>
          <w:rFonts w:cs="Arial"/>
          <w:b/>
          <w:bCs/>
          <w:color w:val="181818"/>
        </w:rPr>
      </w:pPr>
      <w:r w:rsidRPr="00794E36">
        <w:rPr>
          <w:rFonts w:cs="Arial"/>
          <w:b/>
          <w:bCs/>
          <w:color w:val="181818"/>
        </w:rPr>
        <w:t>Advantages:</w:t>
      </w:r>
    </w:p>
    <w:p w:rsidR="00FD2E74" w:rsidRPr="00232178" w:rsidRDefault="00FD2E74" w:rsidP="00FD2E74">
      <w:pPr>
        <w:pStyle w:val="ListParagraph"/>
        <w:numPr>
          <w:ilvl w:val="0"/>
          <w:numId w:val="3"/>
        </w:numPr>
        <w:contextualSpacing/>
      </w:pPr>
      <w:r w:rsidRPr="00232178">
        <w:t xml:space="preserve">Can handle unlimited columns, leveraging </w:t>
      </w:r>
      <w:proofErr w:type="spellStart"/>
      <w:r w:rsidRPr="00232178">
        <w:t>MonetDB</w:t>
      </w:r>
      <w:proofErr w:type="spellEnd"/>
      <w:r w:rsidRPr="00232178">
        <w:t>.</w:t>
      </w:r>
    </w:p>
    <w:p w:rsidR="00FD2E74" w:rsidRPr="00232178" w:rsidRDefault="00FD2E74" w:rsidP="00FD2E74">
      <w:pPr>
        <w:pStyle w:val="ListParagraph"/>
        <w:numPr>
          <w:ilvl w:val="0"/>
          <w:numId w:val="3"/>
        </w:numPr>
        <w:contextualSpacing/>
      </w:pPr>
      <w:r w:rsidRPr="00232178">
        <w:t xml:space="preserve">Underlying capabilities can be customized for each customer. </w:t>
      </w:r>
    </w:p>
    <w:p w:rsidR="00FD2E74" w:rsidRPr="00232178" w:rsidRDefault="00FD2E74" w:rsidP="00FD2E74">
      <w:pPr>
        <w:pStyle w:val="ListParagraph"/>
        <w:numPr>
          <w:ilvl w:val="0"/>
          <w:numId w:val="1"/>
        </w:numPr>
        <w:spacing w:after="0"/>
      </w:pPr>
      <w:r w:rsidRPr="00232178">
        <w:t>Simple to use by researchers vs. data managers only.</w:t>
      </w:r>
    </w:p>
    <w:p w:rsidR="00FD2E74" w:rsidRPr="00794E36" w:rsidRDefault="00FD2E74" w:rsidP="00FD2E74">
      <w:pPr>
        <w:spacing w:after="0" w:line="240" w:lineRule="auto"/>
        <w:jc w:val="both"/>
        <w:rPr>
          <w:rFonts w:cs="Arial"/>
          <w:b/>
          <w:bCs/>
          <w:color w:val="181818"/>
        </w:rPr>
      </w:pPr>
    </w:p>
    <w:p w:rsidR="00FD2E74" w:rsidRPr="00794E36" w:rsidRDefault="00FD2E74" w:rsidP="00FD2E74">
      <w:pPr>
        <w:spacing w:after="0" w:line="240" w:lineRule="auto"/>
        <w:jc w:val="both"/>
        <w:rPr>
          <w:rFonts w:cs="Arial"/>
          <w:b/>
          <w:bCs/>
          <w:color w:val="181818"/>
        </w:rPr>
      </w:pPr>
      <w:r w:rsidRPr="00794E36">
        <w:rPr>
          <w:rFonts w:cs="Arial"/>
          <w:b/>
          <w:bCs/>
          <w:color w:val="181818"/>
        </w:rPr>
        <w:t>Disadvantages:</w:t>
      </w:r>
    </w:p>
    <w:p w:rsidR="00FD2E74" w:rsidRPr="00232178" w:rsidRDefault="00FD2E74" w:rsidP="00FD2E74">
      <w:pPr>
        <w:pStyle w:val="ListParagraph"/>
        <w:numPr>
          <w:ilvl w:val="0"/>
          <w:numId w:val="2"/>
        </w:numPr>
        <w:contextualSpacing/>
        <w:rPr>
          <w:rFonts w:cs="Calibri"/>
        </w:rPr>
      </w:pPr>
      <w:r w:rsidRPr="00232178">
        <w:rPr>
          <w:rFonts w:cs="Calibri"/>
        </w:rPr>
        <w:t>Ontology is not fully developed. (</w:t>
      </w:r>
      <w:proofErr w:type="gramStart"/>
      <w:r w:rsidRPr="00232178">
        <w:rPr>
          <w:rFonts w:cs="Calibri"/>
        </w:rPr>
        <w:t>will</w:t>
      </w:r>
      <w:proofErr w:type="gramEnd"/>
      <w:r w:rsidRPr="00232178">
        <w:rPr>
          <w:rFonts w:cs="Calibri"/>
        </w:rPr>
        <w:t xml:space="preserve"> be developed next month).</w:t>
      </w:r>
    </w:p>
    <w:p w:rsidR="00FD2E74" w:rsidRPr="00232178" w:rsidRDefault="00FD2E74" w:rsidP="00FD2E74">
      <w:pPr>
        <w:pStyle w:val="ListParagraph"/>
        <w:numPr>
          <w:ilvl w:val="0"/>
          <w:numId w:val="2"/>
        </w:numPr>
        <w:contextualSpacing/>
        <w:rPr>
          <w:rFonts w:cs="Calibri"/>
        </w:rPr>
      </w:pPr>
      <w:r w:rsidRPr="00232178">
        <w:rPr>
          <w:rFonts w:cs="Calibri"/>
        </w:rPr>
        <w:t>Creating data dictionaries in next release of their tool.</w:t>
      </w:r>
    </w:p>
    <w:p w:rsidR="00FD2E74" w:rsidRPr="00232178" w:rsidRDefault="00FD2E74" w:rsidP="00FD2E74">
      <w:pPr>
        <w:pStyle w:val="ListParagraph"/>
        <w:numPr>
          <w:ilvl w:val="0"/>
          <w:numId w:val="2"/>
        </w:numPr>
        <w:contextualSpacing/>
        <w:rPr>
          <w:rFonts w:cs="Calibri"/>
        </w:rPr>
      </w:pPr>
      <w:r w:rsidRPr="00232178">
        <w:rPr>
          <w:rFonts w:cs="Calibri"/>
        </w:rPr>
        <w:t>Looking at improvements and usability of their GUI.</w:t>
      </w:r>
    </w:p>
    <w:p w:rsidR="00FD2E74" w:rsidRPr="00232178" w:rsidRDefault="00FD2E74" w:rsidP="00FD2E74">
      <w:pPr>
        <w:pStyle w:val="ListParagraph"/>
        <w:numPr>
          <w:ilvl w:val="0"/>
          <w:numId w:val="2"/>
        </w:numPr>
        <w:contextualSpacing/>
        <w:rPr>
          <w:rFonts w:cs="Calibri"/>
        </w:rPr>
      </w:pPr>
      <w:r w:rsidRPr="00232178">
        <w:rPr>
          <w:rFonts w:cs="Calibri"/>
        </w:rPr>
        <w:t>Basis merge and transform data, but not an off the shelf tool.</w:t>
      </w:r>
    </w:p>
    <w:p w:rsidR="00FD2E74" w:rsidRPr="00232178" w:rsidRDefault="00FD2E74" w:rsidP="00FD2E74">
      <w:pPr>
        <w:pStyle w:val="ListParagraph"/>
        <w:numPr>
          <w:ilvl w:val="0"/>
          <w:numId w:val="1"/>
        </w:numPr>
        <w:spacing w:after="0"/>
      </w:pPr>
      <w:r w:rsidRPr="00232178">
        <w:t>May not be scalable for large volume of data.</w:t>
      </w:r>
    </w:p>
    <w:p w:rsidR="00FD2E74" w:rsidRPr="00794E36" w:rsidRDefault="00FD2E74" w:rsidP="00FD2E74">
      <w:pPr>
        <w:spacing w:after="0" w:line="240" w:lineRule="auto"/>
        <w:jc w:val="both"/>
        <w:rPr>
          <w:rFonts w:cs="Arial"/>
          <w:b/>
          <w:bCs/>
          <w:color w:val="181818"/>
        </w:rPr>
      </w:pPr>
    </w:p>
    <w:p w:rsidR="00FD2E74" w:rsidRDefault="00FD2E74" w:rsidP="00FD2E74"/>
    <w:p w:rsidR="00163F4E" w:rsidRDefault="00163F4E"/>
    <w:sectPr w:rsidR="0016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5D0"/>
    <w:multiLevelType w:val="hybridMultilevel"/>
    <w:tmpl w:val="5AA6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C5B11"/>
    <w:multiLevelType w:val="hybridMultilevel"/>
    <w:tmpl w:val="DE02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C222E"/>
    <w:multiLevelType w:val="hybridMultilevel"/>
    <w:tmpl w:val="0BA4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74"/>
    <w:rsid w:val="00163F4E"/>
    <w:rsid w:val="00FD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E74"/>
    <w:pPr>
      <w:ind w:left="720"/>
    </w:pPr>
  </w:style>
  <w:style w:type="paragraph" w:styleId="NoSpacing">
    <w:name w:val="No Spacing"/>
    <w:uiPriority w:val="1"/>
    <w:qFormat/>
    <w:rsid w:val="00FD2E74"/>
    <w:rPr>
      <w:rFonts w:ascii="Arial" w:eastAsia="SimSun" w:hAnsi="Arial" w:cs="Arial"/>
      <w:szCs w:val="22"/>
    </w:rPr>
  </w:style>
  <w:style w:type="character" w:styleId="Hyperlink">
    <w:name w:val="Hyperlink"/>
    <w:basedOn w:val="DefaultParagraphFont"/>
    <w:uiPriority w:val="99"/>
    <w:unhideWhenUsed/>
    <w:rsid w:val="00FD2E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E74"/>
    <w:pPr>
      <w:ind w:left="720"/>
    </w:pPr>
  </w:style>
  <w:style w:type="paragraph" w:styleId="NoSpacing">
    <w:name w:val="No Spacing"/>
    <w:uiPriority w:val="1"/>
    <w:qFormat/>
    <w:rsid w:val="00FD2E74"/>
    <w:rPr>
      <w:rFonts w:ascii="Arial" w:eastAsia="SimSun" w:hAnsi="Arial" w:cs="Arial"/>
      <w:szCs w:val="22"/>
    </w:rPr>
  </w:style>
  <w:style w:type="character" w:styleId="Hyperlink">
    <w:name w:val="Hyperlink"/>
    <w:basedOn w:val="DefaultParagraphFont"/>
    <w:uiPriority w:val="99"/>
    <w:unhideWhenUsed/>
    <w:rsid w:val="00FD2E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da.webex.com/fda/j.php?MTID=m411ecb2412c91bfef5c66f945842c76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roccam</dc:creator>
  <cp:lastModifiedBy>roccam</cp:lastModifiedBy>
  <cp:revision>1</cp:revision>
  <dcterms:created xsi:type="dcterms:W3CDTF">2017-05-31T13:23:00Z</dcterms:created>
  <dcterms:modified xsi:type="dcterms:W3CDTF">2017-05-31T13:28:00Z</dcterms:modified>
</cp:coreProperties>
</file>