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E0008" w14:textId="37E1ACE3" w:rsidR="003032E7" w:rsidRDefault="00D324C6" w:rsidP="00C50C21">
      <w:pPr>
        <w:spacing w:line="360" w:lineRule="auto"/>
      </w:pPr>
      <w:r>
        <w:t>Methods:</w:t>
      </w:r>
    </w:p>
    <w:p w14:paraId="67B25FB2" w14:textId="1508BA41" w:rsidR="00376CF6" w:rsidRDefault="00376CF6" w:rsidP="00C50C21">
      <w:pPr>
        <w:spacing w:line="360" w:lineRule="auto"/>
      </w:pPr>
      <w:r>
        <w:t>Site Map:</w:t>
      </w:r>
      <w:r>
        <w:t xml:space="preserve"> (outdated)</w:t>
      </w:r>
      <w:r w:rsidR="0057384F">
        <w:t xml:space="preserve"> Elsa Gunnison Appleton Riding Hall</w:t>
      </w:r>
    </w:p>
    <w:p w14:paraId="21A81B88" w14:textId="36F67DB9" w:rsidR="00C50C21" w:rsidRDefault="00C50C21" w:rsidP="00C50C21">
      <w:pPr>
        <w:spacing w:line="360" w:lineRule="auto"/>
      </w:pPr>
      <w:r>
        <w:rPr>
          <w:noProof/>
        </w:rPr>
        <w:drawing>
          <wp:inline distT="0" distB="0" distL="0" distR="0" wp14:anchorId="053DCF8D" wp14:editId="746668DF">
            <wp:extent cx="5293895" cy="5521261"/>
            <wp:effectExtent l="0" t="0" r="2540" b="3810"/>
            <wp:docPr id="1" name="Picture 1"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l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96474" cy="5523951"/>
                    </a:xfrm>
                    <a:prstGeom prst="rect">
                      <a:avLst/>
                    </a:prstGeom>
                  </pic:spPr>
                </pic:pic>
              </a:graphicData>
            </a:graphic>
          </wp:inline>
        </w:drawing>
      </w:r>
    </w:p>
    <w:p w14:paraId="3229376D" w14:textId="069FCCFA" w:rsidR="00D324C6" w:rsidRDefault="00D324C6" w:rsidP="00C50C21">
      <w:pPr>
        <w:spacing w:line="360" w:lineRule="auto"/>
      </w:pPr>
      <w:r>
        <w:tab/>
      </w:r>
      <w:r w:rsidR="00C50C21">
        <w:t>Horses</w:t>
      </w:r>
      <w:r>
        <w:t xml:space="preserve"> were observed for </w:t>
      </w:r>
      <w:r w:rsidR="00C50C21">
        <w:t>30-minute</w:t>
      </w:r>
      <w:r>
        <w:t xml:space="preserve"> intervals in their natural turnout environments and groups. The intervals in which they were observed were randomized as much as possible, as well as the locations they were </w:t>
      </w:r>
      <w:r w:rsidR="00B337BD">
        <w:t>in.</w:t>
      </w:r>
      <w:r w:rsidR="00C50C21">
        <w:t xml:space="preserve"> </w:t>
      </w:r>
      <w:r w:rsidR="00D1789C">
        <w:t xml:space="preserve">It is important to note that the turnout location of a medical has no grass for them to </w:t>
      </w:r>
      <w:r w:rsidR="00A42D11">
        <w:t>graze on</w:t>
      </w:r>
      <w:r w:rsidR="00D1789C">
        <w:t>, only hay put there by humans</w:t>
      </w:r>
      <w:r w:rsidR="00A42D11">
        <w:t>, so those observations are outliers in that regard</w:t>
      </w:r>
      <w:r w:rsidR="00D1789C">
        <w:t xml:space="preserve">. </w:t>
      </w:r>
      <w:r w:rsidR="00C50C21">
        <w:t xml:space="preserve">During observation time it was noted how many minutes were spent both grazing (a positive behavior) and pacing (a negative behavior), while acknowledging that they could be doing neither of those things. In addition to that, the number of times they </w:t>
      </w:r>
      <w:r w:rsidR="00C50C21">
        <w:lastRenderedPageBreak/>
        <w:t>whinnied, dilated their nostrils, or had a rigid body posture were noted as negative signs in turnout. For horses both alone and with friends in turnout it was noted how many positive or negative social interactions they had with each other</w:t>
      </w:r>
      <w:r w:rsidR="002340CE">
        <w:t xml:space="preserve">, positive being things like nuzzling or grooming and negative being running, chasing, or causing one another distress. </w:t>
      </w:r>
      <w:r w:rsidR="00D1789C">
        <w:t>Finally, it was noted how often the horses were swishing their tails with the following scale</w:t>
      </w:r>
      <w:r w:rsidR="00CB144D">
        <w:t>:</w:t>
      </w:r>
      <w:r w:rsidR="00D1789C">
        <w:t xml:space="preserve"> </w:t>
      </w:r>
    </w:p>
    <w:p w14:paraId="7F1A35C0" w14:textId="77777777" w:rsidR="00D1789C" w:rsidRDefault="00D1789C" w:rsidP="00C50C21">
      <w:pPr>
        <w:spacing w:line="360" w:lineRule="auto"/>
      </w:pPr>
    </w:p>
    <w:p w14:paraId="72402590" w14:textId="77777777" w:rsidR="00D324C6" w:rsidRDefault="00D324C6" w:rsidP="00C50C21">
      <w:pPr>
        <w:spacing w:line="360" w:lineRule="auto"/>
      </w:pPr>
      <w:r>
        <w:t>Frequent – almost constant – score 4 negative</w:t>
      </w:r>
    </w:p>
    <w:p w14:paraId="21EE04C5" w14:textId="77777777" w:rsidR="00D324C6" w:rsidRDefault="00D324C6" w:rsidP="00C50C21">
      <w:pPr>
        <w:spacing w:line="360" w:lineRule="auto"/>
      </w:pPr>
      <w:r>
        <w:t>Often – regularly – score 2 negative</w:t>
      </w:r>
    </w:p>
    <w:p w14:paraId="4339ABFE" w14:textId="77777777" w:rsidR="00D324C6" w:rsidRDefault="00D324C6" w:rsidP="00C50C21">
      <w:pPr>
        <w:spacing w:line="360" w:lineRule="auto"/>
      </w:pPr>
      <w:r>
        <w:t>Infrequent – some but not overly obvious – score 2 positive</w:t>
      </w:r>
    </w:p>
    <w:p w14:paraId="1688127B" w14:textId="2B8D1065" w:rsidR="00D324C6" w:rsidRDefault="00D324C6" w:rsidP="00C50C21">
      <w:pPr>
        <w:spacing w:line="360" w:lineRule="auto"/>
      </w:pPr>
      <w:r>
        <w:t>Rare – hardly ever – score 4 positive</w:t>
      </w:r>
    </w:p>
    <w:p w14:paraId="5DBAC017" w14:textId="6068248B" w:rsidR="00D1789C" w:rsidRDefault="00D1789C" w:rsidP="00C50C21">
      <w:pPr>
        <w:spacing w:line="360" w:lineRule="auto"/>
      </w:pPr>
    </w:p>
    <w:p w14:paraId="164EE1CF" w14:textId="7113C0E3" w:rsidR="00D1789C" w:rsidRDefault="00D1789C" w:rsidP="00C50C21">
      <w:pPr>
        <w:spacing w:line="360" w:lineRule="auto"/>
      </w:pPr>
      <w:r>
        <w:tab/>
        <w:t>Upon the completion of data collection</w:t>
      </w:r>
      <w:r w:rsidR="00CB144D">
        <w:t xml:space="preserve"> overall turnout scores were calculated. This was done by adding; the minutes grazing, tail swishing score (if positive) , positive friend interactions, and minutes laying down together to be a positive score, and minutes pacing, tail swishing score (if negative), </w:t>
      </w:r>
      <w:r w:rsidR="00757566">
        <w:t>occurrences</w:t>
      </w:r>
      <w:r w:rsidR="00CB144D">
        <w:t xml:space="preserve"> of body tension, whinnying, nostril dilation, and negative friend interactions to equal a negative score. The positive and negative scores were then added together to give an overall turnout score. </w:t>
      </w:r>
    </w:p>
    <w:p w14:paraId="317164AA" w14:textId="40007834" w:rsidR="00CB144D" w:rsidRDefault="00CB144D" w:rsidP="00C50C21">
      <w:pPr>
        <w:spacing w:line="360" w:lineRule="auto"/>
      </w:pPr>
      <w:r>
        <w:tab/>
        <w:t>For</w:t>
      </w:r>
      <w:r>
        <w:t xml:space="preserve"> any horses that appeared 3 or more times in the data se</w:t>
      </w:r>
      <w:r>
        <w:t xml:space="preserve">t, their </w:t>
      </w:r>
      <w:r w:rsidR="00E31309">
        <w:t xml:space="preserve">observations were kept and are included in the final data set. Those horses were each then observed for approximately 10 minutes in the barn to quickly assess their personality types. In those 10 minutes they were exposed to new stimuli in the form of a human, another horse, and a foreign object to see how they reacted. Based on those reactions they were classified as either social, aloof, challenging, or fearful. For each type there was both a passive or aggressive form, depending on how fast or intense the reactions to the stimuli were. </w:t>
      </w:r>
    </w:p>
    <w:p w14:paraId="17DDC496" w14:textId="31CB796C" w:rsidR="00CB144D" w:rsidRDefault="00CB144D" w:rsidP="00C50C21">
      <w:pPr>
        <w:spacing w:line="360" w:lineRule="auto"/>
      </w:pPr>
      <w:r>
        <w:tab/>
      </w:r>
    </w:p>
    <w:p w14:paraId="0CD219E8" w14:textId="77777777" w:rsidR="00D324C6" w:rsidRDefault="00D324C6" w:rsidP="00C50C21">
      <w:pPr>
        <w:spacing w:line="360" w:lineRule="auto"/>
      </w:pPr>
    </w:p>
    <w:sectPr w:rsidR="00D324C6" w:rsidSect="000B1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02"/>
    <w:rsid w:val="000B1406"/>
    <w:rsid w:val="000E26A0"/>
    <w:rsid w:val="002340CE"/>
    <w:rsid w:val="00282903"/>
    <w:rsid w:val="00376CF6"/>
    <w:rsid w:val="0057384F"/>
    <w:rsid w:val="00757566"/>
    <w:rsid w:val="0083317E"/>
    <w:rsid w:val="00A42D11"/>
    <w:rsid w:val="00B337BD"/>
    <w:rsid w:val="00C50C21"/>
    <w:rsid w:val="00CB144D"/>
    <w:rsid w:val="00D1789C"/>
    <w:rsid w:val="00D324C6"/>
    <w:rsid w:val="00D9489A"/>
    <w:rsid w:val="00E31309"/>
    <w:rsid w:val="00E96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F489B1"/>
  <w15:chartTrackingRefBased/>
  <w15:docId w15:val="{EBB5EFAB-6380-FC40-9760-477DC720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Mugnai</dc:creator>
  <cp:keywords/>
  <dc:description/>
  <cp:lastModifiedBy>Clara Mugnai</cp:lastModifiedBy>
  <cp:revision>10</cp:revision>
  <dcterms:created xsi:type="dcterms:W3CDTF">2021-11-16T02:03:00Z</dcterms:created>
  <dcterms:modified xsi:type="dcterms:W3CDTF">2021-11-16T02:42:00Z</dcterms:modified>
</cp:coreProperties>
</file>