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00" w:val="clear"/>
        </w:rPr>
        <w:t xml:space="preserve">CONTACT INSURED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00" w:val="clear"/>
        </w:rPr>
        <w:t xml:space="preserve">AFTER AUTHORITY HAS BEEN GRANTED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00" w:val="clear"/>
        </w:rPr>
        <w:t xml:space="preserve"> OR IF WITHIN AUTHORITY LIMIT AT THE CONCLUSION OF THE CLAIM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  <w:t xml:space="preserve">Conclude your phone call as follows: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  <w:t xml:space="preserve">I hope you have found our service to have exceeded your expectations.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  <w:t xml:space="preserve">Thank you for your business with Allied Trust Insurance.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  <w:t xml:space="preserve">Complete this form, copy and paste as a note in Diamond - Notes section.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60"/>
        <w:gridCol w:w="6290"/>
      </w:tblGrid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Named Insured:  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Confirmed Email Address: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Confirmed Mortgagee: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Confirmed Mailing Address same as listed: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Reviewed Scope: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Reviewed Payment Detail and Deductible: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COPY AND PASTE PAYMENT FIGURES HERE</w:t>
            </w: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Explained check will come under separate cover than estimate via USPS mail: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Explained Mortgagee will be on check when over $2,500 or $5,000 for Hurricane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Explained RC Process once repairs completed: (Waived if under $2,500 on hurricane)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Under Deductible- Reminded of responsibility to perform repairs and protect from further damage: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Explained Supplement Process: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Gave future Point of Contact as 888/622-8806 or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b/>
                  <w:color w:val="0563C1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allied.trust@prestige-claims.com</w:t>
              </w:r>
            </w:hyperlink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:</w:t>
            </w:r>
          </w:p>
        </w:tc>
        <w:tc>
          <w:tcPr>
            <w:tcW w:w="6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llied.trust@prestige-claims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