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SeedJura Purchase &amp; Sale Agreement Summary</w:t>
      </w:r>
    </w:p>
    <w:p>
      <w:r>
        <w:rPr>
          <w:rFonts w:ascii="Arial" w:hAnsi="Arial"/>
          <w:sz w:val="20"/>
        </w:rPr>
        <w:t>DATE: [!@PSA_Summary_Date_Int]</w:t>
      </w:r>
    </w:p>
    <w:p>
      <w:r>
        <w:rPr>
          <w:rFonts w:ascii="Arial" w:hAnsi="Arial"/>
          <w:sz w:val="20"/>
        </w:rPr>
        <w:t>Prepared by: [!@PSA_Summary_Preparer_Int]</w:t>
      </w:r>
    </w:p>
    <w:p>
      <w:r>
        <w:rPr>
          <w:rFonts w:ascii="Arial" w:hAnsi="Arial"/>
          <w:sz w:val="20"/>
        </w:rPr>
        <w:t>Summary Purposes: [!@PSA_Summary_Purpose_Int]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071"/>
        <w:gridCol w:w="4567"/>
        <w:gridCol w:w="4567"/>
      </w:tblGrid>
      <w:tr>
        <w:tc>
          <w:tcPr>
            <w:tcW w:type="dxa" w:w="709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3071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Categories</w:t>
            </w:r>
          </w:p>
        </w:tc>
        <w:tc>
          <w:tcPr>
            <w:tcW w:type="dxa" w:w="4567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4567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Raw Data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Property Name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Property Address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[!@Property_Address_1_Int]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[!@Property_Address_2_Int]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[!@Property_Address_City_Int]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[!@Property_Address_State_Int]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[!@Property_Address_Zip_Int]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[!@Property_Address_1_Raw]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[!@Property_Address_2_Raw]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[!@Property_Address_City_Raw]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[!@Property_Address_State_Raw]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[!@Property_Address_Zip_Raw]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Property Type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[!@Property_Type_Int]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[!@Property_Type_Raw]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Legal Description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[!@Property_Legal_Description_Int]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[!@Property_Legal_Description_Raw]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Seller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[!@Seller_Name_Int]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[!@Seller_StReg_Int]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[!@Seller_Type_Int]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[!@Seller_Name_Raw]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[!@Seller_StReg_Raw]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[!@Seller_Type_Raw]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Seller Notice Address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[!@Seller_Address_Int]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[!@Seller_Attn_Int]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[!@Seller_Email_Int]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[!@Seller_Address_Raw]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[!@Seller_Attn_Raw]</w:t>
            </w:r>
          </w:p>
          <w:p>
            <w:r>
              <w:rPr>
                <w:rFonts w:ascii="Arial" w:hAnsi="Arial"/>
                <w:b w:val="0"/>
                <w:sz w:val="20"/>
              </w:rPr>
              <w:t>[!@Seller_Email_Raw]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Buyer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[!@Buyer_Name_Int]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[!@Buyer_StReg_Int]</w:t>
            </w:r>
          </w:p>
          <w:p>
            <w:r>
              <w:rPr>
                <w:rFonts w:ascii="Arial" w:hAnsi="Arial"/>
                <w:b w:val="0"/>
                <w:sz w:val="20"/>
              </w:rPr>
              <w:t>[!@Buyer_Type_Int]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[!@Buyer_Name_Raw]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[!@Buyer_StReg_Raw]</w:t>
            </w:r>
          </w:p>
          <w:p>
            <w:r>
              <w:rPr>
                <w:rFonts w:ascii="Arial" w:hAnsi="Arial"/>
                <w:b w:val="0"/>
                <w:sz w:val="20"/>
              </w:rPr>
              <w:t>[!@Buyer_Type_Raw]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Buyer Notice Address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[!@Buyer_Address_Int]</w:t>
            </w:r>
          </w:p>
          <w:p>
            <w:r>
              <w:rPr>
                <w:rFonts w:ascii="Arial" w:hAnsi="Arial"/>
                <w:b w:val="0"/>
                <w:sz w:val="20"/>
              </w:rPr>
              <w:t>[!@Buyer_Attn_Int]</w:t>
            </w:r>
          </w:p>
          <w:p>
            <w:r>
              <w:rPr>
                <w:rFonts w:ascii="Arial" w:hAnsi="Arial"/>
                <w:b w:val="0"/>
                <w:sz w:val="20"/>
              </w:rPr>
              <w:t>[!@Buyer_Email_Int]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[!@Buyer_Address_Raw]</w:t>
            </w:r>
          </w:p>
          <w:p>
            <w:r>
              <w:rPr>
                <w:rFonts w:ascii="Arial" w:hAnsi="Arial"/>
                <w:b w:val="0"/>
                <w:sz w:val="20"/>
              </w:rPr>
              <w:t>[!@Buyer_Attn_Raw]</w:t>
            </w:r>
          </w:p>
          <w:p>
            <w:r>
              <w:rPr>
                <w:rFonts w:ascii="Arial" w:hAnsi="Arial"/>
                <w:b w:val="0"/>
                <w:sz w:val="20"/>
              </w:rPr>
              <w:t>[!@Buyer_Email_Raw]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Agreement Name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[!@Agreement_Name_Int]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[!@Agreement_Name_Raw]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Amendments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[!@Agreement_Amendments_Int]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[!@Agreement_Amendments_Raw]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[!@Date_Effective_Int]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[!@Date_Effective_Raw]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Amendment Effective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[!@Amendment_Effective_Date_Int]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[!@Amendment_Effective_Date_Raw]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Closing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[!@Closing_Date_Int]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[!@Closing_Date_Raw]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Termination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[!@Date_Termination_Int]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[!@Date_Termination_Raw]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Deposit Disposition on Termination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[!@Termination_Deposit_Disposition_Int]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[!@Termination_Deposit_Disposition_Raw]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Purchase Price &amp; Deposit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Purchase Price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[!@Purchase_Price_Int]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[!@Purchase_Price_Raw]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Price Allocation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[!@Purchase_Price_Allocation_Int]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[!@Purchase_Price_Allocation_Raw]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Earnest Money Deposit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[!@Earnest_Money_Amount_Int]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[!@Earnest_Money_Amount_Raw]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Deposit Deadline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[!@Earnest_Money_Deposit_Deadline_Int]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[!@Earnest_Money_Deposit_Deadline_Raw]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Deposit Refundability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[!@Earnest_Money_Refundability_Int]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[!@Earnest_Money_Refundability_Raw]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Additional Deposit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[!@Additional_Deposit_Amount_Int]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[!@Additional_Deposit_Amount_Raw]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Escrow Agent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[!@Escrow_Agent_Name_Int]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[!@Escrow_Agent_Name_Raw]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Title Company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[!@Title_Company_Name_Int]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[!@Title_Company_Name_Raw]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Financing &amp; Due Diligence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Financing Contingency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[!@Financing_Contingency_Int]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[!@Financing_Contingency_Raw]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Due Diligence Period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[!@Due_Diligence_Period_Length_Int]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[!@Due_Diligence_Period_Length_Raw]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Due Diligence Termination Rights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[!@Due_Diligence_Termination_Rights_Int]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[!@Due_Diligence_Termination_Rights_Raw]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Title &amp; Survey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Title Requirements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[!@Title_Requirements_Int]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[!@Title_Requirements_Raw]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Title Review Period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[!@Title_Review_Period_Int]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[!@Title_Review_Period_Raw]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Survey Requirements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[!@Survey_Requirements_Int]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[!@Survey_Requirements_Raw]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Permitted Title Exceptions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[!@Permitted_Title_Exceptions_Int]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[!@Permitted_Title_Exceptions_Raw]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Closing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Closing Extension Rights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[!@Closing_Extension_Rights_Int]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[!@Closing_Extension_Rights_Raw]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Buyer's Closing Conditions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[!@Closing_Conditions_Buyer_Int]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[!@Closing_Conditions_Buyer_Raw]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Seller's Closing Conditions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[!@Closing_Conditions_Seller_Int]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[!@Closing_Conditions_Seller_Raw]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Closing Costs Allocation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[!@Closing_Costs_Allocation_Int]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[!@Closing_Costs_Allocation_Raw]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Prorations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[!@Proration_Items_Int]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[!@Proration_Items_Raw]</w:t>
            </w:r>
          </w:p>
        </w:tc>
      </w:tr>
    </w:tbl>
    <w:p/>
    <w:p/>
    <w:p>
      <w:r>
        <w:rPr>
          <w:rFonts w:ascii="Arial" w:hAnsi="Arial"/>
          <w:b/>
          <w:sz w:val="24"/>
        </w:rPr>
        <w:t>B. Representations, Warranties &amp; Risk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071"/>
        <w:gridCol w:w="4567"/>
        <w:gridCol w:w="4567"/>
      </w:tblGrid>
      <w:tr>
        <w:tc>
          <w:tcPr>
            <w:tcW w:type="dxa" w:w="709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3071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Categories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Raw Data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Seller's Representations: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[!@Seller_Representations_Int]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[!@Seller_Representations_Raw]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Buyer's Representations: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[!@Buyer_Representations_Int]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[!@Buyer_Representations_Raw]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As-Is Disclaimer: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[!@AsIs_Disclaimer_Int]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[!@AsIs_Disclaimer_Raw]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Survival Period: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[!@Reps_Survival_Period_Int]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[!@Reps_Survival_Period_Raw]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Holdback Escrow: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[!@Holdback_Escrow_Amount_Int]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[!@Holdback_Escrow_Amount_Raw]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Risk of Loss: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[!@Risk_of_Loss_Int]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[!@Risk_of_Loss_Raw]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Condemnation: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[!@Condemnation_Provision_Int]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[!@Condemnation_Provision_Raw]</w:t>
            </w:r>
          </w:p>
        </w:tc>
      </w:tr>
    </w:tbl>
    <w:p/>
    <w:p/>
    <w:p>
      <w:r>
        <w:rPr>
          <w:rFonts w:ascii="Arial" w:hAnsi="Arial"/>
          <w:b/>
          <w:sz w:val="24"/>
        </w:rPr>
        <w:t>C. Default, Remedies &amp; Other Provisions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071"/>
        <w:gridCol w:w="4567"/>
        <w:gridCol w:w="4567"/>
      </w:tblGrid>
      <w:tr>
        <w:tc>
          <w:tcPr>
            <w:tcW w:type="dxa" w:w="709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3071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Categories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Raw Data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Default &amp; Remedies: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Remedy for Seller's Default: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[!@Default_Seller_Remedy_Int]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[!@Default_Seller_Remedy_Raw]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Remedy for Buyer's Default: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[!@Default_Buyer_Remedy_Int]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[!@Default_Buyer_Remedy_Raw]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Other Provisions: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Broker: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[!@Broker_Name_Int]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[!@Broker_Name_Raw]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Commission Responsibility: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[!@Broker_Commission_Responsibility_Int]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[!@Broker_Commission_Responsibility_Raw]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Assignment Rights: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[!@Assignment_Rights_Int]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[!@Assignment_Rights_Raw]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1031 Exchange: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[!@Section_1031_Exchange_Int]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[!@Section_1031_Exchange_Raw]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Confidentiality: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[!@Confidentiality_Provision_Int]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[!@Confidentiality_Provision_Raw]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Governing Law: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[!@Governing_Law_Int]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[!@Governing_Law_Raw]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Prohibited Persons: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[!@Prohibited_Persons_Provision_Int]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[!@Prohibited_Persons_Provision_Raw]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Jury Trial Waiver: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[!@Waiver_Jury_Trial_Int]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[!@Waiver_Jury_Trial_Raw]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Notice Method: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[!@Notices_Method_Int]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[!@Notices_Method_Raw]</w:t>
            </w:r>
          </w:p>
        </w:tc>
      </w:tr>
    </w:tbl>
    <w:p/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