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color w:val="000000"/>
        </w:rPr>
        <w:drawing>
          <wp:inline distB="114300" distT="114300" distL="114300" distR="114300">
            <wp:extent cx="4786313" cy="96276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9627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400" w:lineRule="auto"/>
        <w:ind w:right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5000" cy="19050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0"/>
        <w:jc w:val="center"/>
        <w:rPr>
          <w:color w:val="e31c60"/>
        </w:rPr>
      </w:pPr>
      <w:bookmarkStart w:colFirst="0" w:colLast="0" w:name="_yddvdixby0ot" w:id="0"/>
      <w:bookmarkEnd w:id="0"/>
      <w:r w:rsidDel="00000000" w:rsidR="00000000" w:rsidRPr="00000000">
        <w:rPr>
          <w:rtl w:val="0"/>
        </w:rPr>
        <w:t xml:space="preserve">ALOIS: SCM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3060"/>
        </w:tabs>
        <w:jc w:val="left"/>
        <w:rPr/>
      </w:pPr>
      <w:bookmarkStart w:colFirst="0" w:colLast="0" w:name="_30j0zll" w:id="1"/>
      <w:bookmarkEnd w:id="1"/>
      <w:r w:rsidDel="00000000" w:rsidR="00000000" w:rsidRPr="00000000">
        <w:rPr>
          <w:b w:val="1"/>
          <w:rtl w:val="0"/>
        </w:rPr>
        <w:t xml:space="preserve">DOCENTES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3060"/>
        </w:tabs>
        <w:ind w:left="720" w:hanging="360"/>
        <w:jc w:val="left"/>
      </w:pPr>
      <w:r w:rsidDel="00000000" w:rsidR="00000000" w:rsidRPr="00000000">
        <w:rPr>
          <w:rtl w:val="0"/>
        </w:rPr>
        <w:t xml:space="preserve">Ing. Cecilia Ortiz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3060"/>
        </w:tabs>
        <w:ind w:left="720" w:hanging="360"/>
        <w:jc w:val="left"/>
      </w:pPr>
      <w:r w:rsidDel="00000000" w:rsidR="00000000" w:rsidRPr="00000000">
        <w:rPr>
          <w:rtl w:val="0"/>
        </w:rPr>
        <w:t xml:space="preserve">Ing. María Irene </w:t>
      </w:r>
      <w:r w:rsidDel="00000000" w:rsidR="00000000" w:rsidRPr="00000000">
        <w:rPr>
          <w:rtl w:val="0"/>
        </w:rPr>
        <w:t xml:space="preserve">Mac William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3060"/>
        </w:tabs>
        <w:ind w:left="720" w:hanging="360"/>
        <w:jc w:val="left"/>
      </w:pPr>
      <w:r w:rsidDel="00000000" w:rsidR="00000000" w:rsidRPr="00000000">
        <w:rPr>
          <w:rtl w:val="0"/>
        </w:rPr>
        <w:t xml:space="preserve">Ing. Lorena Barale</w:t>
      </w:r>
    </w:p>
    <w:p w:rsidR="00000000" w:rsidDel="00000000" w:rsidP="00000000" w:rsidRDefault="00000000" w:rsidRPr="00000000" w14:paraId="0000000D">
      <w:pPr>
        <w:tabs>
          <w:tab w:val="left" w:pos="3060"/>
        </w:tabs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060"/>
        </w:tabs>
        <w:jc w:val="left"/>
        <w:rPr/>
      </w:pPr>
      <w:r w:rsidDel="00000000" w:rsidR="00000000" w:rsidRPr="00000000">
        <w:rPr>
          <w:b w:val="1"/>
          <w:rtl w:val="0"/>
        </w:rPr>
        <w:t xml:space="preserve">INTEGRANTES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pos="3060"/>
        </w:tabs>
        <w:ind w:left="720" w:hanging="360"/>
        <w:jc w:val="left"/>
      </w:pPr>
      <w:r w:rsidDel="00000000" w:rsidR="00000000" w:rsidRPr="00000000">
        <w:rPr>
          <w:rtl w:val="0"/>
        </w:rPr>
        <w:t xml:space="preserve">Abrego Pérez, Joaquín - 70190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pos="3060"/>
        </w:tabs>
        <w:ind w:left="720" w:hanging="360"/>
        <w:jc w:val="left"/>
      </w:pPr>
      <w:r w:rsidDel="00000000" w:rsidR="00000000" w:rsidRPr="00000000">
        <w:rPr>
          <w:rtl w:val="0"/>
        </w:rPr>
        <w:t xml:space="preserve">Barbadillo Incerti, Oriana - 72762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pos="3060"/>
        </w:tabs>
        <w:ind w:left="720" w:hanging="360"/>
        <w:jc w:val="left"/>
      </w:pPr>
      <w:r w:rsidDel="00000000" w:rsidR="00000000" w:rsidRPr="00000000">
        <w:rPr>
          <w:rtl w:val="0"/>
        </w:rPr>
        <w:t xml:space="preserve">Lucero, Cristian - 58785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tabs>
          <w:tab w:val="left" w:pos="3060"/>
        </w:tabs>
        <w:ind w:left="720" w:hanging="360"/>
        <w:jc w:val="left"/>
      </w:pPr>
      <w:r w:rsidDel="00000000" w:rsidR="00000000" w:rsidRPr="00000000">
        <w:rPr>
          <w:rtl w:val="0"/>
        </w:rPr>
        <w:t xml:space="preserve">Pazos, Cesar - 76543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pos="3060"/>
        </w:tabs>
        <w:ind w:left="720" w:hanging="360"/>
        <w:jc w:val="left"/>
      </w:pPr>
      <w:r w:rsidDel="00000000" w:rsidR="00000000" w:rsidRPr="00000000">
        <w:rPr>
          <w:rtl w:val="0"/>
        </w:rPr>
        <w:t xml:space="preserve">Primo, Matías - 72078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Zanotti, Ignacio - 69860 </w:t>
      </w:r>
    </w:p>
    <w:p w:rsidR="00000000" w:rsidDel="00000000" w:rsidP="00000000" w:rsidRDefault="00000000" w:rsidRPr="00000000" w14:paraId="00000015">
      <w:pPr>
        <w:pStyle w:val="Title"/>
        <w:keepNext w:val="1"/>
        <w:keepLines w:val="1"/>
        <w:rPr/>
      </w:pPr>
      <w:bookmarkStart w:colFirst="0" w:colLast="0" w:name="_58nle7av4vhb" w:id="2"/>
      <w:bookmarkEnd w:id="2"/>
      <w:r w:rsidDel="00000000" w:rsidR="00000000" w:rsidRPr="00000000">
        <w:rPr>
          <w:rtl w:val="0"/>
        </w:rPr>
        <w:t xml:space="preserve">Gestión de la Configuración</w:t>
      </w:r>
    </w:p>
    <w:p w:rsidR="00000000" w:rsidDel="00000000" w:rsidP="00000000" w:rsidRDefault="00000000" w:rsidRPr="00000000" w14:paraId="00000016">
      <w:pPr>
        <w:pStyle w:val="Heading1"/>
        <w:jc w:val="left"/>
        <w:rPr/>
      </w:pPr>
      <w:bookmarkStart w:colFirst="0" w:colLast="0" w:name="_prxs73xmdy5e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En el presente documento, se encuentra la definición de la gestión de configuración para el proyecto del desarrollo de la aplicación ALOIS.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1"/>
        <w:keepLines w:val="1"/>
        <w:rPr/>
      </w:pPr>
      <w:bookmarkStart w:colFirst="0" w:colLast="0" w:name="_fzba1oq9mdta" w:id="4"/>
      <w:bookmarkEnd w:id="4"/>
      <w:r w:rsidDel="00000000" w:rsidR="00000000" w:rsidRPr="00000000">
        <w:rPr>
          <w:rtl w:val="0"/>
        </w:rPr>
        <w:t xml:space="preserve">Organización de la Documentación</w:t>
      </w:r>
    </w:p>
    <w:p w:rsidR="00000000" w:rsidDel="00000000" w:rsidP="00000000" w:rsidRDefault="00000000" w:rsidRPr="00000000" w14:paraId="00000019">
      <w:pPr>
        <w:spacing w:before="0" w:line="276" w:lineRule="auto"/>
        <w:jc w:val="center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</w:rPr>
        <w:drawing>
          <wp:inline distB="114300" distT="114300" distL="114300" distR="114300">
            <wp:extent cx="3467100" cy="653908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539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1"/>
        <w:keepLines w:val="1"/>
        <w:spacing w:after="120" w:before="400" w:line="276" w:lineRule="auto"/>
        <w:rPr>
          <w:rFonts w:ascii="Arial" w:cs="Arial" w:eastAsia="Arial" w:hAnsi="Arial"/>
          <w:color w:val="666666"/>
          <w:sz w:val="40"/>
          <w:szCs w:val="40"/>
        </w:rPr>
      </w:pPr>
      <w:bookmarkStart w:colFirst="0" w:colLast="0" w:name="_rruvirmq4854" w:id="5"/>
      <w:bookmarkEnd w:id="5"/>
      <w:r w:rsidDel="00000000" w:rsidR="00000000" w:rsidRPr="00000000">
        <w:rPr>
          <w:rFonts w:ascii="Arial" w:cs="Arial" w:eastAsia="Arial" w:hAnsi="Arial"/>
          <w:color w:val="666666"/>
          <w:sz w:val="40"/>
          <w:szCs w:val="40"/>
          <w:rtl w:val="0"/>
        </w:rPr>
        <w:t xml:space="preserve">Ítems de Configuración</w:t>
      </w:r>
    </w:p>
    <w:p w:rsidR="00000000" w:rsidDel="00000000" w:rsidP="00000000" w:rsidRDefault="00000000" w:rsidRPr="00000000" w14:paraId="0000001B">
      <w:pPr>
        <w:spacing w:before="0" w:line="276" w:lineRule="auto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Ind w:w="-1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3165"/>
        <w:gridCol w:w="3525"/>
        <w:gridCol w:w="1500"/>
        <w:tblGridChange w:id="0">
          <w:tblGrid>
            <w:gridCol w:w="1710"/>
            <w:gridCol w:w="3165"/>
            <w:gridCol w:w="3525"/>
            <w:gridCol w:w="1500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Ítem de Configuración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Regla de Nombrado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Ubicación Física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Tipo de Ítem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Estudio Inicial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Estudio_Inicial_&lt;Version&gt;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Repositorio/Documentación del Proyecto/Estudio Inicial/Entregas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Proyecto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Plan de 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Plan_De_Proyecto_&lt;Version&gt;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Repositorio/Documentacion del Proyecto/Plan De Proyecto/Entregas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Proyecto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Gestión de Configuración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SCM_&lt;Version&gt;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Repositorio/Documentacion del Proyecto/Gestión de Configuración/Entregas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Proyecto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Plan de Pruebas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Plan_De_Pruebas_&lt;Version&gt;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Repositorio/Documentacion del Proyecto/Plan De Pruebas/Entregas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Proyecto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Plan de Calidad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Plan_De_Calidad_&lt;Version&gt;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Repositorio/Documentacion del Proyecto/Plan_de_Proyecto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Proyecto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Daily Meeting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Daily_Meeting_&lt;dd_mm_aa&gt;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Repositorio/Documentacion del Proyecto/Sprint/Sprint_&lt;N&gt;/Dailies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Proyecto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Conclusión Sprint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Conclusion_Sprint_&lt;Nro_Sprint&gt;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Repositorio/Documentacion del Proyecto/Sprint&lt;Nro_Sprint&gt;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Proyecto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Product Backlog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Product_Backlog_&lt;Version&gt;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Repositorio/Documentacion del Proyecto/Gestión de Proyecto/Entregas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Proyecto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Métricas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Nombre_Metrica_&lt;Nro_Sprint&gt;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Repositorio/Documentacion del Proyecto/Gestión de Proyecto/Metricas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Proyecto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Diagrama de Clases de Análisis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US_&lt;Nro_US&gt;_Diagrama_de_Clases_&lt;Version&gt;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Repositorio/Documentacion del Producto/Especificación de producto/Especificación de 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Producto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Diagrama de Secuencia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US_&lt;Nro_US&gt;_Diagrama_de_Secuencia_&lt;Version&gt;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Repositorio/Documentacion del Producto/Especificación de producto/Especificación de 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Producto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Diagrama de Comunicación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US_&lt;Nro_US&gt;_Diagrama_de_Comunicacion_&lt;Version&gt;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Repositorio/Documentacion del Producto/Especificación de producto/Especificación de 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Producto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Diagrama de clases de dominio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Diagrama_clases_dominio_&lt;Version&gt;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Repositorio/Documentacion del Producto/Especificación de producto/Definición de modelos/Diagrama de clases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Producto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Modelo de Arquitectura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Modelo_Arquitectura_&lt;Version&gt;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Repositorio/Documentacion del Producto/Especificación de producto/Definición de modelos/Arquitectura de Software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Producto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Modelo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DER_&lt;Version&gt;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Repositorio/Documentacion del Producto/Especificación de producto/Definición de modelos/Modelo de Datos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Producto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Casos de Prueba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Caso de Prueba_&lt;Nro_Test_Case&gt;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Repositorio/Documentacion del Producto/Especificación de producto/Especificación de Casos de Prueba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Producto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Código Fuente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&lt;Nombre_Proyecto&gt;_&lt;Versión&gt;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Repositorio/Documentacion del Producto/Código Fuente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Producto</w:t>
            </w:r>
          </w:p>
        </w:tc>
      </w:tr>
    </w:tbl>
    <w:p w:rsidR="00000000" w:rsidDel="00000000" w:rsidP="00000000" w:rsidRDefault="00000000" w:rsidRPr="00000000" w14:paraId="00000064">
      <w:pPr>
        <w:spacing w:before="0" w:line="276" w:lineRule="auto"/>
        <w:jc w:val="center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1"/>
        <w:keepNext w:val="1"/>
        <w:keepLines w:val="1"/>
        <w:spacing w:after="120" w:before="400" w:line="276" w:lineRule="auto"/>
        <w:rPr>
          <w:rFonts w:ascii="Arial" w:cs="Arial" w:eastAsia="Arial" w:hAnsi="Arial"/>
          <w:color w:val="666666"/>
          <w:sz w:val="40"/>
          <w:szCs w:val="40"/>
        </w:rPr>
      </w:pPr>
      <w:bookmarkStart w:colFirst="0" w:colLast="0" w:name="_5uijisd36guk" w:id="6"/>
      <w:bookmarkEnd w:id="6"/>
      <w:r w:rsidDel="00000000" w:rsidR="00000000" w:rsidRPr="00000000">
        <w:rPr>
          <w:rFonts w:ascii="Arial" w:cs="Arial" w:eastAsia="Arial" w:hAnsi="Arial"/>
          <w:color w:val="666666"/>
          <w:sz w:val="40"/>
          <w:szCs w:val="40"/>
          <w:rtl w:val="0"/>
        </w:rPr>
        <w:t xml:space="preserve">Glosario de Nombrado </w:t>
      </w:r>
    </w:p>
    <w:tbl>
      <w:tblPr>
        <w:tblStyle w:val="Table2"/>
        <w:tblW w:w="987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70"/>
        <w:gridCol w:w="5100"/>
        <w:tblGridChange w:id="0">
          <w:tblGrid>
            <w:gridCol w:w="4770"/>
            <w:gridCol w:w="510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Expresión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666666"/>
                <w:sz w:val="28"/>
                <w:szCs w:val="28"/>
                <w:rtl w:val="0"/>
              </w:rPr>
              <w:t xml:space="preserve">Significado</w:t>
            </w:r>
          </w:p>
        </w:tc>
      </w:tr>
      <w:tr>
        <w:trPr>
          <w:trHeight w:val="1206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&lt;Version&gt;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Versión del documento. Formato: ##.##, donde el primer número hace referencia a cambios mayores, el segundo a cambios menores.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&lt;Nro_Sprint&gt;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Es un número que corresponde al número de Sprint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&lt;Nro_US&gt;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0" w:line="240" w:lineRule="auto"/>
              <w:rPr>
                <w:rFonts w:ascii="Times New Roman" w:cs="Times New Roman" w:eastAsia="Times New Roman" w:hAnsi="Times New Roman"/>
                <w:color w:val="66666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66666"/>
                <w:rtl w:val="0"/>
              </w:rPr>
              <w:t xml:space="preserve">Es un número que corresponde al número de la User Story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&lt;Nro_Test_Case&gt;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Número que identifica al número de caso de prueba</w:t>
            </w:r>
          </w:p>
        </w:tc>
      </w:tr>
    </w:tbl>
    <w:p w:rsidR="00000000" w:rsidDel="00000000" w:rsidP="00000000" w:rsidRDefault="00000000" w:rsidRPr="00000000" w14:paraId="00000070">
      <w:pPr>
        <w:spacing w:before="0" w:line="276" w:lineRule="auto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keepNext w:val="1"/>
        <w:keepLines w:val="1"/>
        <w:spacing w:after="120" w:before="400" w:line="276" w:lineRule="auto"/>
        <w:rPr>
          <w:rFonts w:ascii="Arial" w:cs="Arial" w:eastAsia="Arial" w:hAnsi="Arial"/>
          <w:color w:val="666666"/>
          <w:sz w:val="40"/>
          <w:szCs w:val="40"/>
        </w:rPr>
      </w:pPr>
      <w:bookmarkStart w:colFirst="0" w:colLast="0" w:name="_digywsmo1cpy" w:id="7"/>
      <w:bookmarkEnd w:id="7"/>
      <w:r w:rsidDel="00000000" w:rsidR="00000000" w:rsidRPr="00000000">
        <w:rPr>
          <w:rFonts w:ascii="Arial" w:cs="Arial" w:eastAsia="Arial" w:hAnsi="Arial"/>
          <w:color w:val="666666"/>
          <w:sz w:val="40"/>
          <w:szCs w:val="40"/>
          <w:rtl w:val="0"/>
        </w:rPr>
        <w:t xml:space="preserve">Definición de Línea Base</w:t>
      </w:r>
    </w:p>
    <w:p w:rsidR="00000000" w:rsidDel="00000000" w:rsidP="00000000" w:rsidRDefault="00000000" w:rsidRPr="00000000" w14:paraId="00000072">
      <w:pPr>
        <w:spacing w:before="0" w:line="276" w:lineRule="auto"/>
        <w:ind w:firstLine="708.6614173228347"/>
        <w:jc w:val="both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Una Línea Base es una porción de producto o de documentación, la cual ha sido revisada formalmente por el equipo y determinada base para el desarrollo posterior. La Línea Base debe ser actualizada cada un cierto período para poder continuar con el desarrollo futuro del proyecto.</w:t>
      </w:r>
    </w:p>
    <w:p w:rsidR="00000000" w:rsidDel="00000000" w:rsidP="00000000" w:rsidRDefault="00000000" w:rsidRPr="00000000" w14:paraId="00000073">
      <w:pPr>
        <w:spacing w:before="0" w:line="276" w:lineRule="auto"/>
        <w:ind w:firstLine="708.6614173228347"/>
        <w:jc w:val="both"/>
        <w:rPr>
          <w:rFonts w:ascii="Times New Roman" w:cs="Times New Roman" w:eastAsia="Times New Roman" w:hAnsi="Times New Roman"/>
          <w:color w:val="666666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La línea base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 xml:space="preserve">será actualizada al finalizar cada Sprint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, habiendo sido revisados todos los cambios en cada uno de los ítems de configuración por parte de todos los integrantes del Comité de Control de Cambios, el cual se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detallará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rtl w:val="0"/>
        </w:rPr>
        <w:t xml:space="preserve"> más adelante.</w:t>
      </w:r>
    </w:p>
    <w:p w:rsidR="00000000" w:rsidDel="00000000" w:rsidP="00000000" w:rsidRDefault="00000000" w:rsidRPr="00000000" w14:paraId="00000074">
      <w:pPr>
        <w:spacing w:before="0" w:line="276" w:lineRule="auto"/>
        <w:rPr>
          <w:rFonts w:ascii="Arial" w:cs="Arial" w:eastAsia="Arial" w:hAnsi="Arial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12" w:lineRule="auto"/>
        <w:jc w:val="right"/>
        <w:rPr>
          <w:i w:val="1"/>
          <w:color w:val="e31c6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440" w:top="1440" w:left="1440" w:right="1440" w:header="0" w:footer="566.929133858267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Courier New"/>
  <w:font w:name="Covered By Your Grace">
    <w:embedRegular w:fontKey="{00000000-0000-0000-0000-000000000000}" r:id="rId1" w:subsetted="0"/>
  </w:font>
  <w:font w:name="Noto Sans Symbols"/>
  <w:font w:name="Oswald">
    <w:embedRegular w:fontKey="{00000000-0000-0000-0000-000000000000}" r:id="rId2" w:subsetted="0"/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left"/>
      <w:rPr/>
    </w:pPr>
    <w:r w:rsidDel="00000000" w:rsidR="00000000" w:rsidRPr="00000000">
      <w:rPr/>
      <w:drawing>
        <wp:inline distB="114300" distT="114300" distL="114300" distR="114300">
          <wp:extent cx="5943600" cy="63500"/>
          <wp:effectExtent b="0" l="0" r="0" t="0"/>
          <wp:docPr descr="Línea horizontal" id="4" name="image7.png"/>
          <a:graphic>
            <a:graphicData uri="http://schemas.openxmlformats.org/drawingml/2006/picture">
              <pic:pic>
                <pic:nvPicPr>
                  <pic:cNvPr descr="Línea horizontal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-1440" w:right="-1440" w:firstLine="0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spacing w:line="312" w:lineRule="auto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spacing w:line="312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spacing w:line="276" w:lineRule="auto"/>
      <w:rPr/>
    </w:pPr>
    <w:r w:rsidDel="00000000" w:rsidR="00000000" w:rsidRPr="00000000">
      <w:rPr>
        <w:rtl w:val="0"/>
      </w:rPr>
      <w:t xml:space="preserve">Universidad Tecnológica Nacional</w:t>
    </w:r>
  </w:p>
  <w:p w:rsidR="00000000" w:rsidDel="00000000" w:rsidP="00000000" w:rsidRDefault="00000000" w:rsidRPr="00000000" w14:paraId="0000007F">
    <w:pPr>
      <w:spacing w:line="276" w:lineRule="auto"/>
      <w:rPr/>
    </w:pPr>
    <w:r w:rsidDel="00000000" w:rsidR="00000000" w:rsidRPr="00000000">
      <w:rPr>
        <w:rtl w:val="0"/>
      </w:rPr>
      <w:t xml:space="preserve">Facultad Regional Córdoba</w:t>
    </w:r>
  </w:p>
  <w:p w:rsidR="00000000" w:rsidDel="00000000" w:rsidP="00000000" w:rsidRDefault="00000000" w:rsidRPr="00000000" w14:paraId="00000080">
    <w:pPr>
      <w:spacing w:line="276" w:lineRule="auto"/>
      <w:rPr/>
    </w:pPr>
    <w:r w:rsidDel="00000000" w:rsidR="00000000" w:rsidRPr="00000000">
      <w:rPr>
        <w:rtl w:val="0"/>
      </w:rPr>
      <w:t xml:space="preserve">Dpto. Ingeniería en Sistemas de Información  </w:t>
    </w:r>
  </w:p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Línea horizontal" id="1" name="image6.png"/>
          <a:graphic>
            <a:graphicData uri="http://schemas.openxmlformats.org/drawingml/2006/picture">
              <pic:pic>
                <pic:nvPicPr>
                  <pic:cNvPr descr="Línea horizontal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left"/>
      <w:rPr/>
    </w:pPr>
    <w:r w:rsidDel="00000000" w:rsidR="00000000" w:rsidRPr="00000000">
      <w:rPr>
        <w:b w:val="1"/>
        <w:rtl w:val="0"/>
      </w:rPr>
      <w:t xml:space="preserve">Documento: </w:t>
    </w:r>
    <w:r w:rsidDel="00000000" w:rsidR="00000000" w:rsidRPr="00000000">
      <w:rPr>
        <w:rtl w:val="0"/>
      </w:rPr>
      <w:t xml:space="preserve">SCM</w:t>
    </w:r>
    <w:r w:rsidDel="00000000" w:rsidR="00000000" w:rsidRPr="00000000">
      <w:rPr>
        <w:b w:val="1"/>
        <w:rtl w:val="0"/>
      </w:rPr>
      <w:tab/>
      <w:tab/>
      <w:tab/>
      <w:tab/>
      <w:tab/>
      <w:tab/>
      <w:tab/>
      <w:tab/>
      <w:t xml:space="preserve">          Proyecto</w:t>
    </w:r>
    <w:r w:rsidDel="00000000" w:rsidR="00000000" w:rsidRPr="00000000">
      <w:rPr>
        <w:rtl w:val="0"/>
      </w:rPr>
      <w:t xml:space="preserve">: ALOIS</w:t>
    </w:r>
  </w:p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666666"/>
        <w:sz w:val="22"/>
        <w:szCs w:val="22"/>
        <w:lang w:val="es_419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before="400" w:line="276" w:lineRule="auto"/>
      <w:jc w:val="both"/>
    </w:pPr>
    <w:rPr>
      <w:rFonts w:ascii="Arial" w:cs="Arial" w:eastAsia="Arial" w:hAnsi="Arial"/>
      <w:color w:val="666666"/>
      <w:sz w:val="40"/>
      <w:szCs w:val="40"/>
    </w:rPr>
  </w:style>
  <w:style w:type="paragraph" w:styleId="Heading2">
    <w:name w:val="heading 2"/>
    <w:basedOn w:val="Normal"/>
    <w:next w:val="Normal"/>
    <w:pPr>
      <w:spacing w:line="240" w:lineRule="auto"/>
      <w:jc w:val="center"/>
    </w:pPr>
    <w:rPr>
      <w:rFonts w:ascii="Oswald" w:cs="Oswald" w:eastAsia="Oswald" w:hAnsi="Oswald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before="0" w:lineRule="auto"/>
    </w:pPr>
    <w:rPr>
      <w:i w:val="1"/>
      <w:color w:val="e31c6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76" w:lineRule="auto"/>
      <w:jc w:val="both"/>
    </w:pPr>
    <w:rPr>
      <w:rFonts w:ascii="Arial" w:cs="Arial" w:eastAsia="Arial" w:hAnsi="Arial"/>
      <w:b w:val="1"/>
      <w:color w:val="666666"/>
      <w:sz w:val="52"/>
      <w:szCs w:val="52"/>
    </w:rPr>
  </w:style>
  <w:style w:type="paragraph" w:styleId="Subtitle">
    <w:name w:val="Subtitle"/>
    <w:basedOn w:val="Normal"/>
    <w:next w:val="Normal"/>
    <w:pPr>
      <w:spacing w:before="0" w:lineRule="auto"/>
      <w:jc w:val="center"/>
    </w:pPr>
    <w:rPr>
      <w:rFonts w:ascii="Covered By Your Grace" w:cs="Covered By Your Grace" w:eastAsia="Covered By Your Grace" w:hAnsi="Covered By Your Grace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veredByYourGrace-regular.ttf"/><Relationship Id="rId2" Type="http://schemas.openxmlformats.org/officeDocument/2006/relationships/font" Target="fonts/Oswald-regular.ttf"/><Relationship Id="rId3" Type="http://schemas.openxmlformats.org/officeDocument/2006/relationships/font" Target="fonts/Oswa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