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FE" w:rsidRDefault="00E66EFE" w:rsidP="00E66EFE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 w:rsidRPr="00E66EFE">
        <w:rPr>
          <w:rFonts w:asciiTheme="minorEastAsia" w:hAnsiTheme="minorEastAsia" w:cs="바탕"/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-1833</wp:posOffset>
            </wp:positionV>
            <wp:extent cx="1171395" cy="1673524"/>
            <wp:effectExtent l="19050" t="0" r="0" b="0"/>
            <wp:wrapTight wrapText="bothSides">
              <wp:wrapPolygon edited="0">
                <wp:start x="-351" y="0"/>
                <wp:lineTo x="-351" y="21391"/>
                <wp:lineTo x="21428" y="21391"/>
                <wp:lineTo x="21428" y="0"/>
                <wp:lineTo x="-351" y="0"/>
              </wp:wrapPolygon>
            </wp:wrapTight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465" t="16267" r="45664" b="5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5" cy="167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GLOBAL INVESTOR SURVEY</w:t>
      </w:r>
      <w:r w:rsidRPr="00E66EFE">
        <w:rPr>
          <w:rFonts w:asciiTheme="minorEastAsia" w:hAnsiTheme="minorEastAsia" w:cs="바탕"/>
          <w:b/>
          <w:color w:val="365F91" w:themeColor="accent1" w:themeShade="BF"/>
          <w:szCs w:val="20"/>
        </w:rPr>
        <w:t>ON CLIMATE CHANGE</w:t>
      </w:r>
    </w:p>
    <w:p w:rsidR="00E532DB" w:rsidRPr="00E66EFE" w:rsidRDefault="00E66EFE" w:rsidP="00E66EFE">
      <w:pPr>
        <w:spacing w:after="0" w:line="240" w:lineRule="atLeast"/>
        <w:rPr>
          <w:rFonts w:asciiTheme="minorEastAsia" w:hAnsiTheme="minorEastAsia" w:cs="바탕" w:hint="eastAsia"/>
          <w:b/>
          <w:color w:val="365F91" w:themeColor="accent1" w:themeShade="BF"/>
          <w:szCs w:val="20"/>
        </w:rPr>
      </w:pPr>
      <w:r w:rsidRPr="00E66EFE">
        <w:rPr>
          <w:rFonts w:asciiTheme="minorEastAsia" w:hAnsiTheme="minorEastAsia" w:cs="바탕"/>
          <w:b/>
          <w:color w:val="365F91" w:themeColor="accent1" w:themeShade="BF"/>
          <w:szCs w:val="20"/>
        </w:rPr>
        <w:t>ANNUAL REPORT ON ACTIONS AND PROGRESS 2011</w:t>
      </w: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E532DB" w:rsidRPr="00BF43BF" w:rsidRDefault="00E532DB" w:rsidP="00E532D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E66EFE">
        <w:rPr>
          <w:rFonts w:asciiTheme="minorEastAsia" w:hAnsiTheme="minorEastAsia" w:cs="바탕" w:hint="eastAsia"/>
          <w:color w:val="365F91" w:themeColor="accent1" w:themeShade="BF"/>
          <w:szCs w:val="20"/>
        </w:rPr>
        <w:t>: 2012. 8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E66EFE">
        <w:rPr>
          <w:rFonts w:asciiTheme="minorEastAsia" w:hAnsiTheme="minorEastAsia" w:cs="바탕" w:hint="eastAsia"/>
          <w:color w:val="365F91" w:themeColor="accent1" w:themeShade="BF"/>
          <w:szCs w:val="20"/>
        </w:rPr>
        <w:t>Mercer</w:t>
      </w:r>
    </w:p>
    <w:p w:rsidR="00E532DB" w:rsidRDefault="00E532DB"/>
    <w:p w:rsidR="00E66EFE" w:rsidRPr="00AE52A5" w:rsidRDefault="00E66EFE" w:rsidP="00E532DB">
      <w:pPr>
        <w:spacing w:after="0" w:line="240" w:lineRule="atLeast"/>
        <w:rPr>
          <w:rFonts w:asciiTheme="majorHAnsi" w:eastAsiaTheme="majorHAnsi" w:hAnsiTheme="majorHAnsi" w:cs="Trade Gothic LT Std" w:hint="eastAsia"/>
          <w:color w:val="211D1E"/>
          <w:szCs w:val="20"/>
        </w:rPr>
      </w:pPr>
      <w:r w:rsidRPr="00AE52A5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기후변화와 관련된 투자자의 인식 및 투자형태를 분석한 두 번째 연</w:t>
      </w:r>
      <w:r w:rsidR="00962CE3" w:rsidRPr="00AE52A5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간보고서로 </w:t>
      </w:r>
      <w:r w:rsidRPr="00AE52A5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기후</w:t>
      </w:r>
      <w:r w:rsidRPr="00AE52A5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 변화에 관한 유럽 기관투자자 그룹 (IIGCC), 기후 위험에 관한 북 아메리카 투자자 네트워크(INCR) 그리고 기후 변화에 관한 호주와 뉴질랜드 투자자 그룹 (IGCC) 의 후원</w:t>
      </w:r>
      <w:r w:rsidR="00962CE3" w:rsidRPr="00AE52A5"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>으로 작성된 보고서입니다. 이번 보고서에는 12조 달러를 운용하는 총 93개의 투자자 그룹(</w:t>
      </w:r>
      <w:r w:rsidR="00962CE3" w:rsidRPr="00AE52A5">
        <w:rPr>
          <w:rFonts w:asciiTheme="majorHAnsi" w:eastAsiaTheme="majorHAnsi" w:hAnsiTheme="majorHAnsi" w:cs="Trade Gothic LT Std"/>
          <w:color w:val="211D1E"/>
          <w:szCs w:val="20"/>
        </w:rPr>
        <w:t>42 asset owners and 51 asset managers</w:t>
      </w:r>
      <w:r w:rsidR="00962CE3" w:rsidRPr="00AE52A5">
        <w:rPr>
          <w:rFonts w:asciiTheme="majorHAnsi" w:eastAsiaTheme="majorHAnsi" w:hAnsiTheme="majorHAnsi" w:cs="Trade Gothic LT Std" w:hint="eastAsia"/>
          <w:color w:val="211D1E"/>
          <w:szCs w:val="20"/>
        </w:rPr>
        <w:t xml:space="preserve">)이 설문에 참여하였습니다. </w:t>
      </w:r>
    </w:p>
    <w:p w:rsidR="00962CE3" w:rsidRDefault="00962CE3" w:rsidP="00E532DB">
      <w:pPr>
        <w:spacing w:after="0" w:line="240" w:lineRule="atLeast"/>
        <w:rPr>
          <w:rFonts w:ascii="Arial" w:hAnsi="Arial" w:cs="Arial" w:hint="eastAsia"/>
          <w:color w:val="404040" w:themeColor="text1" w:themeTint="BF"/>
        </w:rPr>
      </w:pPr>
    </w:p>
    <w:p w:rsidR="00962CE3" w:rsidRPr="00962CE3" w:rsidRDefault="00962CE3" w:rsidP="00E532DB">
      <w:pPr>
        <w:spacing w:after="0" w:line="240" w:lineRule="atLeast"/>
        <w:rPr>
          <w:rFonts w:ascii="Arial" w:hAnsi="Arial" w:cs="Arial" w:hint="eastAsia"/>
          <w:color w:val="404040" w:themeColor="text1" w:themeTint="BF"/>
        </w:rPr>
      </w:pPr>
    </w:p>
    <w:p w:rsidR="00E66EFE" w:rsidRDefault="00962CE3" w:rsidP="00E66EF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&lt;보고서는 첨부된 파일을 다운로드 받으시면 됩니다</w:t>
      </w:r>
      <w:proofErr w:type="gramStart"/>
      <w:r>
        <w:rPr>
          <w:rFonts w:hint="eastAsia"/>
        </w:rPr>
        <w:t>.&gt;</w:t>
      </w:r>
      <w:proofErr w:type="gramEnd"/>
    </w:p>
    <w:p w:rsidR="00962CE3" w:rsidRDefault="00962CE3" w:rsidP="00E66EF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&lt;2010년 보고서: </w:t>
      </w:r>
      <w:hyperlink r:id="rId7" w:history="1">
        <w:r w:rsidR="00AE52A5" w:rsidRPr="00DC5A00">
          <w:rPr>
            <w:rStyle w:val="a6"/>
          </w:rPr>
          <w:t>http://www.kosif.org/board/bbs/board.php?bo_table=interior&amp;wr_id=400</w:t>
        </w:r>
      </w:hyperlink>
      <w:r>
        <w:rPr>
          <w:rFonts w:hint="eastAsia"/>
        </w:rPr>
        <w:t>&gt;</w:t>
      </w:r>
    </w:p>
    <w:p w:rsidR="00AE52A5" w:rsidRDefault="00AE52A5" w:rsidP="00E66EFE">
      <w:pPr>
        <w:widowControl/>
        <w:wordWrap/>
        <w:autoSpaceDE/>
        <w:autoSpaceDN/>
        <w:rPr>
          <w:rFonts w:hint="eastAsia"/>
        </w:rPr>
      </w:pPr>
    </w:p>
    <w:p w:rsidR="00AE52A5" w:rsidRPr="00E66EFE" w:rsidRDefault="00AE52A5" w:rsidP="00E66EFE">
      <w:pPr>
        <w:widowControl/>
        <w:wordWrap/>
        <w:autoSpaceDE/>
        <w:autoSpaceDN/>
        <w:rPr>
          <w:rFonts w:hint="eastAsia"/>
        </w:rPr>
      </w:pPr>
      <w:r w:rsidRPr="00AE52A5">
        <w:t>http://www.kosif.org/board/bbs/board.php?bo_table=interior&amp;wr_id=421</w:t>
      </w:r>
    </w:p>
    <w:sectPr w:rsidR="00AE52A5" w:rsidRPr="00E66EFE" w:rsidSect="00057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2A5" w:rsidRDefault="00AE52A5" w:rsidP="007C5CAE">
      <w:pPr>
        <w:spacing w:after="0" w:line="240" w:lineRule="auto"/>
      </w:pPr>
      <w:r>
        <w:separator/>
      </w:r>
    </w:p>
  </w:endnote>
  <w:endnote w:type="continuationSeparator" w:id="0">
    <w:p w:rsidR="00AE52A5" w:rsidRDefault="00AE52A5" w:rsidP="007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e Gothic LT Std">
    <w:altName w:val="Trade Gothic LT Std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2A5" w:rsidRDefault="00AE52A5" w:rsidP="007C5CAE">
      <w:pPr>
        <w:spacing w:after="0" w:line="240" w:lineRule="auto"/>
      </w:pPr>
      <w:r>
        <w:separator/>
      </w:r>
    </w:p>
  </w:footnote>
  <w:footnote w:type="continuationSeparator" w:id="0">
    <w:p w:rsidR="00AE52A5" w:rsidRDefault="00AE52A5" w:rsidP="007C5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2DB"/>
    <w:rsid w:val="000576D0"/>
    <w:rsid w:val="00164075"/>
    <w:rsid w:val="00403915"/>
    <w:rsid w:val="007C5CAE"/>
    <w:rsid w:val="00962CE3"/>
    <w:rsid w:val="009A1302"/>
    <w:rsid w:val="00AB4D14"/>
    <w:rsid w:val="00AE52A5"/>
    <w:rsid w:val="00E532DB"/>
    <w:rsid w:val="00E6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2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2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C5CAE"/>
  </w:style>
  <w:style w:type="paragraph" w:styleId="a5">
    <w:name w:val="footer"/>
    <w:basedOn w:val="a"/>
    <w:link w:val="Char1"/>
    <w:uiPriority w:val="99"/>
    <w:semiHidden/>
    <w:unhideWhenUsed/>
    <w:rsid w:val="007C5C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C5CAE"/>
  </w:style>
  <w:style w:type="character" w:styleId="a6">
    <w:name w:val="Hyperlink"/>
    <w:basedOn w:val="a0"/>
    <w:uiPriority w:val="99"/>
    <w:unhideWhenUsed/>
    <w:rsid w:val="00AE52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osif.org/board/bbs/board.php?bo_table=interior&amp;wr_id=4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4</cp:revision>
  <dcterms:created xsi:type="dcterms:W3CDTF">2012-07-20T07:52:00Z</dcterms:created>
  <dcterms:modified xsi:type="dcterms:W3CDTF">2012-08-23T02:35:00Z</dcterms:modified>
</cp:coreProperties>
</file>