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732" w:rsidRDefault="00C40C7B" w:rsidP="00E66EFE">
      <w:pPr>
        <w:spacing w:after="0" w:line="240" w:lineRule="atLeast"/>
        <w:rPr>
          <w:rFonts w:asciiTheme="minorEastAsia" w:hAnsiTheme="minorEastAsia" w:cs="바탕"/>
          <w:b/>
          <w:color w:val="365F91" w:themeColor="accent1" w:themeShade="BF"/>
          <w:szCs w:val="20"/>
        </w:rPr>
      </w:pPr>
      <w:r>
        <w:rPr>
          <w:rFonts w:asciiTheme="minorEastAsia" w:hAnsiTheme="minorEastAsia" w:cs="바탕"/>
          <w:b/>
          <w:noProof/>
          <w:color w:val="365F91" w:themeColor="accent1" w:themeShade="BF"/>
          <w:szCs w:val="20"/>
        </w:rPr>
        <w:drawing>
          <wp:inline distT="0" distB="0" distL="0" distR="0">
            <wp:extent cx="1667246" cy="2358267"/>
            <wp:effectExtent l="19050" t="0" r="9154" b="0"/>
            <wp:docPr id="3" name="그림 2" descr="FAOyearbook201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Oyearbook2013-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9487" cy="236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AD1" w:rsidRDefault="00C63AD1" w:rsidP="00E66EFE">
      <w:pPr>
        <w:spacing w:after="0" w:line="240" w:lineRule="atLeast"/>
        <w:rPr>
          <w:rFonts w:asciiTheme="minorEastAsia" w:hAnsiTheme="minorEastAsia" w:cs="바탕"/>
          <w:b/>
          <w:color w:val="365F91" w:themeColor="accent1" w:themeShade="BF"/>
          <w:szCs w:val="20"/>
        </w:rPr>
      </w:pPr>
    </w:p>
    <w:p w:rsidR="002D4732" w:rsidRPr="002D4732" w:rsidRDefault="007550AF" w:rsidP="00AA30F1">
      <w:pPr>
        <w:spacing w:after="0" w:line="240" w:lineRule="atLeast"/>
        <w:ind w:left="450"/>
        <w:rPr>
          <w:rFonts w:asciiTheme="minorEastAsia" w:hAnsiTheme="minorEastAsia" w:cs="바탕"/>
          <w:b/>
          <w:color w:val="365F91" w:themeColor="accent1" w:themeShade="BF"/>
          <w:szCs w:val="20"/>
        </w:rPr>
      </w:pPr>
      <w:r>
        <w:rPr>
          <w:rFonts w:asciiTheme="minorEastAsia" w:hAnsiTheme="minorEastAsia" w:cs="바탕" w:hint="eastAsia"/>
          <w:b/>
          <w:color w:val="365F91" w:themeColor="accent1" w:themeShade="BF"/>
          <w:szCs w:val="20"/>
        </w:rPr>
        <w:t>FAO Statistical Yearbook 2013 World food and agriculture</w:t>
      </w:r>
    </w:p>
    <w:p w:rsidR="00E532DB" w:rsidRPr="00BF43BF" w:rsidRDefault="00E532DB" w:rsidP="00E532DB">
      <w:pPr>
        <w:spacing w:after="0" w:line="240" w:lineRule="atLeast"/>
        <w:rPr>
          <w:rFonts w:asciiTheme="minorEastAsia" w:hAnsiTheme="minorEastAsia" w:cs="바탕"/>
          <w:color w:val="365F91" w:themeColor="accent1" w:themeShade="BF"/>
          <w:szCs w:val="20"/>
        </w:rPr>
      </w:pPr>
      <w:r w:rsidRPr="00BF43BF">
        <w:rPr>
          <w:rFonts w:asciiTheme="minorEastAsia" w:hAnsiTheme="minorEastAsia" w:cs="바탕" w:hint="eastAsia"/>
          <w:color w:val="365F91" w:themeColor="accent1" w:themeShade="BF"/>
          <w:szCs w:val="20"/>
        </w:rPr>
        <w:t>발행일</w:t>
      </w:r>
      <w:r w:rsidR="00966469">
        <w:rPr>
          <w:rFonts w:asciiTheme="minorEastAsia" w:hAnsiTheme="minorEastAsia" w:cs="바탕" w:hint="eastAsia"/>
          <w:color w:val="365F91" w:themeColor="accent1" w:themeShade="BF"/>
          <w:szCs w:val="20"/>
        </w:rPr>
        <w:t>: 2013</w:t>
      </w:r>
      <w:r w:rsidRPr="00BF43BF"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 / 발행처: </w:t>
      </w:r>
      <w:r w:rsidR="007550AF">
        <w:rPr>
          <w:rFonts w:asciiTheme="minorEastAsia" w:hAnsiTheme="minorEastAsia" w:cs="바탕" w:hint="eastAsia"/>
          <w:color w:val="365F91" w:themeColor="accent1" w:themeShade="BF"/>
          <w:szCs w:val="20"/>
        </w:rPr>
        <w:t>FAO</w:t>
      </w:r>
      <w:r w:rsidR="001C4E2C"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 </w:t>
      </w:r>
    </w:p>
    <w:p w:rsidR="002D4732" w:rsidRDefault="002D4732" w:rsidP="002D4732">
      <w:pPr>
        <w:pStyle w:val="Default"/>
      </w:pPr>
    </w:p>
    <w:p w:rsidR="00AA30F1" w:rsidRDefault="00AA30F1" w:rsidP="002D4732">
      <w:pPr>
        <w:pStyle w:val="Default"/>
      </w:pPr>
    </w:p>
    <w:p w:rsidR="008B507D" w:rsidRDefault="008B507D" w:rsidP="002D4732">
      <w:pPr>
        <w:pStyle w:val="Default"/>
      </w:pPr>
    </w:p>
    <w:p w:rsidR="007550AF" w:rsidRPr="007550AF" w:rsidRDefault="007550AF" w:rsidP="006E2481">
      <w:pPr>
        <w:wordWrap/>
        <w:adjustRightInd w:val="0"/>
        <w:snapToGrid w:val="0"/>
        <w:spacing w:after="0" w:line="240" w:lineRule="atLeast"/>
        <w:rPr>
          <w:rFonts w:asciiTheme="majorHAnsi" w:eastAsiaTheme="majorHAnsi" w:hAnsiTheme="majorHAnsi" w:cs="Interstate Bold"/>
          <w:color w:val="000000"/>
          <w:kern w:val="0"/>
          <w:szCs w:val="20"/>
        </w:rPr>
      </w:pPr>
      <w:r w:rsidRPr="007550AF">
        <w:rPr>
          <w:rFonts w:asciiTheme="majorHAnsi" w:eastAsiaTheme="majorHAnsi" w:hAnsiTheme="majorHAnsi" w:cs="Interstate Bold"/>
          <w:color w:val="000000"/>
          <w:kern w:val="0"/>
          <w:szCs w:val="20"/>
        </w:rPr>
        <w:t>CONTENTS Foreword</w:t>
      </w:r>
    </w:p>
    <w:p w:rsidR="007550AF" w:rsidRPr="007550AF" w:rsidRDefault="007550AF" w:rsidP="006E2481">
      <w:pPr>
        <w:wordWrap/>
        <w:adjustRightInd w:val="0"/>
        <w:snapToGrid w:val="0"/>
        <w:spacing w:after="0" w:line="240" w:lineRule="atLeast"/>
        <w:rPr>
          <w:rFonts w:asciiTheme="majorHAnsi" w:eastAsiaTheme="majorHAnsi" w:hAnsiTheme="majorHAnsi" w:cs="Interstate Bold"/>
          <w:color w:val="000000"/>
          <w:kern w:val="0"/>
          <w:szCs w:val="20"/>
        </w:rPr>
      </w:pPr>
      <w:r w:rsidRPr="007550AF">
        <w:rPr>
          <w:rFonts w:asciiTheme="majorHAnsi" w:eastAsiaTheme="majorHAnsi" w:hAnsiTheme="majorHAnsi" w:cs="Interstate Bold"/>
          <w:color w:val="000000"/>
          <w:kern w:val="0"/>
          <w:szCs w:val="20"/>
        </w:rPr>
        <w:t>Acknowledgements</w:t>
      </w:r>
    </w:p>
    <w:p w:rsidR="007550AF" w:rsidRPr="007550AF" w:rsidRDefault="007550AF" w:rsidP="006E2481">
      <w:pPr>
        <w:wordWrap/>
        <w:adjustRightInd w:val="0"/>
        <w:snapToGrid w:val="0"/>
        <w:spacing w:after="0" w:line="240" w:lineRule="atLeast"/>
        <w:rPr>
          <w:rFonts w:asciiTheme="majorHAnsi" w:eastAsiaTheme="majorHAnsi" w:hAnsiTheme="majorHAnsi" w:cs="Interstate Bold"/>
          <w:color w:val="000000"/>
          <w:kern w:val="0"/>
          <w:szCs w:val="20"/>
        </w:rPr>
      </w:pPr>
      <w:r w:rsidRPr="007550AF">
        <w:rPr>
          <w:rFonts w:asciiTheme="majorHAnsi" w:eastAsiaTheme="majorHAnsi" w:hAnsiTheme="majorHAnsi" w:cs="Interstate Bold"/>
          <w:color w:val="000000"/>
          <w:kern w:val="0"/>
          <w:szCs w:val="20"/>
        </w:rPr>
        <w:t>How to use this book</w:t>
      </w:r>
    </w:p>
    <w:p w:rsidR="007550AF" w:rsidRPr="007550AF" w:rsidRDefault="007550AF" w:rsidP="006E2481">
      <w:pPr>
        <w:wordWrap/>
        <w:adjustRightInd w:val="0"/>
        <w:snapToGrid w:val="0"/>
        <w:spacing w:after="0" w:line="240" w:lineRule="atLeast"/>
        <w:rPr>
          <w:rFonts w:asciiTheme="majorHAnsi" w:eastAsiaTheme="majorHAnsi" w:hAnsiTheme="majorHAnsi" w:cs="Interstate Bold"/>
          <w:color w:val="000000"/>
          <w:kern w:val="0"/>
          <w:szCs w:val="20"/>
        </w:rPr>
      </w:pPr>
    </w:p>
    <w:p w:rsidR="007550AF" w:rsidRPr="007550AF" w:rsidRDefault="007550AF" w:rsidP="006E2481">
      <w:pPr>
        <w:wordWrap/>
        <w:adjustRightInd w:val="0"/>
        <w:snapToGrid w:val="0"/>
        <w:spacing w:after="0" w:line="240" w:lineRule="atLeast"/>
        <w:rPr>
          <w:rFonts w:asciiTheme="majorHAnsi" w:eastAsiaTheme="majorHAnsi" w:hAnsiTheme="majorHAnsi" w:cs="Interstate Bold"/>
          <w:b/>
          <w:color w:val="000000"/>
          <w:kern w:val="0"/>
          <w:szCs w:val="20"/>
        </w:rPr>
      </w:pPr>
      <w:r w:rsidRPr="007550AF">
        <w:rPr>
          <w:rFonts w:asciiTheme="majorHAnsi" w:eastAsiaTheme="majorHAnsi" w:hAnsiTheme="majorHAnsi" w:cs="Interstate Bold"/>
          <w:b/>
          <w:color w:val="000000"/>
          <w:kern w:val="0"/>
          <w:szCs w:val="20"/>
        </w:rPr>
        <w:t xml:space="preserve">Part 1 </w:t>
      </w:r>
      <w:proofErr w:type="gramStart"/>
      <w:r w:rsidRPr="007550AF">
        <w:rPr>
          <w:rFonts w:asciiTheme="majorHAnsi" w:eastAsiaTheme="majorHAnsi" w:hAnsiTheme="majorHAnsi" w:cs="Interstate Bold"/>
          <w:b/>
          <w:color w:val="000000"/>
          <w:kern w:val="0"/>
          <w:szCs w:val="20"/>
        </w:rPr>
        <w:t>The</w:t>
      </w:r>
      <w:proofErr w:type="gramEnd"/>
      <w:r w:rsidRPr="007550AF">
        <w:rPr>
          <w:rFonts w:asciiTheme="majorHAnsi" w:eastAsiaTheme="majorHAnsi" w:hAnsiTheme="majorHAnsi" w:cs="Interstate Bold"/>
          <w:b/>
          <w:color w:val="000000"/>
          <w:kern w:val="0"/>
          <w:szCs w:val="20"/>
        </w:rPr>
        <w:t xml:space="preserve"> Setting</w:t>
      </w:r>
    </w:p>
    <w:p w:rsidR="007550AF" w:rsidRPr="007550AF" w:rsidRDefault="007550AF" w:rsidP="006E2481">
      <w:pPr>
        <w:wordWrap/>
        <w:adjustRightInd w:val="0"/>
        <w:snapToGrid w:val="0"/>
        <w:spacing w:after="0" w:line="240" w:lineRule="atLeast"/>
        <w:rPr>
          <w:rFonts w:asciiTheme="majorHAnsi" w:eastAsiaTheme="majorHAnsi" w:hAnsiTheme="majorHAnsi" w:cs="Interstate Bold"/>
          <w:color w:val="000000"/>
          <w:kern w:val="0"/>
          <w:szCs w:val="20"/>
        </w:rPr>
      </w:pPr>
      <w:r w:rsidRPr="007550AF">
        <w:rPr>
          <w:rFonts w:asciiTheme="majorHAnsi" w:eastAsiaTheme="majorHAnsi" w:hAnsiTheme="majorHAnsi" w:cs="Interstate Bold"/>
          <w:color w:val="000000"/>
          <w:kern w:val="0"/>
          <w:szCs w:val="20"/>
        </w:rPr>
        <w:t xml:space="preserve">Overview </w:t>
      </w:r>
    </w:p>
    <w:p w:rsidR="007550AF" w:rsidRPr="007550AF" w:rsidRDefault="007550AF" w:rsidP="006E2481">
      <w:pPr>
        <w:wordWrap/>
        <w:adjustRightInd w:val="0"/>
        <w:snapToGrid w:val="0"/>
        <w:spacing w:after="0" w:line="240" w:lineRule="atLeast"/>
        <w:rPr>
          <w:rFonts w:asciiTheme="majorHAnsi" w:eastAsiaTheme="majorHAnsi" w:hAnsiTheme="majorHAnsi" w:cs="Interstate Bold"/>
          <w:color w:val="000000"/>
          <w:kern w:val="0"/>
          <w:szCs w:val="20"/>
        </w:rPr>
      </w:pPr>
      <w:r w:rsidRPr="007550AF">
        <w:rPr>
          <w:rFonts w:asciiTheme="majorHAnsi" w:eastAsiaTheme="majorHAnsi" w:hAnsiTheme="majorHAnsi" w:cs="Interstate Bold"/>
          <w:color w:val="000000"/>
          <w:kern w:val="0"/>
          <w:szCs w:val="20"/>
        </w:rPr>
        <w:t xml:space="preserve">Economy </w:t>
      </w:r>
    </w:p>
    <w:p w:rsidR="007550AF" w:rsidRPr="007550AF" w:rsidRDefault="007550AF" w:rsidP="006E2481">
      <w:pPr>
        <w:wordWrap/>
        <w:adjustRightInd w:val="0"/>
        <w:snapToGrid w:val="0"/>
        <w:spacing w:after="0" w:line="240" w:lineRule="atLeast"/>
        <w:rPr>
          <w:rFonts w:asciiTheme="majorHAnsi" w:eastAsiaTheme="majorHAnsi" w:hAnsiTheme="majorHAnsi" w:cs="Interstate Bold"/>
          <w:color w:val="000000"/>
          <w:kern w:val="0"/>
          <w:szCs w:val="20"/>
        </w:rPr>
      </w:pPr>
      <w:r w:rsidRPr="007550AF">
        <w:rPr>
          <w:rFonts w:asciiTheme="majorHAnsi" w:eastAsiaTheme="majorHAnsi" w:hAnsiTheme="majorHAnsi" w:cs="Interstate Bold"/>
          <w:color w:val="000000"/>
          <w:kern w:val="0"/>
          <w:szCs w:val="20"/>
        </w:rPr>
        <w:t xml:space="preserve">Land and Water </w:t>
      </w:r>
    </w:p>
    <w:p w:rsidR="007550AF" w:rsidRPr="007550AF" w:rsidRDefault="007550AF" w:rsidP="006E2481">
      <w:pPr>
        <w:wordWrap/>
        <w:adjustRightInd w:val="0"/>
        <w:snapToGrid w:val="0"/>
        <w:spacing w:after="0" w:line="240" w:lineRule="atLeast"/>
        <w:rPr>
          <w:rFonts w:asciiTheme="majorHAnsi" w:eastAsiaTheme="majorHAnsi" w:hAnsiTheme="majorHAnsi" w:cs="Interstate Bold"/>
          <w:color w:val="000000"/>
          <w:kern w:val="0"/>
          <w:szCs w:val="20"/>
        </w:rPr>
      </w:pPr>
      <w:proofErr w:type="spellStart"/>
      <w:r w:rsidRPr="007550AF">
        <w:rPr>
          <w:rFonts w:asciiTheme="majorHAnsi" w:eastAsiaTheme="majorHAnsi" w:hAnsiTheme="majorHAnsi" w:cs="Interstate Bold"/>
          <w:color w:val="000000"/>
          <w:kern w:val="0"/>
          <w:szCs w:val="20"/>
        </w:rPr>
        <w:t>Labour</w:t>
      </w:r>
      <w:proofErr w:type="spellEnd"/>
      <w:r w:rsidRPr="007550AF">
        <w:rPr>
          <w:rFonts w:asciiTheme="majorHAnsi" w:eastAsiaTheme="majorHAnsi" w:hAnsiTheme="majorHAnsi" w:cs="Interstate Bold"/>
          <w:color w:val="000000"/>
          <w:kern w:val="0"/>
          <w:szCs w:val="20"/>
        </w:rPr>
        <w:t xml:space="preserve"> </w:t>
      </w:r>
    </w:p>
    <w:p w:rsidR="007550AF" w:rsidRPr="007550AF" w:rsidRDefault="007550AF" w:rsidP="006E2481">
      <w:pPr>
        <w:wordWrap/>
        <w:adjustRightInd w:val="0"/>
        <w:snapToGrid w:val="0"/>
        <w:spacing w:after="0" w:line="240" w:lineRule="atLeast"/>
        <w:rPr>
          <w:rFonts w:asciiTheme="majorHAnsi" w:eastAsiaTheme="majorHAnsi" w:hAnsiTheme="majorHAnsi" w:cs="Interstate Bold"/>
          <w:color w:val="000000"/>
          <w:kern w:val="0"/>
          <w:szCs w:val="20"/>
        </w:rPr>
      </w:pPr>
      <w:r w:rsidRPr="007550AF">
        <w:rPr>
          <w:rFonts w:asciiTheme="majorHAnsi" w:eastAsiaTheme="majorHAnsi" w:hAnsiTheme="majorHAnsi" w:cs="Interstate Bold"/>
          <w:color w:val="000000"/>
          <w:kern w:val="0"/>
          <w:szCs w:val="20"/>
        </w:rPr>
        <w:t xml:space="preserve">Inputs </w:t>
      </w:r>
    </w:p>
    <w:p w:rsidR="007550AF" w:rsidRPr="007550AF" w:rsidRDefault="007550AF" w:rsidP="006E2481">
      <w:pPr>
        <w:wordWrap/>
        <w:adjustRightInd w:val="0"/>
        <w:snapToGrid w:val="0"/>
        <w:spacing w:after="0" w:line="240" w:lineRule="atLeast"/>
        <w:rPr>
          <w:rFonts w:asciiTheme="majorHAnsi" w:eastAsiaTheme="majorHAnsi" w:hAnsiTheme="majorHAnsi" w:cs="Interstate Bold"/>
          <w:color w:val="000000"/>
          <w:kern w:val="0"/>
          <w:szCs w:val="20"/>
        </w:rPr>
      </w:pPr>
      <w:r w:rsidRPr="007550AF">
        <w:rPr>
          <w:rFonts w:asciiTheme="majorHAnsi" w:eastAsiaTheme="majorHAnsi" w:hAnsiTheme="majorHAnsi" w:cs="Interstate Bold"/>
          <w:color w:val="000000"/>
          <w:kern w:val="0"/>
          <w:szCs w:val="20"/>
        </w:rPr>
        <w:t xml:space="preserve">Capital and Investment </w:t>
      </w:r>
    </w:p>
    <w:p w:rsidR="007550AF" w:rsidRPr="007550AF" w:rsidRDefault="007550AF" w:rsidP="006E2481">
      <w:pPr>
        <w:wordWrap/>
        <w:adjustRightInd w:val="0"/>
        <w:snapToGrid w:val="0"/>
        <w:spacing w:after="0" w:line="240" w:lineRule="atLeast"/>
        <w:rPr>
          <w:rFonts w:asciiTheme="majorHAnsi" w:eastAsiaTheme="majorHAnsi" w:hAnsiTheme="majorHAnsi" w:cs="Interstate Bold"/>
          <w:color w:val="000000"/>
          <w:kern w:val="0"/>
          <w:szCs w:val="20"/>
        </w:rPr>
      </w:pPr>
      <w:r w:rsidRPr="007550AF">
        <w:rPr>
          <w:rFonts w:asciiTheme="majorHAnsi" w:eastAsiaTheme="majorHAnsi" w:hAnsiTheme="majorHAnsi" w:cs="Interstate Bold"/>
          <w:color w:val="000000"/>
          <w:kern w:val="0"/>
          <w:szCs w:val="20"/>
        </w:rPr>
        <w:t xml:space="preserve">Innovation </w:t>
      </w:r>
    </w:p>
    <w:p w:rsidR="007550AF" w:rsidRPr="007550AF" w:rsidRDefault="007550AF" w:rsidP="006E2481">
      <w:pPr>
        <w:wordWrap/>
        <w:adjustRightInd w:val="0"/>
        <w:snapToGrid w:val="0"/>
        <w:spacing w:after="0" w:line="240" w:lineRule="atLeast"/>
        <w:rPr>
          <w:rFonts w:asciiTheme="majorHAnsi" w:eastAsiaTheme="majorHAnsi" w:hAnsiTheme="majorHAnsi" w:cs="Interstate Bold"/>
          <w:color w:val="000000"/>
          <w:kern w:val="0"/>
          <w:szCs w:val="20"/>
        </w:rPr>
      </w:pPr>
      <w:r w:rsidRPr="007550AF">
        <w:rPr>
          <w:rFonts w:asciiTheme="majorHAnsi" w:eastAsiaTheme="majorHAnsi" w:hAnsiTheme="majorHAnsi" w:cs="Interstate Bold"/>
          <w:color w:val="000000"/>
          <w:kern w:val="0"/>
          <w:szCs w:val="20"/>
        </w:rPr>
        <w:t xml:space="preserve">Tables </w:t>
      </w:r>
    </w:p>
    <w:p w:rsidR="007550AF" w:rsidRPr="007550AF" w:rsidRDefault="007550AF" w:rsidP="006E2481">
      <w:pPr>
        <w:wordWrap/>
        <w:adjustRightInd w:val="0"/>
        <w:snapToGrid w:val="0"/>
        <w:spacing w:after="0" w:line="240" w:lineRule="atLeast"/>
        <w:rPr>
          <w:rFonts w:asciiTheme="majorHAnsi" w:eastAsiaTheme="majorHAnsi" w:hAnsiTheme="majorHAnsi" w:cs="Interstate Bold"/>
          <w:color w:val="000000"/>
          <w:kern w:val="0"/>
          <w:szCs w:val="20"/>
        </w:rPr>
      </w:pPr>
    </w:p>
    <w:p w:rsidR="007550AF" w:rsidRPr="007550AF" w:rsidRDefault="007550AF" w:rsidP="006E2481">
      <w:pPr>
        <w:wordWrap/>
        <w:adjustRightInd w:val="0"/>
        <w:snapToGrid w:val="0"/>
        <w:spacing w:after="0" w:line="240" w:lineRule="atLeast"/>
        <w:rPr>
          <w:rFonts w:asciiTheme="majorHAnsi" w:eastAsiaTheme="majorHAnsi" w:hAnsiTheme="majorHAnsi" w:cs="Interstate Bold"/>
          <w:b/>
          <w:color w:val="000000"/>
          <w:kern w:val="0"/>
          <w:szCs w:val="20"/>
        </w:rPr>
      </w:pPr>
      <w:r w:rsidRPr="007550AF">
        <w:rPr>
          <w:rFonts w:asciiTheme="majorHAnsi" w:eastAsiaTheme="majorHAnsi" w:hAnsiTheme="majorHAnsi" w:cs="Interstate Bold"/>
          <w:b/>
          <w:color w:val="000000"/>
          <w:kern w:val="0"/>
          <w:szCs w:val="20"/>
        </w:rPr>
        <w:t>Part 2 Hunger dimensions</w:t>
      </w:r>
    </w:p>
    <w:p w:rsidR="007550AF" w:rsidRPr="007550AF" w:rsidRDefault="007550AF" w:rsidP="006E2481">
      <w:pPr>
        <w:wordWrap/>
        <w:adjustRightInd w:val="0"/>
        <w:snapToGrid w:val="0"/>
        <w:spacing w:after="0" w:line="240" w:lineRule="atLeast"/>
        <w:rPr>
          <w:rFonts w:asciiTheme="majorHAnsi" w:eastAsiaTheme="majorHAnsi" w:hAnsiTheme="majorHAnsi" w:cs="Interstate Bold"/>
          <w:color w:val="000000"/>
          <w:kern w:val="0"/>
          <w:szCs w:val="20"/>
        </w:rPr>
      </w:pPr>
      <w:r w:rsidRPr="007550AF">
        <w:rPr>
          <w:rFonts w:asciiTheme="majorHAnsi" w:eastAsiaTheme="majorHAnsi" w:hAnsiTheme="majorHAnsi" w:cs="Interstate Bold"/>
          <w:color w:val="000000"/>
          <w:kern w:val="0"/>
          <w:szCs w:val="20"/>
        </w:rPr>
        <w:t xml:space="preserve">Number undernourished and their prevalence in the population </w:t>
      </w:r>
    </w:p>
    <w:p w:rsidR="007550AF" w:rsidRPr="007550AF" w:rsidRDefault="007550AF" w:rsidP="006E2481">
      <w:pPr>
        <w:wordWrap/>
        <w:adjustRightInd w:val="0"/>
        <w:snapToGrid w:val="0"/>
        <w:spacing w:after="0" w:line="240" w:lineRule="atLeast"/>
        <w:rPr>
          <w:rFonts w:asciiTheme="majorHAnsi" w:eastAsiaTheme="majorHAnsi" w:hAnsiTheme="majorHAnsi" w:cs="Interstate Bold"/>
          <w:color w:val="000000"/>
          <w:kern w:val="0"/>
          <w:szCs w:val="20"/>
        </w:rPr>
      </w:pPr>
      <w:r w:rsidRPr="007550AF">
        <w:rPr>
          <w:rFonts w:asciiTheme="majorHAnsi" w:eastAsiaTheme="majorHAnsi" w:hAnsiTheme="majorHAnsi" w:cs="Interstate Bold"/>
          <w:color w:val="000000"/>
          <w:kern w:val="0"/>
          <w:szCs w:val="20"/>
        </w:rPr>
        <w:t xml:space="preserve">Anthropometric indicators </w:t>
      </w:r>
    </w:p>
    <w:p w:rsidR="007550AF" w:rsidRPr="007550AF" w:rsidRDefault="007550AF" w:rsidP="006E2481">
      <w:pPr>
        <w:wordWrap/>
        <w:adjustRightInd w:val="0"/>
        <w:snapToGrid w:val="0"/>
        <w:spacing w:after="0" w:line="240" w:lineRule="atLeast"/>
        <w:rPr>
          <w:rFonts w:asciiTheme="majorHAnsi" w:eastAsiaTheme="majorHAnsi" w:hAnsiTheme="majorHAnsi" w:cs="Interstate Bold"/>
          <w:color w:val="000000"/>
          <w:kern w:val="0"/>
          <w:szCs w:val="20"/>
        </w:rPr>
      </w:pPr>
      <w:r w:rsidRPr="007550AF">
        <w:rPr>
          <w:rFonts w:asciiTheme="majorHAnsi" w:eastAsiaTheme="majorHAnsi" w:hAnsiTheme="majorHAnsi" w:cs="Interstate Bold"/>
          <w:color w:val="000000"/>
          <w:kern w:val="0"/>
          <w:szCs w:val="20"/>
        </w:rPr>
        <w:t>Poverty</w:t>
      </w:r>
    </w:p>
    <w:p w:rsidR="007550AF" w:rsidRPr="007550AF" w:rsidRDefault="007550AF" w:rsidP="006E2481">
      <w:pPr>
        <w:wordWrap/>
        <w:adjustRightInd w:val="0"/>
        <w:snapToGrid w:val="0"/>
        <w:spacing w:after="0" w:line="240" w:lineRule="atLeast"/>
        <w:rPr>
          <w:rFonts w:asciiTheme="majorHAnsi" w:eastAsiaTheme="majorHAnsi" w:hAnsiTheme="majorHAnsi" w:cs="Interstate Bold"/>
          <w:color w:val="000000"/>
          <w:kern w:val="0"/>
          <w:szCs w:val="20"/>
        </w:rPr>
      </w:pPr>
      <w:r w:rsidRPr="007550AF">
        <w:rPr>
          <w:rFonts w:asciiTheme="majorHAnsi" w:eastAsiaTheme="majorHAnsi" w:hAnsiTheme="majorHAnsi" w:cs="Interstate Bold"/>
          <w:color w:val="000000"/>
          <w:kern w:val="0"/>
          <w:szCs w:val="20"/>
        </w:rPr>
        <w:t xml:space="preserve">Food Availability </w:t>
      </w:r>
    </w:p>
    <w:p w:rsidR="007550AF" w:rsidRPr="007550AF" w:rsidRDefault="007550AF" w:rsidP="006E2481">
      <w:pPr>
        <w:wordWrap/>
        <w:adjustRightInd w:val="0"/>
        <w:snapToGrid w:val="0"/>
        <w:spacing w:after="0" w:line="240" w:lineRule="atLeast"/>
        <w:rPr>
          <w:rFonts w:asciiTheme="majorHAnsi" w:eastAsiaTheme="majorHAnsi" w:hAnsiTheme="majorHAnsi" w:cs="Interstate Bold"/>
          <w:color w:val="000000"/>
          <w:kern w:val="0"/>
          <w:szCs w:val="20"/>
        </w:rPr>
      </w:pPr>
      <w:r w:rsidRPr="007550AF">
        <w:rPr>
          <w:rFonts w:asciiTheme="majorHAnsi" w:eastAsiaTheme="majorHAnsi" w:hAnsiTheme="majorHAnsi" w:cs="Interstate Bold"/>
          <w:color w:val="000000"/>
          <w:kern w:val="0"/>
          <w:szCs w:val="20"/>
        </w:rPr>
        <w:t xml:space="preserve">Economic and physical access </w:t>
      </w:r>
    </w:p>
    <w:p w:rsidR="007550AF" w:rsidRPr="007550AF" w:rsidRDefault="007550AF" w:rsidP="006E2481">
      <w:pPr>
        <w:wordWrap/>
        <w:adjustRightInd w:val="0"/>
        <w:snapToGrid w:val="0"/>
        <w:spacing w:after="0" w:line="240" w:lineRule="atLeast"/>
        <w:rPr>
          <w:rFonts w:asciiTheme="majorHAnsi" w:eastAsiaTheme="majorHAnsi" w:hAnsiTheme="majorHAnsi" w:cs="Interstate Bold"/>
          <w:color w:val="000000"/>
          <w:kern w:val="0"/>
          <w:szCs w:val="20"/>
        </w:rPr>
      </w:pPr>
      <w:r w:rsidRPr="007550AF">
        <w:rPr>
          <w:rFonts w:asciiTheme="majorHAnsi" w:eastAsiaTheme="majorHAnsi" w:hAnsiTheme="majorHAnsi" w:cs="Interstate Bold"/>
          <w:color w:val="000000"/>
          <w:kern w:val="0"/>
          <w:szCs w:val="20"/>
        </w:rPr>
        <w:t>Clean water and sanitation</w:t>
      </w:r>
    </w:p>
    <w:p w:rsidR="007550AF" w:rsidRPr="007550AF" w:rsidRDefault="007550AF" w:rsidP="006E2481">
      <w:pPr>
        <w:wordWrap/>
        <w:adjustRightInd w:val="0"/>
        <w:snapToGrid w:val="0"/>
        <w:spacing w:after="0" w:line="240" w:lineRule="atLeast"/>
        <w:rPr>
          <w:rFonts w:asciiTheme="majorHAnsi" w:eastAsiaTheme="majorHAnsi" w:hAnsiTheme="majorHAnsi" w:cs="Interstate Bold"/>
          <w:color w:val="000000"/>
          <w:kern w:val="0"/>
          <w:szCs w:val="20"/>
        </w:rPr>
      </w:pPr>
      <w:r w:rsidRPr="007550AF">
        <w:rPr>
          <w:rFonts w:asciiTheme="majorHAnsi" w:eastAsiaTheme="majorHAnsi" w:hAnsiTheme="majorHAnsi" w:cs="Interstate Bold"/>
          <w:color w:val="000000"/>
          <w:kern w:val="0"/>
          <w:szCs w:val="20"/>
        </w:rPr>
        <w:t xml:space="preserve">Economic and political stability </w:t>
      </w:r>
    </w:p>
    <w:p w:rsidR="007550AF" w:rsidRPr="007550AF" w:rsidRDefault="007550AF" w:rsidP="006E2481">
      <w:pPr>
        <w:wordWrap/>
        <w:adjustRightInd w:val="0"/>
        <w:snapToGrid w:val="0"/>
        <w:spacing w:after="0" w:line="240" w:lineRule="atLeast"/>
        <w:rPr>
          <w:rFonts w:asciiTheme="majorHAnsi" w:eastAsiaTheme="majorHAnsi" w:hAnsiTheme="majorHAnsi" w:cs="Interstate Bold"/>
          <w:color w:val="000000"/>
          <w:kern w:val="0"/>
          <w:szCs w:val="20"/>
        </w:rPr>
      </w:pPr>
      <w:r w:rsidRPr="007550AF">
        <w:rPr>
          <w:rFonts w:asciiTheme="majorHAnsi" w:eastAsiaTheme="majorHAnsi" w:hAnsiTheme="majorHAnsi" w:cs="Interstate Bold"/>
          <w:color w:val="000000"/>
          <w:kern w:val="0"/>
          <w:szCs w:val="20"/>
        </w:rPr>
        <w:t xml:space="preserve">Education and health </w:t>
      </w:r>
    </w:p>
    <w:p w:rsidR="007550AF" w:rsidRPr="007550AF" w:rsidRDefault="007550AF" w:rsidP="006E2481">
      <w:pPr>
        <w:wordWrap/>
        <w:adjustRightInd w:val="0"/>
        <w:snapToGrid w:val="0"/>
        <w:spacing w:after="0" w:line="240" w:lineRule="atLeast"/>
        <w:rPr>
          <w:rFonts w:asciiTheme="majorHAnsi" w:eastAsiaTheme="majorHAnsi" w:hAnsiTheme="majorHAnsi" w:cs="Interstate Bold"/>
          <w:color w:val="000000"/>
          <w:kern w:val="0"/>
          <w:szCs w:val="20"/>
        </w:rPr>
      </w:pPr>
      <w:r w:rsidRPr="007550AF">
        <w:rPr>
          <w:rFonts w:asciiTheme="majorHAnsi" w:eastAsiaTheme="majorHAnsi" w:hAnsiTheme="majorHAnsi" w:cs="Interstate Bold"/>
          <w:color w:val="000000"/>
          <w:kern w:val="0"/>
          <w:szCs w:val="20"/>
        </w:rPr>
        <w:lastRenderedPageBreak/>
        <w:t xml:space="preserve">Natural and human-made risks </w:t>
      </w:r>
    </w:p>
    <w:p w:rsidR="007550AF" w:rsidRPr="007550AF" w:rsidRDefault="007550AF" w:rsidP="006E2481">
      <w:pPr>
        <w:wordWrap/>
        <w:adjustRightInd w:val="0"/>
        <w:snapToGrid w:val="0"/>
        <w:spacing w:after="0" w:line="240" w:lineRule="atLeast"/>
        <w:rPr>
          <w:rFonts w:asciiTheme="majorHAnsi" w:eastAsiaTheme="majorHAnsi" w:hAnsiTheme="majorHAnsi" w:cs="Interstate Bold"/>
          <w:color w:val="000000"/>
          <w:kern w:val="0"/>
          <w:szCs w:val="20"/>
        </w:rPr>
      </w:pPr>
      <w:r w:rsidRPr="007550AF">
        <w:rPr>
          <w:rFonts w:asciiTheme="majorHAnsi" w:eastAsiaTheme="majorHAnsi" w:hAnsiTheme="majorHAnsi" w:cs="Interstate Bold"/>
          <w:color w:val="000000"/>
          <w:kern w:val="0"/>
          <w:szCs w:val="20"/>
        </w:rPr>
        <w:t xml:space="preserve">Tables </w:t>
      </w:r>
    </w:p>
    <w:p w:rsidR="007550AF" w:rsidRPr="007550AF" w:rsidRDefault="007550AF" w:rsidP="006E2481">
      <w:pPr>
        <w:wordWrap/>
        <w:adjustRightInd w:val="0"/>
        <w:snapToGrid w:val="0"/>
        <w:spacing w:after="0" w:line="240" w:lineRule="atLeast"/>
        <w:rPr>
          <w:rFonts w:asciiTheme="majorHAnsi" w:eastAsiaTheme="majorHAnsi" w:hAnsiTheme="majorHAnsi" w:cs="Interstate Bold"/>
          <w:color w:val="000000"/>
          <w:kern w:val="0"/>
          <w:szCs w:val="20"/>
        </w:rPr>
      </w:pPr>
    </w:p>
    <w:p w:rsidR="007550AF" w:rsidRPr="007550AF" w:rsidRDefault="007550AF" w:rsidP="006E2481">
      <w:pPr>
        <w:wordWrap/>
        <w:adjustRightInd w:val="0"/>
        <w:snapToGrid w:val="0"/>
        <w:spacing w:after="0" w:line="240" w:lineRule="atLeast"/>
        <w:rPr>
          <w:rFonts w:asciiTheme="majorHAnsi" w:eastAsiaTheme="majorHAnsi" w:hAnsiTheme="majorHAnsi" w:cs="Interstate Bold"/>
          <w:b/>
          <w:color w:val="000000"/>
          <w:kern w:val="0"/>
          <w:szCs w:val="20"/>
        </w:rPr>
      </w:pPr>
      <w:r w:rsidRPr="007550AF">
        <w:rPr>
          <w:rFonts w:asciiTheme="majorHAnsi" w:eastAsiaTheme="majorHAnsi" w:hAnsiTheme="majorHAnsi" w:cs="Interstate Bold"/>
          <w:b/>
          <w:color w:val="000000"/>
          <w:kern w:val="0"/>
          <w:szCs w:val="20"/>
        </w:rPr>
        <w:t xml:space="preserve">Part 3 </w:t>
      </w:r>
      <w:proofErr w:type="gramStart"/>
      <w:r w:rsidRPr="007550AF">
        <w:rPr>
          <w:rFonts w:asciiTheme="majorHAnsi" w:eastAsiaTheme="majorHAnsi" w:hAnsiTheme="majorHAnsi" w:cs="Interstate Bold"/>
          <w:b/>
          <w:color w:val="000000"/>
          <w:kern w:val="0"/>
          <w:szCs w:val="20"/>
        </w:rPr>
        <w:t>Feeding</w:t>
      </w:r>
      <w:proofErr w:type="gramEnd"/>
      <w:r w:rsidRPr="007550AF">
        <w:rPr>
          <w:rFonts w:asciiTheme="majorHAnsi" w:eastAsiaTheme="majorHAnsi" w:hAnsiTheme="majorHAnsi" w:cs="Interstate Bold"/>
          <w:b/>
          <w:color w:val="000000"/>
          <w:kern w:val="0"/>
          <w:szCs w:val="20"/>
        </w:rPr>
        <w:t xml:space="preserve"> the world</w:t>
      </w:r>
    </w:p>
    <w:p w:rsidR="007550AF" w:rsidRPr="007550AF" w:rsidRDefault="007550AF" w:rsidP="006E2481">
      <w:pPr>
        <w:wordWrap/>
        <w:adjustRightInd w:val="0"/>
        <w:snapToGrid w:val="0"/>
        <w:spacing w:after="0" w:line="240" w:lineRule="atLeast"/>
        <w:rPr>
          <w:rFonts w:asciiTheme="majorHAnsi" w:eastAsiaTheme="majorHAnsi" w:hAnsiTheme="majorHAnsi" w:cs="Interstate Bold"/>
          <w:color w:val="000000"/>
          <w:kern w:val="0"/>
          <w:szCs w:val="20"/>
        </w:rPr>
      </w:pPr>
      <w:r w:rsidRPr="007550AF">
        <w:rPr>
          <w:rFonts w:asciiTheme="majorHAnsi" w:eastAsiaTheme="majorHAnsi" w:hAnsiTheme="majorHAnsi" w:cs="Interstate Bold"/>
          <w:color w:val="000000"/>
          <w:kern w:val="0"/>
          <w:szCs w:val="20"/>
        </w:rPr>
        <w:t>Aggregate agriculture</w:t>
      </w:r>
    </w:p>
    <w:p w:rsidR="007550AF" w:rsidRPr="007550AF" w:rsidRDefault="007550AF" w:rsidP="006E2481">
      <w:pPr>
        <w:wordWrap/>
        <w:adjustRightInd w:val="0"/>
        <w:snapToGrid w:val="0"/>
        <w:spacing w:after="0" w:line="240" w:lineRule="atLeast"/>
        <w:rPr>
          <w:rFonts w:asciiTheme="majorHAnsi" w:eastAsiaTheme="majorHAnsi" w:hAnsiTheme="majorHAnsi" w:cs="Interstate Bold"/>
          <w:color w:val="000000"/>
          <w:kern w:val="0"/>
          <w:szCs w:val="20"/>
        </w:rPr>
      </w:pPr>
      <w:r w:rsidRPr="007550AF">
        <w:rPr>
          <w:rFonts w:asciiTheme="majorHAnsi" w:eastAsiaTheme="majorHAnsi" w:hAnsiTheme="majorHAnsi" w:cs="Interstate Bold"/>
          <w:color w:val="000000"/>
          <w:kern w:val="0"/>
          <w:szCs w:val="20"/>
        </w:rPr>
        <w:t xml:space="preserve">Growth in crop production </w:t>
      </w:r>
    </w:p>
    <w:p w:rsidR="007550AF" w:rsidRPr="007550AF" w:rsidRDefault="007550AF" w:rsidP="006E2481">
      <w:pPr>
        <w:wordWrap/>
        <w:adjustRightInd w:val="0"/>
        <w:snapToGrid w:val="0"/>
        <w:spacing w:after="0" w:line="240" w:lineRule="atLeast"/>
        <w:rPr>
          <w:rFonts w:asciiTheme="majorHAnsi" w:eastAsiaTheme="majorHAnsi" w:hAnsiTheme="majorHAnsi" w:cs="Interstate Bold"/>
          <w:color w:val="000000"/>
          <w:kern w:val="0"/>
          <w:szCs w:val="20"/>
        </w:rPr>
      </w:pPr>
      <w:r w:rsidRPr="007550AF">
        <w:rPr>
          <w:rFonts w:asciiTheme="majorHAnsi" w:eastAsiaTheme="majorHAnsi" w:hAnsiTheme="majorHAnsi" w:cs="Interstate Bold"/>
          <w:color w:val="000000"/>
          <w:kern w:val="0"/>
          <w:szCs w:val="20"/>
        </w:rPr>
        <w:t xml:space="preserve">Trends in the crop sector </w:t>
      </w:r>
    </w:p>
    <w:p w:rsidR="007550AF" w:rsidRPr="007550AF" w:rsidRDefault="007550AF" w:rsidP="006E2481">
      <w:pPr>
        <w:wordWrap/>
        <w:adjustRightInd w:val="0"/>
        <w:snapToGrid w:val="0"/>
        <w:spacing w:after="0" w:line="240" w:lineRule="atLeast"/>
        <w:rPr>
          <w:rFonts w:asciiTheme="majorHAnsi" w:eastAsiaTheme="majorHAnsi" w:hAnsiTheme="majorHAnsi" w:cs="Interstate Bold"/>
          <w:color w:val="000000"/>
          <w:kern w:val="0"/>
          <w:szCs w:val="20"/>
        </w:rPr>
      </w:pPr>
      <w:r w:rsidRPr="007550AF">
        <w:rPr>
          <w:rFonts w:asciiTheme="majorHAnsi" w:eastAsiaTheme="majorHAnsi" w:hAnsiTheme="majorHAnsi" w:cs="Interstate Bold"/>
          <w:color w:val="000000"/>
          <w:kern w:val="0"/>
          <w:szCs w:val="20"/>
        </w:rPr>
        <w:t xml:space="preserve">Trends in the livestock sector </w:t>
      </w:r>
    </w:p>
    <w:p w:rsidR="007550AF" w:rsidRPr="007550AF" w:rsidRDefault="007550AF" w:rsidP="006E2481">
      <w:pPr>
        <w:wordWrap/>
        <w:adjustRightInd w:val="0"/>
        <w:snapToGrid w:val="0"/>
        <w:spacing w:after="0" w:line="240" w:lineRule="atLeast"/>
        <w:rPr>
          <w:rFonts w:asciiTheme="majorHAnsi" w:eastAsiaTheme="majorHAnsi" w:hAnsiTheme="majorHAnsi" w:cs="Interstate Bold"/>
          <w:color w:val="000000"/>
          <w:kern w:val="0"/>
          <w:szCs w:val="20"/>
        </w:rPr>
      </w:pPr>
      <w:r w:rsidRPr="007550AF">
        <w:rPr>
          <w:rFonts w:asciiTheme="majorHAnsi" w:eastAsiaTheme="majorHAnsi" w:hAnsiTheme="majorHAnsi" w:cs="Interstate Bold"/>
          <w:color w:val="000000"/>
          <w:kern w:val="0"/>
          <w:szCs w:val="20"/>
        </w:rPr>
        <w:t>Trends in the fisheries sector</w:t>
      </w:r>
    </w:p>
    <w:p w:rsidR="007550AF" w:rsidRPr="007550AF" w:rsidRDefault="007550AF" w:rsidP="006E2481">
      <w:pPr>
        <w:wordWrap/>
        <w:adjustRightInd w:val="0"/>
        <w:snapToGrid w:val="0"/>
        <w:spacing w:after="0" w:line="240" w:lineRule="atLeast"/>
        <w:rPr>
          <w:rFonts w:asciiTheme="majorHAnsi" w:eastAsiaTheme="majorHAnsi" w:hAnsiTheme="majorHAnsi" w:cs="Interstate Bold"/>
          <w:color w:val="000000"/>
          <w:kern w:val="0"/>
          <w:szCs w:val="20"/>
        </w:rPr>
      </w:pPr>
      <w:r w:rsidRPr="007550AF">
        <w:rPr>
          <w:rFonts w:asciiTheme="majorHAnsi" w:eastAsiaTheme="majorHAnsi" w:hAnsiTheme="majorHAnsi" w:cs="Interstate Bold"/>
          <w:color w:val="000000"/>
          <w:kern w:val="0"/>
          <w:szCs w:val="20"/>
        </w:rPr>
        <w:t xml:space="preserve">Trends in agricultural trade </w:t>
      </w:r>
    </w:p>
    <w:p w:rsidR="007550AF" w:rsidRPr="007550AF" w:rsidRDefault="007550AF" w:rsidP="006E2481">
      <w:pPr>
        <w:wordWrap/>
        <w:adjustRightInd w:val="0"/>
        <w:snapToGrid w:val="0"/>
        <w:spacing w:after="0" w:line="240" w:lineRule="atLeast"/>
        <w:rPr>
          <w:rFonts w:asciiTheme="majorHAnsi" w:eastAsiaTheme="majorHAnsi" w:hAnsiTheme="majorHAnsi" w:cs="Interstate Bold"/>
          <w:color w:val="000000"/>
          <w:kern w:val="0"/>
          <w:szCs w:val="20"/>
        </w:rPr>
      </w:pPr>
      <w:r w:rsidRPr="007550AF">
        <w:rPr>
          <w:rFonts w:asciiTheme="majorHAnsi" w:eastAsiaTheme="majorHAnsi" w:hAnsiTheme="majorHAnsi" w:cs="Interstate Bold"/>
          <w:color w:val="000000"/>
          <w:kern w:val="0"/>
          <w:szCs w:val="20"/>
        </w:rPr>
        <w:t xml:space="preserve">Tables </w:t>
      </w:r>
    </w:p>
    <w:p w:rsidR="007550AF" w:rsidRPr="007550AF" w:rsidRDefault="007550AF" w:rsidP="006E2481">
      <w:pPr>
        <w:wordWrap/>
        <w:adjustRightInd w:val="0"/>
        <w:snapToGrid w:val="0"/>
        <w:spacing w:after="0" w:line="240" w:lineRule="atLeast"/>
        <w:rPr>
          <w:rFonts w:asciiTheme="majorHAnsi" w:eastAsiaTheme="majorHAnsi" w:hAnsiTheme="majorHAnsi" w:cs="Interstate Bold"/>
          <w:color w:val="000000"/>
          <w:kern w:val="0"/>
          <w:szCs w:val="20"/>
        </w:rPr>
      </w:pPr>
    </w:p>
    <w:p w:rsidR="007550AF" w:rsidRPr="007550AF" w:rsidRDefault="007550AF" w:rsidP="006E2481">
      <w:pPr>
        <w:wordWrap/>
        <w:adjustRightInd w:val="0"/>
        <w:snapToGrid w:val="0"/>
        <w:spacing w:after="0" w:line="240" w:lineRule="atLeast"/>
        <w:rPr>
          <w:rFonts w:asciiTheme="majorHAnsi" w:eastAsiaTheme="majorHAnsi" w:hAnsiTheme="majorHAnsi" w:cs="Interstate Bold"/>
          <w:b/>
          <w:color w:val="000000"/>
          <w:kern w:val="0"/>
          <w:szCs w:val="20"/>
        </w:rPr>
      </w:pPr>
      <w:r w:rsidRPr="007550AF">
        <w:rPr>
          <w:rFonts w:asciiTheme="majorHAnsi" w:eastAsiaTheme="majorHAnsi" w:hAnsiTheme="majorHAnsi" w:cs="Interstate Bold"/>
          <w:b/>
          <w:color w:val="000000"/>
          <w:kern w:val="0"/>
          <w:szCs w:val="20"/>
        </w:rPr>
        <w:t>Part 4 Sustainability dimensions</w:t>
      </w:r>
    </w:p>
    <w:p w:rsidR="007550AF" w:rsidRPr="007550AF" w:rsidRDefault="007550AF" w:rsidP="006E2481">
      <w:pPr>
        <w:wordWrap/>
        <w:adjustRightInd w:val="0"/>
        <w:snapToGrid w:val="0"/>
        <w:spacing w:after="0" w:line="240" w:lineRule="atLeast"/>
        <w:rPr>
          <w:rFonts w:asciiTheme="majorHAnsi" w:eastAsiaTheme="majorHAnsi" w:hAnsiTheme="majorHAnsi" w:cs="Interstate Bold"/>
          <w:color w:val="000000"/>
          <w:kern w:val="0"/>
          <w:szCs w:val="20"/>
        </w:rPr>
      </w:pPr>
      <w:r w:rsidRPr="007550AF">
        <w:rPr>
          <w:rFonts w:asciiTheme="majorHAnsi" w:eastAsiaTheme="majorHAnsi" w:hAnsiTheme="majorHAnsi" w:cs="Interstate Bold"/>
          <w:color w:val="000000"/>
          <w:kern w:val="0"/>
          <w:szCs w:val="20"/>
        </w:rPr>
        <w:t xml:space="preserve">Land and Forestry </w:t>
      </w:r>
    </w:p>
    <w:p w:rsidR="007550AF" w:rsidRPr="007550AF" w:rsidRDefault="007550AF" w:rsidP="006E2481">
      <w:pPr>
        <w:wordWrap/>
        <w:adjustRightInd w:val="0"/>
        <w:snapToGrid w:val="0"/>
        <w:spacing w:after="0" w:line="240" w:lineRule="atLeast"/>
        <w:rPr>
          <w:rFonts w:asciiTheme="majorHAnsi" w:eastAsiaTheme="majorHAnsi" w:hAnsiTheme="majorHAnsi" w:cs="Interstate Bold"/>
          <w:color w:val="000000"/>
          <w:kern w:val="0"/>
          <w:szCs w:val="20"/>
        </w:rPr>
      </w:pPr>
      <w:r w:rsidRPr="007550AF">
        <w:rPr>
          <w:rFonts w:asciiTheme="majorHAnsi" w:eastAsiaTheme="majorHAnsi" w:hAnsiTheme="majorHAnsi" w:cs="Interstate Bold"/>
          <w:color w:val="000000"/>
          <w:kern w:val="0"/>
          <w:szCs w:val="20"/>
        </w:rPr>
        <w:t xml:space="preserve">Water </w:t>
      </w:r>
    </w:p>
    <w:p w:rsidR="007550AF" w:rsidRPr="007550AF" w:rsidRDefault="007550AF" w:rsidP="006E2481">
      <w:pPr>
        <w:wordWrap/>
        <w:adjustRightInd w:val="0"/>
        <w:snapToGrid w:val="0"/>
        <w:spacing w:after="0" w:line="240" w:lineRule="atLeast"/>
        <w:rPr>
          <w:rFonts w:asciiTheme="majorHAnsi" w:eastAsiaTheme="majorHAnsi" w:hAnsiTheme="majorHAnsi" w:cs="Interstate Bold"/>
          <w:color w:val="000000"/>
          <w:kern w:val="0"/>
          <w:szCs w:val="20"/>
        </w:rPr>
      </w:pPr>
      <w:r w:rsidRPr="007550AF">
        <w:rPr>
          <w:rFonts w:asciiTheme="majorHAnsi" w:eastAsiaTheme="majorHAnsi" w:hAnsiTheme="majorHAnsi" w:cs="Interstate Bold"/>
          <w:color w:val="000000"/>
          <w:kern w:val="0"/>
          <w:szCs w:val="20"/>
        </w:rPr>
        <w:t xml:space="preserve">Biodiversity </w:t>
      </w:r>
    </w:p>
    <w:p w:rsidR="007550AF" w:rsidRPr="007550AF" w:rsidRDefault="007550AF" w:rsidP="006E2481">
      <w:pPr>
        <w:wordWrap/>
        <w:adjustRightInd w:val="0"/>
        <w:snapToGrid w:val="0"/>
        <w:spacing w:after="0" w:line="240" w:lineRule="atLeast"/>
        <w:rPr>
          <w:rFonts w:asciiTheme="majorHAnsi" w:eastAsiaTheme="majorHAnsi" w:hAnsiTheme="majorHAnsi" w:cs="Interstate Bold"/>
          <w:color w:val="000000"/>
          <w:kern w:val="0"/>
          <w:szCs w:val="20"/>
        </w:rPr>
      </w:pPr>
      <w:proofErr w:type="spellStart"/>
      <w:r w:rsidRPr="007550AF">
        <w:rPr>
          <w:rFonts w:asciiTheme="majorHAnsi" w:eastAsiaTheme="majorHAnsi" w:hAnsiTheme="majorHAnsi" w:cs="Interstate Bold"/>
          <w:color w:val="000000"/>
          <w:kern w:val="0"/>
          <w:szCs w:val="20"/>
        </w:rPr>
        <w:t>Agri</w:t>
      </w:r>
      <w:proofErr w:type="spellEnd"/>
      <w:r w:rsidRPr="007550AF">
        <w:rPr>
          <w:rFonts w:asciiTheme="majorHAnsi" w:eastAsiaTheme="majorHAnsi" w:hAnsiTheme="majorHAnsi" w:cs="Interstate Bold"/>
          <w:color w:val="000000"/>
          <w:kern w:val="0"/>
          <w:szCs w:val="20"/>
        </w:rPr>
        <w:t xml:space="preserve">-environmental indicators </w:t>
      </w:r>
    </w:p>
    <w:p w:rsidR="007550AF" w:rsidRPr="007550AF" w:rsidRDefault="007550AF" w:rsidP="006E2481">
      <w:pPr>
        <w:wordWrap/>
        <w:adjustRightInd w:val="0"/>
        <w:snapToGrid w:val="0"/>
        <w:spacing w:after="0" w:line="240" w:lineRule="atLeast"/>
        <w:rPr>
          <w:rFonts w:asciiTheme="majorHAnsi" w:eastAsiaTheme="majorHAnsi" w:hAnsiTheme="majorHAnsi" w:cs="Interstate Bold"/>
          <w:color w:val="000000"/>
          <w:kern w:val="0"/>
          <w:szCs w:val="20"/>
        </w:rPr>
      </w:pPr>
      <w:r w:rsidRPr="007550AF">
        <w:rPr>
          <w:rFonts w:asciiTheme="majorHAnsi" w:eastAsiaTheme="majorHAnsi" w:hAnsiTheme="majorHAnsi" w:cs="Interstate Bold"/>
          <w:color w:val="000000"/>
          <w:kern w:val="0"/>
          <w:szCs w:val="20"/>
        </w:rPr>
        <w:t xml:space="preserve">Organic farming </w:t>
      </w:r>
    </w:p>
    <w:p w:rsidR="007550AF" w:rsidRPr="007550AF" w:rsidRDefault="007550AF" w:rsidP="006E2481">
      <w:pPr>
        <w:wordWrap/>
        <w:adjustRightInd w:val="0"/>
        <w:snapToGrid w:val="0"/>
        <w:spacing w:after="0" w:line="240" w:lineRule="atLeast"/>
        <w:rPr>
          <w:rFonts w:asciiTheme="majorHAnsi" w:eastAsiaTheme="majorHAnsi" w:hAnsiTheme="majorHAnsi" w:cs="Interstate Bold"/>
          <w:color w:val="000000"/>
          <w:kern w:val="0"/>
          <w:szCs w:val="20"/>
        </w:rPr>
      </w:pPr>
      <w:r w:rsidRPr="007550AF">
        <w:rPr>
          <w:rFonts w:asciiTheme="majorHAnsi" w:eastAsiaTheme="majorHAnsi" w:hAnsiTheme="majorHAnsi" w:cs="Interstate Bold"/>
          <w:color w:val="000000"/>
          <w:kern w:val="0"/>
          <w:szCs w:val="20"/>
        </w:rPr>
        <w:t xml:space="preserve">Bio-based economy </w:t>
      </w:r>
    </w:p>
    <w:p w:rsidR="007550AF" w:rsidRPr="007550AF" w:rsidRDefault="007550AF" w:rsidP="006E2481">
      <w:pPr>
        <w:wordWrap/>
        <w:adjustRightInd w:val="0"/>
        <w:snapToGrid w:val="0"/>
        <w:spacing w:after="0" w:line="240" w:lineRule="atLeast"/>
        <w:rPr>
          <w:rFonts w:asciiTheme="majorHAnsi" w:eastAsiaTheme="majorHAnsi" w:hAnsiTheme="majorHAnsi" w:cs="Interstate Bold"/>
          <w:color w:val="000000"/>
          <w:kern w:val="0"/>
          <w:szCs w:val="20"/>
        </w:rPr>
      </w:pPr>
      <w:r w:rsidRPr="007550AF">
        <w:rPr>
          <w:rFonts w:asciiTheme="majorHAnsi" w:eastAsiaTheme="majorHAnsi" w:hAnsiTheme="majorHAnsi" w:cs="Interstate Bold"/>
          <w:color w:val="000000"/>
          <w:kern w:val="0"/>
          <w:szCs w:val="20"/>
        </w:rPr>
        <w:t xml:space="preserve">Climate change </w:t>
      </w:r>
    </w:p>
    <w:p w:rsidR="007550AF" w:rsidRPr="007550AF" w:rsidRDefault="007550AF" w:rsidP="006E2481">
      <w:pPr>
        <w:wordWrap/>
        <w:adjustRightInd w:val="0"/>
        <w:snapToGrid w:val="0"/>
        <w:spacing w:after="0" w:line="240" w:lineRule="atLeast"/>
        <w:rPr>
          <w:rFonts w:asciiTheme="majorHAnsi" w:eastAsiaTheme="majorHAnsi" w:hAnsiTheme="majorHAnsi" w:cs="Interstate Bold"/>
          <w:color w:val="000000"/>
          <w:kern w:val="0"/>
          <w:szCs w:val="20"/>
        </w:rPr>
      </w:pPr>
      <w:r w:rsidRPr="007550AF">
        <w:rPr>
          <w:rFonts w:asciiTheme="majorHAnsi" w:eastAsiaTheme="majorHAnsi" w:hAnsiTheme="majorHAnsi" w:cs="Interstate Bold"/>
          <w:color w:val="000000"/>
          <w:kern w:val="0"/>
          <w:szCs w:val="20"/>
        </w:rPr>
        <w:t xml:space="preserve">Greenhouse gas emissions </w:t>
      </w:r>
    </w:p>
    <w:p w:rsidR="007550AF" w:rsidRPr="007550AF" w:rsidRDefault="007550AF" w:rsidP="006E2481">
      <w:pPr>
        <w:wordWrap/>
        <w:adjustRightInd w:val="0"/>
        <w:snapToGrid w:val="0"/>
        <w:spacing w:after="0" w:line="240" w:lineRule="atLeast"/>
        <w:rPr>
          <w:rFonts w:asciiTheme="majorHAnsi" w:eastAsiaTheme="majorHAnsi" w:hAnsiTheme="majorHAnsi" w:cs="Interstate Bold"/>
          <w:color w:val="000000"/>
          <w:kern w:val="0"/>
          <w:szCs w:val="20"/>
        </w:rPr>
      </w:pPr>
    </w:p>
    <w:p w:rsidR="007550AF" w:rsidRPr="007550AF" w:rsidRDefault="007550AF" w:rsidP="006E2481">
      <w:pPr>
        <w:wordWrap/>
        <w:adjustRightInd w:val="0"/>
        <w:snapToGrid w:val="0"/>
        <w:spacing w:after="0" w:line="240" w:lineRule="atLeast"/>
        <w:rPr>
          <w:rFonts w:asciiTheme="majorHAnsi" w:eastAsiaTheme="majorHAnsi" w:hAnsiTheme="majorHAnsi" w:cs="Interstate Bold"/>
          <w:b/>
          <w:color w:val="000000"/>
          <w:kern w:val="0"/>
          <w:szCs w:val="20"/>
        </w:rPr>
      </w:pPr>
      <w:r w:rsidRPr="007550AF">
        <w:rPr>
          <w:rFonts w:asciiTheme="majorHAnsi" w:eastAsiaTheme="majorHAnsi" w:hAnsiTheme="majorHAnsi" w:cs="Interstate Bold"/>
          <w:b/>
          <w:color w:val="000000"/>
          <w:kern w:val="0"/>
          <w:szCs w:val="20"/>
        </w:rPr>
        <w:t>Part 5 Metadata</w:t>
      </w:r>
    </w:p>
    <w:p w:rsidR="007550AF" w:rsidRPr="007550AF" w:rsidRDefault="007550AF" w:rsidP="006E2481">
      <w:pPr>
        <w:wordWrap/>
        <w:adjustRightInd w:val="0"/>
        <w:snapToGrid w:val="0"/>
        <w:spacing w:after="0" w:line="240" w:lineRule="atLeast"/>
        <w:rPr>
          <w:rFonts w:asciiTheme="majorHAnsi" w:eastAsiaTheme="majorHAnsi" w:hAnsiTheme="majorHAnsi" w:cs="Interstate Bold"/>
          <w:color w:val="000000"/>
          <w:kern w:val="0"/>
          <w:szCs w:val="20"/>
        </w:rPr>
      </w:pPr>
      <w:r w:rsidRPr="007550AF">
        <w:rPr>
          <w:rFonts w:asciiTheme="majorHAnsi" w:eastAsiaTheme="majorHAnsi" w:hAnsiTheme="majorHAnsi" w:cs="Interstate Bold"/>
          <w:color w:val="000000"/>
          <w:kern w:val="0"/>
          <w:szCs w:val="20"/>
        </w:rPr>
        <w:t xml:space="preserve">Country list </w:t>
      </w:r>
    </w:p>
    <w:p w:rsidR="007550AF" w:rsidRPr="007550AF" w:rsidRDefault="007550AF" w:rsidP="006E2481">
      <w:pPr>
        <w:wordWrap/>
        <w:adjustRightInd w:val="0"/>
        <w:snapToGrid w:val="0"/>
        <w:spacing w:after="0" w:line="240" w:lineRule="atLeast"/>
        <w:rPr>
          <w:rFonts w:asciiTheme="majorHAnsi" w:eastAsiaTheme="majorHAnsi" w:hAnsiTheme="majorHAnsi" w:cs="Interstate Bold"/>
          <w:color w:val="000000"/>
          <w:kern w:val="0"/>
          <w:szCs w:val="20"/>
        </w:rPr>
      </w:pPr>
      <w:r w:rsidRPr="007550AF">
        <w:rPr>
          <w:rFonts w:asciiTheme="majorHAnsi" w:eastAsiaTheme="majorHAnsi" w:hAnsiTheme="majorHAnsi" w:cs="Interstate Bold"/>
          <w:color w:val="000000"/>
          <w:kern w:val="0"/>
          <w:szCs w:val="20"/>
        </w:rPr>
        <w:t xml:space="preserve">Concepts and Methods </w:t>
      </w:r>
    </w:p>
    <w:p w:rsidR="007550AF" w:rsidRPr="007550AF" w:rsidRDefault="007550AF" w:rsidP="006E2481">
      <w:pPr>
        <w:wordWrap/>
        <w:adjustRightInd w:val="0"/>
        <w:snapToGrid w:val="0"/>
        <w:spacing w:after="0" w:line="240" w:lineRule="atLeast"/>
        <w:rPr>
          <w:rFonts w:asciiTheme="majorHAnsi" w:eastAsiaTheme="majorHAnsi" w:hAnsiTheme="majorHAnsi" w:cs="Interstate Bold"/>
          <w:color w:val="000000"/>
          <w:kern w:val="0"/>
          <w:szCs w:val="20"/>
        </w:rPr>
      </w:pPr>
      <w:r w:rsidRPr="007550AF">
        <w:rPr>
          <w:rFonts w:asciiTheme="majorHAnsi" w:eastAsiaTheme="majorHAnsi" w:hAnsiTheme="majorHAnsi" w:cs="Interstate Bold"/>
          <w:color w:val="000000"/>
          <w:kern w:val="0"/>
          <w:szCs w:val="20"/>
        </w:rPr>
        <w:t xml:space="preserve">Indicators </w:t>
      </w:r>
    </w:p>
    <w:p w:rsidR="007550AF" w:rsidRPr="007550AF" w:rsidRDefault="007550AF" w:rsidP="006E2481">
      <w:pPr>
        <w:wordWrap/>
        <w:adjustRightInd w:val="0"/>
        <w:snapToGrid w:val="0"/>
        <w:spacing w:after="0" w:line="240" w:lineRule="atLeast"/>
        <w:rPr>
          <w:rFonts w:asciiTheme="majorHAnsi" w:eastAsiaTheme="majorHAnsi" w:hAnsiTheme="majorHAnsi" w:cs="Interstate Bold"/>
          <w:color w:val="000000"/>
          <w:kern w:val="0"/>
          <w:szCs w:val="20"/>
        </w:rPr>
      </w:pPr>
      <w:r w:rsidRPr="007550AF">
        <w:rPr>
          <w:rFonts w:asciiTheme="majorHAnsi" w:eastAsiaTheme="majorHAnsi" w:hAnsiTheme="majorHAnsi" w:cs="Interstate Bold"/>
          <w:color w:val="000000"/>
          <w:kern w:val="0"/>
          <w:szCs w:val="20"/>
        </w:rPr>
        <w:t xml:space="preserve">Acronyms </w:t>
      </w:r>
    </w:p>
    <w:p w:rsidR="00AA30F1" w:rsidRDefault="007550AF" w:rsidP="006E2481">
      <w:pPr>
        <w:wordWrap/>
        <w:adjustRightInd w:val="0"/>
        <w:snapToGrid w:val="0"/>
        <w:spacing w:after="0" w:line="240" w:lineRule="atLeast"/>
        <w:rPr>
          <w:rFonts w:asciiTheme="majorHAnsi" w:eastAsiaTheme="majorHAnsi" w:hAnsiTheme="majorHAnsi" w:cs="Interstate Bold"/>
          <w:color w:val="000000"/>
          <w:kern w:val="0"/>
          <w:szCs w:val="20"/>
        </w:rPr>
      </w:pPr>
      <w:r w:rsidRPr="007550AF">
        <w:rPr>
          <w:rFonts w:asciiTheme="majorHAnsi" w:eastAsiaTheme="majorHAnsi" w:hAnsiTheme="majorHAnsi" w:cs="Interstate Bold"/>
          <w:color w:val="000000"/>
          <w:kern w:val="0"/>
          <w:szCs w:val="20"/>
        </w:rPr>
        <w:t xml:space="preserve">Bibliography </w:t>
      </w:r>
    </w:p>
    <w:p w:rsidR="007550AF" w:rsidRPr="007550AF" w:rsidRDefault="007550AF" w:rsidP="007550AF">
      <w:pPr>
        <w:spacing w:after="0" w:line="240" w:lineRule="atLeast"/>
        <w:rPr>
          <w:rFonts w:asciiTheme="majorHAnsi" w:eastAsiaTheme="majorHAnsi" w:hAnsiTheme="majorHAnsi" w:cs="Arial"/>
          <w:color w:val="404040" w:themeColor="text1" w:themeTint="BF"/>
          <w:szCs w:val="20"/>
        </w:rPr>
      </w:pPr>
    </w:p>
    <w:p w:rsidR="00AE52A5" w:rsidRDefault="00962CE3" w:rsidP="00E66EFE">
      <w:pPr>
        <w:widowControl/>
        <w:wordWrap/>
        <w:autoSpaceDE/>
        <w:autoSpaceDN/>
      </w:pPr>
      <w:r>
        <w:rPr>
          <w:rFonts w:hint="eastAsia"/>
        </w:rPr>
        <w:t>&lt;보고서는 첨부된 파일을 다운로드 받으시면 됩니다</w:t>
      </w:r>
      <w:proofErr w:type="gramStart"/>
      <w:r>
        <w:rPr>
          <w:rFonts w:hint="eastAsia"/>
        </w:rPr>
        <w:t>.&gt;</w:t>
      </w:r>
      <w:proofErr w:type="gramEnd"/>
    </w:p>
    <w:p w:rsidR="000B2509" w:rsidRDefault="000B2509" w:rsidP="000B2509">
      <w:pPr>
        <w:widowControl/>
        <w:wordWrap/>
        <w:autoSpaceDE/>
        <w:autoSpaceDN/>
      </w:pPr>
      <w:r w:rsidRPr="000B2509">
        <w:t>http://www.kosif.org/board/bbs/board.php?bo_tab</w:t>
      </w:r>
      <w:r>
        <w:t>le=interior&amp;wr_id=43</w:t>
      </w:r>
      <w:r>
        <w:rPr>
          <w:rFonts w:hint="eastAsia"/>
        </w:rPr>
        <w:t>8</w:t>
      </w:r>
    </w:p>
    <w:p w:rsidR="00EC58B7" w:rsidRPr="000B2509" w:rsidRDefault="00EC58B7" w:rsidP="00E66EFE">
      <w:pPr>
        <w:widowControl/>
        <w:wordWrap/>
        <w:autoSpaceDE/>
        <w:autoSpaceDN/>
      </w:pPr>
    </w:p>
    <w:p w:rsidR="00ED649E" w:rsidRPr="002A76B4" w:rsidRDefault="00ED649E" w:rsidP="00E66EFE">
      <w:pPr>
        <w:widowControl/>
        <w:wordWrap/>
        <w:autoSpaceDE/>
        <w:autoSpaceDN/>
      </w:pPr>
    </w:p>
    <w:p w:rsidR="00ED649E" w:rsidRPr="00ED649E" w:rsidRDefault="00C40C7B" w:rsidP="00ED649E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>
            <wp:extent cx="1246775" cy="1650670"/>
            <wp:effectExtent l="19050" t="0" r="0" b="0"/>
            <wp:docPr id="4" name="그림 3" descr="climate_justice_equity_and_justice_informing_a_new_climate_agreement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mate_justice_equity_and_justice_informing_a_new_climate_agreement-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0347" cy="165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07D" w:rsidRPr="0094075C" w:rsidRDefault="00C40C7B" w:rsidP="00C40C7B">
      <w:pPr>
        <w:spacing w:after="0" w:line="240" w:lineRule="atLeast"/>
        <w:rPr>
          <w:rFonts w:asciiTheme="minorEastAsia" w:hAnsiTheme="minorEastAsia" w:cs="바탕"/>
          <w:b/>
          <w:color w:val="365F91" w:themeColor="accent1" w:themeShade="BF"/>
          <w:szCs w:val="20"/>
        </w:rPr>
      </w:pPr>
      <w:r w:rsidRPr="00C40C7B">
        <w:rPr>
          <w:rFonts w:asciiTheme="minorEastAsia" w:hAnsiTheme="minorEastAsia" w:cs="바탕"/>
          <w:b/>
          <w:color w:val="365F91" w:themeColor="accent1" w:themeShade="BF"/>
          <w:szCs w:val="20"/>
        </w:rPr>
        <w:t>Climate Justice: Equity and justice informing a</w:t>
      </w:r>
      <w:r>
        <w:rPr>
          <w:rFonts w:asciiTheme="minorEastAsia" w:hAnsiTheme="minorEastAsia" w:cs="바탕" w:hint="eastAsia"/>
          <w:b/>
          <w:color w:val="365F91" w:themeColor="accent1" w:themeShade="BF"/>
          <w:szCs w:val="20"/>
        </w:rPr>
        <w:t xml:space="preserve"> </w:t>
      </w:r>
      <w:r>
        <w:rPr>
          <w:rFonts w:asciiTheme="minorEastAsia" w:hAnsiTheme="minorEastAsia" w:cs="바탕"/>
          <w:b/>
          <w:color w:val="365F91" w:themeColor="accent1" w:themeShade="BF"/>
          <w:szCs w:val="20"/>
        </w:rPr>
        <w:t>new climate agree</w:t>
      </w:r>
      <w:r w:rsidRPr="00C40C7B">
        <w:rPr>
          <w:rFonts w:asciiTheme="minorEastAsia" w:hAnsiTheme="minorEastAsia" w:cs="바탕"/>
          <w:b/>
          <w:color w:val="365F91" w:themeColor="accent1" w:themeShade="BF"/>
          <w:szCs w:val="20"/>
        </w:rPr>
        <w:t>ment</w:t>
      </w:r>
    </w:p>
    <w:p w:rsidR="008B507D" w:rsidRDefault="008B507D" w:rsidP="008B507D">
      <w:pPr>
        <w:spacing w:after="0" w:line="240" w:lineRule="atLeast"/>
        <w:rPr>
          <w:rFonts w:asciiTheme="minorEastAsia" w:hAnsiTheme="minorEastAsia" w:cs="바탕"/>
          <w:color w:val="365F91" w:themeColor="accent1" w:themeShade="BF"/>
          <w:szCs w:val="20"/>
        </w:rPr>
      </w:pPr>
      <w:r w:rsidRPr="00BF43BF">
        <w:rPr>
          <w:rFonts w:asciiTheme="minorEastAsia" w:hAnsiTheme="minorEastAsia" w:cs="바탕" w:hint="eastAsia"/>
          <w:color w:val="365F91" w:themeColor="accent1" w:themeShade="BF"/>
          <w:szCs w:val="20"/>
        </w:rPr>
        <w:t>발행일</w:t>
      </w:r>
      <w:r w:rsidR="00C40C7B">
        <w:rPr>
          <w:rFonts w:asciiTheme="minorEastAsia" w:hAnsiTheme="minorEastAsia" w:cs="바탕" w:hint="eastAsia"/>
          <w:color w:val="365F91" w:themeColor="accent1" w:themeShade="BF"/>
          <w:szCs w:val="20"/>
        </w:rPr>
        <w:t>: 2013. 9</w:t>
      </w:r>
      <w:r w:rsidRPr="00BF43BF"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 / 발행처: </w:t>
      </w:r>
      <w:r w:rsidR="00C40C7B">
        <w:rPr>
          <w:rFonts w:asciiTheme="minorEastAsia" w:hAnsiTheme="minorEastAsia" w:cs="바탕" w:hint="eastAsia"/>
          <w:color w:val="365F91" w:themeColor="accent1" w:themeShade="BF"/>
          <w:szCs w:val="20"/>
        </w:rPr>
        <w:t>WRI, Mary Robison Foundation</w:t>
      </w:r>
      <w:r w:rsidR="0071277B"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, </w:t>
      </w:r>
    </w:p>
    <w:p w:rsidR="00ED649E" w:rsidRDefault="00ED649E" w:rsidP="00ED649E">
      <w:pPr>
        <w:spacing w:after="0" w:line="240" w:lineRule="atLeast"/>
        <w:rPr>
          <w:rFonts w:asciiTheme="minorEastAsia" w:hAnsiTheme="minorEastAsia" w:cs="바탕"/>
          <w:color w:val="365F91" w:themeColor="accent1" w:themeShade="BF"/>
          <w:szCs w:val="20"/>
        </w:rPr>
      </w:pPr>
    </w:p>
    <w:p w:rsidR="00C40C7B" w:rsidRPr="007550AF" w:rsidRDefault="00C40C7B" w:rsidP="00C40C7B">
      <w:pPr>
        <w:spacing w:after="0" w:line="240" w:lineRule="atLeast"/>
        <w:rPr>
          <w:rFonts w:asciiTheme="minorEastAsia" w:hAnsiTheme="minorEastAsia" w:cs="바탕"/>
          <w:color w:val="595959" w:themeColor="text1" w:themeTint="A6"/>
          <w:szCs w:val="20"/>
        </w:rPr>
      </w:pPr>
      <w:r w:rsidRPr="007550AF">
        <w:rPr>
          <w:rFonts w:asciiTheme="minorEastAsia" w:hAnsiTheme="minorEastAsia" w:cs="바탕"/>
          <w:color w:val="595959" w:themeColor="text1" w:themeTint="A6"/>
          <w:szCs w:val="20"/>
        </w:rPr>
        <w:t>Executive Summary</w:t>
      </w:r>
    </w:p>
    <w:p w:rsidR="00C40C7B" w:rsidRPr="007550AF" w:rsidRDefault="00C40C7B" w:rsidP="00C40C7B">
      <w:pPr>
        <w:spacing w:after="0" w:line="240" w:lineRule="atLeast"/>
        <w:rPr>
          <w:rFonts w:asciiTheme="minorEastAsia" w:hAnsiTheme="minorEastAsia" w:cs="바탕"/>
          <w:color w:val="595959" w:themeColor="text1" w:themeTint="A6"/>
          <w:szCs w:val="20"/>
        </w:rPr>
      </w:pPr>
      <w:r w:rsidRPr="007550AF">
        <w:rPr>
          <w:rFonts w:asciiTheme="minorEastAsia" w:hAnsiTheme="minorEastAsia" w:cs="바탕"/>
          <w:color w:val="595959" w:themeColor="text1" w:themeTint="A6"/>
          <w:szCs w:val="20"/>
        </w:rPr>
        <w:t>This paper explores the role of equity in the climate</w:t>
      </w:r>
      <w:r w:rsidRPr="007550AF">
        <w:rPr>
          <w:rFonts w:asciiTheme="minorEastAsia" w:hAnsiTheme="minorEastAsia" w:cs="바탕" w:hint="eastAsia"/>
          <w:color w:val="595959" w:themeColor="text1" w:themeTint="A6"/>
          <w:szCs w:val="20"/>
        </w:rPr>
        <w:t xml:space="preserve"> </w:t>
      </w:r>
      <w:r w:rsidRPr="007550AF">
        <w:rPr>
          <w:rFonts w:asciiTheme="minorEastAsia" w:hAnsiTheme="minorEastAsia" w:cs="바탕"/>
          <w:color w:val="595959" w:themeColor="text1" w:themeTint="A6"/>
          <w:szCs w:val="20"/>
        </w:rPr>
        <w:t>negotiations. It establishes why climate change is an issue</w:t>
      </w:r>
      <w:r w:rsidRPr="007550AF">
        <w:rPr>
          <w:rFonts w:asciiTheme="minorEastAsia" w:hAnsiTheme="minorEastAsia" w:cs="바탕" w:hint="eastAsia"/>
          <w:color w:val="595959" w:themeColor="text1" w:themeTint="A6"/>
          <w:szCs w:val="20"/>
        </w:rPr>
        <w:t xml:space="preserve"> </w:t>
      </w:r>
      <w:r w:rsidRPr="007550AF">
        <w:rPr>
          <w:rFonts w:asciiTheme="minorEastAsia" w:hAnsiTheme="minorEastAsia" w:cs="바탕"/>
          <w:color w:val="595959" w:themeColor="text1" w:themeTint="A6"/>
          <w:szCs w:val="20"/>
        </w:rPr>
        <w:t>of injustice by examining the environmental challenges</w:t>
      </w:r>
      <w:r w:rsidRPr="007550AF">
        <w:rPr>
          <w:rFonts w:asciiTheme="minorEastAsia" w:hAnsiTheme="minorEastAsia" w:cs="바탕" w:hint="eastAsia"/>
          <w:color w:val="595959" w:themeColor="text1" w:themeTint="A6"/>
          <w:szCs w:val="20"/>
        </w:rPr>
        <w:t xml:space="preserve"> </w:t>
      </w:r>
      <w:r w:rsidRPr="007550AF">
        <w:rPr>
          <w:rFonts w:asciiTheme="minorEastAsia" w:hAnsiTheme="minorEastAsia" w:cs="바탕"/>
          <w:color w:val="595959" w:themeColor="text1" w:themeTint="A6"/>
          <w:szCs w:val="20"/>
        </w:rPr>
        <w:t>posed by climate change and links those challenges to</w:t>
      </w:r>
      <w:r w:rsidRPr="007550AF">
        <w:rPr>
          <w:rFonts w:asciiTheme="minorEastAsia" w:hAnsiTheme="minorEastAsia" w:cs="바탕" w:hint="eastAsia"/>
          <w:color w:val="595959" w:themeColor="text1" w:themeTint="A6"/>
          <w:szCs w:val="20"/>
        </w:rPr>
        <w:t xml:space="preserve"> </w:t>
      </w:r>
      <w:r w:rsidRPr="007550AF">
        <w:rPr>
          <w:rFonts w:asciiTheme="minorEastAsia" w:hAnsiTheme="minorEastAsia" w:cs="바탕"/>
          <w:color w:val="595959" w:themeColor="text1" w:themeTint="A6"/>
          <w:szCs w:val="20"/>
        </w:rPr>
        <w:t>socio-ecological and economic systems that undermine</w:t>
      </w:r>
      <w:r w:rsidRPr="007550AF">
        <w:rPr>
          <w:rFonts w:asciiTheme="minorEastAsia" w:hAnsiTheme="minorEastAsia" w:cs="바탕" w:hint="eastAsia"/>
          <w:color w:val="595959" w:themeColor="text1" w:themeTint="A6"/>
          <w:szCs w:val="20"/>
        </w:rPr>
        <w:t xml:space="preserve"> </w:t>
      </w:r>
      <w:r w:rsidRPr="007550AF">
        <w:rPr>
          <w:rFonts w:asciiTheme="minorEastAsia" w:hAnsiTheme="minorEastAsia" w:cs="바탕"/>
          <w:color w:val="595959" w:themeColor="text1" w:themeTint="A6"/>
          <w:szCs w:val="20"/>
        </w:rPr>
        <w:t>the rights of people, especially the poor, marginalized,</w:t>
      </w:r>
      <w:r w:rsidRPr="007550AF">
        <w:rPr>
          <w:rFonts w:asciiTheme="minorEastAsia" w:hAnsiTheme="minorEastAsia" w:cs="바탕" w:hint="eastAsia"/>
          <w:color w:val="595959" w:themeColor="text1" w:themeTint="A6"/>
          <w:szCs w:val="20"/>
        </w:rPr>
        <w:t xml:space="preserve"> </w:t>
      </w:r>
      <w:r w:rsidRPr="007550AF">
        <w:rPr>
          <w:rFonts w:asciiTheme="minorEastAsia" w:hAnsiTheme="minorEastAsia" w:cs="바탕"/>
          <w:color w:val="595959" w:themeColor="text1" w:themeTint="A6"/>
          <w:szCs w:val="20"/>
        </w:rPr>
        <w:t>and vulnerable.</w:t>
      </w:r>
    </w:p>
    <w:p w:rsidR="00C40C7B" w:rsidRPr="007550AF" w:rsidRDefault="00C40C7B" w:rsidP="00C40C7B">
      <w:pPr>
        <w:spacing w:after="0" w:line="240" w:lineRule="atLeast"/>
        <w:rPr>
          <w:rFonts w:asciiTheme="minorEastAsia" w:hAnsiTheme="minorEastAsia" w:cs="바탕"/>
          <w:color w:val="595959" w:themeColor="text1" w:themeTint="A6"/>
          <w:szCs w:val="20"/>
        </w:rPr>
      </w:pPr>
    </w:p>
    <w:p w:rsidR="00C40C7B" w:rsidRPr="007550AF" w:rsidRDefault="00C40C7B" w:rsidP="00C40C7B">
      <w:pPr>
        <w:spacing w:after="0" w:line="240" w:lineRule="atLeast"/>
        <w:rPr>
          <w:rFonts w:asciiTheme="minorEastAsia" w:hAnsiTheme="minorEastAsia" w:cs="바탕"/>
          <w:color w:val="595959" w:themeColor="text1" w:themeTint="A6"/>
          <w:szCs w:val="20"/>
        </w:rPr>
      </w:pPr>
      <w:r w:rsidRPr="007550AF">
        <w:rPr>
          <w:rFonts w:asciiTheme="minorEastAsia" w:hAnsiTheme="minorEastAsia" w:cs="바탕"/>
          <w:color w:val="595959" w:themeColor="text1" w:themeTint="A6"/>
          <w:szCs w:val="20"/>
        </w:rPr>
        <w:t>The paper then analyzes the role of justice and equity in</w:t>
      </w:r>
      <w:r w:rsidRPr="007550AF">
        <w:rPr>
          <w:rFonts w:asciiTheme="minorEastAsia" w:hAnsiTheme="minorEastAsia" w:cs="바탕" w:hint="eastAsia"/>
          <w:color w:val="595959" w:themeColor="text1" w:themeTint="A6"/>
          <w:szCs w:val="20"/>
        </w:rPr>
        <w:t xml:space="preserve"> </w:t>
      </w:r>
      <w:r w:rsidRPr="007550AF">
        <w:rPr>
          <w:rFonts w:asciiTheme="minorEastAsia" w:hAnsiTheme="minorEastAsia" w:cs="바탕"/>
          <w:color w:val="595959" w:themeColor="text1" w:themeTint="A6"/>
          <w:szCs w:val="20"/>
        </w:rPr>
        <w:t>designing a new climate agreement by looking at how</w:t>
      </w:r>
      <w:r w:rsidRPr="007550AF">
        <w:rPr>
          <w:rFonts w:asciiTheme="minorEastAsia" w:hAnsiTheme="minorEastAsia" w:cs="바탕" w:hint="eastAsia"/>
          <w:color w:val="595959" w:themeColor="text1" w:themeTint="A6"/>
          <w:szCs w:val="20"/>
        </w:rPr>
        <w:t xml:space="preserve"> </w:t>
      </w:r>
      <w:r w:rsidRPr="007550AF">
        <w:rPr>
          <w:rFonts w:asciiTheme="minorEastAsia" w:hAnsiTheme="minorEastAsia" w:cs="바탕"/>
          <w:color w:val="595959" w:themeColor="text1" w:themeTint="A6"/>
          <w:szCs w:val="20"/>
        </w:rPr>
        <w:t>equity has been treated to now in the climate negotiations.</w:t>
      </w:r>
    </w:p>
    <w:p w:rsidR="00C40C7B" w:rsidRPr="007550AF" w:rsidRDefault="00C40C7B" w:rsidP="00C40C7B">
      <w:pPr>
        <w:spacing w:after="0" w:line="240" w:lineRule="atLeast"/>
        <w:rPr>
          <w:rFonts w:asciiTheme="minorEastAsia" w:hAnsiTheme="minorEastAsia" w:cs="바탕"/>
          <w:color w:val="595959" w:themeColor="text1" w:themeTint="A6"/>
          <w:szCs w:val="20"/>
        </w:rPr>
      </w:pPr>
      <w:r w:rsidRPr="007550AF">
        <w:rPr>
          <w:rFonts w:asciiTheme="minorEastAsia" w:hAnsiTheme="minorEastAsia" w:cs="바탕"/>
          <w:color w:val="595959" w:themeColor="text1" w:themeTint="A6"/>
          <w:szCs w:val="20"/>
        </w:rPr>
        <w:t>It examines several perspectives on key equity issues to</w:t>
      </w:r>
      <w:r w:rsidRPr="007550AF">
        <w:rPr>
          <w:rFonts w:asciiTheme="minorEastAsia" w:hAnsiTheme="minorEastAsia" w:cs="바탕" w:hint="eastAsia"/>
          <w:color w:val="595959" w:themeColor="text1" w:themeTint="A6"/>
          <w:szCs w:val="20"/>
        </w:rPr>
        <w:t xml:space="preserve"> </w:t>
      </w:r>
      <w:r w:rsidRPr="007550AF">
        <w:rPr>
          <w:rFonts w:asciiTheme="minorEastAsia" w:hAnsiTheme="minorEastAsia" w:cs="바탕"/>
          <w:color w:val="595959" w:themeColor="text1" w:themeTint="A6"/>
          <w:szCs w:val="20"/>
        </w:rPr>
        <w:t>highlight those issues that must be addressed in the</w:t>
      </w:r>
      <w:r w:rsidRPr="007550AF">
        <w:rPr>
          <w:rFonts w:asciiTheme="minorEastAsia" w:hAnsiTheme="minorEastAsia" w:cs="바탕" w:hint="eastAsia"/>
          <w:color w:val="595959" w:themeColor="text1" w:themeTint="A6"/>
          <w:szCs w:val="20"/>
        </w:rPr>
        <w:t xml:space="preserve"> </w:t>
      </w:r>
      <w:r w:rsidRPr="007550AF">
        <w:rPr>
          <w:rFonts w:asciiTheme="minorEastAsia" w:hAnsiTheme="minorEastAsia" w:cs="바탕"/>
          <w:color w:val="595959" w:themeColor="text1" w:themeTint="A6"/>
          <w:szCs w:val="20"/>
        </w:rPr>
        <w:t>new agreement.</w:t>
      </w:r>
    </w:p>
    <w:p w:rsidR="00C40C7B" w:rsidRPr="007550AF" w:rsidRDefault="00C40C7B" w:rsidP="00C40C7B">
      <w:pPr>
        <w:spacing w:after="0" w:line="240" w:lineRule="atLeast"/>
        <w:rPr>
          <w:rFonts w:asciiTheme="minorEastAsia" w:hAnsiTheme="minorEastAsia" w:cs="바탕"/>
          <w:color w:val="595959" w:themeColor="text1" w:themeTint="A6"/>
          <w:szCs w:val="20"/>
        </w:rPr>
      </w:pPr>
    </w:p>
    <w:p w:rsidR="00C40C7B" w:rsidRPr="007550AF" w:rsidRDefault="00C40C7B" w:rsidP="00C40C7B">
      <w:pPr>
        <w:spacing w:after="0" w:line="240" w:lineRule="atLeast"/>
        <w:rPr>
          <w:rFonts w:asciiTheme="minorEastAsia" w:hAnsiTheme="minorEastAsia" w:cs="바탕"/>
          <w:color w:val="595959" w:themeColor="text1" w:themeTint="A6"/>
          <w:szCs w:val="20"/>
        </w:rPr>
      </w:pPr>
      <w:r w:rsidRPr="007550AF">
        <w:rPr>
          <w:rFonts w:asciiTheme="minorEastAsia" w:hAnsiTheme="minorEastAsia" w:cs="바탕"/>
          <w:color w:val="595959" w:themeColor="text1" w:themeTint="A6"/>
          <w:szCs w:val="20"/>
        </w:rPr>
        <w:t>The paper concludes by exploring the potential of climate</w:t>
      </w:r>
      <w:r w:rsidRPr="007550AF">
        <w:rPr>
          <w:rFonts w:asciiTheme="minorEastAsia" w:hAnsiTheme="minorEastAsia" w:cs="바탕" w:hint="eastAsia"/>
          <w:color w:val="595959" w:themeColor="text1" w:themeTint="A6"/>
          <w:szCs w:val="20"/>
        </w:rPr>
        <w:t xml:space="preserve"> </w:t>
      </w:r>
      <w:r w:rsidRPr="007550AF">
        <w:rPr>
          <w:rFonts w:asciiTheme="minorEastAsia" w:hAnsiTheme="minorEastAsia" w:cs="바탕"/>
          <w:color w:val="595959" w:themeColor="text1" w:themeTint="A6"/>
          <w:szCs w:val="20"/>
        </w:rPr>
        <w:t>justice narratives in mobilizing domestic constituencies of</w:t>
      </w:r>
      <w:r w:rsidRPr="007550AF">
        <w:rPr>
          <w:rFonts w:asciiTheme="minorEastAsia" w:hAnsiTheme="minorEastAsia" w:cs="바탕" w:hint="eastAsia"/>
          <w:color w:val="595959" w:themeColor="text1" w:themeTint="A6"/>
          <w:szCs w:val="20"/>
        </w:rPr>
        <w:t xml:space="preserve"> </w:t>
      </w:r>
      <w:r w:rsidRPr="007550AF">
        <w:rPr>
          <w:rFonts w:asciiTheme="minorEastAsia" w:hAnsiTheme="minorEastAsia" w:cs="바탕"/>
          <w:color w:val="595959" w:themeColor="text1" w:themeTint="A6"/>
          <w:szCs w:val="20"/>
        </w:rPr>
        <w:t>demand for climate action. The authors suggest a variety</w:t>
      </w:r>
      <w:r w:rsidRPr="007550AF">
        <w:rPr>
          <w:rFonts w:asciiTheme="minorEastAsia" w:hAnsiTheme="minorEastAsia" w:cs="바탕" w:hint="eastAsia"/>
          <w:color w:val="595959" w:themeColor="text1" w:themeTint="A6"/>
          <w:szCs w:val="20"/>
        </w:rPr>
        <w:t xml:space="preserve"> </w:t>
      </w:r>
      <w:r w:rsidRPr="007550AF">
        <w:rPr>
          <w:rFonts w:asciiTheme="minorEastAsia" w:hAnsiTheme="minorEastAsia" w:cs="바탕"/>
          <w:color w:val="595959" w:themeColor="text1" w:themeTint="A6"/>
          <w:szCs w:val="20"/>
        </w:rPr>
        <w:t>of constituencies that can use climate justice narratives</w:t>
      </w:r>
      <w:r w:rsidRPr="007550AF">
        <w:rPr>
          <w:rFonts w:asciiTheme="minorEastAsia" w:hAnsiTheme="minorEastAsia" w:cs="바탕" w:hint="eastAsia"/>
          <w:color w:val="595959" w:themeColor="text1" w:themeTint="A6"/>
          <w:szCs w:val="20"/>
        </w:rPr>
        <w:t xml:space="preserve"> </w:t>
      </w:r>
      <w:r w:rsidRPr="007550AF">
        <w:rPr>
          <w:rFonts w:asciiTheme="minorEastAsia" w:hAnsiTheme="minorEastAsia" w:cs="바탕"/>
          <w:color w:val="595959" w:themeColor="text1" w:themeTint="A6"/>
          <w:szCs w:val="20"/>
        </w:rPr>
        <w:t>and how similar narratives have been used in other</w:t>
      </w:r>
      <w:r w:rsidRPr="007550AF">
        <w:rPr>
          <w:rFonts w:asciiTheme="minorEastAsia" w:hAnsiTheme="minorEastAsia" w:cs="바탕" w:hint="eastAsia"/>
          <w:color w:val="595959" w:themeColor="text1" w:themeTint="A6"/>
          <w:szCs w:val="20"/>
        </w:rPr>
        <w:t xml:space="preserve"> </w:t>
      </w:r>
      <w:r w:rsidRPr="007550AF">
        <w:rPr>
          <w:rFonts w:asciiTheme="minorEastAsia" w:hAnsiTheme="minorEastAsia" w:cs="바탕"/>
          <w:color w:val="595959" w:themeColor="text1" w:themeTint="A6"/>
          <w:szCs w:val="20"/>
        </w:rPr>
        <w:t>social movements.</w:t>
      </w:r>
    </w:p>
    <w:p w:rsidR="00C40C7B" w:rsidRPr="007550AF" w:rsidRDefault="00C40C7B" w:rsidP="00C40C7B">
      <w:pPr>
        <w:spacing w:after="0" w:line="240" w:lineRule="atLeast"/>
        <w:rPr>
          <w:rFonts w:asciiTheme="minorEastAsia" w:hAnsiTheme="minorEastAsia" w:cs="바탕"/>
          <w:color w:val="595959" w:themeColor="text1" w:themeTint="A6"/>
          <w:szCs w:val="20"/>
        </w:rPr>
      </w:pPr>
    </w:p>
    <w:p w:rsidR="00BA56FA" w:rsidRPr="007550AF" w:rsidRDefault="00C40C7B" w:rsidP="00C40C7B">
      <w:pPr>
        <w:spacing w:after="0" w:line="240" w:lineRule="atLeast"/>
        <w:rPr>
          <w:rFonts w:asciiTheme="minorEastAsia" w:hAnsiTheme="minorEastAsia" w:cs="바탕"/>
          <w:color w:val="595959" w:themeColor="text1" w:themeTint="A6"/>
          <w:szCs w:val="20"/>
        </w:rPr>
      </w:pPr>
      <w:r w:rsidRPr="007550AF">
        <w:rPr>
          <w:rFonts w:asciiTheme="minorEastAsia" w:hAnsiTheme="minorEastAsia" w:cs="바탕"/>
          <w:color w:val="595959" w:themeColor="text1" w:themeTint="A6"/>
          <w:szCs w:val="20"/>
        </w:rPr>
        <w:t>This paper is the first publication of the Climate Justice</w:t>
      </w:r>
      <w:r w:rsidRPr="007550AF">
        <w:rPr>
          <w:rFonts w:asciiTheme="minorEastAsia" w:hAnsiTheme="minorEastAsia" w:cs="바탕" w:hint="eastAsia"/>
          <w:color w:val="595959" w:themeColor="text1" w:themeTint="A6"/>
          <w:szCs w:val="20"/>
        </w:rPr>
        <w:t xml:space="preserve"> </w:t>
      </w:r>
      <w:r w:rsidRPr="007550AF">
        <w:rPr>
          <w:rFonts w:asciiTheme="minorEastAsia" w:hAnsiTheme="minorEastAsia" w:cs="바탕"/>
          <w:color w:val="595959" w:themeColor="text1" w:themeTint="A6"/>
          <w:szCs w:val="20"/>
        </w:rPr>
        <w:t>Dialogue, an initiative led by the Mary Robinson</w:t>
      </w:r>
      <w:r w:rsidRPr="007550AF">
        <w:rPr>
          <w:rFonts w:asciiTheme="minorEastAsia" w:hAnsiTheme="minorEastAsia" w:cs="바탕" w:hint="eastAsia"/>
          <w:color w:val="595959" w:themeColor="text1" w:themeTint="A6"/>
          <w:szCs w:val="20"/>
        </w:rPr>
        <w:t xml:space="preserve"> </w:t>
      </w:r>
      <w:r w:rsidRPr="007550AF">
        <w:rPr>
          <w:rFonts w:asciiTheme="minorEastAsia" w:hAnsiTheme="minorEastAsia" w:cs="바탕"/>
          <w:color w:val="595959" w:themeColor="text1" w:themeTint="A6"/>
          <w:szCs w:val="20"/>
        </w:rPr>
        <w:t>Foundation — Climate Justice and the World Resources</w:t>
      </w:r>
      <w:r w:rsidRPr="007550AF">
        <w:rPr>
          <w:rFonts w:asciiTheme="minorEastAsia" w:hAnsiTheme="minorEastAsia" w:cs="바탕" w:hint="eastAsia"/>
          <w:color w:val="595959" w:themeColor="text1" w:themeTint="A6"/>
          <w:szCs w:val="20"/>
        </w:rPr>
        <w:t xml:space="preserve"> </w:t>
      </w:r>
      <w:r w:rsidRPr="007550AF">
        <w:rPr>
          <w:rFonts w:asciiTheme="minorEastAsia" w:hAnsiTheme="minorEastAsia" w:cs="바탕"/>
          <w:color w:val="595959" w:themeColor="text1" w:themeTint="A6"/>
          <w:szCs w:val="20"/>
        </w:rPr>
        <w:t>Institute. The initiative seeks to develop creative thinking</w:t>
      </w:r>
      <w:r w:rsidRPr="007550AF">
        <w:rPr>
          <w:rFonts w:asciiTheme="minorEastAsia" w:hAnsiTheme="minorEastAsia" w:cs="바탕" w:hint="eastAsia"/>
          <w:color w:val="595959" w:themeColor="text1" w:themeTint="A6"/>
          <w:szCs w:val="20"/>
        </w:rPr>
        <w:t xml:space="preserve"> </w:t>
      </w:r>
      <w:r w:rsidRPr="007550AF">
        <w:rPr>
          <w:rFonts w:asciiTheme="minorEastAsia" w:hAnsiTheme="minorEastAsia" w:cs="바탕"/>
          <w:color w:val="595959" w:themeColor="text1" w:themeTint="A6"/>
          <w:szCs w:val="20"/>
        </w:rPr>
        <w:t>and mobilize demand for a people-centered climate</w:t>
      </w:r>
      <w:r w:rsidRPr="007550AF">
        <w:rPr>
          <w:rFonts w:asciiTheme="minorEastAsia" w:hAnsiTheme="minorEastAsia" w:cs="바탕" w:hint="eastAsia"/>
          <w:color w:val="595959" w:themeColor="text1" w:themeTint="A6"/>
          <w:szCs w:val="20"/>
        </w:rPr>
        <w:t xml:space="preserve"> </w:t>
      </w:r>
      <w:r w:rsidRPr="007550AF">
        <w:rPr>
          <w:rFonts w:asciiTheme="minorEastAsia" w:hAnsiTheme="minorEastAsia" w:cs="바탕"/>
          <w:color w:val="595959" w:themeColor="text1" w:themeTint="A6"/>
          <w:szCs w:val="20"/>
        </w:rPr>
        <w:t>agreement in 2015.</w:t>
      </w:r>
    </w:p>
    <w:p w:rsidR="00C40C7B" w:rsidRDefault="00C40C7B" w:rsidP="009B653C">
      <w:pPr>
        <w:widowControl/>
        <w:wordWrap/>
        <w:autoSpaceDE/>
        <w:autoSpaceDN/>
      </w:pPr>
    </w:p>
    <w:p w:rsidR="009B653C" w:rsidRPr="002A76B4" w:rsidRDefault="009B653C" w:rsidP="009B653C">
      <w:pPr>
        <w:widowControl/>
        <w:wordWrap/>
        <w:autoSpaceDE/>
        <w:autoSpaceDN/>
      </w:pPr>
      <w:r>
        <w:rPr>
          <w:rFonts w:hint="eastAsia"/>
        </w:rPr>
        <w:t>&lt;보고서는 첨부된 파일을 다운로드 받으시면 됩니다</w:t>
      </w:r>
      <w:proofErr w:type="gramStart"/>
      <w:r>
        <w:rPr>
          <w:rFonts w:hint="eastAsia"/>
        </w:rPr>
        <w:t>.&gt;</w:t>
      </w:r>
      <w:proofErr w:type="gramEnd"/>
    </w:p>
    <w:p w:rsidR="009B653C" w:rsidRDefault="000A2D02" w:rsidP="000B44E5">
      <w:pPr>
        <w:widowControl/>
        <w:wordWrap/>
        <w:autoSpaceDE/>
        <w:autoSpaceDN/>
      </w:pPr>
      <w:r w:rsidRPr="000B2509">
        <w:t>http://www.kosif.org/board/bbs/board.php?bo_tab</w:t>
      </w:r>
      <w:r w:rsidR="001E14AC">
        <w:t>le=interior&amp;wr_id=4</w:t>
      </w:r>
      <w:r w:rsidR="001E14AC">
        <w:rPr>
          <w:rFonts w:hint="eastAsia"/>
        </w:rPr>
        <w:t>40</w:t>
      </w:r>
    </w:p>
    <w:p w:rsidR="001E14AC" w:rsidRDefault="001E14AC">
      <w:pPr>
        <w:widowControl/>
        <w:wordWrap/>
        <w:autoSpaceDE/>
        <w:autoSpaceDN/>
      </w:pPr>
      <w:r>
        <w:br w:type="page"/>
      </w:r>
    </w:p>
    <w:p w:rsidR="001E14AC" w:rsidRDefault="001E14AC" w:rsidP="001E14AC">
      <w:pPr>
        <w:spacing w:after="0" w:line="24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1690997" cy="2252286"/>
            <wp:effectExtent l="19050" t="0" r="4453" b="0"/>
            <wp:docPr id="7" name="그림 1" descr="\\공유컴퓨터\공유 문서\최애정\뉴스레터\2013\10월\보고서\linking-climate-engagement-to-financial-performanc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공유컴퓨터\공유 문서\최애정\뉴스레터\2013\10월\보고서\linking-climate-engagement-to-financial-performance-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964" cy="2252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14AC">
        <w:t xml:space="preserve"> </w:t>
      </w:r>
    </w:p>
    <w:p w:rsidR="001E14AC" w:rsidRDefault="001E14AC" w:rsidP="001E14AC">
      <w:pPr>
        <w:spacing w:after="0" w:line="240" w:lineRule="atLeast"/>
        <w:rPr>
          <w:rFonts w:asciiTheme="minorEastAsia" w:hAnsiTheme="minorEastAsia" w:cs="바탕" w:hint="eastAsia"/>
          <w:b/>
          <w:color w:val="365F91" w:themeColor="accent1" w:themeShade="BF"/>
          <w:szCs w:val="20"/>
        </w:rPr>
      </w:pPr>
      <w:r w:rsidRPr="001E14AC">
        <w:rPr>
          <w:rFonts w:asciiTheme="minorEastAsia" w:hAnsiTheme="minorEastAsia" w:cs="바탕"/>
          <w:b/>
          <w:color w:val="365F91" w:themeColor="accent1" w:themeShade="BF"/>
          <w:szCs w:val="20"/>
        </w:rPr>
        <w:t>Linking Climate Engagement to Financial Performance:</w:t>
      </w:r>
      <w:r>
        <w:rPr>
          <w:rFonts w:asciiTheme="minorEastAsia" w:hAnsiTheme="minorEastAsia" w:cs="바탕" w:hint="eastAsia"/>
          <w:b/>
          <w:color w:val="365F91" w:themeColor="accent1" w:themeShade="BF"/>
          <w:szCs w:val="20"/>
        </w:rPr>
        <w:t xml:space="preserve"> </w:t>
      </w:r>
      <w:proofErr w:type="gramStart"/>
      <w:r w:rsidRPr="001E14AC">
        <w:rPr>
          <w:rFonts w:asciiTheme="minorEastAsia" w:hAnsiTheme="minorEastAsia" w:cs="바탕"/>
          <w:b/>
          <w:color w:val="365F91" w:themeColor="accent1" w:themeShade="BF"/>
          <w:szCs w:val="20"/>
        </w:rPr>
        <w:t>An</w:t>
      </w:r>
      <w:proofErr w:type="gramEnd"/>
      <w:r w:rsidRPr="001E14AC">
        <w:rPr>
          <w:rFonts w:asciiTheme="minorEastAsia" w:hAnsiTheme="minorEastAsia" w:cs="바탕"/>
          <w:b/>
          <w:color w:val="365F91" w:themeColor="accent1" w:themeShade="BF"/>
          <w:szCs w:val="20"/>
        </w:rPr>
        <w:t xml:space="preserve"> Investor’s Perspective</w:t>
      </w:r>
    </w:p>
    <w:p w:rsidR="001E14AC" w:rsidRDefault="001E14AC" w:rsidP="001E14AC">
      <w:pPr>
        <w:spacing w:after="0" w:line="240" w:lineRule="atLeast"/>
        <w:rPr>
          <w:rFonts w:asciiTheme="minorEastAsia" w:hAnsiTheme="minorEastAsia" w:cs="바탕"/>
          <w:color w:val="365F91" w:themeColor="accent1" w:themeShade="BF"/>
          <w:szCs w:val="20"/>
        </w:rPr>
      </w:pPr>
      <w:r w:rsidRPr="00BF43BF">
        <w:rPr>
          <w:rFonts w:asciiTheme="minorEastAsia" w:hAnsiTheme="minorEastAsia" w:cs="바탕" w:hint="eastAsia"/>
          <w:color w:val="365F91" w:themeColor="accent1" w:themeShade="BF"/>
          <w:szCs w:val="20"/>
        </w:rPr>
        <w:t>발행일</w:t>
      </w:r>
      <w:r>
        <w:rPr>
          <w:rFonts w:asciiTheme="minorEastAsia" w:hAnsiTheme="minorEastAsia" w:cs="바탕" w:hint="eastAsia"/>
          <w:color w:val="365F91" w:themeColor="accent1" w:themeShade="BF"/>
          <w:szCs w:val="20"/>
        </w:rPr>
        <w:t>: 2013. 9</w:t>
      </w:r>
      <w:r w:rsidRPr="00BF43BF"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 / 발행처: </w:t>
      </w:r>
      <w:r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CDP, </w:t>
      </w:r>
    </w:p>
    <w:p w:rsidR="001E14AC" w:rsidRDefault="001E14AC" w:rsidP="001E14AC">
      <w:pPr>
        <w:spacing w:after="0" w:line="240" w:lineRule="atLeast"/>
        <w:rPr>
          <w:rFonts w:asciiTheme="minorEastAsia" w:hAnsiTheme="minorEastAsia" w:cs="바탕"/>
          <w:color w:val="365F91" w:themeColor="accent1" w:themeShade="BF"/>
          <w:szCs w:val="20"/>
        </w:rPr>
      </w:pPr>
    </w:p>
    <w:p w:rsidR="001E14AC" w:rsidRDefault="001E14AC" w:rsidP="001E14AC">
      <w:pPr>
        <w:spacing w:after="0" w:line="240" w:lineRule="atLeast"/>
        <w:rPr>
          <w:rFonts w:asciiTheme="minorEastAsia" w:hAnsiTheme="minorEastAsia" w:cs="바탕" w:hint="eastAsia"/>
          <w:color w:val="595959" w:themeColor="text1" w:themeTint="A6"/>
          <w:szCs w:val="20"/>
        </w:rPr>
      </w:pPr>
      <w:r>
        <w:rPr>
          <w:rFonts w:asciiTheme="minorEastAsia" w:hAnsiTheme="minorEastAsia" w:cs="바탕" w:hint="eastAsia"/>
          <w:color w:val="595959" w:themeColor="text1" w:themeTint="A6"/>
          <w:szCs w:val="20"/>
        </w:rPr>
        <w:t xml:space="preserve">Conclusion </w:t>
      </w:r>
    </w:p>
    <w:p w:rsidR="001E14AC" w:rsidRPr="007550AF" w:rsidRDefault="001E14AC" w:rsidP="001E14AC">
      <w:pPr>
        <w:spacing w:after="0" w:line="240" w:lineRule="atLeast"/>
        <w:rPr>
          <w:rFonts w:asciiTheme="minorEastAsia" w:hAnsiTheme="minorEastAsia" w:cs="바탕"/>
          <w:color w:val="595959" w:themeColor="text1" w:themeTint="A6"/>
          <w:szCs w:val="20"/>
        </w:rPr>
      </w:pPr>
    </w:p>
    <w:p w:rsidR="001E14AC" w:rsidRPr="001E14AC" w:rsidRDefault="001E14AC" w:rsidP="001E14AC">
      <w:pPr>
        <w:widowControl/>
        <w:wordWrap/>
        <w:autoSpaceDE/>
        <w:autoSpaceDN/>
        <w:rPr>
          <w:rFonts w:asciiTheme="minorEastAsia" w:hAnsiTheme="minorEastAsia" w:cs="바탕"/>
          <w:color w:val="595959" w:themeColor="text1" w:themeTint="A6"/>
          <w:szCs w:val="20"/>
        </w:rPr>
      </w:pPr>
      <w:r w:rsidRPr="001E14AC">
        <w:rPr>
          <w:rFonts w:asciiTheme="minorEastAsia" w:hAnsiTheme="minorEastAsia" w:cs="바탕"/>
          <w:color w:val="595959" w:themeColor="text1" w:themeTint="A6"/>
          <w:szCs w:val="20"/>
        </w:rPr>
        <w:t>Our analysis demonstrates that companies that manage against the impact climate c</w:t>
      </w:r>
      <w:r>
        <w:rPr>
          <w:rFonts w:asciiTheme="minorEastAsia" w:hAnsiTheme="minorEastAsia" w:cs="바탕"/>
          <w:color w:val="595959" w:themeColor="text1" w:themeTint="A6"/>
          <w:szCs w:val="20"/>
        </w:rPr>
        <w:t>hange has on their business, as</w:t>
      </w:r>
      <w:r>
        <w:rPr>
          <w:rFonts w:asciiTheme="minorEastAsia" w:hAnsiTheme="minorEastAsia" w:cs="바탕" w:hint="eastAsia"/>
          <w:color w:val="595959" w:themeColor="text1" w:themeTint="A6"/>
          <w:szCs w:val="20"/>
        </w:rPr>
        <w:t xml:space="preserve"> </w:t>
      </w:r>
      <w:r w:rsidRPr="001E14AC">
        <w:rPr>
          <w:rFonts w:asciiTheme="minorEastAsia" w:hAnsiTheme="minorEastAsia" w:cs="바탕"/>
          <w:color w:val="595959" w:themeColor="text1" w:themeTint="A6"/>
          <w:szCs w:val="20"/>
        </w:rPr>
        <w:t>measured by the CDP disclosure score, also reflect superior financial qualities: higher retu</w:t>
      </w:r>
      <w:r>
        <w:rPr>
          <w:rFonts w:asciiTheme="minorEastAsia" w:hAnsiTheme="minorEastAsia" w:cs="바탕"/>
          <w:color w:val="595959" w:themeColor="text1" w:themeTint="A6"/>
          <w:szCs w:val="20"/>
        </w:rPr>
        <w:t>rn on equity, greater cash flow</w:t>
      </w:r>
      <w:r>
        <w:rPr>
          <w:rFonts w:asciiTheme="minorEastAsia" w:hAnsiTheme="minorEastAsia" w:cs="바탕" w:hint="eastAsia"/>
          <w:color w:val="595959" w:themeColor="text1" w:themeTint="A6"/>
          <w:szCs w:val="20"/>
        </w:rPr>
        <w:t xml:space="preserve"> </w:t>
      </w:r>
      <w:r w:rsidRPr="001E14AC">
        <w:rPr>
          <w:rFonts w:asciiTheme="minorEastAsia" w:hAnsiTheme="minorEastAsia" w:cs="바탕"/>
          <w:color w:val="595959" w:themeColor="text1" w:themeTint="A6"/>
          <w:szCs w:val="20"/>
        </w:rPr>
        <w:t>stability and stronger dividend growth. This realization points toward the beliefs CDP a</w:t>
      </w:r>
      <w:r>
        <w:rPr>
          <w:rFonts w:asciiTheme="minorEastAsia" w:hAnsiTheme="minorEastAsia" w:cs="바탕"/>
          <w:color w:val="595959" w:themeColor="text1" w:themeTint="A6"/>
          <w:szCs w:val="20"/>
        </w:rPr>
        <w:t>nd SICM share: as the impact of</w:t>
      </w:r>
      <w:r>
        <w:rPr>
          <w:rFonts w:asciiTheme="minorEastAsia" w:hAnsiTheme="minorEastAsia" w:cs="바탕" w:hint="eastAsia"/>
          <w:color w:val="595959" w:themeColor="text1" w:themeTint="A6"/>
          <w:szCs w:val="20"/>
        </w:rPr>
        <w:t xml:space="preserve"> </w:t>
      </w:r>
      <w:r w:rsidRPr="001E14AC">
        <w:rPr>
          <w:rFonts w:asciiTheme="minorEastAsia" w:hAnsiTheme="minorEastAsia" w:cs="바탕"/>
          <w:color w:val="595959" w:themeColor="text1" w:themeTint="A6"/>
          <w:szCs w:val="20"/>
        </w:rPr>
        <w:t>climate change on global businesses increases, the differentiation between the corpora</w:t>
      </w:r>
      <w:r>
        <w:rPr>
          <w:rFonts w:asciiTheme="minorEastAsia" w:hAnsiTheme="minorEastAsia" w:cs="바탕"/>
          <w:color w:val="595959" w:themeColor="text1" w:themeTint="A6"/>
          <w:szCs w:val="20"/>
        </w:rPr>
        <w:t>te leaders and laggards will be</w:t>
      </w:r>
      <w:r>
        <w:rPr>
          <w:rFonts w:asciiTheme="minorEastAsia" w:hAnsiTheme="minorEastAsia" w:cs="바탕" w:hint="eastAsia"/>
          <w:color w:val="595959" w:themeColor="text1" w:themeTint="A6"/>
          <w:szCs w:val="20"/>
        </w:rPr>
        <w:t xml:space="preserve"> </w:t>
      </w:r>
      <w:r w:rsidRPr="001E14AC">
        <w:rPr>
          <w:rFonts w:asciiTheme="minorEastAsia" w:hAnsiTheme="minorEastAsia" w:cs="바탕"/>
          <w:color w:val="595959" w:themeColor="text1" w:themeTint="A6"/>
          <w:szCs w:val="20"/>
        </w:rPr>
        <w:t>reflected in financial terms as well.</w:t>
      </w:r>
    </w:p>
    <w:p w:rsidR="001E14AC" w:rsidRPr="001E14AC" w:rsidRDefault="001E14AC" w:rsidP="001E14AC">
      <w:pPr>
        <w:widowControl/>
        <w:wordWrap/>
        <w:autoSpaceDE/>
        <w:autoSpaceDN/>
        <w:rPr>
          <w:rFonts w:asciiTheme="minorEastAsia" w:hAnsiTheme="minorEastAsia" w:cs="바탕"/>
          <w:color w:val="595959" w:themeColor="text1" w:themeTint="A6"/>
          <w:szCs w:val="20"/>
        </w:rPr>
      </w:pPr>
      <w:r w:rsidRPr="001E14AC">
        <w:rPr>
          <w:rFonts w:asciiTheme="minorEastAsia" w:hAnsiTheme="minorEastAsia" w:cs="바탕"/>
          <w:color w:val="595959" w:themeColor="text1" w:themeTint="A6"/>
          <w:szCs w:val="20"/>
        </w:rPr>
        <w:t>Climate change and the impacts of resource scarcity have become material issues aff</w:t>
      </w:r>
      <w:r>
        <w:rPr>
          <w:rFonts w:asciiTheme="minorEastAsia" w:hAnsiTheme="minorEastAsia" w:cs="바탕"/>
          <w:color w:val="595959" w:themeColor="text1" w:themeTint="A6"/>
          <w:szCs w:val="20"/>
        </w:rPr>
        <w:t>ecting corporations’ ability to</w:t>
      </w:r>
      <w:r>
        <w:rPr>
          <w:rFonts w:asciiTheme="minorEastAsia" w:hAnsiTheme="minorEastAsia" w:cs="바탕" w:hint="eastAsia"/>
          <w:color w:val="595959" w:themeColor="text1" w:themeTint="A6"/>
          <w:szCs w:val="20"/>
        </w:rPr>
        <w:t xml:space="preserve"> </w:t>
      </w:r>
      <w:r w:rsidRPr="001E14AC">
        <w:rPr>
          <w:rFonts w:asciiTheme="minorEastAsia" w:hAnsiTheme="minorEastAsia" w:cs="바탕"/>
          <w:color w:val="595959" w:themeColor="text1" w:themeTint="A6"/>
          <w:szCs w:val="20"/>
        </w:rPr>
        <w:t>compete and since investors seek out superior risk-adjusted returns. It is therefore our</w:t>
      </w:r>
      <w:r>
        <w:rPr>
          <w:rFonts w:asciiTheme="minorEastAsia" w:hAnsiTheme="minorEastAsia" w:cs="바탕"/>
          <w:color w:val="595959" w:themeColor="text1" w:themeTint="A6"/>
          <w:szCs w:val="20"/>
        </w:rPr>
        <w:t xml:space="preserve"> responsibility as investors to</w:t>
      </w:r>
      <w:r>
        <w:rPr>
          <w:rFonts w:asciiTheme="minorEastAsia" w:hAnsiTheme="minorEastAsia" w:cs="바탕" w:hint="eastAsia"/>
          <w:color w:val="595959" w:themeColor="text1" w:themeTint="A6"/>
          <w:szCs w:val="20"/>
        </w:rPr>
        <w:t xml:space="preserve"> </w:t>
      </w:r>
      <w:r w:rsidRPr="001E14AC">
        <w:rPr>
          <w:rFonts w:asciiTheme="minorEastAsia" w:hAnsiTheme="minorEastAsia" w:cs="바탕"/>
          <w:color w:val="595959" w:themeColor="text1" w:themeTint="A6"/>
          <w:szCs w:val="20"/>
        </w:rPr>
        <w:t xml:space="preserve">discover which companies are leading the way and which are at risk of falling behind. </w:t>
      </w:r>
      <w:r>
        <w:rPr>
          <w:rFonts w:asciiTheme="minorEastAsia" w:hAnsiTheme="minorEastAsia" w:cs="바탕"/>
          <w:color w:val="595959" w:themeColor="text1" w:themeTint="A6"/>
          <w:szCs w:val="20"/>
        </w:rPr>
        <w:t>Through this process the market</w:t>
      </w:r>
      <w:r>
        <w:rPr>
          <w:rFonts w:asciiTheme="minorEastAsia" w:hAnsiTheme="minorEastAsia" w:cs="바탕" w:hint="eastAsia"/>
          <w:color w:val="595959" w:themeColor="text1" w:themeTint="A6"/>
          <w:szCs w:val="20"/>
        </w:rPr>
        <w:t xml:space="preserve"> </w:t>
      </w:r>
      <w:r w:rsidRPr="001E14AC">
        <w:rPr>
          <w:rFonts w:asciiTheme="minorEastAsia" w:hAnsiTheme="minorEastAsia" w:cs="바탕"/>
          <w:color w:val="595959" w:themeColor="text1" w:themeTint="A6"/>
          <w:szCs w:val="20"/>
        </w:rPr>
        <w:t>is beginning to evaluate corporate behavior through a new lens and will ultimately re-</w:t>
      </w:r>
      <w:r>
        <w:rPr>
          <w:rFonts w:asciiTheme="minorEastAsia" w:hAnsiTheme="minorEastAsia" w:cs="바탕"/>
          <w:color w:val="595959" w:themeColor="text1" w:themeTint="A6"/>
          <w:szCs w:val="20"/>
        </w:rPr>
        <w:t>price environmental, social and</w:t>
      </w:r>
      <w:r>
        <w:rPr>
          <w:rFonts w:asciiTheme="minorEastAsia" w:hAnsiTheme="minorEastAsia" w:cs="바탕" w:hint="eastAsia"/>
          <w:color w:val="595959" w:themeColor="text1" w:themeTint="A6"/>
          <w:szCs w:val="20"/>
        </w:rPr>
        <w:t xml:space="preserve"> </w:t>
      </w:r>
      <w:r w:rsidRPr="001E14AC">
        <w:rPr>
          <w:rFonts w:asciiTheme="minorEastAsia" w:hAnsiTheme="minorEastAsia" w:cs="바탕"/>
          <w:color w:val="595959" w:themeColor="text1" w:themeTint="A6"/>
          <w:szCs w:val="20"/>
        </w:rPr>
        <w:t>governance (ESG) risk. Investors who have incorporated these principles into their inv</w:t>
      </w:r>
      <w:r>
        <w:rPr>
          <w:rFonts w:asciiTheme="minorEastAsia" w:hAnsiTheme="minorEastAsia" w:cs="바탕"/>
          <w:color w:val="595959" w:themeColor="text1" w:themeTint="A6"/>
          <w:szCs w:val="20"/>
        </w:rPr>
        <w:t>estment processes and decisions</w:t>
      </w:r>
      <w:r>
        <w:rPr>
          <w:rFonts w:asciiTheme="minorEastAsia" w:hAnsiTheme="minorEastAsia" w:cs="바탕" w:hint="eastAsia"/>
          <w:color w:val="595959" w:themeColor="text1" w:themeTint="A6"/>
          <w:szCs w:val="20"/>
        </w:rPr>
        <w:t xml:space="preserve"> </w:t>
      </w:r>
      <w:r w:rsidRPr="001E14AC">
        <w:rPr>
          <w:rFonts w:asciiTheme="minorEastAsia" w:hAnsiTheme="minorEastAsia" w:cs="바탕"/>
          <w:color w:val="595959" w:themeColor="text1" w:themeTint="A6"/>
          <w:szCs w:val="20"/>
        </w:rPr>
        <w:t>will benefit.</w:t>
      </w:r>
    </w:p>
    <w:p w:rsidR="001E14AC" w:rsidRDefault="001E14AC" w:rsidP="001E14AC">
      <w:pPr>
        <w:widowControl/>
        <w:wordWrap/>
        <w:autoSpaceDE/>
        <w:autoSpaceDN/>
        <w:rPr>
          <w:rFonts w:asciiTheme="minorEastAsia" w:hAnsiTheme="minorEastAsia" w:cs="바탕" w:hint="eastAsia"/>
          <w:color w:val="595959" w:themeColor="text1" w:themeTint="A6"/>
          <w:szCs w:val="20"/>
        </w:rPr>
      </w:pPr>
      <w:r w:rsidRPr="001E14AC">
        <w:rPr>
          <w:rFonts w:asciiTheme="minorEastAsia" w:hAnsiTheme="minorEastAsia" w:cs="바탕"/>
          <w:color w:val="595959" w:themeColor="text1" w:themeTint="A6"/>
          <w:szCs w:val="20"/>
        </w:rPr>
        <w:t>With that in mind, we maintain that the integration of climate change and financial analysis is only just beginning. The</w:t>
      </w:r>
      <w:r>
        <w:rPr>
          <w:rFonts w:asciiTheme="minorEastAsia" w:hAnsiTheme="minorEastAsia" w:cs="바탕" w:hint="eastAsia"/>
          <w:color w:val="595959" w:themeColor="text1" w:themeTint="A6"/>
          <w:szCs w:val="20"/>
        </w:rPr>
        <w:t xml:space="preserve"> </w:t>
      </w:r>
      <w:r w:rsidRPr="001E14AC">
        <w:rPr>
          <w:rFonts w:asciiTheme="minorEastAsia" w:hAnsiTheme="minorEastAsia" w:cs="바탕"/>
          <w:color w:val="595959" w:themeColor="text1" w:themeTint="A6"/>
          <w:szCs w:val="20"/>
        </w:rPr>
        <w:t>world’s leading investment managers will consider the impact companies have on the envir</w:t>
      </w:r>
      <w:r>
        <w:rPr>
          <w:rFonts w:asciiTheme="minorEastAsia" w:hAnsiTheme="minorEastAsia" w:cs="바탕"/>
          <w:color w:val="595959" w:themeColor="text1" w:themeTint="A6"/>
          <w:szCs w:val="20"/>
        </w:rPr>
        <w:t>onment and vice-versa as</w:t>
      </w:r>
      <w:r>
        <w:rPr>
          <w:rFonts w:asciiTheme="minorEastAsia" w:hAnsiTheme="minorEastAsia" w:cs="바탕" w:hint="eastAsia"/>
          <w:color w:val="595959" w:themeColor="text1" w:themeTint="A6"/>
          <w:szCs w:val="20"/>
        </w:rPr>
        <w:t xml:space="preserve"> </w:t>
      </w:r>
      <w:r w:rsidRPr="001E14AC">
        <w:rPr>
          <w:rFonts w:asciiTheme="minorEastAsia" w:hAnsiTheme="minorEastAsia" w:cs="바탕"/>
          <w:color w:val="595959" w:themeColor="text1" w:themeTint="A6"/>
          <w:szCs w:val="20"/>
        </w:rPr>
        <w:t>they make investment decisions. As SICM, as well as others, ‘mainstream’ such analy</w:t>
      </w:r>
      <w:r>
        <w:rPr>
          <w:rFonts w:asciiTheme="minorEastAsia" w:hAnsiTheme="minorEastAsia" w:cs="바탕"/>
          <w:color w:val="595959" w:themeColor="text1" w:themeTint="A6"/>
          <w:szCs w:val="20"/>
        </w:rPr>
        <w:t>ses, the financial markets will</w:t>
      </w:r>
      <w:r>
        <w:rPr>
          <w:rFonts w:asciiTheme="minorEastAsia" w:hAnsiTheme="minorEastAsia" w:cs="바탕" w:hint="eastAsia"/>
          <w:color w:val="595959" w:themeColor="text1" w:themeTint="A6"/>
          <w:szCs w:val="20"/>
        </w:rPr>
        <w:t xml:space="preserve"> </w:t>
      </w:r>
      <w:r w:rsidRPr="001E14AC">
        <w:rPr>
          <w:rFonts w:asciiTheme="minorEastAsia" w:hAnsiTheme="minorEastAsia" w:cs="바탕"/>
          <w:color w:val="595959" w:themeColor="text1" w:themeTint="A6"/>
          <w:szCs w:val="20"/>
        </w:rPr>
        <w:t>re-price risk accordingly.</w:t>
      </w:r>
    </w:p>
    <w:p w:rsidR="001E14AC" w:rsidRPr="001E14AC" w:rsidRDefault="001E14AC" w:rsidP="001E14AC">
      <w:pPr>
        <w:widowControl/>
        <w:wordWrap/>
        <w:autoSpaceDE/>
        <w:autoSpaceDN/>
        <w:rPr>
          <w:rFonts w:asciiTheme="minorEastAsia" w:hAnsiTheme="minorEastAsia" w:cs="바탕"/>
          <w:color w:val="595959" w:themeColor="text1" w:themeTint="A6"/>
          <w:szCs w:val="20"/>
        </w:rPr>
      </w:pPr>
    </w:p>
    <w:p w:rsidR="001E14AC" w:rsidRPr="002A76B4" w:rsidRDefault="001E14AC" w:rsidP="001E14AC">
      <w:pPr>
        <w:widowControl/>
        <w:wordWrap/>
        <w:autoSpaceDE/>
        <w:autoSpaceDN/>
      </w:pPr>
      <w:r>
        <w:rPr>
          <w:rFonts w:hint="eastAsia"/>
        </w:rPr>
        <w:t>&lt;보고서는 첨부된 파일을 다운로드 받으시면 됩니다</w:t>
      </w:r>
      <w:proofErr w:type="gramStart"/>
      <w:r>
        <w:rPr>
          <w:rFonts w:hint="eastAsia"/>
        </w:rPr>
        <w:t>.&gt;</w:t>
      </w:r>
      <w:proofErr w:type="gramEnd"/>
    </w:p>
    <w:p w:rsidR="001E14AC" w:rsidRDefault="001E14AC" w:rsidP="001E14AC">
      <w:pPr>
        <w:widowControl/>
        <w:wordWrap/>
        <w:autoSpaceDE/>
        <w:autoSpaceDN/>
      </w:pPr>
      <w:r w:rsidRPr="000B2509">
        <w:lastRenderedPageBreak/>
        <w:t>http://www.kosif.org/board/bbs/board.php?bo_tab</w:t>
      </w:r>
      <w:r>
        <w:t>le=interior&amp;wr_id=4</w:t>
      </w:r>
      <w:r>
        <w:rPr>
          <w:rFonts w:hint="eastAsia"/>
        </w:rPr>
        <w:t>41</w:t>
      </w:r>
    </w:p>
    <w:p w:rsidR="000A2D02" w:rsidRPr="001E14AC" w:rsidRDefault="000A2D02" w:rsidP="000B44E5">
      <w:pPr>
        <w:widowControl/>
        <w:wordWrap/>
        <w:autoSpaceDE/>
        <w:autoSpaceDN/>
      </w:pPr>
    </w:p>
    <w:p w:rsidR="00F30F20" w:rsidRPr="00F30F20" w:rsidRDefault="00F30F20" w:rsidP="000A2D02">
      <w:pPr>
        <w:widowControl/>
        <w:wordWrap/>
        <w:autoSpaceDE/>
        <w:autoSpaceDN/>
        <w:rPr>
          <w:sz w:val="18"/>
        </w:rPr>
      </w:pPr>
    </w:p>
    <w:sectPr w:rsidR="00F30F20" w:rsidRPr="00F30F20" w:rsidSect="000576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2481" w:rsidRDefault="006E2481" w:rsidP="007C5CAE">
      <w:pPr>
        <w:spacing w:after="0" w:line="240" w:lineRule="auto"/>
      </w:pPr>
      <w:r>
        <w:separator/>
      </w:r>
    </w:p>
  </w:endnote>
  <w:endnote w:type="continuationSeparator" w:id="0">
    <w:p w:rsidR="006E2481" w:rsidRDefault="006E2481" w:rsidP="007C5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terstate Bold">
    <w:altName w:val="굴림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Interstate Light">
    <w:altName w:val="굴림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2481" w:rsidRDefault="006E2481" w:rsidP="007C5CAE">
      <w:pPr>
        <w:spacing w:after="0" w:line="240" w:lineRule="auto"/>
      </w:pPr>
      <w:r>
        <w:separator/>
      </w:r>
    </w:p>
  </w:footnote>
  <w:footnote w:type="continuationSeparator" w:id="0">
    <w:p w:rsidR="006E2481" w:rsidRDefault="006E2481" w:rsidP="007C5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EDB3584"/>
    <w:multiLevelType w:val="hybridMultilevel"/>
    <w:tmpl w:val="79F6DFE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2A168C4"/>
    <w:multiLevelType w:val="hybridMultilevel"/>
    <w:tmpl w:val="B5609498"/>
    <w:lvl w:ilvl="0" w:tplc="2EEA39C6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">
    <w:nsid w:val="1659057B"/>
    <w:multiLevelType w:val="hybridMultilevel"/>
    <w:tmpl w:val="DB445F86"/>
    <w:lvl w:ilvl="0" w:tplc="43B2834E">
      <w:numFmt w:val="bullet"/>
      <w:lvlText w:val="-"/>
      <w:lvlJc w:val="left"/>
      <w:pPr>
        <w:ind w:left="90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3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00"/>
      </w:pPr>
      <w:rPr>
        <w:rFonts w:ascii="Wingdings" w:hAnsi="Wingdings" w:hint="default"/>
      </w:rPr>
    </w:lvl>
  </w:abstractNum>
  <w:abstractNum w:abstractNumId="3">
    <w:nsid w:val="1B26311B"/>
    <w:multiLevelType w:val="hybridMultilevel"/>
    <w:tmpl w:val="D764B6D2"/>
    <w:lvl w:ilvl="0" w:tplc="C04482BC">
      <w:start w:val="2"/>
      <w:numFmt w:val="bullet"/>
      <w:lvlText w:val="-"/>
      <w:lvlJc w:val="left"/>
      <w:pPr>
        <w:ind w:left="42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60" w:hanging="400"/>
      </w:pPr>
      <w:rPr>
        <w:rFonts w:ascii="Wingdings" w:hAnsi="Wingdings" w:hint="default"/>
      </w:rPr>
    </w:lvl>
  </w:abstractNum>
  <w:abstractNum w:abstractNumId="4">
    <w:nsid w:val="3A5042A7"/>
    <w:multiLevelType w:val="hybridMultilevel"/>
    <w:tmpl w:val="BD8AF158"/>
    <w:lvl w:ilvl="0" w:tplc="7766F7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7D83342"/>
    <w:multiLevelType w:val="hybridMultilevel"/>
    <w:tmpl w:val="7AC073B4"/>
    <w:lvl w:ilvl="0" w:tplc="CE1E02C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7992D4B"/>
    <w:multiLevelType w:val="hybridMultilevel"/>
    <w:tmpl w:val="A6B043F8"/>
    <w:lvl w:ilvl="0" w:tplc="BA36434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32DB"/>
    <w:rsid w:val="000576D0"/>
    <w:rsid w:val="000A2D02"/>
    <w:rsid w:val="000B2509"/>
    <w:rsid w:val="000B2A63"/>
    <w:rsid w:val="000B44E5"/>
    <w:rsid w:val="00127F25"/>
    <w:rsid w:val="00164075"/>
    <w:rsid w:val="001C4E2C"/>
    <w:rsid w:val="001E14AC"/>
    <w:rsid w:val="001F5ACE"/>
    <w:rsid w:val="002639E9"/>
    <w:rsid w:val="002A5BB1"/>
    <w:rsid w:val="002A76B4"/>
    <w:rsid w:val="002D4732"/>
    <w:rsid w:val="003F4E94"/>
    <w:rsid w:val="00403915"/>
    <w:rsid w:val="004F2F16"/>
    <w:rsid w:val="00617FC5"/>
    <w:rsid w:val="00656DCD"/>
    <w:rsid w:val="006D35FE"/>
    <w:rsid w:val="006E2481"/>
    <w:rsid w:val="0071277B"/>
    <w:rsid w:val="007550AF"/>
    <w:rsid w:val="007A091A"/>
    <w:rsid w:val="007B3EF6"/>
    <w:rsid w:val="007C5CAE"/>
    <w:rsid w:val="00842383"/>
    <w:rsid w:val="00876B2D"/>
    <w:rsid w:val="008B507D"/>
    <w:rsid w:val="0094075C"/>
    <w:rsid w:val="00962CE3"/>
    <w:rsid w:val="00966469"/>
    <w:rsid w:val="009743DD"/>
    <w:rsid w:val="00991A3A"/>
    <w:rsid w:val="009A1302"/>
    <w:rsid w:val="009B653C"/>
    <w:rsid w:val="00A01042"/>
    <w:rsid w:val="00A413AB"/>
    <w:rsid w:val="00AA30F1"/>
    <w:rsid w:val="00AB4D14"/>
    <w:rsid w:val="00AE52A5"/>
    <w:rsid w:val="00B20CE6"/>
    <w:rsid w:val="00BA56FA"/>
    <w:rsid w:val="00C245F3"/>
    <w:rsid w:val="00C40C7B"/>
    <w:rsid w:val="00C63AD1"/>
    <w:rsid w:val="00C84B3D"/>
    <w:rsid w:val="00CC7778"/>
    <w:rsid w:val="00E532DB"/>
    <w:rsid w:val="00E66EFE"/>
    <w:rsid w:val="00EB5614"/>
    <w:rsid w:val="00EC58B7"/>
    <w:rsid w:val="00ED649E"/>
    <w:rsid w:val="00F30F20"/>
    <w:rsid w:val="00F76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6D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532D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532D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C5C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7C5CAE"/>
  </w:style>
  <w:style w:type="paragraph" w:styleId="a5">
    <w:name w:val="footer"/>
    <w:basedOn w:val="a"/>
    <w:link w:val="Char1"/>
    <w:uiPriority w:val="99"/>
    <w:semiHidden/>
    <w:unhideWhenUsed/>
    <w:rsid w:val="007C5CA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7C5CAE"/>
  </w:style>
  <w:style w:type="character" w:styleId="a6">
    <w:name w:val="Hyperlink"/>
    <w:basedOn w:val="a0"/>
    <w:uiPriority w:val="99"/>
    <w:unhideWhenUsed/>
    <w:rsid w:val="00AE52A5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2D4732"/>
    <w:pPr>
      <w:ind w:leftChars="400" w:left="800"/>
    </w:pPr>
  </w:style>
  <w:style w:type="paragraph" w:customStyle="1" w:styleId="Default">
    <w:name w:val="Default"/>
    <w:rsid w:val="002D4732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Interstate Bold" w:eastAsia="Interstate Bold" w:cs="Interstate Bold"/>
      <w:color w:val="000000"/>
      <w:kern w:val="0"/>
      <w:sz w:val="24"/>
      <w:szCs w:val="24"/>
    </w:rPr>
  </w:style>
  <w:style w:type="paragraph" w:customStyle="1" w:styleId="Pa6">
    <w:name w:val="Pa6"/>
    <w:basedOn w:val="Default"/>
    <w:next w:val="Default"/>
    <w:uiPriority w:val="99"/>
    <w:rsid w:val="002D4732"/>
    <w:pPr>
      <w:spacing w:line="241" w:lineRule="atLeast"/>
    </w:pPr>
    <w:rPr>
      <w:rFonts w:cstheme="minorBidi"/>
      <w:color w:val="auto"/>
    </w:rPr>
  </w:style>
  <w:style w:type="character" w:customStyle="1" w:styleId="A50">
    <w:name w:val="A5"/>
    <w:uiPriority w:val="99"/>
    <w:rsid w:val="002D4732"/>
    <w:rPr>
      <w:rFonts w:cs="Interstate Bold"/>
      <w:color w:val="221E1F"/>
      <w:sz w:val="20"/>
      <w:szCs w:val="20"/>
    </w:rPr>
  </w:style>
  <w:style w:type="character" w:customStyle="1" w:styleId="A70">
    <w:name w:val="A7"/>
    <w:uiPriority w:val="99"/>
    <w:rsid w:val="002D4732"/>
    <w:rPr>
      <w:rFonts w:ascii="Interstate Light" w:eastAsia="Interstate Light" w:cs="Interstate Light"/>
      <w:color w:val="221E1F"/>
      <w:sz w:val="16"/>
      <w:szCs w:val="16"/>
    </w:rPr>
  </w:style>
  <w:style w:type="character" w:styleId="a8">
    <w:name w:val="Strong"/>
    <w:basedOn w:val="a0"/>
    <w:uiPriority w:val="22"/>
    <w:qFormat/>
    <w:rsid w:val="00876B2D"/>
    <w:rPr>
      <w:b/>
      <w:bCs/>
    </w:rPr>
  </w:style>
  <w:style w:type="paragraph" w:styleId="a9">
    <w:name w:val="Normal (Web)"/>
    <w:basedOn w:val="a"/>
    <w:uiPriority w:val="99"/>
    <w:unhideWhenUsed/>
    <w:rsid w:val="00876B2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Choco</dc:creator>
  <cp:keywords/>
  <dc:description/>
  <cp:lastModifiedBy>.</cp:lastModifiedBy>
  <cp:revision>15</cp:revision>
  <dcterms:created xsi:type="dcterms:W3CDTF">2013-04-15T04:54:00Z</dcterms:created>
  <dcterms:modified xsi:type="dcterms:W3CDTF">2013-10-15T04:51:00Z</dcterms:modified>
</cp:coreProperties>
</file>