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2DB" w:rsidRDefault="009B653C" w:rsidP="00E66EFE">
      <w:pPr>
        <w:spacing w:after="0" w:line="240" w:lineRule="atLeast"/>
        <w:rPr>
          <w:rFonts w:asciiTheme="minorEastAsia" w:hAnsiTheme="minorEastAsia" w:cs="바탕" w:hint="eastAsia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noProof/>
          <w:color w:val="365F91" w:themeColor="accent1" w:themeShade="BF"/>
          <w:szCs w:val="20"/>
        </w:rPr>
        <w:drawing>
          <wp:inline distT="0" distB="0" distL="0" distR="0">
            <wp:extent cx="1138651" cy="1449238"/>
            <wp:effectExtent l="19050" t="0" r="4349" b="0"/>
            <wp:docPr id="3" name="그림 2" descr="Power Forward Repor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 Forward Report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805" cy="145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Power Forward</w:t>
      </w:r>
    </w:p>
    <w:p w:rsidR="009B653C" w:rsidRPr="00E66EFE" w:rsidRDefault="009B653C" w:rsidP="00E66EFE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Why the World</w:t>
      </w:r>
      <w:r>
        <w:rPr>
          <w:rFonts w:asciiTheme="minorEastAsia" w:hAnsiTheme="minorEastAsia" w:cs="바탕"/>
          <w:b/>
          <w:color w:val="365F91" w:themeColor="accent1" w:themeShade="BF"/>
          <w:szCs w:val="20"/>
        </w:rPr>
        <w:t>’</w:t>
      </w: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s Largest Companies Are Investing in Renewable Energy</w:t>
      </w:r>
    </w:p>
    <w:p w:rsidR="00E532DB" w:rsidRPr="00BF43BF" w:rsidRDefault="00E532DB" w:rsidP="00E532DB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E532DB" w:rsidRPr="00BF43BF" w:rsidRDefault="00E532DB" w:rsidP="00E532DB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 w:rsidR="002A76B4">
        <w:rPr>
          <w:rFonts w:asciiTheme="minorEastAsia" w:hAnsiTheme="minorEastAsia" w:cs="바탕" w:hint="eastAsia"/>
          <w:color w:val="365F91" w:themeColor="accent1" w:themeShade="BF"/>
          <w:szCs w:val="20"/>
        </w:rPr>
        <w:t>: 2012. 12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 w:rsidR="009B653C">
        <w:rPr>
          <w:rFonts w:asciiTheme="minorEastAsia" w:hAnsiTheme="minorEastAsia" w:cs="바탕" w:hint="eastAsia"/>
          <w:color w:val="365F91" w:themeColor="accent1" w:themeShade="BF"/>
          <w:szCs w:val="20"/>
        </w:rPr>
        <w:t>WWF/Ceres</w:t>
      </w:r>
    </w:p>
    <w:p w:rsidR="00E532DB" w:rsidRDefault="00E532DB"/>
    <w:p w:rsidR="002A76B4" w:rsidRPr="002A76B4" w:rsidRDefault="002A76B4" w:rsidP="002A76B4">
      <w:pPr>
        <w:spacing w:after="0" w:line="240" w:lineRule="atLeast"/>
        <w:rPr>
          <w:rFonts w:asciiTheme="majorHAnsi" w:eastAsiaTheme="majorHAnsi" w:hAnsiTheme="majorHAnsi" w:cs="Arial"/>
          <w:color w:val="404040" w:themeColor="text1" w:themeTint="BF"/>
          <w:szCs w:val="20"/>
        </w:rPr>
      </w:pPr>
      <w:r w:rsidRPr="002A76B4">
        <w:rPr>
          <w:rFonts w:asciiTheme="majorHAnsi" w:eastAsiaTheme="majorHAnsi" w:hAnsiTheme="majorHAnsi" w:cs="Arial"/>
          <w:color w:val="404040" w:themeColor="text1" w:themeTint="BF"/>
          <w:szCs w:val="20"/>
        </w:rPr>
        <w:t>Large corporations are increasingly turning to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2A76B4">
        <w:rPr>
          <w:rFonts w:asciiTheme="majorHAnsi" w:eastAsiaTheme="majorHAnsi" w:hAnsiTheme="majorHAnsi" w:cs="Arial"/>
          <w:color w:val="404040" w:themeColor="text1" w:themeTint="BF"/>
          <w:szCs w:val="20"/>
        </w:rPr>
        <w:t>renewable energy to power their operations.</w:t>
      </w:r>
    </w:p>
    <w:p w:rsidR="00E66EFE" w:rsidRPr="002A76B4" w:rsidRDefault="002A76B4" w:rsidP="002A76B4">
      <w:pPr>
        <w:spacing w:after="0" w:line="240" w:lineRule="atLeast"/>
        <w:rPr>
          <w:rFonts w:asciiTheme="majorHAnsi" w:eastAsiaTheme="majorHAnsi" w:hAnsiTheme="majorHAnsi" w:cs="Arial"/>
          <w:color w:val="404040" w:themeColor="text1" w:themeTint="BF"/>
          <w:szCs w:val="20"/>
        </w:rPr>
      </w:pPr>
      <w:r w:rsidRPr="002A76B4">
        <w:rPr>
          <w:rFonts w:asciiTheme="majorHAnsi" w:eastAsiaTheme="majorHAnsi" w:hAnsiTheme="majorHAnsi" w:cs="Arial"/>
          <w:color w:val="404040" w:themeColor="text1" w:themeTint="BF"/>
          <w:szCs w:val="20"/>
        </w:rPr>
        <w:t>Companies are investing in renewable energy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2A76B4">
        <w:rPr>
          <w:rFonts w:asciiTheme="majorHAnsi" w:eastAsiaTheme="majorHAnsi" w:hAnsiTheme="majorHAnsi" w:cs="Arial"/>
          <w:color w:val="404040" w:themeColor="text1" w:themeTint="BF"/>
          <w:szCs w:val="20"/>
        </w:rPr>
        <w:t>because it makes good business sense: renewable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2A76B4">
        <w:rPr>
          <w:rFonts w:asciiTheme="majorHAnsi" w:eastAsiaTheme="majorHAnsi" w:hAnsiTheme="majorHAnsi" w:cs="Arial"/>
          <w:color w:val="404040" w:themeColor="text1" w:themeTint="BF"/>
          <w:szCs w:val="20"/>
        </w:rPr>
        <w:t>energy helps reduce long-term operating costs, diversify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2A76B4">
        <w:rPr>
          <w:rFonts w:asciiTheme="majorHAnsi" w:eastAsiaTheme="majorHAnsi" w:hAnsiTheme="majorHAnsi" w:cs="Arial"/>
          <w:color w:val="404040" w:themeColor="text1" w:themeTint="BF"/>
          <w:szCs w:val="20"/>
        </w:rPr>
        <w:t>energy supply and hedge against market volatility in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2A76B4">
        <w:rPr>
          <w:rFonts w:asciiTheme="majorHAnsi" w:eastAsiaTheme="majorHAnsi" w:hAnsiTheme="majorHAnsi" w:cs="Arial"/>
          <w:color w:val="404040" w:themeColor="text1" w:themeTint="BF"/>
          <w:szCs w:val="20"/>
        </w:rPr>
        <w:t>traditional fuel markets. It also enables companies to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2A76B4">
        <w:rPr>
          <w:rFonts w:asciiTheme="majorHAnsi" w:eastAsiaTheme="majorHAnsi" w:hAnsiTheme="majorHAnsi" w:cs="Arial"/>
          <w:color w:val="404040" w:themeColor="text1" w:themeTint="BF"/>
          <w:szCs w:val="20"/>
        </w:rPr>
        <w:t>achieve greenhouse gas (GHG) emissions reduction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2A76B4">
        <w:rPr>
          <w:rFonts w:asciiTheme="majorHAnsi" w:eastAsiaTheme="majorHAnsi" w:hAnsiTheme="majorHAnsi" w:cs="Arial"/>
          <w:color w:val="404040" w:themeColor="text1" w:themeTint="BF"/>
          <w:szCs w:val="20"/>
        </w:rPr>
        <w:t>goals and demonstrate leadership on broader corporate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2A76B4">
        <w:rPr>
          <w:rFonts w:asciiTheme="majorHAnsi" w:eastAsiaTheme="majorHAnsi" w:hAnsiTheme="majorHAnsi" w:cs="Arial"/>
          <w:color w:val="404040" w:themeColor="text1" w:themeTint="BF"/>
          <w:szCs w:val="20"/>
        </w:rPr>
        <w:t>sustainability and climate commitments.</w:t>
      </w:r>
    </w:p>
    <w:p w:rsidR="00962CE3" w:rsidRDefault="00962CE3" w:rsidP="00E532DB">
      <w:pPr>
        <w:spacing w:after="0" w:line="240" w:lineRule="atLeast"/>
        <w:rPr>
          <w:rFonts w:ascii="Arial" w:hAnsi="Arial" w:cs="Arial"/>
          <w:color w:val="404040" w:themeColor="text1" w:themeTint="BF"/>
        </w:rPr>
      </w:pPr>
    </w:p>
    <w:p w:rsidR="00962CE3" w:rsidRPr="00962CE3" w:rsidRDefault="00962CE3" w:rsidP="00E532DB">
      <w:pPr>
        <w:spacing w:after="0" w:line="240" w:lineRule="atLeast"/>
        <w:rPr>
          <w:rFonts w:ascii="Arial" w:hAnsi="Arial" w:cs="Arial"/>
          <w:color w:val="404040" w:themeColor="text1" w:themeTint="BF"/>
        </w:rPr>
      </w:pPr>
    </w:p>
    <w:p w:rsidR="00AE52A5" w:rsidRPr="002A76B4" w:rsidRDefault="00962CE3" w:rsidP="00E66EFE">
      <w:pPr>
        <w:widowControl/>
        <w:wordWrap/>
        <w:autoSpaceDE/>
        <w:autoSpaceDN/>
      </w:pPr>
      <w:r>
        <w:rPr>
          <w:rFonts w:hint="eastAsia"/>
        </w:rPr>
        <w:t>&lt;보고서는 첨부된 파일을 다운로드 받으시면 됩니다</w:t>
      </w:r>
      <w:proofErr w:type="gramStart"/>
      <w:r>
        <w:rPr>
          <w:rFonts w:hint="eastAsia"/>
        </w:rPr>
        <w:t>.&gt;</w:t>
      </w:r>
      <w:proofErr w:type="gramEnd"/>
    </w:p>
    <w:p w:rsidR="00AE52A5" w:rsidRDefault="009B653C" w:rsidP="00E66EFE">
      <w:pPr>
        <w:widowControl/>
        <w:wordWrap/>
        <w:autoSpaceDE/>
        <w:autoSpaceDN/>
        <w:rPr>
          <w:rFonts w:hint="eastAsia"/>
        </w:rPr>
      </w:pPr>
      <w:hyperlink r:id="rId7" w:history="1">
        <w:r w:rsidRPr="00E37B55">
          <w:rPr>
            <w:rStyle w:val="a6"/>
          </w:rPr>
          <w:t>http://www.kosif.org/board/bbs/board.php?bo_table=interior&amp;wr_id=421</w:t>
        </w:r>
      </w:hyperlink>
    </w:p>
    <w:p w:rsidR="009B653C" w:rsidRDefault="009B653C" w:rsidP="00E66EFE">
      <w:pPr>
        <w:widowControl/>
        <w:wordWrap/>
        <w:autoSpaceDE/>
        <w:autoSpaceDN/>
        <w:rPr>
          <w:rFonts w:hint="eastAsia"/>
        </w:rPr>
      </w:pPr>
    </w:p>
    <w:p w:rsidR="009B653C" w:rsidRDefault="009B653C" w:rsidP="00E66EFE">
      <w:pPr>
        <w:widowControl/>
        <w:wordWrap/>
        <w:autoSpaceDE/>
        <w:autoSpaceDN/>
        <w:rPr>
          <w:rFonts w:hint="eastAsia"/>
        </w:rPr>
      </w:pPr>
    </w:p>
    <w:p w:rsidR="009B653C" w:rsidRPr="00E66EFE" w:rsidRDefault="009B653C" w:rsidP="002A76B4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drawing>
          <wp:inline distT="0" distB="0" distL="0" distR="0">
            <wp:extent cx="1027416" cy="1319841"/>
            <wp:effectExtent l="19050" t="0" r="1284" b="0"/>
            <wp:docPr id="2" name="그림 0" descr="Incorporating ESG Factors into Investing- A Survey of Investment Consultant Practices[1]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orporating ESG Factors into Investing- A Survey of Investment Consultant Practices[1]-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691" cy="13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6B4"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INCORPORATING ENVIRONMENTAL, SOCIAL AND GOVERNANCE FACTORS INTO INVESTING: A Survey of Investment Consultant Practices</w:t>
      </w:r>
    </w:p>
    <w:p w:rsidR="009B653C" w:rsidRPr="00BF43BF" w:rsidRDefault="009B653C" w:rsidP="009B653C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9B653C" w:rsidRPr="00BF43BF" w:rsidRDefault="009B653C" w:rsidP="009B653C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 w:rsidR="002A76B4">
        <w:rPr>
          <w:rFonts w:asciiTheme="minorEastAsia" w:hAnsiTheme="minorEastAsia" w:cs="바탕" w:hint="eastAsia"/>
          <w:color w:val="365F91" w:themeColor="accent1" w:themeShade="BF"/>
          <w:szCs w:val="20"/>
        </w:rPr>
        <w:t>: 2012. 10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 w:rsidR="002A76B4">
        <w:rPr>
          <w:rFonts w:asciiTheme="minorEastAsia" w:hAnsiTheme="minorEastAsia" w:cs="바탕" w:hint="eastAsia"/>
          <w:color w:val="365F91" w:themeColor="accent1" w:themeShade="BF"/>
          <w:szCs w:val="20"/>
        </w:rPr>
        <w:t>INCR</w:t>
      </w:r>
    </w:p>
    <w:p w:rsidR="009B653C" w:rsidRDefault="009B653C" w:rsidP="009B653C"/>
    <w:p w:rsidR="009B653C" w:rsidRPr="002A76B4" w:rsidRDefault="002A76B4" w:rsidP="002A76B4">
      <w:pPr>
        <w:spacing w:after="0" w:line="240" w:lineRule="atLeast"/>
        <w:rPr>
          <w:rFonts w:asciiTheme="majorHAnsi" w:eastAsiaTheme="majorHAnsi" w:hAnsiTheme="majorHAnsi" w:cs="Arial"/>
          <w:color w:val="404040" w:themeColor="text1" w:themeTint="BF"/>
          <w:szCs w:val="20"/>
        </w:rPr>
      </w:pPr>
      <w:r w:rsidRPr="002A76B4">
        <w:rPr>
          <w:rFonts w:asciiTheme="majorHAnsi" w:eastAsiaTheme="majorHAnsi" w:hAnsiTheme="majorHAnsi" w:cs="Arial"/>
          <w:color w:val="404040" w:themeColor="text1" w:themeTint="BF"/>
          <w:szCs w:val="20"/>
        </w:rPr>
        <w:t>Members of the Investor Network for Climate Risk (INCR) have long recognized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2A76B4">
        <w:rPr>
          <w:rFonts w:asciiTheme="majorHAnsi" w:eastAsiaTheme="majorHAnsi" w:hAnsiTheme="majorHAnsi" w:cs="Arial"/>
          <w:color w:val="404040" w:themeColor="text1" w:themeTint="BF"/>
          <w:szCs w:val="20"/>
        </w:rPr>
        <w:t>the role of Investment Consultants as “gatekeepers” to the integration of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2A76B4">
        <w:rPr>
          <w:rFonts w:asciiTheme="majorHAnsi" w:eastAsiaTheme="majorHAnsi" w:hAnsiTheme="majorHAnsi" w:cs="Arial"/>
          <w:color w:val="404040" w:themeColor="text1" w:themeTint="BF"/>
          <w:szCs w:val="20"/>
        </w:rPr>
        <w:t xml:space="preserve">environmental, social and </w:t>
      </w:r>
      <w:r w:rsidRPr="002A76B4">
        <w:rPr>
          <w:rFonts w:asciiTheme="majorHAnsi" w:eastAsiaTheme="majorHAnsi" w:hAnsiTheme="majorHAnsi" w:cs="Arial"/>
          <w:color w:val="404040" w:themeColor="text1" w:themeTint="BF"/>
          <w:szCs w:val="20"/>
        </w:rPr>
        <w:lastRenderedPageBreak/>
        <w:t>governance (ESG) considerations in investment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2A76B4">
        <w:rPr>
          <w:rFonts w:asciiTheme="majorHAnsi" w:eastAsiaTheme="majorHAnsi" w:hAnsiTheme="majorHAnsi" w:cs="Arial"/>
          <w:color w:val="404040" w:themeColor="text1" w:themeTint="BF"/>
          <w:szCs w:val="20"/>
        </w:rPr>
        <w:t>decision-making. This is particularly true for General Consultants, who supply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2A76B4">
        <w:rPr>
          <w:rFonts w:asciiTheme="majorHAnsi" w:eastAsiaTheme="majorHAnsi" w:hAnsiTheme="majorHAnsi" w:cs="Arial"/>
          <w:color w:val="404040" w:themeColor="text1" w:themeTint="BF"/>
          <w:szCs w:val="20"/>
        </w:rPr>
        <w:t>the research and recommendations used by most institutional investors in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2A76B4">
        <w:rPr>
          <w:rFonts w:asciiTheme="majorHAnsi" w:eastAsiaTheme="majorHAnsi" w:hAnsiTheme="majorHAnsi" w:cs="Arial"/>
          <w:color w:val="404040" w:themeColor="text1" w:themeTint="BF"/>
          <w:szCs w:val="20"/>
        </w:rPr>
        <w:t>adopting asset allocation models, risk and benchmarking metrics, investment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2A76B4">
        <w:rPr>
          <w:rFonts w:asciiTheme="majorHAnsi" w:eastAsiaTheme="majorHAnsi" w:hAnsiTheme="majorHAnsi" w:cs="Arial"/>
          <w:color w:val="404040" w:themeColor="text1" w:themeTint="BF"/>
          <w:szCs w:val="20"/>
        </w:rPr>
        <w:t>strategies, and in selecting secondary consultants and asset managers for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2A76B4">
        <w:rPr>
          <w:rFonts w:asciiTheme="majorHAnsi" w:eastAsiaTheme="majorHAnsi" w:hAnsiTheme="majorHAnsi" w:cs="Arial"/>
          <w:color w:val="404040" w:themeColor="text1" w:themeTint="BF"/>
          <w:szCs w:val="20"/>
        </w:rPr>
        <w:t>individual investment portfolios.</w:t>
      </w:r>
    </w:p>
    <w:p w:rsidR="009B653C" w:rsidRPr="00962CE3" w:rsidRDefault="009B653C" w:rsidP="009B653C">
      <w:pPr>
        <w:spacing w:after="0" w:line="240" w:lineRule="atLeast"/>
        <w:rPr>
          <w:rFonts w:ascii="Arial" w:hAnsi="Arial" w:cs="Arial"/>
          <w:color w:val="404040" w:themeColor="text1" w:themeTint="BF"/>
        </w:rPr>
      </w:pPr>
    </w:p>
    <w:p w:rsidR="009B653C" w:rsidRPr="002A76B4" w:rsidRDefault="009B653C" w:rsidP="009B653C">
      <w:pPr>
        <w:widowControl/>
        <w:wordWrap/>
        <w:autoSpaceDE/>
        <w:autoSpaceDN/>
      </w:pPr>
      <w:r>
        <w:rPr>
          <w:rFonts w:hint="eastAsia"/>
        </w:rPr>
        <w:t>&lt;보고서는 첨부된 파일을 다운로드 받으시면 됩니다</w:t>
      </w:r>
      <w:proofErr w:type="gramStart"/>
      <w:r>
        <w:rPr>
          <w:rFonts w:hint="eastAsia"/>
        </w:rPr>
        <w:t>.</w:t>
      </w:r>
      <w:proofErr w:type="gramEnd"/>
      <w:r>
        <w:rPr>
          <w:rFonts w:hint="eastAsia"/>
        </w:rPr>
        <w:t>&gt;</w:t>
      </w:r>
    </w:p>
    <w:p w:rsidR="009B653C" w:rsidRPr="00E66EFE" w:rsidRDefault="009B653C" w:rsidP="009B653C">
      <w:pPr>
        <w:widowControl/>
        <w:wordWrap/>
        <w:autoSpaceDE/>
        <w:autoSpaceDN/>
      </w:pPr>
      <w:r w:rsidRPr="00AE52A5">
        <w:t>http://www.kosif.org/board/bbs/board.php?bo_table=interior&amp;wr_id=421</w:t>
      </w:r>
    </w:p>
    <w:p w:rsidR="009B653C" w:rsidRPr="009B653C" w:rsidRDefault="009B653C" w:rsidP="00E66EFE">
      <w:pPr>
        <w:widowControl/>
        <w:wordWrap/>
        <w:autoSpaceDE/>
        <w:autoSpaceDN/>
      </w:pPr>
    </w:p>
    <w:sectPr w:rsidR="009B653C" w:rsidRPr="009B653C" w:rsidSect="000576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53C" w:rsidRDefault="009B653C" w:rsidP="007C5CAE">
      <w:pPr>
        <w:spacing w:after="0" w:line="240" w:lineRule="auto"/>
      </w:pPr>
      <w:r>
        <w:separator/>
      </w:r>
    </w:p>
  </w:endnote>
  <w:endnote w:type="continuationSeparator" w:id="0">
    <w:p w:rsidR="009B653C" w:rsidRDefault="009B653C" w:rsidP="007C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53C" w:rsidRDefault="009B653C" w:rsidP="007C5CAE">
      <w:pPr>
        <w:spacing w:after="0" w:line="240" w:lineRule="auto"/>
      </w:pPr>
      <w:r>
        <w:separator/>
      </w:r>
    </w:p>
  </w:footnote>
  <w:footnote w:type="continuationSeparator" w:id="0">
    <w:p w:rsidR="009B653C" w:rsidRDefault="009B653C" w:rsidP="007C5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2DB"/>
    <w:rsid w:val="000576D0"/>
    <w:rsid w:val="00164075"/>
    <w:rsid w:val="002A76B4"/>
    <w:rsid w:val="00403915"/>
    <w:rsid w:val="007C5CAE"/>
    <w:rsid w:val="00962CE3"/>
    <w:rsid w:val="00991A3A"/>
    <w:rsid w:val="009A1302"/>
    <w:rsid w:val="009B653C"/>
    <w:rsid w:val="00AB4D14"/>
    <w:rsid w:val="00AE52A5"/>
    <w:rsid w:val="00E532DB"/>
    <w:rsid w:val="00E66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6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32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532D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C5C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7C5CAE"/>
  </w:style>
  <w:style w:type="paragraph" w:styleId="a5">
    <w:name w:val="footer"/>
    <w:basedOn w:val="a"/>
    <w:link w:val="Char1"/>
    <w:uiPriority w:val="99"/>
    <w:semiHidden/>
    <w:unhideWhenUsed/>
    <w:rsid w:val="007C5C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7C5CAE"/>
  </w:style>
  <w:style w:type="character" w:styleId="a6">
    <w:name w:val="Hyperlink"/>
    <w:basedOn w:val="a0"/>
    <w:uiPriority w:val="99"/>
    <w:unhideWhenUsed/>
    <w:rsid w:val="00AE52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kosif.org/board/bbs/board.php?bo_table=interior&amp;wr_id=4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5</cp:revision>
  <dcterms:created xsi:type="dcterms:W3CDTF">2012-07-20T07:52:00Z</dcterms:created>
  <dcterms:modified xsi:type="dcterms:W3CDTF">2013-01-02T08:39:00Z</dcterms:modified>
</cp:coreProperties>
</file>