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BB" w:rsidRDefault="00DD1E33" w:rsidP="00126EBB">
      <w:pPr>
        <w:pStyle w:val="a3"/>
        <w:wordWrap w:val="0"/>
        <w:rPr>
          <w:sz w:val="22"/>
          <w:szCs w:val="22"/>
        </w:rPr>
      </w:pPr>
      <w:r w:rsidRPr="00DD1E33">
        <w:rPr>
          <w:rStyle w:val="a4"/>
          <w:color w:val="4169E1"/>
          <w:sz w:val="22"/>
          <w:szCs w:val="22"/>
        </w:rPr>
        <w:t>[환경일보] "국민연금도 사회책임투자 확대"</w:t>
      </w:r>
      <w:r w:rsidR="00126EBB">
        <w:rPr>
          <w:rFonts w:hint="eastAsia"/>
          <w:b/>
          <w:bCs/>
          <w:color w:val="4169E1"/>
          <w:sz w:val="22"/>
          <w:szCs w:val="22"/>
        </w:rPr>
        <w:br/>
      </w:r>
      <w:r w:rsidR="00126EBB">
        <w:rPr>
          <w:rFonts w:hint="eastAsia"/>
          <w:b/>
          <w:bCs/>
          <w:color w:val="4169E1"/>
          <w:sz w:val="22"/>
          <w:szCs w:val="22"/>
        </w:rPr>
        <w:br/>
      </w:r>
      <w:r w:rsidR="00126EBB">
        <w:rPr>
          <w:rFonts w:ascii="맑은 고딕" w:eastAsia="맑은 고딕" w:hAnsi="맑은 고딕"/>
          <w:sz w:val="18"/>
          <w:szCs w:val="18"/>
        </w:rPr>
        <w:t> </w:t>
      </w:r>
    </w:p>
    <w:p w:rsidR="00DD1E33" w:rsidRDefault="00DD1E33" w:rsidP="00DD1E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2013-7-8</w:t>
      </w:r>
    </w:p>
    <w:p w:rsidR="00DD1E33" w:rsidRDefault="00DD1E33" w:rsidP="00DD1E33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  </w:t>
      </w:r>
    </w:p>
    <w:p w:rsidR="00126EBB" w:rsidRDefault="00DD1E33" w:rsidP="00DD1E33">
      <w:pPr>
        <w:pStyle w:val="a3"/>
        <w:wordWrap w:val="0"/>
        <w:rPr>
          <w:sz w:val="22"/>
          <w:szCs w:val="22"/>
        </w:rPr>
      </w:pPr>
      <w:r>
        <w:rPr>
          <w:rFonts w:hint="eastAsia"/>
          <w:sz w:val="18"/>
          <w:szCs w:val="18"/>
        </w:rPr>
        <w:t xml:space="preserve">세계 3위 규모의 국민연금은 사회책임투자의 수익성과 공공성을 반영하기 위해 사회책임투자 규모를 확대할 계획을 가지고 있다. 규모 확대는 바람직한 방향이지만 제대로 된 사회책임투자를 위해서는 관련 공시 의무가 법으로 확대돼야 한다. 국민연금의 사회책임투자 확대와 공시 규정 법제화의 필요성을 함께 공감하고 더 나은 아이디어를 논의하고자 </w:t>
      </w:r>
      <w:proofErr w:type="spellStart"/>
      <w:r>
        <w:rPr>
          <w:rFonts w:hint="eastAsia"/>
          <w:sz w:val="18"/>
          <w:szCs w:val="18"/>
        </w:rPr>
        <w:t>이목희</w:t>
      </w:r>
      <w:proofErr w:type="spellEnd"/>
      <w:r>
        <w:rPr>
          <w:rFonts w:hint="eastAsia"/>
          <w:sz w:val="18"/>
          <w:szCs w:val="18"/>
        </w:rPr>
        <w:t xml:space="preserve"> 국회의원(보건복지위원회 민주당 간사 의원)이 주최하고 한국사회책임투자포럼, 유엔글로벌콤팩트한국협회가 주관한 ‘국민연금기금의 책임투자와 공시 법제화를 위한 </w:t>
      </w:r>
      <w:proofErr w:type="spellStart"/>
      <w:r>
        <w:rPr>
          <w:rFonts w:hint="eastAsia"/>
          <w:sz w:val="18"/>
          <w:szCs w:val="18"/>
        </w:rPr>
        <w:t>대토론회</w:t>
      </w:r>
      <w:proofErr w:type="spellEnd"/>
      <w:r>
        <w:rPr>
          <w:rFonts w:hint="eastAsia"/>
          <w:sz w:val="18"/>
          <w:szCs w:val="18"/>
        </w:rPr>
        <w:t>’가 지난 2일 오전에 국회에서 열렸다.</w:t>
      </w:r>
      <w:r w:rsidR="00126EBB" w:rsidRPr="00126EBB">
        <w:rPr>
          <w:sz w:val="18"/>
          <w:szCs w:val="18"/>
        </w:rPr>
        <w:t xml:space="preserve"> </w:t>
      </w:r>
      <w:r w:rsidR="00126EBB">
        <w:rPr>
          <w:sz w:val="18"/>
          <w:szCs w:val="18"/>
        </w:rPr>
        <w:t xml:space="preserve">  </w:t>
      </w:r>
    </w:p>
    <w:p w:rsidR="00126EBB" w:rsidRDefault="00126EBB" w:rsidP="00126EBB">
      <w:pPr>
        <w:pStyle w:val="a3"/>
        <w:wordWrap w:val="0"/>
        <w:rPr>
          <w:sz w:val="22"/>
          <w:szCs w:val="22"/>
        </w:rPr>
      </w:pPr>
      <w:r>
        <w:rPr>
          <w:sz w:val="18"/>
          <w:szCs w:val="18"/>
        </w:rPr>
        <w:br/>
        <w:t>기사전문보기</w:t>
      </w:r>
      <w:r>
        <w:rPr>
          <w:sz w:val="18"/>
          <w:szCs w:val="18"/>
        </w:rPr>
        <w:br/>
      </w:r>
      <w:hyperlink r:id="rId7" w:history="1">
        <w:r w:rsidR="00DD1E33">
          <w:rPr>
            <w:rStyle w:val="a5"/>
            <w:rFonts w:hint="eastAsia"/>
            <w:sz w:val="18"/>
            <w:szCs w:val="18"/>
          </w:rPr>
          <w:t>http://www.hkbs.co.kr/hkbs/news.php?mid=1&amp;treec=245&amp;r=view&amp;uid=266559</w:t>
        </w:r>
      </w:hyperlink>
    </w:p>
    <w:p w:rsidR="00126EBB" w:rsidRPr="00126EBB" w:rsidRDefault="00126EBB" w:rsidP="00CF2FE1">
      <w:pPr>
        <w:pStyle w:val="a3"/>
        <w:rPr>
          <w:rStyle w:val="a4"/>
        </w:rPr>
      </w:pPr>
    </w:p>
    <w:p w:rsidR="00CF2FE1" w:rsidRDefault="00CF2FE1" w:rsidP="00CF2FE1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126EBB" w:rsidRDefault="00CF2FE1" w:rsidP="00DD1E33">
      <w:pPr>
        <w:pStyle w:val="a3"/>
        <w:rPr>
          <w:sz w:val="22"/>
          <w:szCs w:val="22"/>
        </w:rPr>
      </w:pPr>
      <w:r>
        <w:rPr>
          <w:rFonts w:hint="eastAsia"/>
          <w:sz w:val="20"/>
          <w:szCs w:val="20"/>
        </w:rPr>
        <w:t> </w:t>
      </w:r>
      <w:r w:rsidR="00DD1E33" w:rsidRPr="00DD1E33">
        <w:rPr>
          <w:rStyle w:val="a4"/>
          <w:color w:val="4F81BD" w:themeColor="accent1"/>
          <w:sz w:val="20"/>
          <w:szCs w:val="20"/>
        </w:rPr>
        <w:t>[</w:t>
      </w:r>
      <w:proofErr w:type="spellStart"/>
      <w:r w:rsidR="00DD1E33" w:rsidRPr="00DD1E33">
        <w:rPr>
          <w:rStyle w:val="a4"/>
          <w:color w:val="4F81BD" w:themeColor="accent1"/>
          <w:sz w:val="20"/>
          <w:szCs w:val="20"/>
        </w:rPr>
        <w:t>매일경제</w:t>
      </w:r>
      <w:proofErr w:type="spellEnd"/>
      <w:r w:rsidR="00DD1E33" w:rsidRPr="00DD1E33">
        <w:rPr>
          <w:rStyle w:val="a4"/>
          <w:color w:val="4F81BD" w:themeColor="accent1"/>
          <w:sz w:val="20"/>
          <w:szCs w:val="20"/>
        </w:rPr>
        <w:t>] &lt;마켓레이더&gt; '착한 기업'이 살아남는 시대</w:t>
      </w:r>
    </w:p>
    <w:p w:rsidR="00DD1E33" w:rsidRDefault="00DD1E33" w:rsidP="00DD1E3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2013-7-11</w:t>
      </w:r>
    </w:p>
    <w:p w:rsidR="00DD1E33" w:rsidRDefault="00DD1E33" w:rsidP="00DD1E33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</w:t>
      </w:r>
    </w:p>
    <w:p w:rsidR="00DD1E33" w:rsidRDefault="00DD1E33" w:rsidP="00DD1E33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최근 대주주 횡령, 노사분규, 공장 폭발, 환경오염 등 기업이 사회적 책임을 무시한 행동으로 해당 기업의 주주뿐 아니라 직원과 소비자, 협력업체와 지역사회 등 다양한 이해 관계자들에게 해를 끼치고 손실을 입히는 사례가 많다. 또한 거대 유통기업의 물량 밀어내기 영업, 기업형 슈퍼마켓의 골목상권 독식, 계열사 일감 밀어주기 등 `갑`의 횡포에 대해 국민 여론이 따갑다.  </w:t>
      </w:r>
    </w:p>
    <w:p w:rsidR="00126EBB" w:rsidRDefault="00126EBB" w:rsidP="00126EBB">
      <w:pPr>
        <w:pStyle w:val="a3"/>
        <w:wordWrap w:val="0"/>
        <w:rPr>
          <w:sz w:val="18"/>
          <w:szCs w:val="18"/>
        </w:rPr>
      </w:pPr>
      <w:r>
        <w:rPr>
          <w:sz w:val="18"/>
          <w:szCs w:val="18"/>
        </w:rPr>
        <w:br/>
      </w:r>
    </w:p>
    <w:p w:rsidR="00126EBB" w:rsidRDefault="00126EBB" w:rsidP="00126EBB">
      <w:pPr>
        <w:pStyle w:val="a3"/>
        <w:rPr>
          <w:sz w:val="20"/>
          <w:szCs w:val="20"/>
        </w:rPr>
      </w:pPr>
      <w:r>
        <w:rPr>
          <w:sz w:val="18"/>
          <w:szCs w:val="18"/>
        </w:rPr>
        <w:t>기사전문보기</w:t>
      </w:r>
      <w:r>
        <w:rPr>
          <w:sz w:val="18"/>
          <w:szCs w:val="18"/>
        </w:rPr>
        <w:br/>
      </w:r>
      <w:hyperlink r:id="rId8" w:history="1">
        <w:r w:rsidR="00DD1E33">
          <w:rPr>
            <w:rStyle w:val="a5"/>
            <w:rFonts w:hint="eastAsia"/>
            <w:sz w:val="18"/>
            <w:szCs w:val="18"/>
          </w:rPr>
          <w:t>http://news.mk.co.kr/newsRead.php?year=2013&amp;no=572374</w:t>
        </w:r>
      </w:hyperlink>
    </w:p>
    <w:p w:rsidR="00385D4D" w:rsidRDefault="00385D4D" w:rsidP="00EF401C">
      <w:pPr>
        <w:rPr>
          <w:rFonts w:hint="eastAsia"/>
          <w:color w:val="2F2F2F"/>
          <w:szCs w:val="20"/>
        </w:rPr>
      </w:pPr>
    </w:p>
    <w:p w:rsidR="00780877" w:rsidRDefault="00780877" w:rsidP="00EF401C">
      <w:pPr>
        <w:rPr>
          <w:rFonts w:hint="eastAsia"/>
          <w:color w:val="2F2F2F"/>
          <w:szCs w:val="20"/>
        </w:rPr>
      </w:pPr>
    </w:p>
    <w:p w:rsidR="00780877" w:rsidRPr="00780877" w:rsidRDefault="00780877" w:rsidP="00780877">
      <w:pPr>
        <w:pStyle w:val="a3"/>
        <w:wordWrap w:val="0"/>
        <w:rPr>
          <w:sz w:val="22"/>
          <w:szCs w:val="22"/>
        </w:rPr>
      </w:pPr>
      <w:r w:rsidRPr="00780877">
        <w:rPr>
          <w:rStyle w:val="a4"/>
          <w:color w:val="4F81BD" w:themeColor="accent1"/>
          <w:sz w:val="20"/>
          <w:szCs w:val="20"/>
        </w:rPr>
        <w:t>[INVESTSA magazine] ESG thinking now a Business imperative</w:t>
      </w:r>
    </w:p>
    <w:p w:rsidR="00780877" w:rsidRDefault="00780877" w:rsidP="00780877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2013-6-20</w:t>
      </w:r>
    </w:p>
    <w:p w:rsidR="00780877" w:rsidRDefault="00780877" w:rsidP="00780877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 </w:t>
      </w:r>
    </w:p>
    <w:p w:rsidR="00780877" w:rsidRDefault="00780877" w:rsidP="00780877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Investment managers have started to consider the environmental, social and governance (ESG) value chain as part of their advisory mandate, which is no longer simply a ‘nice to have’ or new tool in the business development marketing kit. </w:t>
      </w:r>
    </w:p>
    <w:p w:rsidR="00780877" w:rsidRDefault="00780877" w:rsidP="00780877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 company’s financial metrics provide a good indication of shorter-term performance and sustainability, but little insight in terms of how the company will survive in the longer term.  This is especially pertinent if the subject being evaluated is a large company into which billions of </w:t>
      </w:r>
      <w:proofErr w:type="spellStart"/>
      <w:r>
        <w:rPr>
          <w:rFonts w:hint="eastAsia"/>
          <w:sz w:val="18"/>
          <w:szCs w:val="18"/>
        </w:rPr>
        <w:t>rands</w:t>
      </w:r>
      <w:proofErr w:type="spellEnd"/>
      <w:r>
        <w:rPr>
          <w:rFonts w:hint="eastAsia"/>
          <w:sz w:val="18"/>
          <w:szCs w:val="18"/>
        </w:rPr>
        <w:t xml:space="preserve"> of pensioners funds have been allocated.</w:t>
      </w:r>
    </w:p>
    <w:p w:rsidR="00780877" w:rsidRPr="00780877" w:rsidRDefault="00780877" w:rsidP="00780877">
      <w:pPr>
        <w:pStyle w:val="a3"/>
        <w:rPr>
          <w:rFonts w:hint="eastAsia"/>
          <w:sz w:val="20"/>
          <w:szCs w:val="20"/>
        </w:rPr>
      </w:pPr>
      <w:r>
        <w:rPr>
          <w:sz w:val="18"/>
          <w:szCs w:val="18"/>
        </w:rPr>
        <w:t>기사전문보기</w:t>
      </w:r>
      <w:r>
        <w:rPr>
          <w:sz w:val="18"/>
          <w:szCs w:val="18"/>
        </w:rPr>
        <w:br/>
      </w:r>
      <w:hyperlink r:id="rId9" w:anchor="more" w:history="1">
        <w:r>
          <w:rPr>
            <w:rStyle w:val="a5"/>
            <w:rFonts w:hint="eastAsia"/>
            <w:sz w:val="18"/>
            <w:szCs w:val="18"/>
          </w:rPr>
          <w:t>http://www.investsa.co.za/esg-thinking-now-a-business-imperative/#more</w:t>
        </w:r>
      </w:hyperlink>
    </w:p>
    <w:p w:rsidR="00780877" w:rsidRPr="00780877" w:rsidRDefault="00780877" w:rsidP="00EF401C">
      <w:pPr>
        <w:rPr>
          <w:color w:val="2F2F2F"/>
          <w:szCs w:val="20"/>
        </w:rPr>
      </w:pPr>
    </w:p>
    <w:sectPr w:rsidR="00780877" w:rsidRPr="00780877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BB" w:rsidRDefault="00126EBB" w:rsidP="004104AF">
      <w:pPr>
        <w:spacing w:after="0" w:line="240" w:lineRule="auto"/>
      </w:pPr>
      <w:r>
        <w:separator/>
      </w:r>
    </w:p>
  </w:endnote>
  <w:endnote w:type="continuationSeparator" w:id="0">
    <w:p w:rsidR="00126EBB" w:rsidRDefault="00126EBB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BB" w:rsidRDefault="00126EBB" w:rsidP="004104AF">
      <w:pPr>
        <w:spacing w:after="0" w:line="240" w:lineRule="auto"/>
      </w:pPr>
      <w:r>
        <w:separator/>
      </w:r>
    </w:p>
  </w:footnote>
  <w:footnote w:type="continuationSeparator" w:id="0">
    <w:p w:rsidR="00126EBB" w:rsidRDefault="00126EBB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22D5B"/>
    <w:rsid w:val="00077E56"/>
    <w:rsid w:val="000909ED"/>
    <w:rsid w:val="00091D6D"/>
    <w:rsid w:val="000C7ED3"/>
    <w:rsid w:val="000E6869"/>
    <w:rsid w:val="000E7C6E"/>
    <w:rsid w:val="00126EBB"/>
    <w:rsid w:val="00184D62"/>
    <w:rsid w:val="001A78A3"/>
    <w:rsid w:val="001B4C89"/>
    <w:rsid w:val="00317EC7"/>
    <w:rsid w:val="003808D6"/>
    <w:rsid w:val="00385D4D"/>
    <w:rsid w:val="00393901"/>
    <w:rsid w:val="003B4A4D"/>
    <w:rsid w:val="003E7460"/>
    <w:rsid w:val="004104AF"/>
    <w:rsid w:val="00431075"/>
    <w:rsid w:val="0047524C"/>
    <w:rsid w:val="004E645B"/>
    <w:rsid w:val="004F0BF9"/>
    <w:rsid w:val="00501625"/>
    <w:rsid w:val="00544786"/>
    <w:rsid w:val="0055007E"/>
    <w:rsid w:val="00552F3E"/>
    <w:rsid w:val="00596811"/>
    <w:rsid w:val="00631AF8"/>
    <w:rsid w:val="006364FE"/>
    <w:rsid w:val="006521FF"/>
    <w:rsid w:val="00700326"/>
    <w:rsid w:val="00705EEA"/>
    <w:rsid w:val="00732C51"/>
    <w:rsid w:val="00780877"/>
    <w:rsid w:val="007D478C"/>
    <w:rsid w:val="0084434A"/>
    <w:rsid w:val="00847CEA"/>
    <w:rsid w:val="008C7B26"/>
    <w:rsid w:val="00922CA4"/>
    <w:rsid w:val="009457E3"/>
    <w:rsid w:val="00965614"/>
    <w:rsid w:val="00994725"/>
    <w:rsid w:val="00A26D23"/>
    <w:rsid w:val="00B77930"/>
    <w:rsid w:val="00BA5019"/>
    <w:rsid w:val="00BE0CA0"/>
    <w:rsid w:val="00C07269"/>
    <w:rsid w:val="00C67FB5"/>
    <w:rsid w:val="00CF2FE1"/>
    <w:rsid w:val="00D071CA"/>
    <w:rsid w:val="00DD1E33"/>
    <w:rsid w:val="00DF5D99"/>
    <w:rsid w:val="00E07F24"/>
    <w:rsid w:val="00E752C3"/>
    <w:rsid w:val="00E801ED"/>
    <w:rsid w:val="00EC40A5"/>
    <w:rsid w:val="00EF401C"/>
    <w:rsid w:val="00F64F21"/>
    <w:rsid w:val="00FC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  <w:style w:type="character" w:customStyle="1" w:styleId="t111">
    <w:name w:val="t111"/>
    <w:basedOn w:val="a0"/>
    <w:rsid w:val="0084434A"/>
    <w:rPr>
      <w:rFonts w:ascii="Tahoma" w:hAnsi="Tahoma" w:cs="Tahoma" w:hint="default"/>
      <w:spacing w:val="0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41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6316">
                              <w:marLeft w:val="0"/>
                              <w:marRight w:val="0"/>
                              <w:marTop w:val="0"/>
                              <w:marBottom w:val="12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E6E6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2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1271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07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8326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k.co.kr/newsRead.php?year=2013&amp;no=5723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kbs.co.kr/hkbs/news.php?mid=1&amp;treec=245&amp;r=view&amp;uid=2665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vestsa.co.za/esg-thinking-now-a-business-imperativ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355E6-0F97-49E0-A562-13CC6214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28</cp:revision>
  <dcterms:created xsi:type="dcterms:W3CDTF">2012-07-20T04:23:00Z</dcterms:created>
  <dcterms:modified xsi:type="dcterms:W3CDTF">2013-07-15T00:57:00Z</dcterms:modified>
</cp:coreProperties>
</file>