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4"/>
        </w:rPr>
      </w:pPr>
      <w:r>
        <w:rPr>
          <w:rFonts w:ascii="Times New Roman"/>
          <w:sz w:val="44"/>
        </w:rPr>
        <mc:AlternateContent>
          <mc:Choice Requires="wps">
            <w:drawing>
              <wp:anchor distT="0" distB="0" distL="0" distR="0" allowOverlap="1" layoutInCell="1" locked="0" behindDoc="1" simplePos="0" relativeHeight="480787968">
                <wp:simplePos x="0" y="0"/>
                <wp:positionH relativeFrom="page">
                  <wp:posOffset>457200</wp:posOffset>
                </wp:positionH>
                <wp:positionV relativeFrom="page">
                  <wp:posOffset>-3</wp:posOffset>
                </wp:positionV>
                <wp:extent cx="7315200" cy="10058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315200" cy="10058400"/>
                          <a:chExt cx="7315200" cy="10058400"/>
                        </a:xfrm>
                      </wpg:grpSpPr>
                      <pic:pic>
                        <pic:nvPicPr>
                          <pic:cNvPr id="2" name="Image 2"/>
                          <pic:cNvPicPr/>
                        </pic:nvPicPr>
                        <pic:blipFill>
                          <a:blip r:embed="rId5" cstate="print"/>
                          <a:stretch>
                            <a:fillRect/>
                          </a:stretch>
                        </pic:blipFill>
                        <pic:spPr>
                          <a:xfrm>
                            <a:off x="27006" y="0"/>
                            <a:ext cx="7288193" cy="10058400"/>
                          </a:xfrm>
                          <a:prstGeom prst="rect">
                            <a:avLst/>
                          </a:prstGeom>
                        </pic:spPr>
                      </pic:pic>
                      <wps:wsp>
                        <wps:cNvPr id="3" name="Graphic 3"/>
                        <wps:cNvSpPr/>
                        <wps:spPr>
                          <a:xfrm>
                            <a:off x="1270000" y="5302000"/>
                            <a:ext cx="3575050" cy="635000"/>
                          </a:xfrm>
                          <a:custGeom>
                            <a:avLst/>
                            <a:gdLst/>
                            <a:ahLst/>
                            <a:cxnLst/>
                            <a:rect l="l" t="t" r="r" b="b"/>
                            <a:pathLst>
                              <a:path w="3575050" h="635000">
                                <a:moveTo>
                                  <a:pt x="3575050" y="0"/>
                                </a:moveTo>
                                <a:lnTo>
                                  <a:pt x="0" y="0"/>
                                </a:lnTo>
                                <a:lnTo>
                                  <a:pt x="0" y="635000"/>
                                </a:lnTo>
                                <a:lnTo>
                                  <a:pt x="3575050" y="635000"/>
                                </a:lnTo>
                                <a:lnTo>
                                  <a:pt x="3575050" y="0"/>
                                </a:lnTo>
                                <a:close/>
                              </a:path>
                            </a:pathLst>
                          </a:custGeom>
                          <a:solidFill>
                            <a:srgbClr val="FFFFFF"/>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615953"/>
                            <a:ext cx="4832350" cy="1938020"/>
                          </a:xfrm>
                          <a:prstGeom prst="rect">
                            <a:avLst/>
                          </a:prstGeom>
                        </pic:spPr>
                      </pic:pic>
                    </wpg:wgp>
                  </a:graphicData>
                </a:graphic>
              </wp:anchor>
            </w:drawing>
          </mc:Choice>
          <mc:Fallback>
            <w:pict>
              <v:group style="position:absolute;margin-left:36pt;margin-top:-.000305pt;width:576pt;height:792pt;mso-position-horizontal-relative:page;mso-position-vertical-relative:page;z-index:-22528512" id="docshapegroup1" coordorigin="720,0" coordsize="11520,15840">
                <v:shape style="position:absolute;left:762;top:0;width:11478;height:15840" type="#_x0000_t75" id="docshape2" stroked="false">
                  <v:imagedata r:id="rId5" o:title=""/>
                </v:shape>
                <v:rect style="position:absolute;left:2720;top:8349;width:5630;height:1000" id="docshape3" filled="true" fillcolor="#ffffff" stroked="false">
                  <v:fill type="solid"/>
                </v:rect>
                <v:shape style="position:absolute;left:720;top:970;width:7610;height:3052" type="#_x0000_t75" id="docshape4" stroked="false">
                  <v:imagedata r:id="rId6" o:title=""/>
                </v:shape>
                <w10:wrap type="none"/>
              </v:group>
            </w:pict>
          </mc:Fallback>
        </mc:AlternateContent>
      </w: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rPr>
          <w:rFonts w:ascii="Times New Roman"/>
          <w:sz w:val="44"/>
        </w:rPr>
      </w:pPr>
    </w:p>
    <w:p>
      <w:pPr>
        <w:pStyle w:val="BodyText"/>
        <w:spacing w:before="32"/>
        <w:rPr>
          <w:rFonts w:ascii="Times New Roman"/>
          <w:sz w:val="44"/>
        </w:rPr>
      </w:pPr>
    </w:p>
    <w:p>
      <w:pPr>
        <w:pStyle w:val="Title"/>
        <w:rPr>
          <w:i/>
        </w:rPr>
      </w:pPr>
      <w:r>
        <w:rPr>
          <w:i/>
        </w:rPr>
        <w:t>“SERVIR,</w:t>
      </w:r>
      <w:r>
        <w:rPr>
          <w:i/>
          <w:spacing w:val="-3"/>
        </w:rPr>
        <w:t> </w:t>
      </w:r>
      <w:r>
        <w:rPr>
          <w:i/>
        </w:rPr>
        <w:t>CON</w:t>
      </w:r>
      <w:r>
        <w:rPr>
          <w:i/>
          <w:spacing w:val="-2"/>
        </w:rPr>
        <w:t> EXCELENCIA”</w:t>
      </w:r>
    </w:p>
    <w:p>
      <w:pPr>
        <w:pStyle w:val="Title"/>
        <w:spacing w:after="0"/>
        <w:rPr>
          <w:i/>
        </w:rPr>
        <w:sectPr>
          <w:type w:val="continuous"/>
          <w:pgSz w:w="12240" w:h="15840"/>
          <w:pgMar w:top="1820" w:bottom="280" w:left="1080" w:right="1080"/>
        </w:sectPr>
      </w:pPr>
    </w:p>
    <w:p>
      <w:pPr>
        <w:spacing w:before="63"/>
        <w:ind w:left="2769" w:right="2769" w:firstLine="0"/>
        <w:jc w:val="center"/>
        <w:rPr>
          <w:b/>
          <w:sz w:val="24"/>
        </w:rPr>
      </w:pPr>
      <w:r>
        <w:rPr>
          <w:b/>
          <w:sz w:val="24"/>
        </w:rPr>
        <w:t>JUNTA</w:t>
      </w:r>
      <w:r>
        <w:rPr>
          <w:b/>
          <w:spacing w:val="-2"/>
          <w:sz w:val="24"/>
        </w:rPr>
        <w:t> DIRECTIVA</w:t>
      </w:r>
    </w:p>
    <w:p>
      <w:pPr>
        <w:pStyle w:val="BodyText"/>
        <w:rPr>
          <w:b/>
        </w:rPr>
      </w:pPr>
    </w:p>
    <w:p>
      <w:pPr>
        <w:pStyle w:val="BodyText"/>
        <w:spacing w:before="126"/>
        <w:rPr>
          <w:b/>
        </w:rPr>
      </w:pPr>
    </w:p>
    <w:p>
      <w:pPr>
        <w:spacing w:before="0"/>
        <w:ind w:left="2769" w:right="2768" w:firstLine="0"/>
        <w:jc w:val="center"/>
        <w:rPr>
          <w:b/>
          <w:sz w:val="24"/>
        </w:rPr>
      </w:pPr>
      <w:r>
        <w:rPr>
          <w:b/>
          <w:sz w:val="24"/>
        </w:rPr>
        <w:t>DILIAN</w:t>
      </w:r>
      <w:r>
        <w:rPr>
          <w:b/>
          <w:spacing w:val="-2"/>
          <w:sz w:val="24"/>
        </w:rPr>
        <w:t> </w:t>
      </w:r>
      <w:r>
        <w:rPr>
          <w:b/>
          <w:sz w:val="24"/>
        </w:rPr>
        <w:t>FRANCISCA</w:t>
      </w:r>
      <w:r>
        <w:rPr>
          <w:b/>
          <w:spacing w:val="-1"/>
          <w:sz w:val="24"/>
        </w:rPr>
        <w:t> </w:t>
      </w:r>
      <w:r>
        <w:rPr>
          <w:b/>
          <w:sz w:val="24"/>
        </w:rPr>
        <w:t>TORO</w:t>
      </w:r>
      <w:r>
        <w:rPr>
          <w:b/>
          <w:spacing w:val="-3"/>
          <w:sz w:val="24"/>
        </w:rPr>
        <w:t> </w:t>
      </w:r>
      <w:r>
        <w:rPr>
          <w:b/>
          <w:spacing w:val="-2"/>
          <w:sz w:val="24"/>
        </w:rPr>
        <w:t>TORRES</w:t>
      </w:r>
    </w:p>
    <w:p>
      <w:pPr>
        <w:pStyle w:val="BodyText"/>
        <w:spacing w:line="276" w:lineRule="auto" w:before="42"/>
        <w:ind w:left="2769" w:right="2761"/>
        <w:jc w:val="center"/>
      </w:pPr>
      <w:r>
        <w:rPr/>
        <w:t>Gobernadora</w:t>
      </w:r>
      <w:r>
        <w:rPr>
          <w:spacing w:val="-10"/>
        </w:rPr>
        <w:t> </w:t>
      </w:r>
      <w:r>
        <w:rPr/>
        <w:t>del</w:t>
      </w:r>
      <w:r>
        <w:rPr>
          <w:spacing w:val="-10"/>
        </w:rPr>
        <w:t> </w:t>
      </w:r>
      <w:r>
        <w:rPr/>
        <w:t>Departamento</w:t>
      </w:r>
      <w:r>
        <w:rPr>
          <w:spacing w:val="-10"/>
        </w:rPr>
        <w:t> </w:t>
      </w:r>
      <w:r>
        <w:rPr/>
        <w:t>del</w:t>
      </w:r>
      <w:r>
        <w:rPr>
          <w:spacing w:val="-10"/>
        </w:rPr>
        <w:t> </w:t>
      </w:r>
      <w:r>
        <w:rPr/>
        <w:t>Valle del Cauca</w:t>
      </w:r>
    </w:p>
    <w:p>
      <w:pPr>
        <w:pStyle w:val="BodyText"/>
        <w:spacing w:before="41"/>
      </w:pPr>
    </w:p>
    <w:p>
      <w:pPr>
        <w:spacing w:before="0"/>
        <w:ind w:left="2769" w:right="2769" w:firstLine="0"/>
        <w:jc w:val="center"/>
        <w:rPr>
          <w:b/>
          <w:sz w:val="24"/>
        </w:rPr>
      </w:pPr>
      <w:r>
        <w:rPr>
          <w:b/>
          <w:sz w:val="24"/>
        </w:rPr>
        <w:t>MARÍA</w:t>
      </w:r>
      <w:r>
        <w:rPr>
          <w:b/>
          <w:spacing w:val="-3"/>
          <w:sz w:val="24"/>
        </w:rPr>
        <w:t> </w:t>
      </w:r>
      <w:r>
        <w:rPr>
          <w:b/>
          <w:sz w:val="24"/>
        </w:rPr>
        <w:t>CRISTINA</w:t>
      </w:r>
      <w:r>
        <w:rPr>
          <w:b/>
          <w:spacing w:val="-5"/>
          <w:sz w:val="24"/>
        </w:rPr>
        <w:t> </w:t>
      </w:r>
      <w:r>
        <w:rPr>
          <w:b/>
          <w:sz w:val="24"/>
        </w:rPr>
        <w:t>LESMES</w:t>
      </w:r>
      <w:r>
        <w:rPr>
          <w:b/>
          <w:spacing w:val="-3"/>
          <w:sz w:val="24"/>
        </w:rPr>
        <w:t> </w:t>
      </w:r>
      <w:r>
        <w:rPr>
          <w:b/>
          <w:spacing w:val="-4"/>
          <w:sz w:val="24"/>
        </w:rPr>
        <w:t>DUQUE</w:t>
      </w:r>
    </w:p>
    <w:p>
      <w:pPr>
        <w:pStyle w:val="BodyText"/>
        <w:spacing w:line="276" w:lineRule="auto" w:before="40"/>
        <w:ind w:left="2772" w:right="2761"/>
        <w:jc w:val="center"/>
      </w:pPr>
      <w:r>
        <w:rPr/>
        <w:t>Secretaria</w:t>
      </w:r>
      <w:r>
        <w:rPr>
          <w:spacing w:val="-13"/>
        </w:rPr>
        <w:t> </w:t>
      </w:r>
      <w:r>
        <w:rPr/>
        <w:t>de</w:t>
      </w:r>
      <w:r>
        <w:rPr>
          <w:spacing w:val="-13"/>
        </w:rPr>
        <w:t> </w:t>
      </w:r>
      <w:r>
        <w:rPr/>
        <w:t>Salud</w:t>
      </w:r>
      <w:r>
        <w:rPr>
          <w:spacing w:val="-13"/>
        </w:rPr>
        <w:t> </w:t>
      </w:r>
      <w:r>
        <w:rPr/>
        <w:t>Departamental Delegado del Gobernador del Departamento del Valle del Cauca</w:t>
      </w:r>
    </w:p>
    <w:p>
      <w:pPr>
        <w:pStyle w:val="BodyText"/>
        <w:spacing w:before="35"/>
      </w:pPr>
    </w:p>
    <w:p>
      <w:pPr>
        <w:spacing w:before="0"/>
        <w:ind w:left="2769" w:right="2767" w:firstLine="0"/>
        <w:jc w:val="center"/>
        <w:rPr>
          <w:b/>
          <w:sz w:val="24"/>
        </w:rPr>
      </w:pPr>
      <w:r>
        <w:rPr>
          <w:b/>
          <w:sz w:val="24"/>
        </w:rPr>
        <w:t>LEONARDO</w:t>
      </w:r>
      <w:r>
        <w:rPr>
          <w:b/>
          <w:spacing w:val="-3"/>
          <w:sz w:val="24"/>
        </w:rPr>
        <w:t> </w:t>
      </w:r>
      <w:r>
        <w:rPr>
          <w:b/>
          <w:spacing w:val="-2"/>
          <w:sz w:val="24"/>
        </w:rPr>
        <w:t>ANGEL</w:t>
      </w:r>
    </w:p>
    <w:p>
      <w:pPr>
        <w:pStyle w:val="BodyText"/>
        <w:spacing w:line="276" w:lineRule="auto" w:before="40"/>
        <w:ind w:left="2773" w:right="2761"/>
        <w:jc w:val="center"/>
      </w:pPr>
      <w:r>
        <w:rPr/>
        <w:t>Sub</w:t>
      </w:r>
      <w:r>
        <w:rPr>
          <w:spacing w:val="-9"/>
        </w:rPr>
        <w:t> </w:t>
      </w:r>
      <w:r>
        <w:rPr/>
        <w:t>–</w:t>
      </w:r>
      <w:r>
        <w:rPr>
          <w:spacing w:val="-10"/>
        </w:rPr>
        <w:t> </w:t>
      </w:r>
      <w:r>
        <w:rPr/>
        <w:t>Secretario</w:t>
      </w:r>
      <w:r>
        <w:rPr>
          <w:spacing w:val="-9"/>
        </w:rPr>
        <w:t> </w:t>
      </w:r>
      <w:r>
        <w:rPr/>
        <w:t>Técnico</w:t>
      </w:r>
      <w:r>
        <w:rPr>
          <w:spacing w:val="-9"/>
        </w:rPr>
        <w:t> </w:t>
      </w:r>
      <w:r>
        <w:rPr/>
        <w:t>Secretaría Departamental de Salud Delegado Secretario de Salud Departamental</w:t>
      </w:r>
    </w:p>
    <w:p>
      <w:pPr>
        <w:pStyle w:val="BodyText"/>
        <w:spacing w:before="34"/>
      </w:pPr>
    </w:p>
    <w:p>
      <w:pPr>
        <w:spacing w:before="0"/>
        <w:ind w:left="2769" w:right="2768" w:firstLine="0"/>
        <w:jc w:val="center"/>
        <w:rPr>
          <w:b/>
          <w:sz w:val="24"/>
        </w:rPr>
      </w:pPr>
      <w:r>
        <w:rPr>
          <w:b/>
          <w:sz w:val="24"/>
        </w:rPr>
        <w:t>GILBERTO</w:t>
      </w:r>
      <w:r>
        <w:rPr>
          <w:b/>
          <w:spacing w:val="-4"/>
          <w:sz w:val="24"/>
        </w:rPr>
        <w:t> </w:t>
      </w:r>
      <w:r>
        <w:rPr>
          <w:b/>
          <w:sz w:val="24"/>
        </w:rPr>
        <w:t>TABORDA</w:t>
      </w:r>
      <w:r>
        <w:rPr>
          <w:b/>
          <w:spacing w:val="-2"/>
          <w:sz w:val="24"/>
        </w:rPr>
        <w:t> PELÁEZ</w:t>
      </w:r>
    </w:p>
    <w:p>
      <w:pPr>
        <w:pStyle w:val="BodyText"/>
        <w:spacing w:line="276" w:lineRule="auto" w:before="42"/>
        <w:ind w:left="2769" w:right="2761"/>
        <w:jc w:val="center"/>
      </w:pPr>
      <w:r>
        <w:rPr/>
        <w:t>Representante</w:t>
      </w:r>
      <w:r>
        <w:rPr>
          <w:spacing w:val="-9"/>
        </w:rPr>
        <w:t> </w:t>
      </w:r>
      <w:r>
        <w:rPr/>
        <w:t>Profesional</w:t>
      </w:r>
      <w:r>
        <w:rPr>
          <w:spacing w:val="-8"/>
        </w:rPr>
        <w:t> </w:t>
      </w:r>
      <w:r>
        <w:rPr/>
        <w:t>de</w:t>
      </w:r>
      <w:r>
        <w:rPr>
          <w:spacing w:val="-8"/>
        </w:rPr>
        <w:t> </w:t>
      </w:r>
      <w:r>
        <w:rPr/>
        <w:t>la</w:t>
      </w:r>
      <w:r>
        <w:rPr>
          <w:spacing w:val="-8"/>
        </w:rPr>
        <w:t> </w:t>
      </w:r>
      <w:r>
        <w:rPr/>
        <w:t>Salud</w:t>
      </w:r>
      <w:r>
        <w:rPr>
          <w:spacing w:val="-8"/>
        </w:rPr>
        <w:t> </w:t>
      </w:r>
      <w:r>
        <w:rPr/>
        <w:t>de la Institución</w:t>
      </w:r>
    </w:p>
    <w:p>
      <w:pPr>
        <w:pStyle w:val="BodyText"/>
        <w:spacing w:before="31"/>
      </w:pPr>
    </w:p>
    <w:p>
      <w:pPr>
        <w:spacing w:before="0"/>
        <w:ind w:left="2769" w:right="2769" w:firstLine="0"/>
        <w:jc w:val="center"/>
        <w:rPr>
          <w:b/>
          <w:sz w:val="24"/>
        </w:rPr>
      </w:pPr>
      <w:r>
        <w:rPr>
          <w:b/>
          <w:sz w:val="24"/>
        </w:rPr>
        <w:t>DIANA</w:t>
      </w:r>
      <w:r>
        <w:rPr>
          <w:b/>
          <w:spacing w:val="-3"/>
          <w:sz w:val="24"/>
        </w:rPr>
        <w:t> </w:t>
      </w:r>
      <w:r>
        <w:rPr>
          <w:b/>
          <w:sz w:val="24"/>
        </w:rPr>
        <w:t>PAOLA</w:t>
      </w:r>
      <w:r>
        <w:rPr>
          <w:b/>
          <w:spacing w:val="-2"/>
          <w:sz w:val="24"/>
        </w:rPr>
        <w:t> </w:t>
      </w:r>
      <w:r>
        <w:rPr>
          <w:b/>
          <w:sz w:val="24"/>
        </w:rPr>
        <w:t>GALLEGO</w:t>
      </w:r>
      <w:r>
        <w:rPr>
          <w:b/>
          <w:spacing w:val="-2"/>
          <w:sz w:val="24"/>
        </w:rPr>
        <w:t> RIVERA</w:t>
      </w:r>
    </w:p>
    <w:p>
      <w:pPr>
        <w:pStyle w:val="BodyText"/>
        <w:spacing w:line="276" w:lineRule="auto" w:before="44"/>
        <w:ind w:left="2769" w:right="2761"/>
        <w:jc w:val="center"/>
      </w:pPr>
      <w:r>
        <w:rPr/>
        <w:t>Representante</w:t>
      </w:r>
      <w:r>
        <w:rPr>
          <w:spacing w:val="-11"/>
        </w:rPr>
        <w:t> </w:t>
      </w:r>
      <w:r>
        <w:rPr/>
        <w:t>Profesionales</w:t>
      </w:r>
      <w:r>
        <w:rPr>
          <w:spacing w:val="-10"/>
        </w:rPr>
        <w:t> </w:t>
      </w:r>
      <w:r>
        <w:rPr/>
        <w:t>de</w:t>
      </w:r>
      <w:r>
        <w:rPr>
          <w:spacing w:val="-10"/>
        </w:rPr>
        <w:t> </w:t>
      </w:r>
      <w:r>
        <w:rPr/>
        <w:t>la</w:t>
      </w:r>
      <w:r>
        <w:rPr>
          <w:spacing w:val="-10"/>
        </w:rPr>
        <w:t> </w:t>
      </w:r>
      <w:r>
        <w:rPr/>
        <w:t>Salud del Municipio</w:t>
      </w:r>
    </w:p>
    <w:p>
      <w:pPr>
        <w:pStyle w:val="BodyText"/>
        <w:spacing w:before="32"/>
      </w:pPr>
    </w:p>
    <w:p>
      <w:pPr>
        <w:spacing w:before="0"/>
        <w:ind w:left="2769" w:right="2769" w:firstLine="0"/>
        <w:jc w:val="center"/>
        <w:rPr>
          <w:b/>
          <w:sz w:val="24"/>
        </w:rPr>
      </w:pPr>
      <w:r>
        <w:rPr>
          <w:b/>
          <w:sz w:val="24"/>
        </w:rPr>
        <w:t>NANCY</w:t>
      </w:r>
      <w:r>
        <w:rPr>
          <w:b/>
          <w:spacing w:val="-1"/>
          <w:sz w:val="24"/>
        </w:rPr>
        <w:t> </w:t>
      </w:r>
      <w:r>
        <w:rPr>
          <w:b/>
          <w:spacing w:val="-2"/>
          <w:sz w:val="24"/>
        </w:rPr>
        <w:t>CARDONA</w:t>
      </w:r>
    </w:p>
    <w:p>
      <w:pPr>
        <w:pStyle w:val="BodyText"/>
        <w:spacing w:before="42"/>
        <w:ind w:left="10"/>
        <w:jc w:val="center"/>
      </w:pPr>
      <w:r>
        <w:rPr/>
        <w:t>Representante</w:t>
      </w:r>
      <w:r>
        <w:rPr>
          <w:spacing w:val="-6"/>
        </w:rPr>
        <w:t> </w:t>
      </w:r>
      <w:r>
        <w:rPr/>
        <w:t>DE</w:t>
      </w:r>
      <w:r>
        <w:rPr>
          <w:spacing w:val="-5"/>
        </w:rPr>
        <w:t> </w:t>
      </w:r>
      <w:r>
        <w:rPr/>
        <w:t>Asociación</w:t>
      </w:r>
      <w:r>
        <w:rPr>
          <w:spacing w:val="-5"/>
        </w:rPr>
        <w:t> </w:t>
      </w:r>
      <w:r>
        <w:rPr/>
        <w:t>de</w:t>
      </w:r>
      <w:r>
        <w:rPr>
          <w:spacing w:val="-4"/>
        </w:rPr>
        <w:t> </w:t>
      </w:r>
      <w:r>
        <w:rPr>
          <w:spacing w:val="-2"/>
        </w:rPr>
        <w:t>Usuarios</w:t>
      </w:r>
    </w:p>
    <w:p>
      <w:pPr>
        <w:pStyle w:val="BodyText"/>
        <w:spacing w:after="0"/>
        <w:jc w:val="center"/>
        <w:sectPr>
          <w:footerReference w:type="default" r:id="rId7"/>
          <w:pgSz w:w="12240" w:h="15840"/>
          <w:pgMar w:header="0" w:footer="1450" w:top="1640" w:bottom="1640" w:left="1080" w:right="1080"/>
          <w:pgNumType w:start="2"/>
        </w:sectPr>
      </w:pPr>
    </w:p>
    <w:p>
      <w:pPr>
        <w:spacing w:before="63"/>
        <w:ind w:left="2" w:right="0" w:firstLine="0"/>
        <w:jc w:val="center"/>
        <w:rPr>
          <w:b/>
          <w:sz w:val="24"/>
        </w:rPr>
      </w:pPr>
      <w:r>
        <w:rPr>
          <w:b/>
          <w:sz w:val="24"/>
        </w:rPr>
        <w:t>EQUIPO</w:t>
      </w:r>
      <w:r>
        <w:rPr>
          <w:b/>
          <w:spacing w:val="-6"/>
          <w:sz w:val="24"/>
        </w:rPr>
        <w:t> </w:t>
      </w:r>
      <w:r>
        <w:rPr>
          <w:b/>
          <w:sz w:val="24"/>
        </w:rPr>
        <w:t>HOSPITAL</w:t>
      </w:r>
      <w:r>
        <w:rPr>
          <w:b/>
          <w:spacing w:val="-4"/>
          <w:sz w:val="24"/>
        </w:rPr>
        <w:t> </w:t>
      </w:r>
      <w:r>
        <w:rPr>
          <w:b/>
          <w:sz w:val="24"/>
        </w:rPr>
        <w:t>DEPARTAMENTAL</w:t>
      </w:r>
      <w:r>
        <w:rPr>
          <w:b/>
          <w:spacing w:val="-3"/>
          <w:sz w:val="24"/>
        </w:rPr>
        <w:t> </w:t>
      </w:r>
      <w:r>
        <w:rPr>
          <w:b/>
          <w:sz w:val="24"/>
        </w:rPr>
        <w:t>SAN</w:t>
      </w:r>
      <w:r>
        <w:rPr>
          <w:b/>
          <w:spacing w:val="-1"/>
          <w:sz w:val="24"/>
        </w:rPr>
        <w:t> </w:t>
      </w:r>
      <w:r>
        <w:rPr>
          <w:b/>
          <w:spacing w:val="-2"/>
          <w:sz w:val="24"/>
        </w:rPr>
        <w:t>ANTONIO</w:t>
      </w:r>
    </w:p>
    <w:p>
      <w:pPr>
        <w:spacing w:after="0"/>
        <w:jc w:val="center"/>
        <w:rPr>
          <w:b/>
          <w:sz w:val="24"/>
        </w:rPr>
        <w:sectPr>
          <w:pgSz w:w="12240" w:h="15840"/>
          <w:pgMar w:header="0" w:footer="1450" w:top="1640" w:bottom="1640" w:left="1080" w:right="1080"/>
        </w:sectPr>
      </w:pPr>
    </w:p>
    <w:p>
      <w:pPr>
        <w:pStyle w:val="BodyText"/>
        <w:spacing w:line="247" w:lineRule="auto" w:before="205"/>
        <w:ind w:left="897" w:right="252"/>
        <w:jc w:val="center"/>
        <w:rPr>
          <w:rFonts w:ascii="Calibri"/>
        </w:rPr>
      </w:pPr>
      <w:r>
        <w:rPr>
          <w:rFonts w:ascii="Calibri"/>
          <w:w w:val="110"/>
        </w:rPr>
        <w:t>Mauricio</w:t>
      </w:r>
      <w:r>
        <w:rPr>
          <w:rFonts w:ascii="Calibri"/>
          <w:spacing w:val="-8"/>
          <w:w w:val="110"/>
        </w:rPr>
        <w:t> </w:t>
      </w:r>
      <w:r>
        <w:rPr>
          <w:rFonts w:ascii="Calibri"/>
          <w:w w:val="110"/>
        </w:rPr>
        <w:t>Saldarriaga</w:t>
      </w:r>
      <w:r>
        <w:rPr>
          <w:rFonts w:ascii="Calibri"/>
          <w:spacing w:val="-9"/>
          <w:w w:val="110"/>
        </w:rPr>
        <w:t> </w:t>
      </w:r>
      <w:r>
        <w:rPr>
          <w:rFonts w:ascii="Calibri"/>
          <w:w w:val="110"/>
        </w:rPr>
        <w:t>Vinasco </w:t>
      </w:r>
      <w:r>
        <w:rPr>
          <w:rFonts w:ascii="Calibri"/>
          <w:spacing w:val="-2"/>
          <w:w w:val="110"/>
        </w:rPr>
        <w:t>Gerente</w:t>
      </w:r>
    </w:p>
    <w:p>
      <w:pPr>
        <w:pStyle w:val="BodyText"/>
        <w:spacing w:before="11"/>
        <w:rPr>
          <w:rFonts w:ascii="Calibri"/>
        </w:rPr>
      </w:pPr>
    </w:p>
    <w:p>
      <w:pPr>
        <w:pStyle w:val="BodyText"/>
        <w:spacing w:line="247" w:lineRule="auto"/>
        <w:ind w:left="899" w:right="252"/>
        <w:jc w:val="center"/>
        <w:rPr>
          <w:rFonts w:ascii="Calibri" w:hAnsi="Calibri"/>
        </w:rPr>
      </w:pPr>
      <w:r>
        <w:rPr>
          <w:rFonts w:ascii="Calibri" w:hAnsi="Calibri"/>
          <w:w w:val="110"/>
        </w:rPr>
        <w:t>Yaraví Maité</w:t>
      </w:r>
      <w:r>
        <w:rPr>
          <w:rFonts w:ascii="Calibri" w:hAnsi="Calibri"/>
          <w:spacing w:val="-1"/>
          <w:w w:val="110"/>
        </w:rPr>
        <w:t> </w:t>
      </w:r>
      <w:r>
        <w:rPr>
          <w:rFonts w:ascii="Calibri" w:hAnsi="Calibri"/>
          <w:w w:val="110"/>
        </w:rPr>
        <w:t>Llanos</w:t>
      </w:r>
      <w:r>
        <w:rPr>
          <w:rFonts w:ascii="Calibri" w:hAnsi="Calibri"/>
          <w:spacing w:val="-1"/>
          <w:w w:val="110"/>
        </w:rPr>
        <w:t> </w:t>
      </w:r>
      <w:r>
        <w:rPr>
          <w:rFonts w:ascii="Calibri" w:hAnsi="Calibri"/>
          <w:w w:val="110"/>
        </w:rPr>
        <w:t>Gómez Subgerente Administrativa</w:t>
      </w:r>
    </w:p>
    <w:p>
      <w:pPr>
        <w:pStyle w:val="BodyText"/>
        <w:spacing w:before="11"/>
        <w:rPr>
          <w:rFonts w:ascii="Calibri"/>
        </w:rPr>
      </w:pPr>
    </w:p>
    <w:p>
      <w:pPr>
        <w:pStyle w:val="BodyText"/>
        <w:spacing w:line="247" w:lineRule="auto" w:before="1"/>
        <w:ind w:left="901" w:right="252"/>
        <w:jc w:val="center"/>
        <w:rPr>
          <w:rFonts w:ascii="Calibri" w:hAnsi="Calibri"/>
        </w:rPr>
      </w:pPr>
      <w:r>
        <w:rPr>
          <w:rFonts w:ascii="Calibri" w:hAnsi="Calibri"/>
          <w:spacing w:val="-2"/>
          <w:w w:val="110"/>
        </w:rPr>
        <w:t>Victor</w:t>
      </w:r>
      <w:r>
        <w:rPr>
          <w:rFonts w:ascii="Calibri" w:hAnsi="Calibri"/>
          <w:spacing w:val="-11"/>
          <w:w w:val="110"/>
        </w:rPr>
        <w:t> </w:t>
      </w:r>
      <w:r>
        <w:rPr>
          <w:rFonts w:ascii="Calibri" w:hAnsi="Calibri"/>
          <w:spacing w:val="-2"/>
          <w:w w:val="110"/>
        </w:rPr>
        <w:t>Mauricio</w:t>
      </w:r>
      <w:r>
        <w:rPr>
          <w:rFonts w:ascii="Calibri" w:hAnsi="Calibri"/>
          <w:spacing w:val="-11"/>
          <w:w w:val="110"/>
        </w:rPr>
        <w:t> </w:t>
      </w:r>
      <w:r>
        <w:rPr>
          <w:rFonts w:ascii="Calibri" w:hAnsi="Calibri"/>
          <w:spacing w:val="-2"/>
          <w:w w:val="110"/>
        </w:rPr>
        <w:t>Rengifo </w:t>
      </w:r>
      <w:r>
        <w:rPr>
          <w:rFonts w:ascii="Calibri" w:hAnsi="Calibri"/>
          <w:w w:val="110"/>
        </w:rPr>
        <w:t>Subdirección</w:t>
      </w:r>
      <w:r>
        <w:rPr>
          <w:rFonts w:ascii="Calibri" w:hAnsi="Calibri"/>
          <w:spacing w:val="26"/>
          <w:w w:val="110"/>
        </w:rPr>
        <w:t> </w:t>
      </w:r>
      <w:r>
        <w:rPr>
          <w:rFonts w:ascii="Calibri" w:hAnsi="Calibri"/>
          <w:spacing w:val="-2"/>
          <w:w w:val="110"/>
        </w:rPr>
        <w:t>Científica</w:t>
      </w:r>
    </w:p>
    <w:p>
      <w:pPr>
        <w:pStyle w:val="BodyText"/>
        <w:spacing w:before="9"/>
        <w:rPr>
          <w:rFonts w:ascii="Calibri"/>
        </w:rPr>
      </w:pPr>
    </w:p>
    <w:p>
      <w:pPr>
        <w:pStyle w:val="BodyText"/>
        <w:spacing w:line="247" w:lineRule="auto"/>
        <w:ind w:left="898" w:right="252"/>
        <w:jc w:val="center"/>
        <w:rPr>
          <w:rFonts w:ascii="Calibri" w:hAnsi="Calibri"/>
        </w:rPr>
      </w:pPr>
      <w:r>
        <w:rPr>
          <w:rFonts w:ascii="Calibri" w:hAnsi="Calibri"/>
          <w:w w:val="110"/>
        </w:rPr>
        <w:t>Julián</w:t>
      </w:r>
      <w:r>
        <w:rPr>
          <w:rFonts w:ascii="Calibri" w:hAnsi="Calibri"/>
          <w:spacing w:val="-15"/>
          <w:w w:val="110"/>
        </w:rPr>
        <w:t> </w:t>
      </w:r>
      <w:r>
        <w:rPr>
          <w:rFonts w:ascii="Calibri" w:hAnsi="Calibri"/>
          <w:w w:val="110"/>
        </w:rPr>
        <w:t>Humberto</w:t>
      </w:r>
      <w:r>
        <w:rPr>
          <w:rFonts w:ascii="Calibri" w:hAnsi="Calibri"/>
          <w:spacing w:val="-15"/>
          <w:w w:val="110"/>
        </w:rPr>
        <w:t> </w:t>
      </w:r>
      <w:r>
        <w:rPr>
          <w:rFonts w:ascii="Calibri" w:hAnsi="Calibri"/>
          <w:w w:val="110"/>
        </w:rPr>
        <w:t>Vélez</w:t>
      </w:r>
      <w:r>
        <w:rPr>
          <w:rFonts w:ascii="Calibri" w:hAnsi="Calibri"/>
          <w:spacing w:val="-15"/>
          <w:w w:val="110"/>
        </w:rPr>
        <w:t> </w:t>
      </w:r>
      <w:r>
        <w:rPr>
          <w:rFonts w:ascii="Calibri" w:hAnsi="Calibri"/>
          <w:w w:val="110"/>
        </w:rPr>
        <w:t>Varela Coordinador Médico</w:t>
      </w:r>
    </w:p>
    <w:p>
      <w:pPr>
        <w:pStyle w:val="BodyText"/>
        <w:spacing w:before="12"/>
        <w:rPr>
          <w:rFonts w:ascii="Calibri"/>
        </w:rPr>
      </w:pPr>
    </w:p>
    <w:p>
      <w:pPr>
        <w:pStyle w:val="BodyText"/>
        <w:spacing w:line="247" w:lineRule="auto"/>
        <w:ind w:left="897" w:right="252"/>
        <w:jc w:val="center"/>
        <w:rPr>
          <w:rFonts w:ascii="Calibri" w:hAnsi="Calibri"/>
        </w:rPr>
      </w:pPr>
      <w:r>
        <w:rPr>
          <w:rFonts w:ascii="Calibri" w:hAnsi="Calibri"/>
          <w:w w:val="110"/>
        </w:rPr>
        <w:t>Gilberto</w:t>
      </w:r>
      <w:r>
        <w:rPr>
          <w:rFonts w:ascii="Calibri" w:hAnsi="Calibri"/>
          <w:spacing w:val="-11"/>
          <w:w w:val="110"/>
        </w:rPr>
        <w:t> </w:t>
      </w:r>
      <w:r>
        <w:rPr>
          <w:rFonts w:ascii="Calibri" w:hAnsi="Calibri"/>
          <w:w w:val="110"/>
        </w:rPr>
        <w:t>Taborda</w:t>
      </w:r>
      <w:r>
        <w:rPr>
          <w:rFonts w:ascii="Calibri" w:hAnsi="Calibri"/>
          <w:spacing w:val="-12"/>
          <w:w w:val="110"/>
        </w:rPr>
        <w:t> </w:t>
      </w:r>
      <w:r>
        <w:rPr>
          <w:rFonts w:ascii="Calibri" w:hAnsi="Calibri"/>
          <w:w w:val="110"/>
        </w:rPr>
        <w:t>Peláez Auditoría Médica</w:t>
      </w:r>
    </w:p>
    <w:p>
      <w:pPr>
        <w:pStyle w:val="BodyText"/>
        <w:spacing w:before="12"/>
        <w:rPr>
          <w:rFonts w:ascii="Calibri"/>
        </w:rPr>
      </w:pPr>
    </w:p>
    <w:p>
      <w:pPr>
        <w:pStyle w:val="BodyText"/>
        <w:spacing w:line="247" w:lineRule="auto"/>
        <w:ind w:left="1168" w:right="187" w:firstLine="691"/>
        <w:rPr>
          <w:rFonts w:ascii="Calibri" w:hAnsi="Calibri"/>
        </w:rPr>
      </w:pPr>
      <w:r>
        <w:rPr>
          <w:rFonts w:ascii="Calibri" w:hAnsi="Calibri"/>
          <w:w w:val="110"/>
        </w:rPr>
        <w:t>Dubiza Álvarez Urgencias y Hospitalización</w:t>
      </w:r>
    </w:p>
    <w:p>
      <w:pPr>
        <w:pStyle w:val="BodyText"/>
        <w:spacing w:before="9"/>
        <w:rPr>
          <w:rFonts w:ascii="Calibri"/>
        </w:rPr>
      </w:pPr>
    </w:p>
    <w:p>
      <w:pPr>
        <w:pStyle w:val="BodyText"/>
        <w:spacing w:line="249" w:lineRule="auto"/>
        <w:ind w:left="1104" w:right="456"/>
        <w:jc w:val="center"/>
        <w:rPr>
          <w:rFonts w:ascii="Calibri" w:hAnsi="Calibri"/>
        </w:rPr>
      </w:pPr>
      <w:r>
        <w:rPr>
          <w:rFonts w:ascii="Calibri" w:hAnsi="Calibri"/>
          <w:w w:val="110"/>
        </w:rPr>
        <w:t>Luz Karime</w:t>
      </w:r>
      <w:r>
        <w:rPr>
          <w:rFonts w:ascii="Calibri" w:hAnsi="Calibri"/>
          <w:spacing w:val="-1"/>
          <w:w w:val="110"/>
        </w:rPr>
        <w:t> </w:t>
      </w:r>
      <w:r>
        <w:rPr>
          <w:rFonts w:ascii="Calibri" w:hAnsi="Calibri"/>
          <w:w w:val="110"/>
        </w:rPr>
        <w:t>Hernández Cirugía y Partos</w:t>
      </w:r>
    </w:p>
    <w:p>
      <w:pPr>
        <w:pStyle w:val="BodyText"/>
        <w:spacing w:before="6"/>
        <w:rPr>
          <w:rFonts w:ascii="Calibri"/>
        </w:rPr>
      </w:pPr>
    </w:p>
    <w:p>
      <w:pPr>
        <w:pStyle w:val="BodyText"/>
        <w:spacing w:line="247" w:lineRule="auto"/>
        <w:ind w:left="1636" w:right="986" w:hanging="1"/>
        <w:jc w:val="center"/>
        <w:rPr>
          <w:rFonts w:ascii="Calibri" w:hAnsi="Calibri"/>
        </w:rPr>
      </w:pPr>
      <w:r>
        <w:rPr>
          <w:rFonts w:ascii="Calibri" w:hAnsi="Calibri"/>
          <w:w w:val="105"/>
        </w:rPr>
        <w:t>Daniela Moreno Laboratorio Clínico</w:t>
      </w:r>
    </w:p>
    <w:p>
      <w:pPr>
        <w:pStyle w:val="BodyText"/>
        <w:spacing w:before="12"/>
        <w:rPr>
          <w:rFonts w:ascii="Calibri"/>
        </w:rPr>
      </w:pPr>
    </w:p>
    <w:p>
      <w:pPr>
        <w:pStyle w:val="BodyText"/>
        <w:spacing w:line="247" w:lineRule="auto"/>
        <w:ind w:left="944" w:right="325" w:firstLine="1068"/>
        <w:rPr>
          <w:rFonts w:ascii="Calibri" w:hAnsi="Calibri"/>
        </w:rPr>
      </w:pPr>
      <w:r>
        <w:rPr>
          <w:rFonts w:ascii="Calibri" w:hAnsi="Calibri"/>
          <w:w w:val="110"/>
        </w:rPr>
        <w:t>Lorena Ríos</w:t>
      </w:r>
      <w:r>
        <w:rPr>
          <w:rFonts w:ascii="Calibri" w:hAnsi="Calibri"/>
          <w:spacing w:val="40"/>
          <w:w w:val="110"/>
        </w:rPr>
        <w:t> </w:t>
      </w:r>
      <w:r>
        <w:rPr>
          <w:rFonts w:ascii="Calibri" w:hAnsi="Calibri"/>
          <w:w w:val="110"/>
        </w:rPr>
        <w:t>Seguridad y Salud en el Trabajo</w:t>
      </w:r>
    </w:p>
    <w:p>
      <w:pPr>
        <w:pStyle w:val="BodyText"/>
        <w:spacing w:before="9"/>
        <w:rPr>
          <w:rFonts w:ascii="Calibri"/>
        </w:rPr>
      </w:pPr>
    </w:p>
    <w:p>
      <w:pPr>
        <w:pStyle w:val="BodyText"/>
        <w:spacing w:line="249" w:lineRule="auto" w:before="1"/>
        <w:ind w:left="686" w:right="38" w:firstLine="872"/>
        <w:rPr>
          <w:rFonts w:ascii="Calibri" w:hAnsi="Calibri"/>
        </w:rPr>
      </w:pPr>
      <w:r>
        <w:rPr>
          <w:rFonts w:ascii="Calibri" w:hAnsi="Calibri"/>
          <w:w w:val="110"/>
        </w:rPr>
        <w:t>Oscar Orley Romero</w:t>
      </w:r>
      <w:r>
        <w:rPr>
          <w:rFonts w:ascii="Calibri" w:hAnsi="Calibri"/>
          <w:spacing w:val="80"/>
          <w:w w:val="110"/>
        </w:rPr>
        <w:t> </w:t>
      </w:r>
      <w:r>
        <w:rPr>
          <w:rFonts w:ascii="Calibri" w:hAnsi="Calibri"/>
          <w:w w:val="110"/>
        </w:rPr>
        <w:t>Gestión</w:t>
      </w:r>
      <w:r>
        <w:rPr>
          <w:rFonts w:ascii="Calibri" w:hAnsi="Calibri"/>
          <w:spacing w:val="-14"/>
          <w:w w:val="110"/>
        </w:rPr>
        <w:t> </w:t>
      </w:r>
      <w:r>
        <w:rPr>
          <w:rFonts w:ascii="Calibri" w:hAnsi="Calibri"/>
          <w:w w:val="110"/>
        </w:rPr>
        <w:t>y</w:t>
      </w:r>
      <w:r>
        <w:rPr>
          <w:rFonts w:ascii="Calibri" w:hAnsi="Calibri"/>
          <w:spacing w:val="-15"/>
          <w:w w:val="110"/>
        </w:rPr>
        <w:t> </w:t>
      </w:r>
      <w:r>
        <w:rPr>
          <w:rFonts w:ascii="Calibri" w:hAnsi="Calibri"/>
          <w:w w:val="110"/>
        </w:rPr>
        <w:t>Administración</w:t>
      </w:r>
      <w:r>
        <w:rPr>
          <w:rFonts w:ascii="Calibri" w:hAnsi="Calibri"/>
          <w:spacing w:val="-14"/>
          <w:w w:val="110"/>
        </w:rPr>
        <w:t> </w:t>
      </w:r>
      <w:r>
        <w:rPr>
          <w:rFonts w:ascii="Calibri" w:hAnsi="Calibri"/>
          <w:w w:val="110"/>
        </w:rPr>
        <w:t>del</w:t>
      </w:r>
      <w:r>
        <w:rPr>
          <w:rFonts w:ascii="Calibri" w:hAnsi="Calibri"/>
          <w:spacing w:val="-14"/>
          <w:w w:val="110"/>
        </w:rPr>
        <w:t> </w:t>
      </w:r>
      <w:r>
        <w:rPr>
          <w:rFonts w:ascii="Calibri" w:hAnsi="Calibri"/>
          <w:w w:val="110"/>
        </w:rPr>
        <w:t>Talento</w:t>
      </w:r>
    </w:p>
    <w:p>
      <w:pPr>
        <w:pStyle w:val="BodyText"/>
        <w:spacing w:line="290" w:lineRule="exact"/>
        <w:ind w:left="2198"/>
        <w:rPr>
          <w:rFonts w:ascii="Calibri"/>
        </w:rPr>
      </w:pPr>
      <w:r>
        <w:rPr>
          <w:rFonts w:ascii="Calibri"/>
          <w:spacing w:val="-2"/>
          <w:w w:val="110"/>
        </w:rPr>
        <w:t>Humano</w:t>
      </w:r>
    </w:p>
    <w:p>
      <w:pPr>
        <w:pStyle w:val="BodyText"/>
        <w:spacing w:before="17"/>
        <w:rPr>
          <w:rFonts w:ascii="Calibri"/>
        </w:rPr>
      </w:pPr>
    </w:p>
    <w:p>
      <w:pPr>
        <w:pStyle w:val="BodyText"/>
        <w:spacing w:line="249" w:lineRule="auto"/>
        <w:ind w:left="1610" w:right="960" w:hanging="1"/>
        <w:jc w:val="center"/>
        <w:rPr>
          <w:rFonts w:ascii="Calibri" w:hAnsi="Calibri"/>
        </w:rPr>
      </w:pPr>
      <w:r>
        <w:rPr>
          <w:rFonts w:ascii="Calibri" w:hAnsi="Calibri"/>
          <w:w w:val="110"/>
        </w:rPr>
        <w:t>Eliana Bermúdez Coordinadora SIAU</w:t>
      </w:r>
    </w:p>
    <w:p>
      <w:pPr>
        <w:pStyle w:val="BodyText"/>
        <w:spacing w:before="6"/>
        <w:rPr>
          <w:rFonts w:ascii="Calibri"/>
        </w:rPr>
      </w:pPr>
    </w:p>
    <w:p>
      <w:pPr>
        <w:pStyle w:val="BodyText"/>
        <w:spacing w:line="247" w:lineRule="auto"/>
        <w:ind w:left="1652" w:right="1002" w:hanging="2"/>
        <w:jc w:val="center"/>
        <w:rPr>
          <w:rFonts w:ascii="Calibri" w:hAnsi="Calibri"/>
        </w:rPr>
      </w:pPr>
      <w:r>
        <w:rPr>
          <w:rFonts w:ascii="Calibri" w:hAnsi="Calibri"/>
          <w:w w:val="110"/>
        </w:rPr>
        <w:t>Rosa</w:t>
      </w:r>
      <w:r>
        <w:rPr>
          <w:rFonts w:ascii="Calibri" w:hAnsi="Calibri"/>
          <w:spacing w:val="-2"/>
          <w:w w:val="110"/>
        </w:rPr>
        <w:t> </w:t>
      </w:r>
      <w:r>
        <w:rPr>
          <w:rFonts w:ascii="Calibri" w:hAnsi="Calibri"/>
          <w:w w:val="110"/>
        </w:rPr>
        <w:t>María</w:t>
      </w:r>
      <w:r>
        <w:rPr>
          <w:rFonts w:ascii="Calibri" w:hAnsi="Calibri"/>
          <w:spacing w:val="-2"/>
          <w:w w:val="110"/>
        </w:rPr>
        <w:t> </w:t>
      </w:r>
      <w:r>
        <w:rPr>
          <w:rFonts w:ascii="Calibri" w:hAnsi="Calibri"/>
          <w:w w:val="110"/>
        </w:rPr>
        <w:t>Clavijo Gestión </w:t>
      </w:r>
      <w:r>
        <w:rPr>
          <w:rFonts w:ascii="Calibri" w:hAnsi="Calibri"/>
          <w:spacing w:val="-2"/>
          <w:w w:val="110"/>
        </w:rPr>
        <w:t>Financiera</w:t>
      </w:r>
    </w:p>
    <w:p>
      <w:pPr>
        <w:pStyle w:val="BodyText"/>
        <w:spacing w:line="247" w:lineRule="auto" w:before="205"/>
        <w:ind w:left="1348" w:right="1306"/>
        <w:jc w:val="center"/>
        <w:rPr>
          <w:rFonts w:ascii="Calibri" w:hAnsi="Calibri"/>
        </w:rPr>
      </w:pPr>
      <w:r>
        <w:rPr/>
        <w:br w:type="column"/>
      </w:r>
      <w:r>
        <w:rPr>
          <w:rFonts w:ascii="Calibri" w:hAnsi="Calibri"/>
          <w:w w:val="110"/>
        </w:rPr>
        <w:t>Julián</w:t>
      </w:r>
      <w:r>
        <w:rPr>
          <w:rFonts w:ascii="Calibri" w:hAnsi="Calibri"/>
          <w:spacing w:val="-15"/>
          <w:w w:val="110"/>
        </w:rPr>
        <w:t> </w:t>
      </w:r>
      <w:r>
        <w:rPr>
          <w:rFonts w:ascii="Calibri" w:hAnsi="Calibri"/>
          <w:w w:val="110"/>
        </w:rPr>
        <w:t>Hernández Asesoría</w:t>
      </w:r>
      <w:r>
        <w:rPr>
          <w:rFonts w:ascii="Calibri" w:hAnsi="Calibri"/>
          <w:spacing w:val="6"/>
          <w:w w:val="110"/>
        </w:rPr>
        <w:t> </w:t>
      </w:r>
      <w:r>
        <w:rPr>
          <w:rFonts w:ascii="Calibri" w:hAnsi="Calibri"/>
          <w:spacing w:val="-2"/>
          <w:w w:val="110"/>
        </w:rPr>
        <w:t>Jurídica</w:t>
      </w:r>
    </w:p>
    <w:p>
      <w:pPr>
        <w:pStyle w:val="BodyText"/>
        <w:spacing w:before="11"/>
        <w:rPr>
          <w:rFonts w:ascii="Calibri"/>
        </w:rPr>
      </w:pPr>
    </w:p>
    <w:p>
      <w:pPr>
        <w:pStyle w:val="BodyText"/>
        <w:spacing w:line="247" w:lineRule="auto"/>
        <w:ind w:left="1426" w:right="1386" w:hanging="3"/>
        <w:jc w:val="center"/>
        <w:rPr>
          <w:rFonts w:ascii="Calibri" w:hAnsi="Calibri"/>
        </w:rPr>
      </w:pPr>
      <w:r>
        <w:rPr>
          <w:rFonts w:ascii="Calibri" w:hAnsi="Calibri"/>
          <w:w w:val="110"/>
        </w:rPr>
        <w:t>Maria Isabel Canizales Facturación de Servicio</w:t>
      </w:r>
    </w:p>
    <w:p>
      <w:pPr>
        <w:pStyle w:val="BodyText"/>
        <w:spacing w:before="11"/>
        <w:rPr>
          <w:rFonts w:ascii="Calibri"/>
        </w:rPr>
      </w:pPr>
    </w:p>
    <w:p>
      <w:pPr>
        <w:pStyle w:val="BodyText"/>
        <w:spacing w:line="247" w:lineRule="auto" w:before="1"/>
        <w:ind w:left="1594" w:right="1556" w:firstLine="1"/>
        <w:jc w:val="center"/>
        <w:rPr>
          <w:rFonts w:ascii="Calibri" w:hAnsi="Calibri"/>
        </w:rPr>
      </w:pPr>
      <w:r>
        <w:rPr>
          <w:rFonts w:ascii="Calibri" w:hAnsi="Calibri"/>
          <w:w w:val="110"/>
        </w:rPr>
        <w:t>Claudia Salazar Gestión</w:t>
      </w:r>
      <w:r>
        <w:rPr>
          <w:rFonts w:ascii="Calibri" w:hAnsi="Calibri"/>
          <w:spacing w:val="-15"/>
          <w:w w:val="110"/>
        </w:rPr>
        <w:t> </w:t>
      </w:r>
      <w:r>
        <w:rPr>
          <w:rFonts w:ascii="Calibri" w:hAnsi="Calibri"/>
          <w:w w:val="110"/>
        </w:rPr>
        <w:t>Documental</w:t>
      </w:r>
    </w:p>
    <w:p>
      <w:pPr>
        <w:pStyle w:val="BodyText"/>
        <w:spacing w:before="9"/>
        <w:rPr>
          <w:rFonts w:ascii="Calibri"/>
        </w:rPr>
      </w:pPr>
    </w:p>
    <w:p>
      <w:pPr>
        <w:pStyle w:val="BodyText"/>
        <w:spacing w:line="247" w:lineRule="auto"/>
        <w:ind w:left="686" w:right="355" w:firstLine="1124"/>
        <w:rPr>
          <w:rFonts w:ascii="Calibri"/>
        </w:rPr>
      </w:pPr>
      <w:r>
        <w:rPr>
          <w:rFonts w:ascii="Calibri"/>
          <w:w w:val="110"/>
        </w:rPr>
        <w:t>Eucaris Valencia Coordinadora de Servicios Generales</w:t>
      </w:r>
    </w:p>
    <w:p>
      <w:pPr>
        <w:pStyle w:val="BodyText"/>
        <w:spacing w:before="3"/>
        <w:ind w:left="1917"/>
        <w:rPr>
          <w:rFonts w:ascii="Calibri" w:hAnsi="Calibri"/>
        </w:rPr>
      </w:pPr>
      <w:r>
        <w:rPr>
          <w:rFonts w:ascii="Calibri" w:hAnsi="Calibri"/>
          <w:w w:val="110"/>
        </w:rPr>
        <w:t>y</w:t>
      </w:r>
      <w:r>
        <w:rPr>
          <w:rFonts w:ascii="Calibri" w:hAnsi="Calibri"/>
          <w:spacing w:val="5"/>
          <w:w w:val="110"/>
        </w:rPr>
        <w:t> </w:t>
      </w:r>
      <w:r>
        <w:rPr>
          <w:rFonts w:ascii="Calibri" w:hAnsi="Calibri"/>
          <w:spacing w:val="-2"/>
          <w:w w:val="110"/>
        </w:rPr>
        <w:t>alimentación</w:t>
      </w:r>
    </w:p>
    <w:p>
      <w:pPr>
        <w:pStyle w:val="BodyText"/>
        <w:spacing w:before="18"/>
        <w:rPr>
          <w:rFonts w:ascii="Calibri"/>
        </w:rPr>
      </w:pPr>
    </w:p>
    <w:p>
      <w:pPr>
        <w:pStyle w:val="BodyText"/>
        <w:spacing w:line="247" w:lineRule="auto"/>
        <w:ind w:left="1191" w:right="1152"/>
        <w:jc w:val="center"/>
        <w:rPr>
          <w:rFonts w:ascii="Calibri" w:hAnsi="Calibri"/>
        </w:rPr>
      </w:pPr>
      <w:r>
        <w:rPr>
          <w:rFonts w:ascii="Calibri" w:hAnsi="Calibri"/>
          <w:w w:val="110"/>
        </w:rPr>
        <w:t>Sandra</w:t>
      </w:r>
      <w:r>
        <w:rPr>
          <w:rFonts w:ascii="Calibri" w:hAnsi="Calibri"/>
          <w:spacing w:val="-15"/>
          <w:w w:val="110"/>
        </w:rPr>
        <w:t> </w:t>
      </w:r>
      <w:r>
        <w:rPr>
          <w:rFonts w:ascii="Calibri" w:hAnsi="Calibri"/>
          <w:w w:val="110"/>
        </w:rPr>
        <w:t>Milena</w:t>
      </w:r>
      <w:r>
        <w:rPr>
          <w:rFonts w:ascii="Calibri" w:hAnsi="Calibri"/>
          <w:spacing w:val="-15"/>
          <w:w w:val="110"/>
        </w:rPr>
        <w:t> </w:t>
      </w:r>
      <w:r>
        <w:rPr>
          <w:rFonts w:ascii="Calibri" w:hAnsi="Calibri"/>
          <w:w w:val="110"/>
        </w:rPr>
        <w:t>Chaverra </w:t>
      </w:r>
      <w:r>
        <w:rPr>
          <w:rFonts w:ascii="Calibri" w:hAnsi="Calibri"/>
          <w:spacing w:val="-2"/>
          <w:w w:val="110"/>
        </w:rPr>
        <w:t>Almacén</w:t>
      </w:r>
    </w:p>
    <w:p>
      <w:pPr>
        <w:pStyle w:val="BodyText"/>
        <w:spacing w:before="12"/>
        <w:rPr>
          <w:rFonts w:ascii="Calibri"/>
        </w:rPr>
      </w:pPr>
    </w:p>
    <w:p>
      <w:pPr>
        <w:pStyle w:val="BodyText"/>
        <w:spacing w:line="247" w:lineRule="auto"/>
        <w:ind w:left="1192" w:right="1152"/>
        <w:jc w:val="center"/>
        <w:rPr>
          <w:rFonts w:ascii="Calibri"/>
        </w:rPr>
      </w:pPr>
      <w:r>
        <w:rPr>
          <w:rFonts w:ascii="Calibri"/>
          <w:spacing w:val="-2"/>
          <w:w w:val="110"/>
        </w:rPr>
        <w:t>Robert</w:t>
      </w:r>
      <w:r>
        <w:rPr>
          <w:rFonts w:ascii="Calibri"/>
          <w:spacing w:val="-13"/>
          <w:w w:val="110"/>
        </w:rPr>
        <w:t> </w:t>
      </w:r>
      <w:r>
        <w:rPr>
          <w:rFonts w:ascii="Calibri"/>
          <w:spacing w:val="-2"/>
          <w:w w:val="110"/>
        </w:rPr>
        <w:t>Antonio</w:t>
      </w:r>
      <w:r>
        <w:rPr>
          <w:rFonts w:ascii="Calibri"/>
          <w:spacing w:val="-13"/>
          <w:w w:val="110"/>
        </w:rPr>
        <w:t> </w:t>
      </w:r>
      <w:r>
        <w:rPr>
          <w:rFonts w:ascii="Calibri"/>
          <w:spacing w:val="-2"/>
          <w:w w:val="110"/>
        </w:rPr>
        <w:t>Giraldo Sistemas</w:t>
      </w:r>
    </w:p>
    <w:p>
      <w:pPr>
        <w:pStyle w:val="BodyText"/>
        <w:spacing w:before="11"/>
        <w:rPr>
          <w:rFonts w:ascii="Calibri"/>
        </w:rPr>
      </w:pPr>
    </w:p>
    <w:p>
      <w:pPr>
        <w:pStyle w:val="BodyText"/>
        <w:spacing w:line="247" w:lineRule="auto"/>
        <w:ind w:left="1348" w:right="1306"/>
        <w:jc w:val="center"/>
        <w:rPr>
          <w:rFonts w:ascii="Calibri" w:hAnsi="Calibri"/>
        </w:rPr>
      </w:pPr>
      <w:r>
        <w:rPr>
          <w:rFonts w:ascii="Calibri" w:hAnsi="Calibri"/>
          <w:w w:val="110"/>
        </w:rPr>
        <w:t>Luis</w:t>
      </w:r>
      <w:r>
        <w:rPr>
          <w:rFonts w:ascii="Calibri" w:hAnsi="Calibri"/>
          <w:spacing w:val="-15"/>
          <w:w w:val="110"/>
        </w:rPr>
        <w:t> </w:t>
      </w:r>
      <w:r>
        <w:rPr>
          <w:rFonts w:ascii="Calibri" w:hAnsi="Calibri"/>
          <w:w w:val="110"/>
        </w:rPr>
        <w:t>Agoberto</w:t>
      </w:r>
      <w:r>
        <w:rPr>
          <w:rFonts w:ascii="Calibri" w:hAnsi="Calibri"/>
          <w:spacing w:val="-15"/>
          <w:w w:val="110"/>
        </w:rPr>
        <w:t> </w:t>
      </w:r>
      <w:r>
        <w:rPr>
          <w:rFonts w:ascii="Calibri" w:hAnsi="Calibri"/>
          <w:w w:val="110"/>
        </w:rPr>
        <w:t>Nieto </w:t>
      </w:r>
      <w:r>
        <w:rPr>
          <w:rFonts w:ascii="Calibri" w:hAnsi="Calibri"/>
          <w:spacing w:val="-2"/>
          <w:w w:val="110"/>
        </w:rPr>
        <w:t>Estadística</w:t>
      </w:r>
    </w:p>
    <w:p>
      <w:pPr>
        <w:pStyle w:val="BodyText"/>
        <w:spacing w:before="10"/>
        <w:rPr>
          <w:rFonts w:ascii="Calibri"/>
        </w:rPr>
      </w:pPr>
    </w:p>
    <w:p>
      <w:pPr>
        <w:pStyle w:val="BodyText"/>
        <w:spacing w:line="247" w:lineRule="auto"/>
        <w:ind w:left="1313" w:right="1316" w:firstLine="700"/>
        <w:rPr>
          <w:rFonts w:ascii="Calibri"/>
        </w:rPr>
      </w:pPr>
      <w:r>
        <w:rPr>
          <w:rFonts w:ascii="Calibri"/>
          <w:w w:val="105"/>
        </w:rPr>
        <w:t>Victor Varela</w:t>
      </w:r>
      <w:r>
        <w:rPr>
          <w:rFonts w:ascii="Calibri"/>
          <w:spacing w:val="40"/>
          <w:w w:val="105"/>
        </w:rPr>
        <w:t> </w:t>
      </w:r>
      <w:r>
        <w:rPr>
          <w:rFonts w:ascii="Calibri"/>
          <w:w w:val="105"/>
        </w:rPr>
        <w:t>Asesor de Control Interno</w:t>
      </w:r>
    </w:p>
    <w:p>
      <w:pPr>
        <w:pStyle w:val="BodyText"/>
        <w:spacing w:before="12"/>
        <w:rPr>
          <w:rFonts w:ascii="Calibri"/>
        </w:rPr>
      </w:pPr>
    </w:p>
    <w:p>
      <w:pPr>
        <w:pStyle w:val="BodyText"/>
        <w:spacing w:line="247" w:lineRule="auto"/>
        <w:ind w:left="1191" w:right="1152"/>
        <w:jc w:val="center"/>
        <w:rPr>
          <w:rFonts w:ascii="Calibri"/>
        </w:rPr>
      </w:pPr>
      <w:r>
        <w:rPr>
          <w:rFonts w:ascii="Calibri"/>
          <w:w w:val="110"/>
        </w:rPr>
        <w:t>Paulo</w:t>
      </w:r>
      <w:r>
        <w:rPr>
          <w:rFonts w:ascii="Calibri"/>
          <w:spacing w:val="-15"/>
          <w:w w:val="110"/>
        </w:rPr>
        <w:t> </w:t>
      </w:r>
      <w:r>
        <w:rPr>
          <w:rFonts w:ascii="Calibri"/>
          <w:w w:val="110"/>
        </w:rPr>
        <w:t>Castillo</w:t>
      </w:r>
      <w:r>
        <w:rPr>
          <w:rFonts w:ascii="Calibri"/>
          <w:spacing w:val="-15"/>
          <w:w w:val="110"/>
        </w:rPr>
        <w:t> </w:t>
      </w:r>
      <w:r>
        <w:rPr>
          <w:rFonts w:ascii="Calibri"/>
          <w:w w:val="110"/>
        </w:rPr>
        <w:t>Ferreira Asesor de Calidad</w:t>
      </w:r>
    </w:p>
    <w:p>
      <w:pPr>
        <w:pStyle w:val="BodyText"/>
        <w:spacing w:before="11"/>
        <w:rPr>
          <w:rFonts w:ascii="Calibri"/>
        </w:rPr>
      </w:pPr>
    </w:p>
    <w:p>
      <w:pPr>
        <w:pStyle w:val="BodyText"/>
        <w:spacing w:line="247" w:lineRule="auto"/>
        <w:ind w:left="1462" w:right="1421" w:hanging="1"/>
        <w:jc w:val="center"/>
        <w:rPr>
          <w:rFonts w:ascii="Calibri" w:hAnsi="Calibri"/>
        </w:rPr>
      </w:pPr>
      <w:r>
        <w:rPr>
          <w:rFonts w:ascii="Calibri" w:hAnsi="Calibri"/>
          <w:w w:val="110"/>
        </w:rPr>
        <w:t>Luisa Fernanda Correa Asesora</w:t>
      </w:r>
      <w:r>
        <w:rPr>
          <w:rFonts w:ascii="Calibri" w:hAnsi="Calibri"/>
          <w:spacing w:val="9"/>
          <w:w w:val="110"/>
        </w:rPr>
        <w:t> </w:t>
      </w:r>
      <w:r>
        <w:rPr>
          <w:rFonts w:ascii="Calibri" w:hAnsi="Calibri"/>
          <w:w w:val="110"/>
        </w:rPr>
        <w:t>de</w:t>
      </w:r>
      <w:r>
        <w:rPr>
          <w:rFonts w:ascii="Calibri" w:hAnsi="Calibri"/>
          <w:spacing w:val="11"/>
          <w:w w:val="110"/>
        </w:rPr>
        <w:t> </w:t>
      </w:r>
      <w:r>
        <w:rPr>
          <w:rFonts w:ascii="Calibri" w:hAnsi="Calibri"/>
          <w:spacing w:val="-2"/>
          <w:w w:val="110"/>
        </w:rPr>
        <w:t>Planeación</w:t>
      </w:r>
    </w:p>
    <w:p>
      <w:pPr>
        <w:pStyle w:val="BodyText"/>
        <w:spacing w:before="10"/>
        <w:rPr>
          <w:rFonts w:ascii="Calibri"/>
        </w:rPr>
      </w:pPr>
    </w:p>
    <w:p>
      <w:pPr>
        <w:pStyle w:val="BodyText"/>
        <w:spacing w:line="249" w:lineRule="auto"/>
        <w:ind w:left="1193" w:right="1152"/>
        <w:jc w:val="center"/>
        <w:rPr>
          <w:rFonts w:ascii="Calibri" w:hAnsi="Calibri"/>
        </w:rPr>
      </w:pPr>
      <w:r>
        <w:rPr>
          <w:rFonts w:ascii="Calibri" w:hAnsi="Calibri"/>
          <w:w w:val="110"/>
        </w:rPr>
        <w:t>Olga Lucia Martínez Soto Asesor de contratación</w:t>
      </w:r>
    </w:p>
    <w:p>
      <w:pPr>
        <w:pStyle w:val="BodyText"/>
        <w:spacing w:before="5"/>
        <w:rPr>
          <w:rFonts w:ascii="Calibri"/>
        </w:rPr>
      </w:pPr>
    </w:p>
    <w:p>
      <w:pPr>
        <w:pStyle w:val="BodyText"/>
        <w:spacing w:line="247" w:lineRule="auto"/>
        <w:ind w:left="1492" w:right="1452"/>
        <w:jc w:val="center"/>
        <w:rPr>
          <w:rFonts w:ascii="Calibri" w:hAnsi="Calibri"/>
        </w:rPr>
      </w:pPr>
      <w:r>
        <w:rPr>
          <w:rFonts w:ascii="Calibri" w:hAnsi="Calibri"/>
          <w:w w:val="110"/>
        </w:rPr>
        <w:t>Jefe Diana Benítez </w:t>
      </w:r>
      <w:r>
        <w:rPr>
          <w:rFonts w:ascii="Calibri" w:hAnsi="Calibri"/>
          <w:spacing w:val="-4"/>
          <w:w w:val="110"/>
        </w:rPr>
        <w:t>PYM</w:t>
      </w:r>
    </w:p>
    <w:p>
      <w:pPr>
        <w:pStyle w:val="BodyText"/>
        <w:spacing w:after="0" w:line="247" w:lineRule="auto"/>
        <w:jc w:val="center"/>
        <w:rPr>
          <w:rFonts w:ascii="Calibri" w:hAnsi="Calibri"/>
        </w:rPr>
        <w:sectPr>
          <w:type w:val="continuous"/>
          <w:pgSz w:w="12240" w:h="15840"/>
          <w:pgMar w:header="0" w:footer="1450" w:top="1820" w:bottom="280" w:left="1080" w:right="1080"/>
          <w:cols w:num="2" w:equalWidth="0">
            <w:col w:w="4662" w:space="74"/>
            <w:col w:w="5344"/>
          </w:cols>
        </w:sectPr>
      </w:pPr>
    </w:p>
    <w:p>
      <w:pPr>
        <w:pStyle w:val="BodyText"/>
        <w:rPr>
          <w:rFonts w:ascii="Calibri"/>
        </w:rPr>
      </w:pPr>
    </w:p>
    <w:p>
      <w:pPr>
        <w:pStyle w:val="BodyText"/>
        <w:rPr>
          <w:rFonts w:ascii="Calibri"/>
        </w:rPr>
      </w:pPr>
    </w:p>
    <w:p>
      <w:pPr>
        <w:pStyle w:val="BodyText"/>
        <w:spacing w:before="100"/>
        <w:rPr>
          <w:rFonts w:ascii="Calibri"/>
        </w:rPr>
      </w:pPr>
    </w:p>
    <w:p>
      <w:pPr>
        <w:spacing w:before="0"/>
        <w:ind w:left="2769" w:right="2768" w:firstLine="0"/>
        <w:jc w:val="center"/>
        <w:rPr>
          <w:b/>
          <w:sz w:val="24"/>
        </w:rPr>
      </w:pPr>
      <w:r>
        <w:rPr>
          <w:b/>
          <w:sz w:val="24"/>
        </w:rPr>
        <w:t>TABLA DE </w:t>
      </w:r>
      <w:r>
        <w:rPr>
          <w:b/>
          <w:spacing w:val="-2"/>
          <w:sz w:val="24"/>
        </w:rPr>
        <w:t>CONTENIDO</w:t>
      </w:r>
    </w:p>
    <w:p>
      <w:pPr>
        <w:spacing w:before="162"/>
        <w:ind w:left="622" w:right="0" w:firstLine="0"/>
        <w:jc w:val="left"/>
        <w:rPr>
          <w:rFonts w:ascii="Calibri"/>
          <w:b/>
          <w:sz w:val="22"/>
        </w:rPr>
      </w:pPr>
      <w:r>
        <w:rPr>
          <w:rFonts w:ascii="Calibri"/>
          <w:b/>
          <w:sz w:val="22"/>
        </w:rPr>
        <w:t>No</w:t>
      </w:r>
      <w:r>
        <w:rPr>
          <w:rFonts w:ascii="Calibri"/>
          <w:b/>
          <w:spacing w:val="-2"/>
          <w:sz w:val="22"/>
        </w:rPr>
        <w:t> </w:t>
      </w:r>
      <w:r>
        <w:rPr>
          <w:rFonts w:ascii="Calibri"/>
          <w:b/>
          <w:sz w:val="22"/>
        </w:rPr>
        <w:t>se</w:t>
      </w:r>
      <w:r>
        <w:rPr>
          <w:rFonts w:ascii="Calibri"/>
          <w:b/>
          <w:spacing w:val="-2"/>
          <w:sz w:val="22"/>
        </w:rPr>
        <w:t> </w:t>
      </w:r>
      <w:r>
        <w:rPr>
          <w:rFonts w:ascii="Calibri"/>
          <w:b/>
          <w:sz w:val="22"/>
        </w:rPr>
        <w:t>encontraron</w:t>
      </w:r>
      <w:r>
        <w:rPr>
          <w:rFonts w:ascii="Calibri"/>
          <w:b/>
          <w:spacing w:val="-2"/>
          <w:sz w:val="22"/>
        </w:rPr>
        <w:t> </w:t>
      </w:r>
      <w:r>
        <w:rPr>
          <w:rFonts w:ascii="Calibri"/>
          <w:b/>
          <w:sz w:val="22"/>
        </w:rPr>
        <w:t>entradas</w:t>
      </w:r>
      <w:r>
        <w:rPr>
          <w:rFonts w:ascii="Calibri"/>
          <w:b/>
          <w:spacing w:val="-1"/>
          <w:sz w:val="22"/>
        </w:rPr>
        <w:t> </w:t>
      </w:r>
      <w:r>
        <w:rPr>
          <w:rFonts w:ascii="Calibri"/>
          <w:b/>
          <w:sz w:val="22"/>
        </w:rPr>
        <w:t>de</w:t>
      </w:r>
      <w:r>
        <w:rPr>
          <w:rFonts w:ascii="Calibri"/>
          <w:b/>
          <w:spacing w:val="-3"/>
          <w:sz w:val="22"/>
        </w:rPr>
        <w:t> </w:t>
      </w:r>
      <w:r>
        <w:rPr>
          <w:rFonts w:ascii="Calibri"/>
          <w:b/>
          <w:sz w:val="22"/>
        </w:rPr>
        <w:t>tabla</w:t>
      </w:r>
      <w:r>
        <w:rPr>
          <w:rFonts w:ascii="Calibri"/>
          <w:b/>
          <w:spacing w:val="-2"/>
          <w:sz w:val="22"/>
        </w:rPr>
        <w:t> </w:t>
      </w:r>
      <w:r>
        <w:rPr>
          <w:rFonts w:ascii="Calibri"/>
          <w:b/>
          <w:sz w:val="22"/>
        </w:rPr>
        <w:t>de</w:t>
      </w:r>
      <w:r>
        <w:rPr>
          <w:rFonts w:ascii="Calibri"/>
          <w:b/>
          <w:spacing w:val="-2"/>
          <w:sz w:val="22"/>
        </w:rPr>
        <w:t> contenido.</w:t>
      </w:r>
    </w:p>
    <w:p>
      <w:pPr>
        <w:spacing w:before="140"/>
        <w:ind w:left="2769" w:right="2769" w:firstLine="0"/>
        <w:jc w:val="center"/>
        <w:rPr>
          <w:b/>
          <w:sz w:val="24"/>
        </w:rPr>
      </w:pPr>
      <w:r>
        <w:rPr>
          <w:b/>
          <w:sz w:val="24"/>
        </w:rPr>
        <w:t>LISTA</w:t>
      </w:r>
      <w:r>
        <w:rPr>
          <w:b/>
          <w:spacing w:val="-1"/>
          <w:sz w:val="24"/>
        </w:rPr>
        <w:t> </w:t>
      </w:r>
      <w:r>
        <w:rPr>
          <w:b/>
          <w:sz w:val="24"/>
        </w:rPr>
        <w:t>DE </w:t>
      </w:r>
      <w:r>
        <w:rPr>
          <w:b/>
          <w:spacing w:val="-2"/>
          <w:sz w:val="24"/>
        </w:rPr>
        <w:t>FIGURAS</w:t>
      </w:r>
    </w:p>
    <w:p>
      <w:pPr>
        <w:pStyle w:val="BodyText"/>
        <w:spacing w:before="2"/>
        <w:rPr>
          <w:b/>
          <w:sz w:val="18"/>
        </w:rPr>
      </w:pPr>
    </w:p>
    <w:tbl>
      <w:tblPr>
        <w:tblW w:w="0" w:type="auto"/>
        <w:jc w:val="left"/>
        <w:tblInd w:w="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64"/>
        <w:gridCol w:w="2866"/>
      </w:tblGrid>
      <w:tr>
        <w:trPr>
          <w:trHeight w:val="289" w:hRule="atLeast"/>
        </w:trPr>
        <w:tc>
          <w:tcPr>
            <w:tcW w:w="6064" w:type="dxa"/>
          </w:tcPr>
          <w:p>
            <w:pPr>
              <w:pStyle w:val="TableParagraph"/>
              <w:spacing w:line="268" w:lineRule="exact"/>
              <w:ind w:left="50"/>
              <w:rPr>
                <w:b/>
                <w:sz w:val="24"/>
              </w:rPr>
            </w:pPr>
            <w:r>
              <w:rPr>
                <w:b/>
                <w:smallCaps/>
                <w:sz w:val="24"/>
              </w:rPr>
              <w:t>Figura</w:t>
            </w:r>
            <w:r>
              <w:rPr>
                <w:b/>
                <w:smallCaps/>
                <w:spacing w:val="-5"/>
                <w:sz w:val="24"/>
              </w:rPr>
              <w:t> </w:t>
            </w:r>
            <w:r>
              <w:rPr>
                <w:b/>
                <w:smallCaps/>
                <w:sz w:val="24"/>
              </w:rPr>
              <w:t>1.</w:t>
            </w:r>
            <w:r>
              <w:rPr>
                <w:b/>
                <w:smallCaps/>
                <w:spacing w:val="-16"/>
                <w:sz w:val="24"/>
              </w:rPr>
              <w:t> </w:t>
            </w:r>
            <w:r>
              <w:rPr>
                <w:b/>
                <w:smallCaps/>
                <w:sz w:val="24"/>
              </w:rPr>
              <w:t>Hospital</w:t>
            </w:r>
            <w:r>
              <w:rPr>
                <w:b/>
                <w:smallCaps/>
                <w:spacing w:val="-4"/>
                <w:sz w:val="24"/>
              </w:rPr>
              <w:t> </w:t>
            </w:r>
            <w:r>
              <w:rPr>
                <w:b/>
                <w:smallCaps/>
                <w:sz w:val="24"/>
              </w:rPr>
              <w:t>Departamental</w:t>
            </w:r>
            <w:r>
              <w:rPr>
                <w:b/>
                <w:smallCaps/>
                <w:spacing w:val="-2"/>
                <w:sz w:val="24"/>
              </w:rPr>
              <w:t> </w:t>
            </w:r>
            <w:r>
              <w:rPr>
                <w:b/>
                <w:smallCaps/>
                <w:sz w:val="24"/>
              </w:rPr>
              <w:t>San</w:t>
            </w:r>
            <w:r>
              <w:rPr>
                <w:b/>
                <w:smallCaps/>
                <w:spacing w:val="-3"/>
                <w:sz w:val="24"/>
              </w:rPr>
              <w:t> </w:t>
            </w:r>
            <w:r>
              <w:rPr>
                <w:b/>
                <w:smallCaps/>
                <w:sz w:val="24"/>
              </w:rPr>
              <w:t>Antonio</w:t>
            </w:r>
            <w:r>
              <w:rPr>
                <w:b/>
                <w:smallCaps/>
                <w:spacing w:val="-3"/>
                <w:sz w:val="24"/>
              </w:rPr>
              <w:t> </w:t>
            </w:r>
            <w:r>
              <w:rPr>
                <w:b/>
                <w:smallCaps/>
                <w:spacing w:val="-4"/>
                <w:sz w:val="24"/>
              </w:rPr>
              <w:t>1932</w:t>
            </w:r>
          </w:p>
        </w:tc>
        <w:tc>
          <w:tcPr>
            <w:tcW w:w="2866" w:type="dxa"/>
          </w:tcPr>
          <w:p>
            <w:pPr>
              <w:pStyle w:val="TableParagraph"/>
              <w:spacing w:line="261" w:lineRule="exact" w:before="7"/>
              <w:ind w:right="50"/>
              <w:jc w:val="right"/>
              <w:rPr>
                <w:rFonts w:ascii="Calibri" w:hAnsi="Calibri"/>
                <w:b/>
                <w:sz w:val="22"/>
              </w:rPr>
            </w:pPr>
            <w:r>
              <w:rPr>
                <w:rFonts w:ascii="Calibri" w:hAnsi="Calibri"/>
                <w:b/>
                <w:sz w:val="22"/>
              </w:rPr>
              <w:t>¡Error!</w:t>
            </w:r>
            <w:r>
              <w:rPr>
                <w:rFonts w:ascii="Calibri" w:hAnsi="Calibri"/>
                <w:b/>
                <w:spacing w:val="-2"/>
                <w:sz w:val="22"/>
              </w:rPr>
              <w:t> </w:t>
            </w:r>
            <w:r>
              <w:rPr>
                <w:rFonts w:ascii="Calibri" w:hAnsi="Calibri"/>
                <w:b/>
                <w:sz w:val="22"/>
              </w:rPr>
              <w:t>Marcador</w:t>
            </w:r>
            <w:r>
              <w:rPr>
                <w:rFonts w:ascii="Calibri" w:hAnsi="Calibri"/>
                <w:b/>
                <w:spacing w:val="-3"/>
                <w:sz w:val="22"/>
              </w:rPr>
              <w:t> </w:t>
            </w:r>
            <w:r>
              <w:rPr>
                <w:rFonts w:ascii="Calibri" w:hAnsi="Calibri"/>
                <w:b/>
                <w:sz w:val="22"/>
              </w:rPr>
              <w:t>no</w:t>
            </w:r>
            <w:r>
              <w:rPr>
                <w:rFonts w:ascii="Calibri" w:hAnsi="Calibri"/>
                <w:b/>
                <w:spacing w:val="-2"/>
                <w:sz w:val="22"/>
              </w:rPr>
              <w:t> definido.</w:t>
            </w:r>
          </w:p>
        </w:tc>
      </w:tr>
      <w:tr>
        <w:trPr>
          <w:trHeight w:val="307" w:hRule="atLeast"/>
        </w:trPr>
        <w:tc>
          <w:tcPr>
            <w:tcW w:w="6064" w:type="dxa"/>
          </w:tcPr>
          <w:p>
            <w:pPr>
              <w:pStyle w:val="TableParagraph"/>
              <w:spacing w:before="9"/>
              <w:ind w:left="50"/>
              <w:rPr>
                <w:b/>
                <w:sz w:val="24"/>
              </w:rPr>
            </w:pPr>
            <w:r>
              <w:rPr>
                <w:b/>
                <w:smallCaps/>
                <w:sz w:val="24"/>
              </w:rPr>
              <w:t>Figura</w:t>
            </w:r>
            <w:r>
              <w:rPr>
                <w:b/>
                <w:smallCaps/>
                <w:spacing w:val="-5"/>
                <w:sz w:val="24"/>
              </w:rPr>
              <w:t> </w:t>
            </w:r>
            <w:r>
              <w:rPr>
                <w:b/>
                <w:smallCaps/>
                <w:sz w:val="24"/>
              </w:rPr>
              <w:t>2.</w:t>
            </w:r>
            <w:r>
              <w:rPr>
                <w:b/>
                <w:smallCaps/>
                <w:spacing w:val="-16"/>
                <w:sz w:val="24"/>
              </w:rPr>
              <w:t> </w:t>
            </w:r>
            <w:r>
              <w:rPr>
                <w:b/>
                <w:smallCaps/>
                <w:sz w:val="24"/>
              </w:rPr>
              <w:t>Hospital</w:t>
            </w:r>
            <w:r>
              <w:rPr>
                <w:b/>
                <w:smallCaps/>
                <w:spacing w:val="-4"/>
                <w:sz w:val="24"/>
              </w:rPr>
              <w:t> </w:t>
            </w:r>
            <w:r>
              <w:rPr>
                <w:b/>
                <w:smallCaps/>
                <w:sz w:val="24"/>
              </w:rPr>
              <w:t>Departamental</w:t>
            </w:r>
            <w:r>
              <w:rPr>
                <w:b/>
                <w:smallCaps/>
                <w:spacing w:val="-2"/>
                <w:sz w:val="24"/>
              </w:rPr>
              <w:t> </w:t>
            </w:r>
            <w:r>
              <w:rPr>
                <w:b/>
                <w:smallCaps/>
                <w:sz w:val="24"/>
              </w:rPr>
              <w:t>San</w:t>
            </w:r>
            <w:r>
              <w:rPr>
                <w:b/>
                <w:smallCaps/>
                <w:spacing w:val="-3"/>
                <w:sz w:val="24"/>
              </w:rPr>
              <w:t> </w:t>
            </w:r>
            <w:r>
              <w:rPr>
                <w:b/>
                <w:smallCaps/>
                <w:sz w:val="24"/>
              </w:rPr>
              <w:t>Antonio</w:t>
            </w:r>
            <w:r>
              <w:rPr>
                <w:b/>
                <w:smallCaps/>
                <w:spacing w:val="-3"/>
                <w:sz w:val="24"/>
              </w:rPr>
              <w:t> </w:t>
            </w:r>
            <w:r>
              <w:rPr>
                <w:b/>
                <w:smallCaps/>
                <w:spacing w:val="-4"/>
                <w:sz w:val="24"/>
              </w:rPr>
              <w:t>1995</w:t>
            </w:r>
          </w:p>
        </w:tc>
        <w:tc>
          <w:tcPr>
            <w:tcW w:w="2866" w:type="dxa"/>
          </w:tcPr>
          <w:p>
            <w:pPr>
              <w:pStyle w:val="TableParagraph"/>
              <w:spacing w:line="262" w:lineRule="exact" w:before="24"/>
              <w:ind w:right="50"/>
              <w:jc w:val="right"/>
              <w:rPr>
                <w:rFonts w:ascii="Calibri" w:hAnsi="Calibri"/>
                <w:b/>
                <w:sz w:val="22"/>
              </w:rPr>
            </w:pPr>
            <w:r>
              <w:rPr>
                <w:rFonts w:ascii="Calibri" w:hAnsi="Calibri"/>
                <w:b/>
                <w:sz w:val="22"/>
              </w:rPr>
              <w:t>¡Error!</w:t>
            </w:r>
            <w:r>
              <w:rPr>
                <w:rFonts w:ascii="Calibri" w:hAnsi="Calibri"/>
                <w:b/>
                <w:spacing w:val="-2"/>
                <w:sz w:val="22"/>
              </w:rPr>
              <w:t> </w:t>
            </w:r>
            <w:r>
              <w:rPr>
                <w:rFonts w:ascii="Calibri" w:hAnsi="Calibri"/>
                <w:b/>
                <w:sz w:val="22"/>
              </w:rPr>
              <w:t>Marcador</w:t>
            </w:r>
            <w:r>
              <w:rPr>
                <w:rFonts w:ascii="Calibri" w:hAnsi="Calibri"/>
                <w:b/>
                <w:spacing w:val="-3"/>
                <w:sz w:val="22"/>
              </w:rPr>
              <w:t> </w:t>
            </w:r>
            <w:r>
              <w:rPr>
                <w:rFonts w:ascii="Calibri" w:hAnsi="Calibri"/>
                <w:b/>
                <w:sz w:val="22"/>
              </w:rPr>
              <w:t>no</w:t>
            </w:r>
            <w:r>
              <w:rPr>
                <w:rFonts w:ascii="Calibri" w:hAnsi="Calibri"/>
                <w:b/>
                <w:spacing w:val="-2"/>
                <w:sz w:val="22"/>
              </w:rPr>
              <w:t> definido.</w:t>
            </w:r>
          </w:p>
        </w:tc>
      </w:tr>
      <w:tr>
        <w:trPr>
          <w:trHeight w:val="314" w:hRule="atLeast"/>
        </w:trPr>
        <w:tc>
          <w:tcPr>
            <w:tcW w:w="6064" w:type="dxa"/>
          </w:tcPr>
          <w:p>
            <w:pPr>
              <w:pStyle w:val="TableParagraph"/>
              <w:spacing w:before="10"/>
              <w:ind w:left="50"/>
              <w:rPr>
                <w:b/>
                <w:sz w:val="24"/>
              </w:rPr>
            </w:pPr>
            <w:hyperlink w:history="true" w:anchor="_bookmark0">
              <w:r>
                <w:rPr>
                  <w:b/>
                  <w:smallCaps/>
                  <w:sz w:val="24"/>
                </w:rPr>
                <w:t>Figura</w:t>
              </w:r>
              <w:r>
                <w:rPr>
                  <w:b/>
                  <w:smallCaps/>
                  <w:spacing w:val="-5"/>
                  <w:sz w:val="24"/>
                </w:rPr>
                <w:t> </w:t>
              </w:r>
              <w:r>
                <w:rPr>
                  <w:b/>
                  <w:smallCaps/>
                  <w:sz w:val="24"/>
                </w:rPr>
                <w:t>3.</w:t>
              </w:r>
              <w:r>
                <w:rPr>
                  <w:b/>
                  <w:smallCaps/>
                  <w:spacing w:val="-16"/>
                  <w:sz w:val="24"/>
                </w:rPr>
                <w:t> </w:t>
              </w:r>
              <w:r>
                <w:rPr>
                  <w:b/>
                  <w:smallCaps/>
                  <w:sz w:val="24"/>
                </w:rPr>
                <w:t>Hospital</w:t>
              </w:r>
              <w:r>
                <w:rPr>
                  <w:b/>
                  <w:smallCaps/>
                  <w:spacing w:val="-4"/>
                  <w:sz w:val="24"/>
                </w:rPr>
                <w:t> </w:t>
              </w:r>
              <w:r>
                <w:rPr>
                  <w:b/>
                  <w:smallCaps/>
                  <w:sz w:val="24"/>
                </w:rPr>
                <w:t>Departamental</w:t>
              </w:r>
              <w:r>
                <w:rPr>
                  <w:b/>
                  <w:smallCaps/>
                  <w:spacing w:val="-2"/>
                  <w:sz w:val="24"/>
                </w:rPr>
                <w:t> </w:t>
              </w:r>
              <w:r>
                <w:rPr>
                  <w:b/>
                  <w:smallCaps/>
                  <w:sz w:val="24"/>
                </w:rPr>
                <w:t>San</w:t>
              </w:r>
              <w:r>
                <w:rPr>
                  <w:b/>
                  <w:smallCaps/>
                  <w:spacing w:val="-3"/>
                  <w:sz w:val="24"/>
                </w:rPr>
                <w:t> </w:t>
              </w:r>
              <w:r>
                <w:rPr>
                  <w:b/>
                  <w:smallCaps/>
                  <w:sz w:val="24"/>
                </w:rPr>
                <w:t>Antonio</w:t>
              </w:r>
              <w:r>
                <w:rPr>
                  <w:b/>
                  <w:smallCaps/>
                  <w:spacing w:val="-3"/>
                  <w:sz w:val="24"/>
                </w:rPr>
                <w:t> </w:t>
              </w:r>
              <w:r>
                <w:rPr>
                  <w:b/>
                  <w:smallCaps/>
                  <w:spacing w:val="-4"/>
                  <w:sz w:val="24"/>
                </w:rPr>
                <w:t>2024</w:t>
              </w:r>
            </w:hyperlink>
          </w:p>
        </w:tc>
        <w:tc>
          <w:tcPr>
            <w:tcW w:w="2866" w:type="dxa"/>
          </w:tcPr>
          <w:p>
            <w:pPr>
              <w:pStyle w:val="TableParagraph"/>
              <w:spacing w:line="288" w:lineRule="exact" w:before="6"/>
              <w:ind w:right="48"/>
              <w:jc w:val="right"/>
              <w:rPr>
                <w:rFonts w:ascii="Calibri"/>
                <w:sz w:val="24"/>
              </w:rPr>
            </w:pPr>
            <w:hyperlink w:history="true" w:anchor="_bookmark0">
              <w:r>
                <w:rPr>
                  <w:rFonts w:ascii="Calibri"/>
                  <w:spacing w:val="-5"/>
                  <w:sz w:val="24"/>
                </w:rPr>
                <w:t>12</w:t>
              </w:r>
            </w:hyperlink>
          </w:p>
        </w:tc>
      </w:tr>
      <w:tr>
        <w:trPr>
          <w:trHeight w:val="316" w:hRule="atLeast"/>
        </w:trPr>
        <w:tc>
          <w:tcPr>
            <w:tcW w:w="6064" w:type="dxa"/>
          </w:tcPr>
          <w:p>
            <w:pPr>
              <w:pStyle w:val="TableParagraph"/>
              <w:spacing w:before="11"/>
              <w:ind w:left="50"/>
              <w:rPr>
                <w:b/>
                <w:sz w:val="24"/>
              </w:rPr>
            </w:pPr>
            <w:hyperlink w:history="true" w:anchor="_bookmark1">
              <w:r>
                <w:rPr>
                  <w:b/>
                  <w:smallCaps/>
                  <w:sz w:val="24"/>
                </w:rPr>
                <w:t>Figura</w:t>
              </w:r>
              <w:r>
                <w:rPr>
                  <w:b/>
                  <w:smallCaps/>
                  <w:spacing w:val="-5"/>
                  <w:sz w:val="24"/>
                </w:rPr>
                <w:t> </w:t>
              </w:r>
              <w:r>
                <w:rPr>
                  <w:b/>
                  <w:smallCaps/>
                  <w:sz w:val="24"/>
                </w:rPr>
                <w:t>4.</w:t>
              </w:r>
              <w:r>
                <w:rPr>
                  <w:b/>
                  <w:smallCaps/>
                  <w:spacing w:val="-16"/>
                  <w:sz w:val="24"/>
                </w:rPr>
                <w:t> </w:t>
              </w:r>
              <w:r>
                <w:rPr>
                  <w:b/>
                  <w:smallCaps/>
                  <w:sz w:val="24"/>
                </w:rPr>
                <w:t>Ubicación</w:t>
              </w:r>
              <w:r>
                <w:rPr>
                  <w:b/>
                  <w:smallCaps/>
                  <w:spacing w:val="-3"/>
                  <w:sz w:val="24"/>
                </w:rPr>
                <w:t> </w:t>
              </w:r>
              <w:r>
                <w:rPr>
                  <w:b/>
                  <w:smallCaps/>
                  <w:sz w:val="24"/>
                </w:rPr>
                <w:t>geográfica</w:t>
              </w:r>
              <w:r>
                <w:rPr>
                  <w:b/>
                  <w:smallCaps/>
                  <w:spacing w:val="-4"/>
                  <w:sz w:val="24"/>
                </w:rPr>
                <w:t> </w:t>
              </w:r>
              <w:r>
                <w:rPr>
                  <w:b/>
                  <w:smallCaps/>
                  <w:sz w:val="24"/>
                </w:rPr>
                <w:t>de</w:t>
              </w:r>
              <w:r>
                <w:rPr>
                  <w:b/>
                  <w:smallCaps/>
                  <w:spacing w:val="-4"/>
                  <w:sz w:val="24"/>
                </w:rPr>
                <w:t> </w:t>
              </w:r>
              <w:r>
                <w:rPr>
                  <w:b/>
                  <w:smallCaps/>
                  <w:spacing w:val="-2"/>
                  <w:sz w:val="24"/>
                </w:rPr>
                <w:t>roldanillo</w:t>
              </w:r>
            </w:hyperlink>
          </w:p>
        </w:tc>
        <w:tc>
          <w:tcPr>
            <w:tcW w:w="2866" w:type="dxa"/>
          </w:tcPr>
          <w:p>
            <w:pPr>
              <w:pStyle w:val="TableParagraph"/>
              <w:spacing w:line="288" w:lineRule="exact" w:before="8"/>
              <w:ind w:right="48"/>
              <w:jc w:val="right"/>
              <w:rPr>
                <w:rFonts w:ascii="Calibri"/>
                <w:sz w:val="24"/>
              </w:rPr>
            </w:pPr>
            <w:hyperlink w:history="true" w:anchor="_bookmark1">
              <w:r>
                <w:rPr>
                  <w:rFonts w:ascii="Calibri"/>
                  <w:spacing w:val="-5"/>
                  <w:sz w:val="24"/>
                </w:rPr>
                <w:t>14</w:t>
              </w:r>
            </w:hyperlink>
          </w:p>
        </w:tc>
      </w:tr>
      <w:tr>
        <w:trPr>
          <w:trHeight w:val="316" w:hRule="atLeast"/>
        </w:trPr>
        <w:tc>
          <w:tcPr>
            <w:tcW w:w="6064" w:type="dxa"/>
          </w:tcPr>
          <w:p>
            <w:pPr>
              <w:pStyle w:val="TableParagraph"/>
              <w:spacing w:before="11"/>
              <w:ind w:left="50"/>
              <w:rPr>
                <w:b/>
                <w:sz w:val="24"/>
              </w:rPr>
            </w:pPr>
            <w:hyperlink w:history="true" w:anchor="_bookmark4">
              <w:r>
                <w:rPr>
                  <w:b/>
                  <w:smallCaps/>
                  <w:sz w:val="24"/>
                </w:rPr>
                <w:t>Figura</w:t>
              </w:r>
              <w:r>
                <w:rPr>
                  <w:b/>
                  <w:smallCaps/>
                  <w:spacing w:val="-3"/>
                  <w:sz w:val="24"/>
                </w:rPr>
                <w:t> </w:t>
              </w:r>
              <w:r>
                <w:rPr>
                  <w:b/>
                  <w:smallCaps/>
                  <w:sz w:val="24"/>
                </w:rPr>
                <w:t>5.</w:t>
              </w:r>
              <w:r>
                <w:rPr>
                  <w:b/>
                  <w:smallCaps/>
                  <w:spacing w:val="-16"/>
                  <w:sz w:val="24"/>
                </w:rPr>
                <w:t> </w:t>
              </w:r>
              <w:r>
                <w:rPr>
                  <w:b/>
                  <w:smallCaps/>
                  <w:sz w:val="24"/>
                </w:rPr>
                <w:t>Objetivos</w:t>
              </w:r>
              <w:r>
                <w:rPr>
                  <w:b/>
                  <w:smallCaps/>
                  <w:spacing w:val="-4"/>
                  <w:sz w:val="24"/>
                </w:rPr>
                <w:t> </w:t>
              </w:r>
              <w:r>
                <w:rPr>
                  <w:b/>
                  <w:smallCaps/>
                  <w:sz w:val="24"/>
                </w:rPr>
                <w:t>de</w:t>
              </w:r>
              <w:r>
                <w:rPr>
                  <w:b/>
                  <w:smallCaps/>
                  <w:spacing w:val="-3"/>
                  <w:sz w:val="24"/>
                </w:rPr>
                <w:t> </w:t>
              </w:r>
              <w:r>
                <w:rPr>
                  <w:b/>
                  <w:smallCaps/>
                  <w:sz w:val="24"/>
                </w:rPr>
                <w:t>desarrollo</w:t>
              </w:r>
              <w:r>
                <w:rPr>
                  <w:b/>
                  <w:smallCaps/>
                  <w:spacing w:val="-2"/>
                  <w:sz w:val="24"/>
                </w:rPr>
                <w:t> sostenible</w:t>
              </w:r>
            </w:hyperlink>
          </w:p>
        </w:tc>
        <w:tc>
          <w:tcPr>
            <w:tcW w:w="2866" w:type="dxa"/>
          </w:tcPr>
          <w:p>
            <w:pPr>
              <w:pStyle w:val="TableParagraph"/>
              <w:spacing w:line="288" w:lineRule="exact" w:before="8"/>
              <w:ind w:right="48"/>
              <w:jc w:val="right"/>
              <w:rPr>
                <w:rFonts w:ascii="Calibri"/>
                <w:sz w:val="24"/>
              </w:rPr>
            </w:pPr>
            <w:hyperlink w:history="true" w:anchor="_bookmark4">
              <w:r>
                <w:rPr>
                  <w:rFonts w:ascii="Calibri"/>
                  <w:spacing w:val="-5"/>
                  <w:sz w:val="24"/>
                </w:rPr>
                <w:t>32</w:t>
              </w:r>
            </w:hyperlink>
          </w:p>
        </w:tc>
      </w:tr>
      <w:tr>
        <w:trPr>
          <w:trHeight w:val="317" w:hRule="atLeast"/>
        </w:trPr>
        <w:tc>
          <w:tcPr>
            <w:tcW w:w="6064" w:type="dxa"/>
          </w:tcPr>
          <w:p>
            <w:pPr>
              <w:pStyle w:val="TableParagraph"/>
              <w:spacing w:before="12"/>
              <w:ind w:left="50"/>
              <w:rPr>
                <w:b/>
                <w:sz w:val="24"/>
              </w:rPr>
            </w:pPr>
            <w:hyperlink w:history="true" w:anchor="_bookmark8">
              <w:r>
                <w:rPr>
                  <w:b/>
                  <w:smallCaps/>
                  <w:sz w:val="24"/>
                </w:rPr>
                <w:t>Figura</w:t>
              </w:r>
              <w:r>
                <w:rPr>
                  <w:b/>
                  <w:smallCaps/>
                  <w:spacing w:val="-3"/>
                  <w:sz w:val="24"/>
                </w:rPr>
                <w:t> </w:t>
              </w:r>
              <w:r>
                <w:rPr>
                  <w:b/>
                  <w:smallCaps/>
                  <w:sz w:val="24"/>
                </w:rPr>
                <w:t>6.</w:t>
              </w:r>
              <w:r>
                <w:rPr>
                  <w:b/>
                  <w:smallCaps/>
                  <w:spacing w:val="-16"/>
                  <w:sz w:val="24"/>
                </w:rPr>
                <w:t> </w:t>
              </w:r>
              <w:r>
                <w:rPr>
                  <w:b/>
                  <w:smallCaps/>
                  <w:sz w:val="24"/>
                </w:rPr>
                <w:t>Cadena</w:t>
              </w:r>
              <w:r>
                <w:rPr>
                  <w:b/>
                  <w:smallCaps/>
                  <w:spacing w:val="-5"/>
                  <w:sz w:val="24"/>
                </w:rPr>
                <w:t> </w:t>
              </w:r>
              <w:r>
                <w:rPr>
                  <w:b/>
                  <w:smallCaps/>
                  <w:sz w:val="24"/>
                </w:rPr>
                <w:t>de</w:t>
              </w:r>
              <w:r>
                <w:rPr>
                  <w:b/>
                  <w:smallCaps/>
                  <w:spacing w:val="-3"/>
                  <w:sz w:val="24"/>
                </w:rPr>
                <w:t> </w:t>
              </w:r>
              <w:r>
                <w:rPr>
                  <w:b/>
                  <w:smallCaps/>
                  <w:sz w:val="24"/>
                </w:rPr>
                <w:t>valor</w:t>
              </w:r>
              <w:r>
                <w:rPr>
                  <w:b/>
                  <w:smallCaps/>
                  <w:spacing w:val="-1"/>
                  <w:sz w:val="24"/>
                </w:rPr>
                <w:t> </w:t>
              </w:r>
              <w:r>
                <w:rPr>
                  <w:b/>
                  <w:smallCaps/>
                  <w:sz w:val="24"/>
                </w:rPr>
                <w:t>del</w:t>
              </w:r>
              <w:r>
                <w:rPr>
                  <w:b/>
                  <w:smallCaps/>
                  <w:spacing w:val="-3"/>
                  <w:sz w:val="24"/>
                </w:rPr>
                <w:t> </w:t>
              </w:r>
              <w:r>
                <w:rPr>
                  <w:b/>
                  <w:smallCaps/>
                  <w:sz w:val="24"/>
                </w:rPr>
                <w:t>sector</w:t>
              </w:r>
              <w:r>
                <w:rPr>
                  <w:b/>
                  <w:smallCaps/>
                  <w:spacing w:val="-1"/>
                  <w:sz w:val="24"/>
                </w:rPr>
                <w:t> </w:t>
              </w:r>
              <w:r>
                <w:rPr>
                  <w:b/>
                  <w:smallCaps/>
                  <w:spacing w:val="-4"/>
                  <w:sz w:val="24"/>
                </w:rPr>
                <w:t>salud</w:t>
              </w:r>
            </w:hyperlink>
          </w:p>
        </w:tc>
        <w:tc>
          <w:tcPr>
            <w:tcW w:w="2866" w:type="dxa"/>
          </w:tcPr>
          <w:p>
            <w:pPr>
              <w:pStyle w:val="TableParagraph"/>
              <w:spacing w:line="289" w:lineRule="exact" w:before="8"/>
              <w:ind w:right="48"/>
              <w:jc w:val="right"/>
              <w:rPr>
                <w:rFonts w:ascii="Calibri"/>
                <w:sz w:val="24"/>
              </w:rPr>
            </w:pPr>
            <w:hyperlink w:history="true" w:anchor="_bookmark8">
              <w:r>
                <w:rPr>
                  <w:rFonts w:ascii="Calibri"/>
                  <w:spacing w:val="-5"/>
                  <w:sz w:val="24"/>
                </w:rPr>
                <w:t>40</w:t>
              </w:r>
            </w:hyperlink>
          </w:p>
        </w:tc>
      </w:tr>
      <w:tr>
        <w:trPr>
          <w:trHeight w:val="317" w:hRule="atLeast"/>
        </w:trPr>
        <w:tc>
          <w:tcPr>
            <w:tcW w:w="6064" w:type="dxa"/>
          </w:tcPr>
          <w:p>
            <w:pPr>
              <w:pStyle w:val="TableParagraph"/>
              <w:spacing w:before="12"/>
              <w:ind w:left="50"/>
              <w:rPr>
                <w:b/>
                <w:sz w:val="24"/>
              </w:rPr>
            </w:pPr>
            <w:hyperlink w:history="true" w:anchor="_bookmark9">
              <w:r>
                <w:rPr>
                  <w:b/>
                  <w:smallCaps/>
                  <w:sz w:val="24"/>
                </w:rPr>
                <w:t>Figura</w:t>
              </w:r>
              <w:r>
                <w:rPr>
                  <w:b/>
                  <w:smallCaps/>
                  <w:spacing w:val="-4"/>
                  <w:sz w:val="24"/>
                </w:rPr>
                <w:t> </w:t>
              </w:r>
              <w:r>
                <w:rPr>
                  <w:b/>
                  <w:smallCaps/>
                  <w:sz w:val="24"/>
                </w:rPr>
                <w:t>7.</w:t>
              </w:r>
              <w:r>
                <w:rPr>
                  <w:b/>
                  <w:smallCaps/>
                  <w:spacing w:val="-16"/>
                  <w:sz w:val="24"/>
                </w:rPr>
                <w:t> </w:t>
              </w:r>
              <w:r>
                <w:rPr>
                  <w:b/>
                  <w:smallCaps/>
                  <w:sz w:val="24"/>
                </w:rPr>
                <w:t>Grupos</w:t>
              </w:r>
              <w:r>
                <w:rPr>
                  <w:b/>
                  <w:smallCaps/>
                  <w:spacing w:val="-3"/>
                  <w:sz w:val="24"/>
                </w:rPr>
                <w:t> </w:t>
              </w:r>
              <w:r>
                <w:rPr>
                  <w:b/>
                  <w:smallCaps/>
                  <w:sz w:val="24"/>
                </w:rPr>
                <w:t>de</w:t>
              </w:r>
              <w:r>
                <w:rPr>
                  <w:b/>
                  <w:smallCaps/>
                  <w:spacing w:val="-4"/>
                  <w:sz w:val="24"/>
                </w:rPr>
                <w:t> </w:t>
              </w:r>
              <w:r>
                <w:rPr>
                  <w:b/>
                  <w:smallCaps/>
                  <w:sz w:val="24"/>
                </w:rPr>
                <w:t>innovación</w:t>
              </w:r>
              <w:r>
                <w:rPr>
                  <w:b/>
                  <w:smallCaps/>
                  <w:spacing w:val="-2"/>
                  <w:sz w:val="24"/>
                </w:rPr>
                <w:t> </w:t>
              </w:r>
              <w:r>
                <w:rPr>
                  <w:b/>
                  <w:smallCaps/>
                  <w:sz w:val="24"/>
                </w:rPr>
                <w:t>según</w:t>
              </w:r>
              <w:r>
                <w:rPr>
                  <w:b/>
                  <w:smallCaps/>
                  <w:spacing w:val="-3"/>
                  <w:sz w:val="24"/>
                </w:rPr>
                <w:t> </w:t>
              </w:r>
              <w:r>
                <w:rPr>
                  <w:b/>
                  <w:smallCaps/>
                  <w:sz w:val="24"/>
                </w:rPr>
                <w:t>la </w:t>
              </w:r>
              <w:r>
                <w:rPr>
                  <w:b/>
                  <w:smallCaps/>
                  <w:spacing w:val="-5"/>
                  <w:sz w:val="24"/>
                </w:rPr>
                <w:t>OMS</w:t>
              </w:r>
            </w:hyperlink>
          </w:p>
        </w:tc>
        <w:tc>
          <w:tcPr>
            <w:tcW w:w="2866" w:type="dxa"/>
          </w:tcPr>
          <w:p>
            <w:pPr>
              <w:pStyle w:val="TableParagraph"/>
              <w:spacing w:line="288" w:lineRule="exact" w:before="9"/>
              <w:ind w:right="48"/>
              <w:jc w:val="right"/>
              <w:rPr>
                <w:rFonts w:ascii="Calibri"/>
                <w:sz w:val="24"/>
              </w:rPr>
            </w:pPr>
            <w:hyperlink w:history="true" w:anchor="_bookmark9">
              <w:r>
                <w:rPr>
                  <w:rFonts w:ascii="Calibri"/>
                  <w:spacing w:val="-5"/>
                  <w:sz w:val="24"/>
                </w:rPr>
                <w:t>44</w:t>
              </w:r>
            </w:hyperlink>
          </w:p>
        </w:tc>
      </w:tr>
      <w:tr>
        <w:trPr>
          <w:trHeight w:val="315" w:hRule="atLeast"/>
        </w:trPr>
        <w:tc>
          <w:tcPr>
            <w:tcW w:w="6064" w:type="dxa"/>
          </w:tcPr>
          <w:p>
            <w:pPr>
              <w:pStyle w:val="TableParagraph"/>
              <w:spacing w:before="11"/>
              <w:ind w:left="50"/>
              <w:rPr>
                <w:b/>
                <w:sz w:val="24"/>
              </w:rPr>
            </w:pPr>
            <w:hyperlink w:history="true" w:anchor="_bookmark30">
              <w:r>
                <w:rPr>
                  <w:b/>
                  <w:smallCaps/>
                  <w:sz w:val="24"/>
                </w:rPr>
                <w:t>Figura</w:t>
              </w:r>
              <w:r>
                <w:rPr>
                  <w:b/>
                  <w:smallCaps/>
                  <w:spacing w:val="-3"/>
                  <w:sz w:val="24"/>
                </w:rPr>
                <w:t> </w:t>
              </w:r>
              <w:r>
                <w:rPr>
                  <w:b/>
                  <w:smallCaps/>
                  <w:sz w:val="24"/>
                </w:rPr>
                <w:t>8.</w:t>
              </w:r>
              <w:r>
                <w:rPr>
                  <w:b/>
                  <w:smallCaps/>
                  <w:spacing w:val="-16"/>
                  <w:sz w:val="24"/>
                </w:rPr>
                <w:t> </w:t>
              </w:r>
              <w:r>
                <w:rPr>
                  <w:b/>
                  <w:smallCaps/>
                  <w:sz w:val="24"/>
                </w:rPr>
                <w:t>Comparativo</w:t>
              </w:r>
              <w:r>
                <w:rPr>
                  <w:b/>
                  <w:smallCaps/>
                  <w:spacing w:val="-3"/>
                  <w:sz w:val="24"/>
                </w:rPr>
                <w:t> </w:t>
              </w:r>
              <w:r>
                <w:rPr>
                  <w:b/>
                  <w:smallCaps/>
                  <w:sz w:val="24"/>
                </w:rPr>
                <w:t>de</w:t>
              </w:r>
              <w:r>
                <w:rPr>
                  <w:b/>
                  <w:smallCaps/>
                  <w:spacing w:val="-4"/>
                  <w:sz w:val="24"/>
                </w:rPr>
                <w:t> </w:t>
              </w:r>
              <w:r>
                <w:rPr>
                  <w:b/>
                  <w:smallCaps/>
                  <w:sz w:val="24"/>
                </w:rPr>
                <w:t>venta</w:t>
              </w:r>
              <w:r>
                <w:rPr>
                  <w:b/>
                  <w:smallCaps/>
                  <w:spacing w:val="-2"/>
                  <w:sz w:val="24"/>
                </w:rPr>
                <w:t> </w:t>
              </w:r>
              <w:r>
                <w:rPr>
                  <w:b/>
                  <w:smallCaps/>
                  <w:sz w:val="24"/>
                </w:rPr>
                <w:t>de</w:t>
              </w:r>
              <w:r>
                <w:rPr>
                  <w:b/>
                  <w:smallCaps/>
                  <w:spacing w:val="-4"/>
                  <w:sz w:val="24"/>
                </w:rPr>
                <w:t> </w:t>
              </w:r>
              <w:r>
                <w:rPr>
                  <w:b/>
                  <w:smallCaps/>
                  <w:sz w:val="24"/>
                </w:rPr>
                <w:t>servicios</w:t>
              </w:r>
              <w:r>
                <w:rPr>
                  <w:b/>
                  <w:smallCaps/>
                  <w:spacing w:val="2"/>
                  <w:sz w:val="24"/>
                </w:rPr>
                <w:t> </w:t>
              </w:r>
              <w:r>
                <w:rPr>
                  <w:b/>
                  <w:smallCaps/>
                  <w:spacing w:val="-4"/>
                  <w:sz w:val="24"/>
                </w:rPr>
                <w:t>HDSA</w:t>
              </w:r>
            </w:hyperlink>
          </w:p>
        </w:tc>
        <w:tc>
          <w:tcPr>
            <w:tcW w:w="2866" w:type="dxa"/>
          </w:tcPr>
          <w:p>
            <w:pPr>
              <w:pStyle w:val="TableParagraph"/>
              <w:spacing w:line="288" w:lineRule="exact" w:before="8"/>
              <w:ind w:right="48"/>
              <w:jc w:val="right"/>
              <w:rPr>
                <w:rFonts w:ascii="Calibri"/>
                <w:sz w:val="24"/>
              </w:rPr>
            </w:pPr>
            <w:hyperlink w:history="true" w:anchor="_bookmark30">
              <w:r>
                <w:rPr>
                  <w:rFonts w:ascii="Calibri"/>
                  <w:spacing w:val="-5"/>
                  <w:sz w:val="24"/>
                </w:rPr>
                <w:t>73</w:t>
              </w:r>
            </w:hyperlink>
          </w:p>
        </w:tc>
      </w:tr>
      <w:tr>
        <w:trPr>
          <w:trHeight w:val="296" w:hRule="atLeast"/>
        </w:trPr>
        <w:tc>
          <w:tcPr>
            <w:tcW w:w="6064" w:type="dxa"/>
          </w:tcPr>
          <w:p>
            <w:pPr>
              <w:pStyle w:val="TableParagraph"/>
              <w:spacing w:line="265" w:lineRule="exact" w:before="11"/>
              <w:ind w:left="50"/>
              <w:rPr>
                <w:b/>
                <w:sz w:val="24"/>
              </w:rPr>
            </w:pPr>
            <w:hyperlink w:history="true" w:anchor="_bookmark31">
              <w:r>
                <w:rPr>
                  <w:b/>
                  <w:smallCaps/>
                  <w:sz w:val="24"/>
                </w:rPr>
                <w:t>Figura</w:t>
              </w:r>
              <w:r>
                <w:rPr>
                  <w:b/>
                  <w:smallCaps/>
                  <w:spacing w:val="-6"/>
                  <w:sz w:val="24"/>
                </w:rPr>
                <w:t> </w:t>
              </w:r>
              <w:r>
                <w:rPr>
                  <w:b/>
                  <w:smallCaps/>
                  <w:sz w:val="24"/>
                </w:rPr>
                <w:t>9.</w:t>
              </w:r>
              <w:r>
                <w:rPr>
                  <w:b/>
                  <w:smallCaps/>
                  <w:spacing w:val="-16"/>
                  <w:sz w:val="24"/>
                </w:rPr>
                <w:t> </w:t>
              </w:r>
              <w:r>
                <w:rPr>
                  <w:b/>
                  <w:smallCaps/>
                  <w:sz w:val="24"/>
                </w:rPr>
                <w:t>Comparativo</w:t>
              </w:r>
              <w:r>
                <w:rPr>
                  <w:b/>
                  <w:smallCaps/>
                  <w:spacing w:val="-3"/>
                  <w:sz w:val="24"/>
                </w:rPr>
                <w:t> </w:t>
              </w:r>
              <w:r>
                <w:rPr>
                  <w:b/>
                  <w:smallCaps/>
                  <w:sz w:val="24"/>
                </w:rPr>
                <w:t>cartera</w:t>
              </w:r>
              <w:r>
                <w:rPr>
                  <w:b/>
                  <w:smallCaps/>
                  <w:spacing w:val="-4"/>
                  <w:sz w:val="24"/>
                </w:rPr>
                <w:t> </w:t>
              </w:r>
              <w:r>
                <w:rPr>
                  <w:b/>
                  <w:smallCaps/>
                  <w:sz w:val="24"/>
                </w:rPr>
                <w:t>radicada </w:t>
              </w:r>
              <w:r>
                <w:rPr>
                  <w:b/>
                  <w:smallCaps/>
                  <w:spacing w:val="-4"/>
                  <w:sz w:val="24"/>
                </w:rPr>
                <w:t>HDSA</w:t>
              </w:r>
            </w:hyperlink>
          </w:p>
        </w:tc>
        <w:tc>
          <w:tcPr>
            <w:tcW w:w="2866" w:type="dxa"/>
          </w:tcPr>
          <w:p>
            <w:pPr>
              <w:pStyle w:val="TableParagraph"/>
              <w:spacing w:line="269" w:lineRule="exact" w:before="8"/>
              <w:ind w:right="48"/>
              <w:jc w:val="right"/>
              <w:rPr>
                <w:rFonts w:ascii="Calibri"/>
                <w:sz w:val="24"/>
              </w:rPr>
            </w:pPr>
            <w:hyperlink w:history="true" w:anchor="_bookmark31">
              <w:r>
                <w:rPr>
                  <w:rFonts w:ascii="Calibri"/>
                  <w:spacing w:val="-5"/>
                  <w:sz w:val="24"/>
                </w:rPr>
                <w:t>74</w:t>
              </w:r>
            </w:hyperlink>
          </w:p>
        </w:tc>
      </w:tr>
    </w:tbl>
    <w:p>
      <w:pPr>
        <w:pStyle w:val="Heading1"/>
        <w:tabs>
          <w:tab w:pos="9451" w:val="right" w:leader="none"/>
        </w:tabs>
        <w:spacing w:before="30"/>
        <w:jc w:val="left"/>
        <w:rPr>
          <w:rFonts w:ascii="Calibri"/>
          <w:b w:val="0"/>
        </w:rPr>
      </w:pPr>
      <w:hyperlink w:history="true" w:anchor="_bookmark33">
        <w:r>
          <w:rPr>
            <w:smallCaps/>
          </w:rPr>
          <w:t>Figura</w:t>
        </w:r>
        <w:r>
          <w:rPr>
            <w:smallCaps/>
            <w:spacing w:val="-6"/>
          </w:rPr>
          <w:t> </w:t>
        </w:r>
        <w:r>
          <w:rPr>
            <w:smallCaps/>
          </w:rPr>
          <w:t>10.</w:t>
        </w:r>
        <w:r>
          <w:rPr>
            <w:smallCaps/>
            <w:spacing w:val="-16"/>
          </w:rPr>
          <w:t> </w:t>
        </w:r>
        <w:r>
          <w:rPr>
            <w:smallCaps/>
          </w:rPr>
          <w:t>Estados</w:t>
        </w:r>
        <w:r>
          <w:rPr>
            <w:smallCaps/>
            <w:spacing w:val="-3"/>
          </w:rPr>
          <w:t> </w:t>
        </w:r>
        <w:r>
          <w:rPr>
            <w:smallCaps/>
          </w:rPr>
          <w:t>financieros</w:t>
        </w:r>
        <w:r>
          <w:rPr>
            <w:smallCaps/>
            <w:spacing w:val="-1"/>
          </w:rPr>
          <w:t> </w:t>
        </w:r>
        <w:r>
          <w:rPr>
            <w:smallCaps/>
          </w:rPr>
          <w:t>HDSA</w:t>
        </w:r>
        <w:r>
          <w:rPr>
            <w:smallCaps/>
            <w:spacing w:val="-14"/>
          </w:rPr>
          <w:t> </w:t>
        </w:r>
        <w:r>
          <w:rPr>
            <w:smallCaps/>
          </w:rPr>
          <w:t>a</w:t>
        </w:r>
        <w:r>
          <w:rPr>
            <w:smallCaps/>
            <w:spacing w:val="-2"/>
          </w:rPr>
          <w:t> </w:t>
        </w:r>
        <w:r>
          <w:rPr>
            <w:smallCaps/>
          </w:rPr>
          <w:t>31</w:t>
        </w:r>
        <w:r>
          <w:rPr>
            <w:smallCaps/>
            <w:spacing w:val="-15"/>
          </w:rPr>
          <w:t> </w:t>
        </w:r>
        <w:r>
          <w:rPr>
            <w:smallCaps/>
          </w:rPr>
          <w:t>de</w:t>
        </w:r>
        <w:r>
          <w:rPr>
            <w:smallCaps/>
            <w:spacing w:val="-3"/>
          </w:rPr>
          <w:t> </w:t>
        </w:r>
        <w:r>
          <w:rPr>
            <w:smallCaps/>
          </w:rPr>
          <w:t>diciembre</w:t>
        </w:r>
        <w:r>
          <w:rPr>
            <w:smallCaps/>
            <w:spacing w:val="-4"/>
          </w:rPr>
          <w:t> </w:t>
        </w:r>
        <w:r>
          <w:rPr>
            <w:smallCaps/>
          </w:rPr>
          <w:t>del</w:t>
        </w:r>
        <w:r>
          <w:rPr>
            <w:smallCaps/>
            <w:spacing w:val="-1"/>
          </w:rPr>
          <w:t> </w:t>
        </w:r>
        <w:r>
          <w:rPr>
            <w:smallCaps/>
            <w:spacing w:val="-4"/>
          </w:rPr>
          <w:t>2023</w:t>
        </w:r>
      </w:hyperlink>
      <w:hyperlink w:history="true" w:anchor="_bookmark33">
        <w:r>
          <w:rPr>
            <w:smallCaps/>
          </w:rPr>
          <w:tab/>
        </w:r>
        <w:r>
          <w:rPr>
            <w:rFonts w:ascii="Calibri"/>
            <w:b w:val="0"/>
            <w:smallCaps w:val="0"/>
            <w:spacing w:val="-5"/>
          </w:rPr>
          <w:t>76</w:t>
        </w:r>
      </w:hyperlink>
    </w:p>
    <w:p>
      <w:pPr>
        <w:pStyle w:val="Heading1"/>
        <w:tabs>
          <w:tab w:pos="9451" w:val="right" w:leader="none"/>
        </w:tabs>
        <w:spacing w:before="23"/>
        <w:jc w:val="left"/>
        <w:rPr>
          <w:rFonts w:ascii="Calibri"/>
          <w:b w:val="0"/>
        </w:rPr>
      </w:pPr>
      <w:hyperlink w:history="true" w:anchor="_bookmark34">
        <w:r>
          <w:rPr>
            <w:smallCaps/>
          </w:rPr>
          <w:t>Figura</w:t>
        </w:r>
        <w:r>
          <w:rPr>
            <w:smallCaps/>
            <w:spacing w:val="-2"/>
          </w:rPr>
          <w:t> </w:t>
        </w:r>
        <w:r>
          <w:rPr>
            <w:smallCaps/>
          </w:rPr>
          <w:t>11.</w:t>
        </w:r>
        <w:r>
          <w:rPr>
            <w:smallCaps/>
            <w:spacing w:val="-16"/>
          </w:rPr>
          <w:t> </w:t>
        </w:r>
        <w:r>
          <w:rPr>
            <w:smallCaps/>
          </w:rPr>
          <w:t>Estado</w:t>
        </w:r>
        <w:r>
          <w:rPr>
            <w:smallCaps/>
            <w:spacing w:val="-4"/>
          </w:rPr>
          <w:t> </w:t>
        </w:r>
        <w:r>
          <w:rPr>
            <w:smallCaps/>
          </w:rPr>
          <w:t>de</w:t>
        </w:r>
        <w:r>
          <w:rPr>
            <w:smallCaps/>
            <w:spacing w:val="-3"/>
          </w:rPr>
          <w:t> </w:t>
        </w:r>
        <w:r>
          <w:rPr>
            <w:smallCaps/>
          </w:rPr>
          <w:t>la</w:t>
        </w:r>
        <w:r>
          <w:rPr>
            <w:smallCaps/>
            <w:spacing w:val="-2"/>
          </w:rPr>
          <w:t> actividad</w:t>
        </w:r>
      </w:hyperlink>
      <w:hyperlink w:history="true" w:anchor="_bookmark34">
        <w:r>
          <w:rPr>
            <w:smallCaps/>
          </w:rPr>
          <w:tab/>
        </w:r>
        <w:r>
          <w:rPr>
            <w:rFonts w:ascii="Calibri"/>
            <w:b w:val="0"/>
            <w:smallCaps w:val="0"/>
            <w:spacing w:val="-5"/>
          </w:rPr>
          <w:t>77</w:t>
        </w:r>
      </w:hyperlink>
    </w:p>
    <w:p>
      <w:pPr>
        <w:pStyle w:val="Heading1"/>
        <w:tabs>
          <w:tab w:pos="9451" w:val="right" w:leader="none"/>
        </w:tabs>
        <w:spacing w:before="23"/>
        <w:jc w:val="left"/>
        <w:rPr>
          <w:rFonts w:ascii="Calibri"/>
          <w:b w:val="0"/>
        </w:rPr>
      </w:pPr>
      <w:hyperlink w:history="true" w:anchor="_bookmark41">
        <w:r>
          <w:rPr>
            <w:smallCaps/>
          </w:rPr>
          <w:t>Figura</w:t>
        </w:r>
        <w:r>
          <w:rPr>
            <w:smallCaps/>
            <w:spacing w:val="-3"/>
          </w:rPr>
          <w:t> </w:t>
        </w:r>
        <w:r>
          <w:rPr>
            <w:smallCaps/>
          </w:rPr>
          <w:t>12.</w:t>
        </w:r>
        <w:r>
          <w:rPr>
            <w:smallCaps/>
            <w:spacing w:val="-16"/>
          </w:rPr>
          <w:t> </w:t>
        </w:r>
        <w:r>
          <w:rPr>
            <w:smallCaps/>
            <w:spacing w:val="-2"/>
          </w:rPr>
          <w:t>Organigrama</w:t>
        </w:r>
      </w:hyperlink>
      <w:hyperlink w:history="true" w:anchor="_bookmark41">
        <w:r>
          <w:rPr>
            <w:smallCaps/>
          </w:rPr>
          <w:tab/>
        </w:r>
        <w:r>
          <w:rPr>
            <w:rFonts w:ascii="Calibri"/>
            <w:b w:val="0"/>
            <w:smallCaps w:val="0"/>
            <w:spacing w:val="-5"/>
          </w:rPr>
          <w:t>87</w:t>
        </w:r>
      </w:hyperlink>
    </w:p>
    <w:p>
      <w:pPr>
        <w:pStyle w:val="Heading1"/>
        <w:tabs>
          <w:tab w:pos="9451" w:val="right" w:leader="none"/>
        </w:tabs>
        <w:spacing w:before="23"/>
        <w:jc w:val="left"/>
        <w:rPr>
          <w:rFonts w:ascii="Calibri"/>
          <w:b w:val="0"/>
        </w:rPr>
      </w:pPr>
      <w:hyperlink w:history="true" w:anchor="_bookmark42">
        <w:r>
          <w:rPr>
            <w:smallCaps/>
          </w:rPr>
          <w:t>Figura</w:t>
        </w:r>
        <w:r>
          <w:rPr>
            <w:smallCaps/>
            <w:spacing w:val="-3"/>
          </w:rPr>
          <w:t> </w:t>
        </w:r>
        <w:r>
          <w:rPr>
            <w:smallCaps/>
          </w:rPr>
          <w:t>13.</w:t>
        </w:r>
        <w:r>
          <w:rPr>
            <w:smallCaps/>
            <w:spacing w:val="-16"/>
          </w:rPr>
          <w:t> </w:t>
        </w:r>
        <w:r>
          <w:rPr>
            <w:smallCaps/>
          </w:rPr>
          <w:t>Mapa</w:t>
        </w:r>
        <w:r>
          <w:rPr>
            <w:smallCaps/>
            <w:spacing w:val="-3"/>
          </w:rPr>
          <w:t> </w:t>
        </w:r>
        <w:r>
          <w:rPr>
            <w:smallCaps/>
          </w:rPr>
          <w:t>de</w:t>
        </w:r>
        <w:r>
          <w:rPr>
            <w:smallCaps/>
            <w:spacing w:val="-4"/>
          </w:rPr>
          <w:t> </w:t>
        </w:r>
        <w:r>
          <w:rPr>
            <w:smallCaps/>
          </w:rPr>
          <w:t>procesos</w:t>
        </w:r>
        <w:r>
          <w:rPr>
            <w:smallCaps/>
            <w:spacing w:val="1"/>
          </w:rPr>
          <w:t> </w:t>
        </w:r>
        <w:r>
          <w:rPr>
            <w:smallCaps/>
            <w:spacing w:val="-4"/>
          </w:rPr>
          <w:t>HDSA</w:t>
        </w:r>
      </w:hyperlink>
      <w:hyperlink w:history="true" w:anchor="_bookmark42">
        <w:r>
          <w:rPr>
            <w:smallCaps/>
          </w:rPr>
          <w:tab/>
        </w:r>
        <w:r>
          <w:rPr>
            <w:rFonts w:ascii="Calibri"/>
            <w:b w:val="0"/>
            <w:smallCaps w:val="0"/>
            <w:spacing w:val="-5"/>
          </w:rPr>
          <w:t>88</w:t>
        </w:r>
      </w:hyperlink>
    </w:p>
    <w:p>
      <w:pPr>
        <w:pStyle w:val="Heading1"/>
        <w:tabs>
          <w:tab w:pos="9451" w:val="right" w:leader="none"/>
        </w:tabs>
        <w:spacing w:before="23"/>
        <w:jc w:val="left"/>
        <w:rPr>
          <w:rFonts w:ascii="Calibri" w:hAnsi="Calibri"/>
          <w:b w:val="0"/>
        </w:rPr>
      </w:pPr>
      <w:hyperlink w:history="true" w:anchor="_bookmark43">
        <w:r>
          <w:rPr>
            <w:smallCaps/>
          </w:rPr>
          <w:t>Figura</w:t>
        </w:r>
        <w:r>
          <w:rPr>
            <w:smallCaps/>
            <w:spacing w:val="-7"/>
          </w:rPr>
          <w:t> </w:t>
        </w:r>
        <w:r>
          <w:rPr>
            <w:smallCaps/>
          </w:rPr>
          <w:t>14.</w:t>
        </w:r>
        <w:r>
          <w:rPr>
            <w:smallCaps/>
            <w:spacing w:val="-16"/>
          </w:rPr>
          <w:t> </w:t>
        </w:r>
        <w:r>
          <w:rPr>
            <w:smallCaps/>
          </w:rPr>
          <w:t>Metodología</w:t>
        </w:r>
        <w:r>
          <w:rPr>
            <w:smallCaps/>
            <w:spacing w:val="-2"/>
          </w:rPr>
          <w:t> </w:t>
        </w:r>
        <w:r>
          <w:rPr>
            <w:smallCaps/>
          </w:rPr>
          <w:t>para</w:t>
        </w:r>
        <w:r>
          <w:rPr>
            <w:smallCaps/>
            <w:spacing w:val="-4"/>
          </w:rPr>
          <w:t> </w:t>
        </w:r>
        <w:r>
          <w:rPr>
            <w:smallCaps/>
          </w:rPr>
          <w:t>la</w:t>
        </w:r>
        <w:r>
          <w:rPr>
            <w:smallCaps/>
            <w:spacing w:val="-3"/>
          </w:rPr>
          <w:t> </w:t>
        </w:r>
        <w:r>
          <w:rPr>
            <w:smallCaps/>
          </w:rPr>
          <w:t>gestión</w:t>
        </w:r>
        <w:r>
          <w:rPr>
            <w:smallCaps/>
            <w:spacing w:val="-3"/>
          </w:rPr>
          <w:t> </w:t>
        </w:r>
        <w:r>
          <w:rPr>
            <w:smallCaps/>
          </w:rPr>
          <w:t>del</w:t>
        </w:r>
        <w:r>
          <w:rPr>
            <w:smallCaps/>
            <w:spacing w:val="-3"/>
          </w:rPr>
          <w:t> </w:t>
        </w:r>
        <w:r>
          <w:rPr>
            <w:smallCaps/>
            <w:spacing w:val="-2"/>
          </w:rPr>
          <w:t>riesgo</w:t>
        </w:r>
      </w:hyperlink>
      <w:hyperlink w:history="true" w:anchor="_bookmark43">
        <w:r>
          <w:rPr>
            <w:smallCaps/>
          </w:rPr>
          <w:tab/>
        </w:r>
        <w:r>
          <w:rPr>
            <w:rFonts w:ascii="Calibri" w:hAnsi="Calibri"/>
            <w:b w:val="0"/>
            <w:smallCaps w:val="0"/>
            <w:spacing w:val="-5"/>
          </w:rPr>
          <w:t>89</w:t>
        </w:r>
      </w:hyperlink>
    </w:p>
    <w:p>
      <w:pPr>
        <w:pStyle w:val="Heading1"/>
        <w:tabs>
          <w:tab w:pos="9451" w:val="right" w:leader="none"/>
        </w:tabs>
        <w:spacing w:before="23"/>
        <w:jc w:val="left"/>
        <w:rPr>
          <w:rFonts w:ascii="Calibri" w:hAnsi="Calibri"/>
          <w:b w:val="0"/>
        </w:rPr>
      </w:pPr>
      <w:hyperlink w:history="true" w:anchor="_bookmark45">
        <w:r>
          <w:rPr>
            <w:smallCaps/>
          </w:rPr>
          <w:t>Figura</w:t>
        </w:r>
        <w:r>
          <w:rPr>
            <w:smallCaps/>
            <w:spacing w:val="-7"/>
          </w:rPr>
          <w:t> </w:t>
        </w:r>
        <w:r>
          <w:rPr>
            <w:smallCaps/>
          </w:rPr>
          <w:t>15.</w:t>
        </w:r>
        <w:r>
          <w:rPr>
            <w:smallCaps/>
            <w:spacing w:val="-16"/>
          </w:rPr>
          <w:t> </w:t>
        </w:r>
        <w:r>
          <w:rPr>
            <w:smallCaps/>
          </w:rPr>
          <w:t>Matriz</w:t>
        </w:r>
        <w:r>
          <w:rPr>
            <w:smallCaps/>
            <w:spacing w:val="-2"/>
          </w:rPr>
          <w:t> </w:t>
        </w:r>
        <w:r>
          <w:rPr>
            <w:smallCaps/>
          </w:rPr>
          <w:t>DOFA</w:t>
        </w:r>
        <w:r>
          <w:rPr>
            <w:smallCaps/>
            <w:spacing w:val="-15"/>
          </w:rPr>
          <w:t> </w:t>
        </w:r>
        <w:r>
          <w:rPr>
            <w:smallCaps/>
          </w:rPr>
          <w:t>para</w:t>
        </w:r>
        <w:r>
          <w:rPr>
            <w:smallCaps/>
            <w:spacing w:val="-3"/>
          </w:rPr>
          <w:t> </w:t>
        </w:r>
        <w:r>
          <w:rPr>
            <w:smallCaps/>
          </w:rPr>
          <w:t>el</w:t>
        </w:r>
        <w:r>
          <w:rPr>
            <w:smallCaps/>
            <w:spacing w:val="-3"/>
          </w:rPr>
          <w:t> </w:t>
        </w:r>
        <w:r>
          <w:rPr>
            <w:smallCaps/>
          </w:rPr>
          <w:t>componente</w:t>
        </w:r>
        <w:r>
          <w:rPr>
            <w:smallCaps/>
            <w:spacing w:val="-3"/>
          </w:rPr>
          <w:t> </w:t>
        </w:r>
        <w:r>
          <w:rPr>
            <w:smallCaps/>
          </w:rPr>
          <w:t>de</w:t>
        </w:r>
        <w:r>
          <w:rPr>
            <w:smallCaps/>
            <w:spacing w:val="-4"/>
          </w:rPr>
          <w:t> </w:t>
        </w:r>
        <w:r>
          <w:rPr>
            <w:smallCaps/>
          </w:rPr>
          <w:t>gestión</w:t>
        </w:r>
        <w:r>
          <w:rPr>
            <w:smallCaps/>
            <w:spacing w:val="-2"/>
          </w:rPr>
          <w:t> </w:t>
        </w:r>
        <w:r>
          <w:rPr>
            <w:smallCaps/>
          </w:rPr>
          <w:t>del</w:t>
        </w:r>
        <w:r>
          <w:rPr>
            <w:smallCaps/>
            <w:spacing w:val="-2"/>
          </w:rPr>
          <w:t> riesgo</w:t>
        </w:r>
      </w:hyperlink>
      <w:hyperlink w:history="true" w:anchor="_bookmark45">
        <w:r>
          <w:rPr>
            <w:smallCaps/>
          </w:rPr>
          <w:tab/>
        </w:r>
        <w:r>
          <w:rPr>
            <w:rFonts w:ascii="Calibri" w:hAnsi="Calibri"/>
            <w:b w:val="0"/>
            <w:smallCaps w:val="0"/>
            <w:spacing w:val="-5"/>
          </w:rPr>
          <w:t>91</w:t>
        </w:r>
      </w:hyperlink>
    </w:p>
    <w:p>
      <w:pPr>
        <w:pStyle w:val="Heading1"/>
        <w:tabs>
          <w:tab w:pos="9451" w:val="right" w:leader="none"/>
        </w:tabs>
        <w:spacing w:before="23"/>
        <w:jc w:val="left"/>
        <w:rPr>
          <w:rFonts w:ascii="Calibri" w:hAnsi="Calibri"/>
          <w:b w:val="0"/>
        </w:rPr>
      </w:pPr>
      <w:hyperlink w:history="true" w:anchor="_bookmark46">
        <w:r>
          <w:rPr>
            <w:smallCaps/>
          </w:rPr>
          <w:t>Figura</w:t>
        </w:r>
        <w:r>
          <w:rPr>
            <w:smallCaps/>
            <w:spacing w:val="-2"/>
          </w:rPr>
          <w:t> </w:t>
        </w:r>
        <w:r>
          <w:rPr>
            <w:smallCaps/>
          </w:rPr>
          <w:t>16.</w:t>
        </w:r>
        <w:r>
          <w:rPr>
            <w:smallCaps/>
            <w:spacing w:val="-16"/>
          </w:rPr>
          <w:t> </w:t>
        </w:r>
        <w:r>
          <w:rPr>
            <w:smallCaps/>
          </w:rPr>
          <w:t>Ejes</w:t>
        </w:r>
        <w:r>
          <w:rPr>
            <w:smallCaps/>
            <w:spacing w:val="-4"/>
          </w:rPr>
          <w:t> </w:t>
        </w:r>
        <w:r>
          <w:rPr>
            <w:smallCaps/>
          </w:rPr>
          <w:t>estratégicos</w:t>
        </w:r>
        <w:r>
          <w:rPr>
            <w:smallCaps/>
            <w:spacing w:val="-3"/>
          </w:rPr>
          <w:t> </w:t>
        </w:r>
        <w:r>
          <w:rPr>
            <w:smallCaps/>
          </w:rPr>
          <w:t>del</w:t>
        </w:r>
        <w:r>
          <w:rPr>
            <w:smallCaps/>
            <w:spacing w:val="-1"/>
          </w:rPr>
          <w:t> </w:t>
        </w:r>
        <w:r>
          <w:rPr>
            <w:smallCaps/>
          </w:rPr>
          <w:t>Plan</w:t>
        </w:r>
        <w:r>
          <w:rPr>
            <w:smallCaps/>
            <w:spacing w:val="-2"/>
          </w:rPr>
          <w:t> </w:t>
        </w:r>
        <w:r>
          <w:rPr>
            <w:smallCaps/>
          </w:rPr>
          <w:t>de</w:t>
        </w:r>
        <w:r>
          <w:rPr>
            <w:smallCaps/>
            <w:spacing w:val="-2"/>
          </w:rPr>
          <w:t> </w:t>
        </w:r>
        <w:r>
          <w:rPr>
            <w:smallCaps/>
          </w:rPr>
          <w:t>Desarrollo</w:t>
        </w:r>
        <w:r>
          <w:rPr>
            <w:smallCaps/>
            <w:spacing w:val="-4"/>
          </w:rPr>
          <w:t> </w:t>
        </w:r>
        <w:r>
          <w:rPr>
            <w:smallCaps/>
          </w:rPr>
          <w:t>del</w:t>
        </w:r>
        <w:r>
          <w:rPr>
            <w:smallCaps/>
            <w:spacing w:val="-1"/>
          </w:rPr>
          <w:t> </w:t>
        </w:r>
        <w:r>
          <w:rPr>
            <w:smallCaps/>
            <w:spacing w:val="-4"/>
          </w:rPr>
          <w:t>HDSA</w:t>
        </w:r>
      </w:hyperlink>
      <w:hyperlink w:history="true" w:anchor="_bookmark46">
        <w:r>
          <w:rPr>
            <w:smallCaps/>
          </w:rPr>
          <w:tab/>
        </w:r>
        <w:r>
          <w:rPr>
            <w:rFonts w:ascii="Calibri" w:hAnsi="Calibri"/>
            <w:b w:val="0"/>
            <w:smallCaps w:val="0"/>
            <w:spacing w:val="-5"/>
          </w:rPr>
          <w:t>94</w:t>
        </w:r>
      </w:hyperlink>
    </w:p>
    <w:p>
      <w:pPr>
        <w:pStyle w:val="Heading1"/>
        <w:spacing w:after="0"/>
        <w:jc w:val="left"/>
        <w:rPr>
          <w:rFonts w:ascii="Calibri" w:hAnsi="Calibri"/>
          <w:b w:val="0"/>
        </w:rPr>
        <w:sectPr>
          <w:footerReference w:type="default" r:id="rId8"/>
          <w:pgSz w:w="12240" w:h="15840"/>
          <w:pgMar w:header="0" w:footer="1355" w:top="1820" w:bottom="1540" w:left="1080" w:right="1080"/>
        </w:sectPr>
      </w:pPr>
    </w:p>
    <w:p>
      <w:pPr>
        <w:pStyle w:val="BodyText"/>
        <w:rPr>
          <w:rFonts w:ascii="Calibri"/>
        </w:rPr>
      </w:pPr>
    </w:p>
    <w:p>
      <w:pPr>
        <w:pStyle w:val="BodyText"/>
        <w:rPr>
          <w:rFonts w:ascii="Calibri"/>
        </w:rPr>
      </w:pPr>
    </w:p>
    <w:p>
      <w:pPr>
        <w:pStyle w:val="BodyText"/>
        <w:rPr>
          <w:rFonts w:ascii="Calibri"/>
        </w:rPr>
      </w:pPr>
    </w:p>
    <w:p>
      <w:pPr>
        <w:pStyle w:val="BodyText"/>
        <w:spacing w:before="259"/>
        <w:rPr>
          <w:rFonts w:ascii="Calibri"/>
        </w:rPr>
      </w:pPr>
    </w:p>
    <w:p>
      <w:pPr>
        <w:spacing w:before="0"/>
        <w:ind w:left="2769" w:right="2766" w:firstLine="0"/>
        <w:jc w:val="center"/>
        <w:rPr>
          <w:b/>
          <w:sz w:val="24"/>
        </w:rPr>
      </w:pPr>
      <w:r>
        <w:rPr>
          <w:b/>
          <w:sz w:val="24"/>
        </w:rPr>
        <w:t>LISTA</w:t>
      </w:r>
      <w:r>
        <w:rPr>
          <w:b/>
          <w:spacing w:val="-1"/>
          <w:sz w:val="24"/>
        </w:rPr>
        <w:t> </w:t>
      </w:r>
      <w:r>
        <w:rPr>
          <w:b/>
          <w:sz w:val="24"/>
        </w:rPr>
        <w:t>DE </w:t>
      </w:r>
      <w:r>
        <w:rPr>
          <w:b/>
          <w:spacing w:val="-2"/>
          <w:sz w:val="24"/>
        </w:rPr>
        <w:t>TABLAS</w:t>
      </w:r>
    </w:p>
    <w:p>
      <w:pPr>
        <w:spacing w:before="200"/>
        <w:ind w:left="622" w:right="0" w:firstLine="0"/>
        <w:jc w:val="left"/>
        <w:rPr>
          <w:sz w:val="24"/>
        </w:rPr>
      </w:pPr>
      <w:hyperlink w:history="true" w:anchor="_bookmark2">
        <w:r>
          <w:rPr>
            <w:b/>
            <w:smallCaps/>
            <w:sz w:val="24"/>
          </w:rPr>
          <w:t>Tabla</w:t>
        </w:r>
        <w:r>
          <w:rPr>
            <w:b/>
            <w:smallCaps/>
            <w:spacing w:val="-6"/>
            <w:sz w:val="24"/>
          </w:rPr>
          <w:t> </w:t>
        </w:r>
        <w:r>
          <w:rPr>
            <w:b/>
            <w:smallCaps/>
            <w:sz w:val="24"/>
          </w:rPr>
          <w:t>1.</w:t>
        </w:r>
        <w:r>
          <w:rPr>
            <w:b/>
            <w:smallCaps/>
            <w:spacing w:val="-16"/>
            <w:sz w:val="24"/>
          </w:rPr>
          <w:t> </w:t>
        </w:r>
        <w:r>
          <w:rPr>
            <w:b/>
            <w:smallCaps/>
            <w:sz w:val="24"/>
          </w:rPr>
          <w:t>Parámetros</w:t>
        </w:r>
        <w:r>
          <w:rPr>
            <w:b/>
            <w:smallCaps/>
            <w:spacing w:val="-3"/>
            <w:sz w:val="24"/>
          </w:rPr>
          <w:t> </w:t>
        </w:r>
        <w:r>
          <w:rPr>
            <w:b/>
            <w:smallCaps/>
            <w:sz w:val="24"/>
          </w:rPr>
          <w:t>del</w:t>
        </w:r>
        <w:r>
          <w:rPr>
            <w:b/>
            <w:smallCaps/>
            <w:spacing w:val="-2"/>
            <w:sz w:val="24"/>
          </w:rPr>
          <w:t> </w:t>
        </w:r>
        <w:r>
          <w:rPr>
            <w:b/>
            <w:smallCaps/>
            <w:sz w:val="24"/>
          </w:rPr>
          <w:t>Plan</w:t>
        </w:r>
        <w:r>
          <w:rPr>
            <w:b/>
            <w:smallCaps/>
            <w:spacing w:val="-3"/>
            <w:sz w:val="24"/>
          </w:rPr>
          <w:t> </w:t>
        </w:r>
        <w:r>
          <w:rPr>
            <w:b/>
            <w:smallCaps/>
            <w:sz w:val="24"/>
          </w:rPr>
          <w:t>de</w:t>
        </w:r>
        <w:r>
          <w:rPr>
            <w:b/>
            <w:smallCaps/>
            <w:spacing w:val="-3"/>
            <w:sz w:val="24"/>
          </w:rPr>
          <w:t> </w:t>
        </w:r>
        <w:r>
          <w:rPr>
            <w:b/>
            <w:smallCaps/>
            <w:sz w:val="24"/>
          </w:rPr>
          <w:t>Desarrollo</w:t>
        </w:r>
        <w:r>
          <w:rPr>
            <w:b/>
            <w:smallCaps/>
            <w:spacing w:val="-2"/>
            <w:sz w:val="24"/>
          </w:rPr>
          <w:t> </w:t>
        </w:r>
        <w:r>
          <w:rPr>
            <w:b/>
            <w:smallCaps/>
            <w:sz w:val="24"/>
          </w:rPr>
          <w:t>Municipal</w:t>
        </w:r>
        <w:r>
          <w:rPr>
            <w:b/>
            <w:smallCaps/>
            <w:spacing w:val="-3"/>
            <w:sz w:val="24"/>
          </w:rPr>
          <w:t> </w:t>
        </w:r>
        <w:r>
          <w:rPr>
            <w:b/>
            <w:smallCaps/>
            <w:sz w:val="24"/>
          </w:rPr>
          <w:t>en</w:t>
        </w:r>
        <w:r>
          <w:rPr>
            <w:b/>
            <w:smallCaps/>
            <w:spacing w:val="-3"/>
            <w:sz w:val="24"/>
          </w:rPr>
          <w:t> </w:t>
        </w:r>
        <w:r>
          <w:rPr>
            <w:b/>
            <w:smallCaps/>
            <w:sz w:val="24"/>
          </w:rPr>
          <w:t>el</w:t>
        </w:r>
        <w:r>
          <w:rPr>
            <w:b/>
            <w:smallCaps/>
            <w:spacing w:val="-1"/>
            <w:sz w:val="24"/>
          </w:rPr>
          <w:t> </w:t>
        </w:r>
        <w:r>
          <w:rPr>
            <w:b/>
            <w:smallCaps/>
            <w:sz w:val="24"/>
          </w:rPr>
          <w:t>sector</w:t>
        </w:r>
        <w:r>
          <w:rPr>
            <w:b/>
            <w:smallCaps/>
            <w:spacing w:val="-1"/>
            <w:sz w:val="24"/>
          </w:rPr>
          <w:t> </w:t>
        </w:r>
        <w:r>
          <w:rPr>
            <w:b/>
            <w:smallCaps/>
            <w:sz w:val="24"/>
          </w:rPr>
          <w:t>salud</w:t>
        </w:r>
      </w:hyperlink>
      <w:r>
        <w:rPr>
          <w:b/>
          <w:smallCaps/>
          <w:spacing w:val="58"/>
          <w:sz w:val="24"/>
        </w:rPr>
        <w:t> </w:t>
      </w:r>
      <w:hyperlink w:history="true" w:anchor="_bookmark2">
        <w:r>
          <w:rPr>
            <w:smallCaps w:val="0"/>
            <w:spacing w:val="-5"/>
            <w:sz w:val="24"/>
          </w:rPr>
          <w:t>28</w:t>
        </w:r>
      </w:hyperlink>
    </w:p>
    <w:p>
      <w:pPr>
        <w:tabs>
          <w:tab w:pos="9185" w:val="left" w:leader="none"/>
        </w:tabs>
        <w:spacing w:before="22"/>
        <w:ind w:left="622" w:right="0" w:firstLine="0"/>
        <w:jc w:val="left"/>
        <w:rPr>
          <w:sz w:val="24"/>
        </w:rPr>
      </w:pPr>
      <w:hyperlink w:history="true" w:anchor="_bookmark3">
        <w:r>
          <w:rPr>
            <w:b/>
            <w:smallCaps/>
            <w:sz w:val="24"/>
          </w:rPr>
          <w:t>Tabla</w:t>
        </w:r>
        <w:r>
          <w:rPr>
            <w:b/>
            <w:smallCaps/>
            <w:spacing w:val="-5"/>
            <w:sz w:val="24"/>
          </w:rPr>
          <w:t> </w:t>
        </w:r>
        <w:r>
          <w:rPr>
            <w:b/>
            <w:smallCaps/>
            <w:sz w:val="24"/>
          </w:rPr>
          <w:t>2.</w:t>
        </w:r>
        <w:r>
          <w:rPr>
            <w:b/>
            <w:smallCaps/>
            <w:spacing w:val="-16"/>
            <w:sz w:val="24"/>
          </w:rPr>
          <w:t> </w:t>
        </w:r>
        <w:r>
          <w:rPr>
            <w:b/>
            <w:smallCaps/>
            <w:sz w:val="24"/>
          </w:rPr>
          <w:t>Marco</w:t>
        </w:r>
        <w:r>
          <w:rPr>
            <w:b/>
            <w:smallCaps/>
            <w:spacing w:val="-2"/>
            <w:sz w:val="24"/>
          </w:rPr>
          <w:t> </w:t>
        </w:r>
        <w:r>
          <w:rPr>
            <w:b/>
            <w:smallCaps/>
            <w:sz w:val="24"/>
          </w:rPr>
          <w:t>estratégico</w:t>
        </w:r>
        <w:r>
          <w:rPr>
            <w:b/>
            <w:smallCaps/>
            <w:spacing w:val="-3"/>
            <w:sz w:val="24"/>
          </w:rPr>
          <w:t> </w:t>
        </w:r>
        <w:r>
          <w:rPr>
            <w:b/>
            <w:smallCaps/>
            <w:sz w:val="24"/>
          </w:rPr>
          <w:t>del PDSP</w:t>
        </w:r>
        <w:r>
          <w:rPr>
            <w:b/>
            <w:smallCaps/>
            <w:spacing w:val="-15"/>
            <w:sz w:val="24"/>
          </w:rPr>
          <w:t> </w:t>
        </w:r>
        <w:r>
          <w:rPr>
            <w:b/>
            <w:smallCaps/>
            <w:sz w:val="24"/>
          </w:rPr>
          <w:t>2022-</w:t>
        </w:r>
        <w:r>
          <w:rPr>
            <w:b/>
            <w:smallCaps/>
            <w:spacing w:val="-4"/>
            <w:sz w:val="24"/>
          </w:rPr>
          <w:t>2031</w:t>
        </w:r>
      </w:hyperlink>
      <w:hyperlink w:history="true" w:anchor="_bookmark3">
        <w:r>
          <w:rPr>
            <w:b/>
            <w:smallCaps/>
            <w:sz w:val="24"/>
          </w:rPr>
          <w:tab/>
        </w:r>
        <w:r>
          <w:rPr>
            <w:smallCaps w:val="0"/>
            <w:spacing w:val="-5"/>
            <w:sz w:val="24"/>
          </w:rPr>
          <w:t>30</w:t>
        </w:r>
      </w:hyperlink>
    </w:p>
    <w:p>
      <w:pPr>
        <w:spacing w:before="22"/>
        <w:ind w:left="622" w:right="0" w:firstLine="0"/>
        <w:jc w:val="left"/>
        <w:rPr>
          <w:sz w:val="24"/>
        </w:rPr>
      </w:pPr>
      <w:hyperlink w:history="true" w:anchor="_bookmark5">
        <w:r>
          <w:rPr>
            <w:b/>
            <w:smallCaps/>
            <w:sz w:val="24"/>
          </w:rPr>
          <w:t>Tabla</w:t>
        </w:r>
        <w:r>
          <w:rPr>
            <w:b/>
            <w:smallCaps/>
            <w:spacing w:val="-9"/>
            <w:sz w:val="24"/>
          </w:rPr>
          <w:t> </w:t>
        </w:r>
        <w:r>
          <w:rPr>
            <w:b/>
            <w:smallCaps/>
            <w:sz w:val="24"/>
          </w:rPr>
          <w:t>3.</w:t>
        </w:r>
        <w:r>
          <w:rPr>
            <w:b/>
            <w:smallCaps/>
            <w:spacing w:val="-16"/>
            <w:sz w:val="24"/>
          </w:rPr>
          <w:t> </w:t>
        </w:r>
        <w:r>
          <w:rPr>
            <w:b/>
            <w:smallCaps/>
            <w:sz w:val="24"/>
          </w:rPr>
          <w:t>Metas</w:t>
        </w:r>
        <w:r>
          <w:rPr>
            <w:b/>
            <w:smallCaps/>
            <w:spacing w:val="-3"/>
            <w:sz w:val="24"/>
          </w:rPr>
          <w:t> </w:t>
        </w:r>
        <w:r>
          <w:rPr>
            <w:b/>
            <w:smallCaps/>
            <w:sz w:val="24"/>
          </w:rPr>
          <w:t>del</w:t>
        </w:r>
        <w:r>
          <w:rPr>
            <w:b/>
            <w:smallCaps/>
            <w:spacing w:val="-3"/>
            <w:sz w:val="24"/>
          </w:rPr>
          <w:t> </w:t>
        </w:r>
        <w:r>
          <w:rPr>
            <w:b/>
            <w:smallCaps/>
            <w:sz w:val="24"/>
          </w:rPr>
          <w:t>ODS</w:t>
        </w:r>
        <w:r>
          <w:rPr>
            <w:b/>
            <w:smallCaps/>
            <w:spacing w:val="-14"/>
            <w:sz w:val="24"/>
          </w:rPr>
          <w:t> </w:t>
        </w:r>
        <w:r>
          <w:rPr>
            <w:b/>
            <w:smallCaps/>
            <w:sz w:val="24"/>
          </w:rPr>
          <w:t>3</w:t>
        </w:r>
        <w:r>
          <w:rPr>
            <w:b/>
            <w:smallCaps/>
            <w:spacing w:val="-15"/>
            <w:sz w:val="24"/>
          </w:rPr>
          <w:t> </w:t>
        </w:r>
        <w:r>
          <w:rPr>
            <w:b/>
            <w:smallCaps/>
            <w:sz w:val="24"/>
          </w:rPr>
          <w:t>“Salud</w:t>
        </w:r>
        <w:r>
          <w:rPr>
            <w:b/>
            <w:smallCaps/>
            <w:spacing w:val="-2"/>
            <w:sz w:val="24"/>
          </w:rPr>
          <w:t> </w:t>
        </w:r>
        <w:r>
          <w:rPr>
            <w:b/>
            <w:smallCaps/>
            <w:sz w:val="24"/>
          </w:rPr>
          <w:t>y</w:t>
        </w:r>
        <w:r>
          <w:rPr>
            <w:b/>
            <w:smallCaps/>
            <w:spacing w:val="-1"/>
            <w:sz w:val="24"/>
          </w:rPr>
          <w:t> </w:t>
        </w:r>
        <w:r>
          <w:rPr>
            <w:b/>
            <w:smallCaps/>
            <w:sz w:val="24"/>
          </w:rPr>
          <w:t>Bienestar”</w:t>
        </w:r>
        <w:r>
          <w:rPr>
            <w:b/>
            <w:smallCaps/>
            <w:spacing w:val="-15"/>
            <w:sz w:val="24"/>
          </w:rPr>
          <w:t> </w:t>
        </w:r>
        <w:r>
          <w:rPr>
            <w:b/>
            <w:smallCaps/>
            <w:sz w:val="24"/>
          </w:rPr>
          <w:t>alineados</w:t>
        </w:r>
        <w:r>
          <w:rPr>
            <w:b/>
            <w:smallCaps/>
            <w:spacing w:val="-3"/>
            <w:sz w:val="24"/>
          </w:rPr>
          <w:t> </w:t>
        </w:r>
        <w:r>
          <w:rPr>
            <w:b/>
            <w:smallCaps/>
            <w:sz w:val="24"/>
          </w:rPr>
          <w:t>al</w:t>
        </w:r>
        <w:r>
          <w:rPr>
            <w:b/>
            <w:smallCaps/>
            <w:spacing w:val="-1"/>
            <w:sz w:val="24"/>
          </w:rPr>
          <w:t> </w:t>
        </w:r>
        <w:r>
          <w:rPr>
            <w:b/>
            <w:smallCaps/>
            <w:sz w:val="24"/>
          </w:rPr>
          <w:t>PDD</w:t>
        </w:r>
        <w:r>
          <w:rPr>
            <w:b/>
            <w:smallCaps/>
            <w:spacing w:val="-14"/>
            <w:sz w:val="24"/>
          </w:rPr>
          <w:t> </w:t>
        </w:r>
        <w:r>
          <w:rPr>
            <w:b/>
            <w:smallCaps/>
            <w:sz w:val="24"/>
          </w:rPr>
          <w:t>2024-2027</w:t>
        </w:r>
      </w:hyperlink>
      <w:r>
        <w:rPr>
          <w:b/>
          <w:smallCaps/>
          <w:spacing w:val="28"/>
          <w:sz w:val="24"/>
        </w:rPr>
        <w:t> </w:t>
      </w:r>
      <w:hyperlink w:history="true" w:anchor="_bookmark5">
        <w:r>
          <w:rPr>
            <w:smallCaps w:val="0"/>
            <w:spacing w:val="-5"/>
            <w:sz w:val="24"/>
          </w:rPr>
          <w:t>33</w:t>
        </w:r>
      </w:hyperlink>
    </w:p>
    <w:p>
      <w:pPr>
        <w:tabs>
          <w:tab w:pos="9185" w:val="left" w:leader="none"/>
        </w:tabs>
        <w:spacing w:before="22"/>
        <w:ind w:left="622" w:right="0" w:firstLine="0"/>
        <w:jc w:val="left"/>
        <w:rPr>
          <w:sz w:val="24"/>
        </w:rPr>
      </w:pPr>
      <w:hyperlink w:history="true" w:anchor="_bookmark6">
        <w:r>
          <w:rPr>
            <w:b/>
            <w:smallCaps/>
            <w:sz w:val="24"/>
          </w:rPr>
          <w:t>Tabla</w:t>
        </w:r>
        <w:r>
          <w:rPr>
            <w:b/>
            <w:smallCaps/>
            <w:spacing w:val="-6"/>
            <w:sz w:val="24"/>
          </w:rPr>
          <w:t> </w:t>
        </w:r>
        <w:r>
          <w:rPr>
            <w:b/>
            <w:smallCaps/>
            <w:sz w:val="24"/>
          </w:rPr>
          <w:t>4.</w:t>
        </w:r>
        <w:r>
          <w:rPr>
            <w:b/>
            <w:smallCaps/>
            <w:spacing w:val="-16"/>
            <w:sz w:val="24"/>
          </w:rPr>
          <w:t> </w:t>
        </w:r>
        <w:r>
          <w:rPr>
            <w:b/>
            <w:smallCaps/>
            <w:sz w:val="24"/>
          </w:rPr>
          <w:t>IPS</w:t>
        </w:r>
        <w:r>
          <w:rPr>
            <w:b/>
            <w:smallCaps/>
            <w:spacing w:val="-15"/>
            <w:sz w:val="24"/>
          </w:rPr>
          <w:t> </w:t>
        </w:r>
        <w:r>
          <w:rPr>
            <w:b/>
            <w:smallCaps/>
            <w:sz w:val="24"/>
          </w:rPr>
          <w:t>y</w:t>
        </w:r>
        <w:r>
          <w:rPr>
            <w:b/>
            <w:smallCaps/>
            <w:spacing w:val="-1"/>
            <w:sz w:val="24"/>
          </w:rPr>
          <w:t> </w:t>
        </w:r>
        <w:r>
          <w:rPr>
            <w:b/>
            <w:smallCaps/>
            <w:sz w:val="24"/>
          </w:rPr>
          <w:t>ESE</w:t>
        </w:r>
        <w:r>
          <w:rPr>
            <w:b/>
            <w:smallCaps/>
            <w:spacing w:val="-15"/>
            <w:sz w:val="24"/>
          </w:rPr>
          <w:t> </w:t>
        </w:r>
        <w:r>
          <w:rPr>
            <w:b/>
            <w:smallCaps/>
            <w:sz w:val="24"/>
          </w:rPr>
          <w:t>del</w:t>
        </w:r>
        <w:r>
          <w:rPr>
            <w:b/>
            <w:smallCaps/>
            <w:spacing w:val="-2"/>
            <w:sz w:val="24"/>
          </w:rPr>
          <w:t> </w:t>
        </w:r>
        <w:r>
          <w:rPr>
            <w:b/>
            <w:smallCaps/>
            <w:sz w:val="24"/>
          </w:rPr>
          <w:t>área</w:t>
        </w:r>
        <w:r>
          <w:rPr>
            <w:b/>
            <w:smallCaps/>
            <w:spacing w:val="-2"/>
            <w:sz w:val="24"/>
          </w:rPr>
          <w:t> </w:t>
        </w:r>
        <w:r>
          <w:rPr>
            <w:b/>
            <w:smallCaps/>
            <w:sz w:val="24"/>
          </w:rPr>
          <w:t>de</w:t>
        </w:r>
        <w:r>
          <w:rPr>
            <w:b/>
            <w:smallCaps/>
            <w:spacing w:val="-3"/>
            <w:sz w:val="24"/>
          </w:rPr>
          <w:t> </w:t>
        </w:r>
        <w:r>
          <w:rPr>
            <w:b/>
            <w:smallCaps/>
            <w:sz w:val="24"/>
          </w:rPr>
          <w:t>influencia</w:t>
        </w:r>
        <w:r>
          <w:rPr>
            <w:b/>
            <w:smallCaps/>
            <w:spacing w:val="-1"/>
            <w:sz w:val="24"/>
          </w:rPr>
          <w:t> </w:t>
        </w:r>
        <w:r>
          <w:rPr>
            <w:b/>
            <w:smallCaps/>
            <w:sz w:val="24"/>
          </w:rPr>
          <w:t>y</w:t>
        </w:r>
        <w:r>
          <w:rPr>
            <w:b/>
            <w:smallCaps/>
            <w:spacing w:val="-3"/>
            <w:sz w:val="24"/>
          </w:rPr>
          <w:t> </w:t>
        </w:r>
        <w:r>
          <w:rPr>
            <w:b/>
            <w:smallCaps/>
            <w:sz w:val="24"/>
          </w:rPr>
          <w:t>servicos</w:t>
        </w:r>
        <w:r>
          <w:rPr>
            <w:b/>
            <w:smallCaps/>
            <w:spacing w:val="1"/>
            <w:sz w:val="24"/>
          </w:rPr>
          <w:t> </w:t>
        </w:r>
        <w:r>
          <w:rPr>
            <w:b/>
            <w:smallCaps/>
            <w:spacing w:val="-2"/>
            <w:sz w:val="24"/>
          </w:rPr>
          <w:t>habilitados</w:t>
        </w:r>
      </w:hyperlink>
      <w:hyperlink w:history="true" w:anchor="_bookmark6">
        <w:r>
          <w:rPr>
            <w:b/>
            <w:smallCaps/>
            <w:sz w:val="24"/>
          </w:rPr>
          <w:tab/>
        </w:r>
        <w:r>
          <w:rPr>
            <w:smallCaps w:val="0"/>
            <w:spacing w:val="-5"/>
            <w:sz w:val="24"/>
          </w:rPr>
          <w:t>37</w:t>
        </w:r>
      </w:hyperlink>
    </w:p>
    <w:p>
      <w:pPr>
        <w:tabs>
          <w:tab w:pos="9185" w:val="left" w:leader="none"/>
        </w:tabs>
        <w:spacing w:before="22"/>
        <w:ind w:left="622" w:right="0" w:firstLine="0"/>
        <w:jc w:val="left"/>
        <w:rPr>
          <w:sz w:val="24"/>
        </w:rPr>
      </w:pPr>
      <w:hyperlink w:history="true" w:anchor="_bookmark7">
        <w:r>
          <w:rPr>
            <w:b/>
            <w:smallCaps/>
            <w:sz w:val="24"/>
          </w:rPr>
          <w:t>Tabla</w:t>
        </w:r>
        <w:r>
          <w:rPr>
            <w:b/>
            <w:smallCaps/>
            <w:spacing w:val="-6"/>
            <w:sz w:val="24"/>
          </w:rPr>
          <w:t> </w:t>
        </w:r>
        <w:r>
          <w:rPr>
            <w:b/>
            <w:smallCaps/>
            <w:sz w:val="24"/>
          </w:rPr>
          <w:t>5.</w:t>
        </w:r>
        <w:r>
          <w:rPr>
            <w:b/>
            <w:smallCaps/>
            <w:spacing w:val="-16"/>
            <w:sz w:val="24"/>
          </w:rPr>
          <w:t> </w:t>
        </w:r>
        <w:r>
          <w:rPr>
            <w:b/>
            <w:smallCaps/>
            <w:sz w:val="24"/>
          </w:rPr>
          <w:t>Proximidad</w:t>
        </w:r>
        <w:r>
          <w:rPr>
            <w:b/>
            <w:smallCaps/>
            <w:spacing w:val="-3"/>
            <w:sz w:val="24"/>
          </w:rPr>
          <w:t> </w:t>
        </w:r>
        <w:r>
          <w:rPr>
            <w:b/>
            <w:smallCaps/>
            <w:sz w:val="24"/>
          </w:rPr>
          <w:t>entre</w:t>
        </w:r>
        <w:r>
          <w:rPr>
            <w:b/>
            <w:smallCaps/>
            <w:spacing w:val="-4"/>
            <w:sz w:val="24"/>
          </w:rPr>
          <w:t> </w:t>
        </w:r>
        <w:r>
          <w:rPr>
            <w:b/>
            <w:smallCaps/>
            <w:sz w:val="24"/>
          </w:rPr>
          <w:t>el</w:t>
        </w:r>
        <w:r>
          <w:rPr>
            <w:b/>
            <w:smallCaps/>
            <w:spacing w:val="-1"/>
            <w:sz w:val="24"/>
          </w:rPr>
          <w:t> </w:t>
        </w:r>
        <w:r>
          <w:rPr>
            <w:b/>
            <w:smallCaps/>
            <w:sz w:val="24"/>
          </w:rPr>
          <w:t>HDSA</w:t>
        </w:r>
        <w:r>
          <w:rPr>
            <w:b/>
            <w:smallCaps/>
            <w:spacing w:val="-14"/>
            <w:sz w:val="24"/>
          </w:rPr>
          <w:t> </w:t>
        </w:r>
        <w:r>
          <w:rPr>
            <w:b/>
            <w:smallCaps/>
            <w:sz w:val="24"/>
          </w:rPr>
          <w:t>y</w:t>
        </w:r>
        <w:r>
          <w:rPr>
            <w:b/>
            <w:smallCaps/>
            <w:spacing w:val="-2"/>
            <w:sz w:val="24"/>
          </w:rPr>
          <w:t> </w:t>
        </w:r>
        <w:r>
          <w:rPr>
            <w:b/>
            <w:smallCaps/>
            <w:sz w:val="24"/>
          </w:rPr>
          <w:t>su</w:t>
        </w:r>
        <w:r>
          <w:rPr>
            <w:b/>
            <w:smallCaps/>
            <w:spacing w:val="-2"/>
            <w:sz w:val="24"/>
          </w:rPr>
          <w:t> competencia</w:t>
        </w:r>
      </w:hyperlink>
      <w:hyperlink w:history="true" w:anchor="_bookmark7">
        <w:r>
          <w:rPr>
            <w:b/>
            <w:smallCaps/>
            <w:sz w:val="24"/>
          </w:rPr>
          <w:tab/>
        </w:r>
        <w:r>
          <w:rPr>
            <w:smallCaps w:val="0"/>
            <w:spacing w:val="-5"/>
            <w:sz w:val="24"/>
          </w:rPr>
          <w:t>38</w:t>
        </w:r>
      </w:hyperlink>
    </w:p>
    <w:p>
      <w:pPr>
        <w:tabs>
          <w:tab w:pos="9185" w:val="left" w:leader="none"/>
        </w:tabs>
        <w:spacing w:before="22"/>
        <w:ind w:left="622" w:right="0" w:firstLine="0"/>
        <w:jc w:val="left"/>
        <w:rPr>
          <w:sz w:val="24"/>
        </w:rPr>
      </w:pPr>
      <w:hyperlink w:history="true" w:anchor="_bookmark10">
        <w:r>
          <w:rPr>
            <w:b/>
            <w:smallCaps/>
            <w:sz w:val="24"/>
          </w:rPr>
          <w:t>Tabla</w:t>
        </w:r>
        <w:r>
          <w:rPr>
            <w:b/>
            <w:smallCaps/>
            <w:spacing w:val="-5"/>
            <w:sz w:val="24"/>
          </w:rPr>
          <w:t> </w:t>
        </w:r>
        <w:r>
          <w:rPr>
            <w:b/>
            <w:smallCaps/>
            <w:sz w:val="24"/>
          </w:rPr>
          <w:t>6.</w:t>
        </w:r>
        <w:r>
          <w:rPr>
            <w:b/>
            <w:smallCaps/>
            <w:spacing w:val="-16"/>
            <w:sz w:val="24"/>
          </w:rPr>
          <w:t> </w:t>
        </w:r>
        <w:r>
          <w:rPr>
            <w:b/>
            <w:smallCaps/>
            <w:sz w:val="24"/>
          </w:rPr>
          <w:t>Sede</w:t>
        </w:r>
        <w:r>
          <w:rPr>
            <w:b/>
            <w:smallCaps/>
            <w:spacing w:val="-3"/>
            <w:sz w:val="24"/>
          </w:rPr>
          <w:t> </w:t>
        </w:r>
        <w:r>
          <w:rPr>
            <w:b/>
            <w:smallCaps/>
            <w:sz w:val="24"/>
          </w:rPr>
          <w:t>principal</w:t>
        </w:r>
        <w:r>
          <w:rPr>
            <w:b/>
            <w:smallCaps/>
            <w:spacing w:val="-2"/>
            <w:sz w:val="24"/>
          </w:rPr>
          <w:t> </w:t>
        </w:r>
        <w:r>
          <w:rPr>
            <w:b/>
            <w:smallCaps/>
            <w:sz w:val="24"/>
          </w:rPr>
          <w:t>y</w:t>
        </w:r>
        <w:r>
          <w:rPr>
            <w:b/>
            <w:smallCaps/>
            <w:spacing w:val="-1"/>
            <w:sz w:val="24"/>
          </w:rPr>
          <w:t> </w:t>
        </w:r>
        <w:r>
          <w:rPr>
            <w:b/>
            <w:smallCaps/>
            <w:sz w:val="24"/>
          </w:rPr>
          <w:t>puestos</w:t>
        </w:r>
        <w:r>
          <w:rPr>
            <w:b/>
            <w:smallCaps/>
            <w:spacing w:val="-3"/>
            <w:sz w:val="24"/>
          </w:rPr>
          <w:t> </w:t>
        </w:r>
        <w:r>
          <w:rPr>
            <w:b/>
            <w:smallCaps/>
            <w:sz w:val="24"/>
          </w:rPr>
          <w:t>de</w:t>
        </w:r>
        <w:r>
          <w:rPr>
            <w:b/>
            <w:smallCaps/>
            <w:spacing w:val="-2"/>
            <w:sz w:val="24"/>
          </w:rPr>
          <w:t> </w:t>
        </w:r>
        <w:r>
          <w:rPr>
            <w:b/>
            <w:smallCaps/>
            <w:sz w:val="24"/>
          </w:rPr>
          <w:t>salud</w:t>
        </w:r>
        <w:r>
          <w:rPr>
            <w:b/>
            <w:smallCaps/>
            <w:spacing w:val="-2"/>
            <w:sz w:val="24"/>
          </w:rPr>
          <w:t> </w:t>
        </w:r>
        <w:r>
          <w:rPr>
            <w:b/>
            <w:smallCaps/>
            <w:sz w:val="24"/>
          </w:rPr>
          <w:t>urbanos</w:t>
        </w:r>
        <w:r>
          <w:rPr>
            <w:b/>
            <w:smallCaps/>
            <w:spacing w:val="-3"/>
            <w:sz w:val="24"/>
          </w:rPr>
          <w:t> </w:t>
        </w:r>
        <w:r>
          <w:rPr>
            <w:b/>
            <w:smallCaps/>
            <w:sz w:val="24"/>
          </w:rPr>
          <w:t>de</w:t>
        </w:r>
        <w:r>
          <w:rPr>
            <w:b/>
            <w:smallCaps/>
            <w:spacing w:val="-3"/>
            <w:sz w:val="24"/>
          </w:rPr>
          <w:t> </w:t>
        </w:r>
        <w:r>
          <w:rPr>
            <w:b/>
            <w:smallCaps/>
            <w:sz w:val="24"/>
          </w:rPr>
          <w:t>la</w:t>
        </w:r>
        <w:r>
          <w:rPr>
            <w:b/>
            <w:smallCaps/>
            <w:spacing w:val="3"/>
            <w:sz w:val="24"/>
          </w:rPr>
          <w:t> </w:t>
        </w:r>
        <w:r>
          <w:rPr>
            <w:b/>
            <w:smallCaps/>
            <w:spacing w:val="-5"/>
            <w:sz w:val="24"/>
          </w:rPr>
          <w:t>ESE</w:t>
        </w:r>
      </w:hyperlink>
      <w:hyperlink w:history="true" w:anchor="_bookmark10">
        <w:r>
          <w:rPr>
            <w:b/>
            <w:smallCaps/>
            <w:sz w:val="24"/>
          </w:rPr>
          <w:tab/>
        </w:r>
        <w:r>
          <w:rPr>
            <w:smallCaps w:val="0"/>
            <w:spacing w:val="-5"/>
            <w:sz w:val="24"/>
          </w:rPr>
          <w:t>47</w:t>
        </w:r>
      </w:hyperlink>
    </w:p>
    <w:p>
      <w:pPr>
        <w:tabs>
          <w:tab w:pos="9185" w:val="left" w:leader="none"/>
        </w:tabs>
        <w:spacing w:before="23"/>
        <w:ind w:left="622" w:right="0" w:firstLine="0"/>
        <w:jc w:val="left"/>
        <w:rPr>
          <w:sz w:val="24"/>
        </w:rPr>
      </w:pPr>
      <w:hyperlink w:history="true" w:anchor="_bookmark11">
        <w:r>
          <w:rPr>
            <w:b/>
            <w:smallCaps/>
            <w:sz w:val="24"/>
          </w:rPr>
          <w:t>Tabla</w:t>
        </w:r>
        <w:r>
          <w:rPr>
            <w:b/>
            <w:smallCaps/>
            <w:spacing w:val="-3"/>
            <w:sz w:val="24"/>
          </w:rPr>
          <w:t> </w:t>
        </w:r>
        <w:r>
          <w:rPr>
            <w:b/>
            <w:smallCaps/>
            <w:sz w:val="24"/>
          </w:rPr>
          <w:t>7.</w:t>
        </w:r>
        <w:r>
          <w:rPr>
            <w:b/>
            <w:smallCaps/>
            <w:spacing w:val="-16"/>
            <w:sz w:val="24"/>
          </w:rPr>
          <w:t> </w:t>
        </w:r>
        <w:r>
          <w:rPr>
            <w:b/>
            <w:smallCaps/>
            <w:sz w:val="24"/>
          </w:rPr>
          <w:t>Puestos</w:t>
        </w:r>
        <w:r>
          <w:rPr>
            <w:b/>
            <w:smallCaps/>
            <w:spacing w:val="-3"/>
            <w:sz w:val="24"/>
          </w:rPr>
          <w:t> </w:t>
        </w:r>
        <w:r>
          <w:rPr>
            <w:b/>
            <w:smallCaps/>
            <w:sz w:val="24"/>
          </w:rPr>
          <w:t>de</w:t>
        </w:r>
        <w:r>
          <w:rPr>
            <w:b/>
            <w:smallCaps/>
            <w:spacing w:val="-4"/>
            <w:sz w:val="24"/>
          </w:rPr>
          <w:t> </w:t>
        </w:r>
        <w:r>
          <w:rPr>
            <w:b/>
            <w:smallCaps/>
            <w:sz w:val="24"/>
          </w:rPr>
          <w:t>salud</w:t>
        </w:r>
        <w:r>
          <w:rPr>
            <w:b/>
            <w:smallCaps/>
            <w:spacing w:val="-2"/>
            <w:sz w:val="24"/>
          </w:rPr>
          <w:t> </w:t>
        </w:r>
        <w:r>
          <w:rPr>
            <w:b/>
            <w:smallCaps/>
            <w:sz w:val="24"/>
          </w:rPr>
          <w:t>área</w:t>
        </w:r>
        <w:r>
          <w:rPr>
            <w:b/>
            <w:smallCaps/>
            <w:spacing w:val="-2"/>
            <w:sz w:val="24"/>
          </w:rPr>
          <w:t> </w:t>
        </w:r>
        <w:r>
          <w:rPr>
            <w:b/>
            <w:smallCaps/>
            <w:sz w:val="24"/>
          </w:rPr>
          <w:t>rural</w:t>
        </w:r>
        <w:r>
          <w:rPr>
            <w:b/>
            <w:smallCaps/>
            <w:spacing w:val="-3"/>
            <w:sz w:val="24"/>
          </w:rPr>
          <w:t> </w:t>
        </w:r>
        <w:r>
          <w:rPr>
            <w:b/>
            <w:smallCaps/>
            <w:sz w:val="24"/>
          </w:rPr>
          <w:t>de</w:t>
        </w:r>
        <w:r>
          <w:rPr>
            <w:b/>
            <w:smallCaps/>
            <w:spacing w:val="-3"/>
            <w:sz w:val="24"/>
          </w:rPr>
          <w:t> </w:t>
        </w:r>
        <w:r>
          <w:rPr>
            <w:b/>
            <w:smallCaps/>
            <w:sz w:val="24"/>
          </w:rPr>
          <w:t>la</w:t>
        </w:r>
        <w:r>
          <w:rPr>
            <w:b/>
            <w:smallCaps/>
            <w:spacing w:val="2"/>
            <w:sz w:val="24"/>
          </w:rPr>
          <w:t> </w:t>
        </w:r>
        <w:r>
          <w:rPr>
            <w:b/>
            <w:smallCaps/>
            <w:spacing w:val="-5"/>
            <w:sz w:val="24"/>
          </w:rPr>
          <w:t>ESE</w:t>
        </w:r>
      </w:hyperlink>
      <w:hyperlink w:history="true" w:anchor="_bookmark11">
        <w:r>
          <w:rPr>
            <w:b/>
            <w:smallCaps/>
            <w:sz w:val="24"/>
          </w:rPr>
          <w:tab/>
        </w:r>
        <w:r>
          <w:rPr>
            <w:smallCaps w:val="0"/>
            <w:spacing w:val="-5"/>
            <w:sz w:val="24"/>
          </w:rPr>
          <w:t>48</w:t>
        </w:r>
      </w:hyperlink>
    </w:p>
    <w:p>
      <w:pPr>
        <w:tabs>
          <w:tab w:pos="9185" w:val="left" w:leader="none"/>
        </w:tabs>
        <w:spacing w:before="22"/>
        <w:ind w:left="622" w:right="0" w:firstLine="0"/>
        <w:jc w:val="left"/>
        <w:rPr>
          <w:sz w:val="24"/>
        </w:rPr>
      </w:pPr>
      <w:hyperlink w:history="true" w:anchor="_bookmark12">
        <w:r>
          <w:rPr>
            <w:b/>
            <w:smallCaps/>
            <w:sz w:val="24"/>
          </w:rPr>
          <w:t>Tabla</w:t>
        </w:r>
        <w:r>
          <w:rPr>
            <w:b/>
            <w:smallCaps/>
            <w:spacing w:val="-5"/>
            <w:sz w:val="24"/>
          </w:rPr>
          <w:t> </w:t>
        </w:r>
        <w:r>
          <w:rPr>
            <w:b/>
            <w:smallCaps/>
            <w:sz w:val="24"/>
          </w:rPr>
          <w:t>8.</w:t>
        </w:r>
        <w:r>
          <w:rPr>
            <w:b/>
            <w:smallCaps/>
            <w:spacing w:val="-16"/>
            <w:sz w:val="24"/>
          </w:rPr>
          <w:t> </w:t>
        </w:r>
        <w:r>
          <w:rPr>
            <w:b/>
            <w:smallCaps/>
            <w:sz w:val="24"/>
          </w:rPr>
          <w:t>Servicios</w:t>
        </w:r>
        <w:r>
          <w:rPr>
            <w:b/>
            <w:smallCaps/>
            <w:spacing w:val="-3"/>
            <w:sz w:val="24"/>
          </w:rPr>
          <w:t> </w:t>
        </w:r>
        <w:r>
          <w:rPr>
            <w:b/>
            <w:smallCaps/>
            <w:sz w:val="24"/>
          </w:rPr>
          <w:t>ofertados</w:t>
        </w:r>
        <w:r>
          <w:rPr>
            <w:b/>
            <w:smallCaps/>
            <w:spacing w:val="-4"/>
            <w:sz w:val="24"/>
          </w:rPr>
          <w:t> </w:t>
        </w:r>
        <w:r>
          <w:rPr>
            <w:b/>
            <w:smallCaps/>
            <w:sz w:val="24"/>
          </w:rPr>
          <w:t>en</w:t>
        </w:r>
        <w:r>
          <w:rPr>
            <w:b/>
            <w:smallCaps/>
            <w:spacing w:val="-2"/>
            <w:sz w:val="24"/>
          </w:rPr>
          <w:t> </w:t>
        </w:r>
        <w:r>
          <w:rPr>
            <w:b/>
            <w:smallCaps/>
            <w:sz w:val="24"/>
          </w:rPr>
          <w:t>la</w:t>
        </w:r>
        <w:r>
          <w:rPr>
            <w:b/>
            <w:smallCaps/>
            <w:spacing w:val="1"/>
            <w:sz w:val="24"/>
          </w:rPr>
          <w:t> </w:t>
        </w:r>
        <w:r>
          <w:rPr>
            <w:b/>
            <w:smallCaps/>
            <w:spacing w:val="-5"/>
            <w:sz w:val="24"/>
          </w:rPr>
          <w:t>ESE</w:t>
        </w:r>
      </w:hyperlink>
      <w:hyperlink w:history="true" w:anchor="_bookmark12">
        <w:r>
          <w:rPr>
            <w:b/>
            <w:smallCaps/>
            <w:sz w:val="24"/>
          </w:rPr>
          <w:tab/>
        </w:r>
        <w:r>
          <w:rPr>
            <w:smallCaps w:val="0"/>
            <w:spacing w:val="-5"/>
            <w:sz w:val="24"/>
          </w:rPr>
          <w:t>49</w:t>
        </w:r>
      </w:hyperlink>
    </w:p>
    <w:p>
      <w:pPr>
        <w:tabs>
          <w:tab w:pos="9185" w:val="left" w:leader="none"/>
        </w:tabs>
        <w:spacing w:before="22"/>
        <w:ind w:left="622" w:right="0" w:firstLine="0"/>
        <w:jc w:val="left"/>
        <w:rPr>
          <w:sz w:val="24"/>
        </w:rPr>
      </w:pPr>
      <w:hyperlink w:history="true" w:anchor="_bookmark13">
        <w:r>
          <w:rPr>
            <w:b/>
            <w:smallCaps/>
            <w:sz w:val="24"/>
          </w:rPr>
          <w:t>Tabla</w:t>
        </w:r>
        <w:r>
          <w:rPr>
            <w:b/>
            <w:smallCaps/>
            <w:spacing w:val="-4"/>
            <w:sz w:val="24"/>
          </w:rPr>
          <w:t> </w:t>
        </w:r>
        <w:r>
          <w:rPr>
            <w:b/>
            <w:smallCaps/>
            <w:sz w:val="24"/>
          </w:rPr>
          <w:t>9.</w:t>
        </w:r>
        <w:r>
          <w:rPr>
            <w:b/>
            <w:smallCaps/>
            <w:spacing w:val="-16"/>
            <w:sz w:val="24"/>
          </w:rPr>
          <w:t> </w:t>
        </w:r>
        <w:r>
          <w:rPr>
            <w:b/>
            <w:smallCaps/>
            <w:sz w:val="24"/>
          </w:rPr>
          <w:t>Servicios</w:t>
        </w:r>
        <w:r>
          <w:rPr>
            <w:b/>
            <w:smallCaps/>
            <w:spacing w:val="-3"/>
            <w:sz w:val="24"/>
          </w:rPr>
          <w:t> </w:t>
        </w:r>
        <w:r>
          <w:rPr>
            <w:b/>
            <w:smallCaps/>
            <w:sz w:val="24"/>
          </w:rPr>
          <w:t>nivel</w:t>
        </w:r>
        <w:r>
          <w:rPr>
            <w:b/>
            <w:smallCaps/>
            <w:spacing w:val="-1"/>
            <w:sz w:val="24"/>
          </w:rPr>
          <w:t> </w:t>
        </w:r>
        <w:r>
          <w:rPr>
            <w:b/>
            <w:smallCaps/>
            <w:sz w:val="24"/>
          </w:rPr>
          <w:t>1</w:t>
        </w:r>
        <w:r>
          <w:rPr>
            <w:b/>
            <w:smallCaps/>
            <w:spacing w:val="-15"/>
            <w:sz w:val="24"/>
          </w:rPr>
          <w:t> </w:t>
        </w:r>
        <w:r>
          <w:rPr>
            <w:b/>
            <w:smallCaps/>
            <w:sz w:val="24"/>
          </w:rPr>
          <w:t>de</w:t>
        </w:r>
        <w:r>
          <w:rPr>
            <w:b/>
            <w:smallCaps/>
            <w:spacing w:val="-3"/>
            <w:sz w:val="24"/>
          </w:rPr>
          <w:t> </w:t>
        </w:r>
        <w:r>
          <w:rPr>
            <w:b/>
            <w:smallCaps/>
            <w:sz w:val="24"/>
          </w:rPr>
          <w:t>la</w:t>
        </w:r>
        <w:r>
          <w:rPr>
            <w:b/>
            <w:smallCaps/>
            <w:spacing w:val="-1"/>
            <w:sz w:val="24"/>
          </w:rPr>
          <w:t> </w:t>
        </w:r>
        <w:r>
          <w:rPr>
            <w:b/>
            <w:smallCaps/>
            <w:spacing w:val="-5"/>
            <w:sz w:val="24"/>
          </w:rPr>
          <w:t>ESE</w:t>
        </w:r>
      </w:hyperlink>
      <w:hyperlink w:history="true" w:anchor="_bookmark13">
        <w:r>
          <w:rPr>
            <w:b/>
            <w:smallCaps/>
            <w:sz w:val="24"/>
          </w:rPr>
          <w:tab/>
        </w:r>
        <w:r>
          <w:rPr>
            <w:smallCaps w:val="0"/>
            <w:spacing w:val="-5"/>
            <w:sz w:val="24"/>
          </w:rPr>
          <w:t>50</w:t>
        </w:r>
      </w:hyperlink>
    </w:p>
    <w:p>
      <w:pPr>
        <w:tabs>
          <w:tab w:pos="9185" w:val="left" w:leader="none"/>
        </w:tabs>
        <w:spacing w:before="22"/>
        <w:ind w:left="622" w:right="0" w:firstLine="0"/>
        <w:jc w:val="left"/>
        <w:rPr>
          <w:sz w:val="24"/>
        </w:rPr>
      </w:pPr>
      <w:hyperlink w:history="true" w:anchor="_bookmark14">
        <w:r>
          <w:rPr>
            <w:b/>
            <w:smallCaps/>
            <w:sz w:val="24"/>
          </w:rPr>
          <w:t>Tabla</w:t>
        </w:r>
        <w:r>
          <w:rPr>
            <w:b/>
            <w:smallCaps/>
            <w:spacing w:val="-3"/>
            <w:sz w:val="24"/>
          </w:rPr>
          <w:t> </w:t>
        </w:r>
        <w:r>
          <w:rPr>
            <w:b/>
            <w:smallCaps/>
            <w:sz w:val="24"/>
          </w:rPr>
          <w:t>10.</w:t>
        </w:r>
        <w:r>
          <w:rPr>
            <w:b/>
            <w:smallCaps/>
            <w:spacing w:val="-16"/>
            <w:sz w:val="24"/>
          </w:rPr>
          <w:t> </w:t>
        </w:r>
        <w:r>
          <w:rPr>
            <w:b/>
            <w:smallCaps/>
            <w:sz w:val="24"/>
          </w:rPr>
          <w:t>Servicios</w:t>
        </w:r>
        <w:r>
          <w:rPr>
            <w:b/>
            <w:smallCaps/>
            <w:spacing w:val="-3"/>
            <w:sz w:val="24"/>
          </w:rPr>
          <w:t> </w:t>
        </w:r>
        <w:r>
          <w:rPr>
            <w:b/>
            <w:smallCaps/>
            <w:sz w:val="24"/>
          </w:rPr>
          <w:t>de</w:t>
        </w:r>
        <w:r>
          <w:rPr>
            <w:b/>
            <w:smallCaps/>
            <w:spacing w:val="-3"/>
            <w:sz w:val="24"/>
          </w:rPr>
          <w:t> </w:t>
        </w:r>
        <w:r>
          <w:rPr>
            <w:b/>
            <w:smallCaps/>
            <w:sz w:val="24"/>
          </w:rPr>
          <w:t>nivel</w:t>
        </w:r>
        <w:r>
          <w:rPr>
            <w:b/>
            <w:smallCaps/>
            <w:spacing w:val="-1"/>
            <w:sz w:val="24"/>
          </w:rPr>
          <w:t> </w:t>
        </w:r>
        <w:r>
          <w:rPr>
            <w:b/>
            <w:smallCaps/>
            <w:sz w:val="24"/>
          </w:rPr>
          <w:t>2</w:t>
        </w:r>
        <w:r>
          <w:rPr>
            <w:b/>
            <w:smallCaps/>
            <w:spacing w:val="-15"/>
            <w:sz w:val="24"/>
          </w:rPr>
          <w:t> </w:t>
        </w:r>
        <w:r>
          <w:rPr>
            <w:b/>
            <w:smallCaps/>
            <w:sz w:val="24"/>
          </w:rPr>
          <w:t>de</w:t>
        </w:r>
        <w:r>
          <w:rPr>
            <w:b/>
            <w:smallCaps/>
            <w:spacing w:val="-1"/>
            <w:sz w:val="24"/>
          </w:rPr>
          <w:t> </w:t>
        </w:r>
        <w:r>
          <w:rPr>
            <w:b/>
            <w:smallCaps/>
            <w:sz w:val="24"/>
          </w:rPr>
          <w:t>la</w:t>
        </w:r>
        <w:r>
          <w:rPr>
            <w:b/>
            <w:smallCaps/>
            <w:spacing w:val="-1"/>
            <w:sz w:val="24"/>
          </w:rPr>
          <w:t> </w:t>
        </w:r>
        <w:r>
          <w:rPr>
            <w:b/>
            <w:smallCaps/>
            <w:spacing w:val="-5"/>
            <w:sz w:val="24"/>
          </w:rPr>
          <w:t>ESE</w:t>
        </w:r>
      </w:hyperlink>
      <w:hyperlink w:history="true" w:anchor="_bookmark14">
        <w:r>
          <w:rPr>
            <w:b/>
            <w:smallCaps/>
            <w:sz w:val="24"/>
          </w:rPr>
          <w:tab/>
        </w:r>
        <w:r>
          <w:rPr>
            <w:smallCaps w:val="0"/>
            <w:spacing w:val="-5"/>
            <w:sz w:val="24"/>
          </w:rPr>
          <w:t>52</w:t>
        </w:r>
      </w:hyperlink>
    </w:p>
    <w:p>
      <w:pPr>
        <w:tabs>
          <w:tab w:pos="9185" w:val="left" w:leader="none"/>
        </w:tabs>
        <w:spacing w:before="22"/>
        <w:ind w:left="622" w:right="0" w:firstLine="0"/>
        <w:jc w:val="left"/>
        <w:rPr>
          <w:sz w:val="24"/>
        </w:rPr>
      </w:pPr>
      <w:hyperlink w:history="true" w:anchor="_bookmark15">
        <w:r>
          <w:rPr>
            <w:b/>
            <w:smallCaps/>
            <w:sz w:val="24"/>
          </w:rPr>
          <w:t>Tabla</w:t>
        </w:r>
        <w:r>
          <w:rPr>
            <w:b/>
            <w:smallCaps/>
            <w:spacing w:val="-6"/>
            <w:sz w:val="24"/>
          </w:rPr>
          <w:t> </w:t>
        </w:r>
        <w:r>
          <w:rPr>
            <w:b/>
            <w:smallCaps/>
            <w:sz w:val="24"/>
          </w:rPr>
          <w:t>11.</w:t>
        </w:r>
        <w:r>
          <w:rPr>
            <w:b/>
            <w:smallCaps/>
            <w:spacing w:val="-16"/>
            <w:sz w:val="24"/>
          </w:rPr>
          <w:t> </w:t>
        </w:r>
        <w:r>
          <w:rPr>
            <w:b/>
            <w:smallCaps/>
            <w:sz w:val="24"/>
          </w:rPr>
          <w:t>Vehículos</w:t>
        </w:r>
        <w:r>
          <w:rPr>
            <w:b/>
            <w:smallCaps/>
            <w:spacing w:val="-3"/>
            <w:sz w:val="24"/>
          </w:rPr>
          <w:t> </w:t>
        </w:r>
        <w:r>
          <w:rPr>
            <w:b/>
            <w:smallCaps/>
            <w:spacing w:val="-4"/>
            <w:sz w:val="24"/>
          </w:rPr>
          <w:t>HDSA</w:t>
        </w:r>
      </w:hyperlink>
      <w:hyperlink w:history="true" w:anchor="_bookmark15">
        <w:r>
          <w:rPr>
            <w:b/>
            <w:smallCaps/>
            <w:sz w:val="24"/>
          </w:rPr>
          <w:tab/>
        </w:r>
        <w:r>
          <w:rPr>
            <w:smallCaps w:val="0"/>
            <w:spacing w:val="-5"/>
            <w:sz w:val="24"/>
          </w:rPr>
          <w:t>52</w:t>
        </w:r>
      </w:hyperlink>
    </w:p>
    <w:p>
      <w:pPr>
        <w:tabs>
          <w:tab w:pos="9185" w:val="left" w:leader="none"/>
        </w:tabs>
        <w:spacing w:before="20"/>
        <w:ind w:left="622" w:right="0" w:firstLine="0"/>
        <w:jc w:val="left"/>
        <w:rPr>
          <w:sz w:val="24"/>
        </w:rPr>
      </w:pPr>
      <w:hyperlink w:history="true" w:anchor="_bookmark16">
        <w:r>
          <w:rPr>
            <w:b/>
            <w:smallCaps/>
            <w:sz w:val="24"/>
          </w:rPr>
          <w:t>Tabla</w:t>
        </w:r>
        <w:r>
          <w:rPr>
            <w:b/>
            <w:smallCaps/>
            <w:spacing w:val="-4"/>
            <w:sz w:val="24"/>
          </w:rPr>
          <w:t> </w:t>
        </w:r>
        <w:r>
          <w:rPr>
            <w:b/>
            <w:smallCaps/>
            <w:sz w:val="24"/>
          </w:rPr>
          <w:t>12.</w:t>
        </w:r>
        <w:r>
          <w:rPr>
            <w:b/>
            <w:smallCaps/>
            <w:spacing w:val="-16"/>
            <w:sz w:val="24"/>
          </w:rPr>
          <w:t> </w:t>
        </w:r>
        <w:r>
          <w:rPr>
            <w:b/>
            <w:smallCaps/>
            <w:sz w:val="24"/>
          </w:rPr>
          <w:t>Metas</w:t>
        </w:r>
        <w:r>
          <w:rPr>
            <w:b/>
            <w:smallCaps/>
            <w:spacing w:val="-3"/>
            <w:sz w:val="24"/>
          </w:rPr>
          <w:t> </w:t>
        </w:r>
        <w:r>
          <w:rPr>
            <w:b/>
            <w:smallCaps/>
            <w:sz w:val="24"/>
          </w:rPr>
          <w:t>anuales</w:t>
        </w:r>
        <w:r>
          <w:rPr>
            <w:b/>
            <w:smallCaps/>
            <w:spacing w:val="-4"/>
            <w:sz w:val="24"/>
          </w:rPr>
          <w:t> </w:t>
        </w:r>
        <w:r>
          <w:rPr>
            <w:b/>
            <w:smallCaps/>
            <w:sz w:val="24"/>
          </w:rPr>
          <w:t>de</w:t>
        </w:r>
        <w:r>
          <w:rPr>
            <w:b/>
            <w:smallCaps/>
            <w:spacing w:val="-4"/>
            <w:sz w:val="24"/>
          </w:rPr>
          <w:t> </w:t>
        </w:r>
        <w:r>
          <w:rPr>
            <w:b/>
            <w:smallCaps/>
            <w:sz w:val="24"/>
          </w:rPr>
          <w:t>producción</w:t>
        </w:r>
        <w:r>
          <w:rPr>
            <w:b/>
            <w:smallCaps/>
            <w:spacing w:val="-2"/>
            <w:sz w:val="24"/>
          </w:rPr>
          <w:t> </w:t>
        </w:r>
        <w:r>
          <w:rPr>
            <w:b/>
            <w:smallCaps/>
            <w:sz w:val="24"/>
          </w:rPr>
          <w:t>del</w:t>
        </w:r>
        <w:r>
          <w:rPr>
            <w:b/>
            <w:smallCaps/>
            <w:spacing w:val="1"/>
            <w:sz w:val="24"/>
          </w:rPr>
          <w:t> </w:t>
        </w:r>
        <w:r>
          <w:rPr>
            <w:b/>
            <w:smallCaps/>
            <w:spacing w:val="-4"/>
            <w:sz w:val="24"/>
          </w:rPr>
          <w:t>HDSA</w:t>
        </w:r>
      </w:hyperlink>
      <w:hyperlink w:history="true" w:anchor="_bookmark16">
        <w:r>
          <w:rPr>
            <w:b/>
            <w:smallCaps/>
            <w:sz w:val="24"/>
          </w:rPr>
          <w:tab/>
        </w:r>
        <w:r>
          <w:rPr>
            <w:smallCaps w:val="0"/>
            <w:spacing w:val="-5"/>
            <w:sz w:val="24"/>
          </w:rPr>
          <w:t>54</w:t>
        </w:r>
      </w:hyperlink>
    </w:p>
    <w:p>
      <w:pPr>
        <w:tabs>
          <w:tab w:pos="9185" w:val="left" w:leader="none"/>
        </w:tabs>
        <w:spacing w:before="22"/>
        <w:ind w:left="622" w:right="0" w:firstLine="0"/>
        <w:jc w:val="left"/>
        <w:rPr>
          <w:sz w:val="24"/>
        </w:rPr>
      </w:pPr>
      <w:hyperlink w:history="true" w:anchor="_bookmark17">
        <w:r>
          <w:rPr>
            <w:b/>
            <w:smallCaps/>
            <w:sz w:val="24"/>
          </w:rPr>
          <w:t>Tabla</w:t>
        </w:r>
        <w:r>
          <w:rPr>
            <w:b/>
            <w:smallCaps/>
            <w:spacing w:val="-2"/>
            <w:sz w:val="24"/>
          </w:rPr>
          <w:t> </w:t>
        </w:r>
        <w:r>
          <w:rPr>
            <w:b/>
            <w:smallCaps/>
            <w:sz w:val="24"/>
          </w:rPr>
          <w:t>13.</w:t>
        </w:r>
        <w:r>
          <w:rPr>
            <w:b/>
            <w:smallCaps/>
            <w:spacing w:val="-16"/>
            <w:sz w:val="24"/>
          </w:rPr>
          <w:t> </w:t>
        </w:r>
        <w:r>
          <w:rPr>
            <w:b/>
            <w:smallCaps/>
            <w:sz w:val="24"/>
          </w:rPr>
          <w:t>Metas</w:t>
        </w:r>
        <w:r>
          <w:rPr>
            <w:b/>
            <w:smallCaps/>
            <w:spacing w:val="-3"/>
            <w:sz w:val="24"/>
          </w:rPr>
          <w:t> </w:t>
        </w:r>
        <w:r>
          <w:rPr>
            <w:b/>
            <w:smallCaps/>
            <w:sz w:val="24"/>
          </w:rPr>
          <w:t>de</w:t>
        </w:r>
        <w:r>
          <w:rPr>
            <w:b/>
            <w:smallCaps/>
            <w:spacing w:val="-3"/>
            <w:sz w:val="24"/>
          </w:rPr>
          <w:t> </w:t>
        </w:r>
        <w:r>
          <w:rPr>
            <w:b/>
            <w:smallCaps/>
            <w:sz w:val="24"/>
          </w:rPr>
          <w:t>ocupación</w:t>
        </w:r>
        <w:r>
          <w:rPr>
            <w:b/>
            <w:smallCaps/>
            <w:spacing w:val="-1"/>
            <w:sz w:val="24"/>
          </w:rPr>
          <w:t> </w:t>
        </w:r>
        <w:r>
          <w:rPr>
            <w:b/>
            <w:smallCaps/>
            <w:sz w:val="24"/>
          </w:rPr>
          <w:t>y</w:t>
        </w:r>
        <w:r>
          <w:rPr>
            <w:b/>
            <w:smallCaps/>
            <w:spacing w:val="-3"/>
            <w:sz w:val="24"/>
          </w:rPr>
          <w:t> </w:t>
        </w:r>
        <w:r>
          <w:rPr>
            <w:b/>
            <w:smallCaps/>
            <w:sz w:val="24"/>
          </w:rPr>
          <w:t>gestión</w:t>
        </w:r>
        <w:r>
          <w:rPr>
            <w:b/>
            <w:smallCaps/>
            <w:spacing w:val="-1"/>
            <w:sz w:val="24"/>
          </w:rPr>
          <w:t> </w:t>
        </w:r>
        <w:r>
          <w:rPr>
            <w:b/>
            <w:smallCaps/>
            <w:sz w:val="24"/>
          </w:rPr>
          <w:t>de</w:t>
        </w:r>
        <w:r>
          <w:rPr>
            <w:b/>
            <w:smallCaps/>
            <w:spacing w:val="-3"/>
            <w:sz w:val="24"/>
          </w:rPr>
          <w:t> </w:t>
        </w:r>
        <w:r>
          <w:rPr>
            <w:b/>
            <w:smallCaps/>
            <w:sz w:val="24"/>
          </w:rPr>
          <w:t>camas</w:t>
        </w:r>
        <w:r>
          <w:rPr>
            <w:b/>
            <w:smallCaps/>
            <w:spacing w:val="1"/>
            <w:sz w:val="24"/>
          </w:rPr>
          <w:t> </w:t>
        </w:r>
        <w:r>
          <w:rPr>
            <w:b/>
            <w:smallCaps/>
            <w:spacing w:val="-4"/>
            <w:sz w:val="24"/>
          </w:rPr>
          <w:t>HDSA</w:t>
        </w:r>
      </w:hyperlink>
      <w:hyperlink w:history="true" w:anchor="_bookmark17">
        <w:r>
          <w:rPr>
            <w:b/>
            <w:smallCaps/>
            <w:sz w:val="24"/>
          </w:rPr>
          <w:tab/>
        </w:r>
        <w:r>
          <w:rPr>
            <w:smallCaps w:val="0"/>
            <w:spacing w:val="-5"/>
            <w:sz w:val="24"/>
          </w:rPr>
          <w:t>56</w:t>
        </w:r>
      </w:hyperlink>
    </w:p>
    <w:p>
      <w:pPr>
        <w:tabs>
          <w:tab w:pos="9185" w:val="left" w:leader="none"/>
        </w:tabs>
        <w:spacing w:before="22"/>
        <w:ind w:left="622" w:right="0" w:firstLine="0"/>
        <w:jc w:val="left"/>
        <w:rPr>
          <w:sz w:val="24"/>
        </w:rPr>
      </w:pPr>
      <w:hyperlink w:history="true" w:anchor="_bookmark18">
        <w:r>
          <w:rPr>
            <w:b/>
            <w:smallCaps/>
            <w:sz w:val="24"/>
          </w:rPr>
          <w:t>Tabla</w:t>
        </w:r>
        <w:r>
          <w:rPr>
            <w:b/>
            <w:smallCaps/>
            <w:spacing w:val="-6"/>
            <w:sz w:val="24"/>
          </w:rPr>
          <w:t> </w:t>
        </w:r>
        <w:r>
          <w:rPr>
            <w:b/>
            <w:smallCaps/>
            <w:sz w:val="24"/>
          </w:rPr>
          <w:t>14.</w:t>
        </w:r>
        <w:r>
          <w:rPr>
            <w:b/>
            <w:smallCaps/>
            <w:spacing w:val="-16"/>
            <w:sz w:val="24"/>
          </w:rPr>
          <w:t> </w:t>
        </w:r>
        <w:r>
          <w:rPr>
            <w:b/>
            <w:smallCaps/>
            <w:sz w:val="24"/>
          </w:rPr>
          <w:t>Capacidad</w:t>
        </w:r>
        <w:r>
          <w:rPr>
            <w:b/>
            <w:smallCaps/>
            <w:spacing w:val="-4"/>
            <w:sz w:val="24"/>
          </w:rPr>
          <w:t> </w:t>
        </w:r>
        <w:r>
          <w:rPr>
            <w:b/>
            <w:smallCaps/>
            <w:sz w:val="24"/>
          </w:rPr>
          <w:t>instalada</w:t>
        </w:r>
        <w:r>
          <w:rPr>
            <w:b/>
            <w:smallCaps/>
            <w:spacing w:val="-1"/>
            <w:sz w:val="24"/>
          </w:rPr>
          <w:t> </w:t>
        </w:r>
        <w:r>
          <w:rPr>
            <w:b/>
            <w:smallCaps/>
            <w:spacing w:val="-4"/>
            <w:sz w:val="24"/>
          </w:rPr>
          <w:t>HDSA</w:t>
        </w:r>
      </w:hyperlink>
      <w:hyperlink w:history="true" w:anchor="_bookmark18">
        <w:r>
          <w:rPr>
            <w:b/>
            <w:smallCaps/>
            <w:sz w:val="24"/>
          </w:rPr>
          <w:tab/>
        </w:r>
        <w:r>
          <w:rPr>
            <w:smallCaps w:val="0"/>
            <w:spacing w:val="-5"/>
            <w:sz w:val="24"/>
          </w:rPr>
          <w:t>57</w:t>
        </w:r>
      </w:hyperlink>
    </w:p>
    <w:p>
      <w:pPr>
        <w:tabs>
          <w:tab w:pos="9185" w:val="left" w:leader="none"/>
        </w:tabs>
        <w:spacing w:before="22"/>
        <w:ind w:left="622" w:right="0" w:firstLine="0"/>
        <w:jc w:val="left"/>
        <w:rPr>
          <w:sz w:val="24"/>
        </w:rPr>
      </w:pPr>
      <w:hyperlink w:history="true" w:anchor="_bookmark19">
        <w:r>
          <w:rPr>
            <w:b/>
            <w:smallCaps/>
            <w:sz w:val="24"/>
          </w:rPr>
          <w:t>Tabla</w:t>
        </w:r>
        <w:r>
          <w:rPr>
            <w:b/>
            <w:smallCaps/>
            <w:spacing w:val="-3"/>
            <w:sz w:val="24"/>
          </w:rPr>
          <w:t> </w:t>
        </w:r>
        <w:r>
          <w:rPr>
            <w:b/>
            <w:smallCaps/>
            <w:sz w:val="24"/>
          </w:rPr>
          <w:t>15.</w:t>
        </w:r>
        <w:r>
          <w:rPr>
            <w:b/>
            <w:smallCaps/>
            <w:spacing w:val="-16"/>
            <w:sz w:val="24"/>
          </w:rPr>
          <w:t> </w:t>
        </w:r>
        <w:r>
          <w:rPr>
            <w:b/>
            <w:smallCaps/>
            <w:sz w:val="24"/>
          </w:rPr>
          <w:t>Datos</w:t>
        </w:r>
        <w:r>
          <w:rPr>
            <w:b/>
            <w:smallCaps/>
            <w:spacing w:val="-4"/>
            <w:sz w:val="24"/>
          </w:rPr>
          <w:t> </w:t>
        </w:r>
        <w:r>
          <w:rPr>
            <w:b/>
            <w:smallCaps/>
            <w:sz w:val="24"/>
          </w:rPr>
          <w:t>de</w:t>
        </w:r>
        <w:r>
          <w:rPr>
            <w:b/>
            <w:smallCaps/>
            <w:spacing w:val="-4"/>
            <w:sz w:val="24"/>
          </w:rPr>
          <w:t> </w:t>
        </w:r>
        <w:r>
          <w:rPr>
            <w:b/>
            <w:smallCaps/>
            <w:sz w:val="24"/>
          </w:rPr>
          <w:t>producción</w:t>
        </w:r>
        <w:r>
          <w:rPr>
            <w:b/>
            <w:smallCaps/>
            <w:spacing w:val="-2"/>
            <w:sz w:val="24"/>
          </w:rPr>
          <w:t> </w:t>
        </w:r>
        <w:r>
          <w:rPr>
            <w:b/>
            <w:smallCaps/>
            <w:sz w:val="24"/>
          </w:rPr>
          <w:t>del </w:t>
        </w:r>
        <w:r>
          <w:rPr>
            <w:b/>
            <w:smallCaps/>
            <w:spacing w:val="-4"/>
            <w:sz w:val="24"/>
          </w:rPr>
          <w:t>HDSA</w:t>
        </w:r>
      </w:hyperlink>
      <w:hyperlink w:history="true" w:anchor="_bookmark19">
        <w:r>
          <w:rPr>
            <w:b/>
            <w:smallCaps/>
            <w:sz w:val="24"/>
          </w:rPr>
          <w:tab/>
        </w:r>
        <w:r>
          <w:rPr>
            <w:smallCaps w:val="0"/>
            <w:spacing w:val="-5"/>
            <w:sz w:val="24"/>
          </w:rPr>
          <w:t>59</w:t>
        </w:r>
      </w:hyperlink>
    </w:p>
    <w:p>
      <w:pPr>
        <w:tabs>
          <w:tab w:pos="9185" w:val="left" w:leader="none"/>
        </w:tabs>
        <w:spacing w:before="22"/>
        <w:ind w:left="622" w:right="0" w:firstLine="0"/>
        <w:jc w:val="left"/>
        <w:rPr>
          <w:sz w:val="24"/>
        </w:rPr>
      </w:pPr>
      <w:hyperlink w:history="true" w:anchor="_bookmark20">
        <w:r>
          <w:rPr>
            <w:b/>
            <w:smallCaps/>
            <w:sz w:val="24"/>
          </w:rPr>
          <w:t>Tabla</w:t>
        </w:r>
        <w:r>
          <w:rPr>
            <w:b/>
            <w:smallCaps/>
            <w:spacing w:val="-5"/>
            <w:sz w:val="24"/>
          </w:rPr>
          <w:t> </w:t>
        </w:r>
        <w:r>
          <w:rPr>
            <w:b/>
            <w:smallCaps/>
            <w:sz w:val="24"/>
          </w:rPr>
          <w:t>16.</w:t>
        </w:r>
        <w:r>
          <w:rPr>
            <w:b/>
            <w:smallCaps/>
            <w:spacing w:val="-16"/>
            <w:sz w:val="24"/>
          </w:rPr>
          <w:t> </w:t>
        </w:r>
        <w:r>
          <w:rPr>
            <w:b/>
            <w:smallCaps/>
            <w:sz w:val="24"/>
          </w:rPr>
          <w:t>Porcentaje</w:t>
        </w:r>
        <w:r>
          <w:rPr>
            <w:b/>
            <w:smallCaps/>
            <w:spacing w:val="-4"/>
            <w:sz w:val="24"/>
          </w:rPr>
          <w:t> </w:t>
        </w:r>
        <w:r>
          <w:rPr>
            <w:b/>
            <w:smallCaps/>
            <w:sz w:val="24"/>
          </w:rPr>
          <w:t>faltante</w:t>
        </w:r>
        <w:r>
          <w:rPr>
            <w:b/>
            <w:smallCaps/>
            <w:spacing w:val="-4"/>
            <w:sz w:val="24"/>
          </w:rPr>
          <w:t> </w:t>
        </w:r>
        <w:r>
          <w:rPr>
            <w:b/>
            <w:smallCaps/>
            <w:sz w:val="24"/>
          </w:rPr>
          <w:t>para</w:t>
        </w:r>
        <w:r>
          <w:rPr>
            <w:b/>
            <w:smallCaps/>
            <w:spacing w:val="-2"/>
            <w:sz w:val="24"/>
          </w:rPr>
          <w:t> </w:t>
        </w:r>
        <w:r>
          <w:rPr>
            <w:b/>
            <w:smallCaps/>
            <w:sz w:val="24"/>
          </w:rPr>
          <w:t>cumplir</w:t>
        </w:r>
        <w:r>
          <w:rPr>
            <w:b/>
            <w:smallCaps/>
            <w:spacing w:val="-3"/>
            <w:sz w:val="24"/>
          </w:rPr>
          <w:t> </w:t>
        </w:r>
        <w:r>
          <w:rPr>
            <w:b/>
            <w:smallCaps/>
            <w:sz w:val="24"/>
          </w:rPr>
          <w:t>con</w:t>
        </w:r>
        <w:r>
          <w:rPr>
            <w:b/>
            <w:smallCaps/>
            <w:spacing w:val="-2"/>
            <w:sz w:val="24"/>
          </w:rPr>
          <w:t> </w:t>
        </w:r>
        <w:r>
          <w:rPr>
            <w:b/>
            <w:smallCaps/>
            <w:sz w:val="24"/>
          </w:rPr>
          <w:t>la</w:t>
        </w:r>
        <w:r>
          <w:rPr>
            <w:b/>
            <w:smallCaps/>
            <w:spacing w:val="-2"/>
            <w:sz w:val="24"/>
          </w:rPr>
          <w:t> </w:t>
        </w:r>
        <w:r>
          <w:rPr>
            <w:b/>
            <w:smallCaps/>
            <w:sz w:val="24"/>
          </w:rPr>
          <w:t>meta</w:t>
        </w:r>
        <w:r>
          <w:rPr>
            <w:b/>
            <w:smallCaps/>
            <w:spacing w:val="-3"/>
            <w:sz w:val="24"/>
          </w:rPr>
          <w:t> </w:t>
        </w:r>
        <w:r>
          <w:rPr>
            <w:b/>
            <w:smallCaps/>
            <w:sz w:val="24"/>
          </w:rPr>
          <w:t>de</w:t>
        </w:r>
        <w:r>
          <w:rPr>
            <w:b/>
            <w:smallCaps/>
            <w:spacing w:val="-4"/>
            <w:sz w:val="24"/>
          </w:rPr>
          <w:t> </w:t>
        </w:r>
        <w:r>
          <w:rPr>
            <w:b/>
            <w:smallCaps/>
            <w:sz w:val="24"/>
          </w:rPr>
          <w:t>cada</w:t>
        </w:r>
        <w:r>
          <w:rPr>
            <w:b/>
            <w:smallCaps/>
            <w:spacing w:val="-2"/>
            <w:sz w:val="24"/>
          </w:rPr>
          <w:t> servicio</w:t>
        </w:r>
      </w:hyperlink>
      <w:hyperlink w:history="true" w:anchor="_bookmark20">
        <w:r>
          <w:rPr>
            <w:b/>
            <w:smallCaps/>
            <w:sz w:val="24"/>
          </w:rPr>
          <w:tab/>
        </w:r>
        <w:r>
          <w:rPr>
            <w:smallCaps w:val="0"/>
            <w:spacing w:val="-5"/>
            <w:sz w:val="24"/>
          </w:rPr>
          <w:t>60</w:t>
        </w:r>
      </w:hyperlink>
    </w:p>
    <w:p>
      <w:pPr>
        <w:tabs>
          <w:tab w:pos="9185" w:val="left" w:leader="none"/>
        </w:tabs>
        <w:spacing w:before="22"/>
        <w:ind w:left="622" w:right="0" w:firstLine="0"/>
        <w:jc w:val="left"/>
        <w:rPr>
          <w:sz w:val="24"/>
        </w:rPr>
      </w:pPr>
      <w:hyperlink w:history="true" w:anchor="_bookmark21">
        <w:r>
          <w:rPr>
            <w:b/>
            <w:smallCaps/>
            <w:sz w:val="24"/>
          </w:rPr>
          <w:t>Tabla</w:t>
        </w:r>
        <w:r>
          <w:rPr>
            <w:b/>
            <w:smallCaps/>
            <w:spacing w:val="-6"/>
            <w:sz w:val="24"/>
          </w:rPr>
          <w:t> </w:t>
        </w:r>
        <w:r>
          <w:rPr>
            <w:b/>
            <w:smallCaps/>
            <w:sz w:val="24"/>
          </w:rPr>
          <w:t>17.</w:t>
        </w:r>
        <w:r>
          <w:rPr>
            <w:b/>
            <w:smallCaps/>
            <w:spacing w:val="-16"/>
            <w:sz w:val="24"/>
          </w:rPr>
          <w:t> </w:t>
        </w:r>
        <w:r>
          <w:rPr>
            <w:b/>
            <w:smallCaps/>
            <w:sz w:val="24"/>
          </w:rPr>
          <w:t>Actividades</w:t>
        </w:r>
        <w:r>
          <w:rPr>
            <w:b/>
            <w:smallCaps/>
            <w:spacing w:val="-5"/>
            <w:sz w:val="24"/>
          </w:rPr>
          <w:t> </w:t>
        </w:r>
        <w:r>
          <w:rPr>
            <w:b/>
            <w:smallCaps/>
            <w:spacing w:val="-2"/>
            <w:sz w:val="24"/>
          </w:rPr>
          <w:t>realizadas</w:t>
        </w:r>
      </w:hyperlink>
      <w:hyperlink w:history="true" w:anchor="_bookmark21">
        <w:r>
          <w:rPr>
            <w:b/>
            <w:smallCaps/>
            <w:sz w:val="24"/>
          </w:rPr>
          <w:tab/>
        </w:r>
        <w:r>
          <w:rPr>
            <w:smallCaps w:val="0"/>
            <w:spacing w:val="-5"/>
            <w:sz w:val="24"/>
          </w:rPr>
          <w:t>61</w:t>
        </w:r>
      </w:hyperlink>
    </w:p>
    <w:p>
      <w:pPr>
        <w:tabs>
          <w:tab w:pos="9185" w:val="left" w:leader="none"/>
        </w:tabs>
        <w:spacing w:before="22"/>
        <w:ind w:left="622" w:right="0" w:firstLine="0"/>
        <w:jc w:val="left"/>
        <w:rPr>
          <w:sz w:val="24"/>
        </w:rPr>
      </w:pPr>
      <w:hyperlink w:history="true" w:anchor="_bookmark22">
        <w:r>
          <w:rPr>
            <w:b/>
            <w:smallCaps/>
            <w:sz w:val="24"/>
          </w:rPr>
          <w:t>Tabla</w:t>
        </w:r>
        <w:r>
          <w:rPr>
            <w:b/>
            <w:smallCaps/>
            <w:spacing w:val="-6"/>
            <w:sz w:val="24"/>
          </w:rPr>
          <w:t> </w:t>
        </w:r>
        <w:r>
          <w:rPr>
            <w:b/>
            <w:smallCaps/>
            <w:sz w:val="24"/>
          </w:rPr>
          <w:t>18.</w:t>
        </w:r>
        <w:r>
          <w:rPr>
            <w:b/>
            <w:smallCaps/>
            <w:spacing w:val="-16"/>
            <w:sz w:val="24"/>
          </w:rPr>
          <w:t> </w:t>
        </w:r>
        <w:r>
          <w:rPr>
            <w:b/>
            <w:smallCaps/>
            <w:sz w:val="24"/>
          </w:rPr>
          <w:t>Cumplimiento</w:t>
        </w:r>
        <w:r>
          <w:rPr>
            <w:b/>
            <w:smallCaps/>
            <w:spacing w:val="-2"/>
            <w:sz w:val="24"/>
          </w:rPr>
          <w:t> </w:t>
        </w:r>
        <w:r>
          <w:rPr>
            <w:b/>
            <w:smallCaps/>
            <w:sz w:val="24"/>
          </w:rPr>
          <w:t>de</w:t>
        </w:r>
        <w:r>
          <w:rPr>
            <w:b/>
            <w:smallCaps/>
            <w:spacing w:val="-4"/>
            <w:sz w:val="24"/>
          </w:rPr>
          <w:t> </w:t>
        </w:r>
        <w:r>
          <w:rPr>
            <w:b/>
            <w:smallCaps/>
            <w:sz w:val="24"/>
          </w:rPr>
          <w:t>metas</w:t>
        </w:r>
        <w:r>
          <w:rPr>
            <w:b/>
            <w:smallCaps/>
            <w:spacing w:val="-4"/>
            <w:sz w:val="24"/>
          </w:rPr>
          <w:t> </w:t>
        </w:r>
        <w:r>
          <w:rPr>
            <w:b/>
            <w:smallCaps/>
            <w:sz w:val="24"/>
          </w:rPr>
          <w:t>de</w:t>
        </w:r>
        <w:r>
          <w:rPr>
            <w:b/>
            <w:smallCaps/>
            <w:spacing w:val="-4"/>
            <w:sz w:val="24"/>
          </w:rPr>
          <w:t> </w:t>
        </w:r>
        <w:r>
          <w:rPr>
            <w:b/>
            <w:smallCaps/>
            <w:sz w:val="24"/>
          </w:rPr>
          <w:t>actividades</w:t>
        </w:r>
        <w:r>
          <w:rPr>
            <w:b/>
            <w:smallCaps/>
            <w:spacing w:val="-4"/>
            <w:sz w:val="24"/>
          </w:rPr>
          <w:t> </w:t>
        </w:r>
        <w:r>
          <w:rPr>
            <w:b/>
            <w:smallCaps/>
            <w:sz w:val="24"/>
          </w:rPr>
          <w:t>realizadas</w:t>
        </w:r>
        <w:r>
          <w:rPr>
            <w:b/>
            <w:smallCaps/>
            <w:spacing w:val="2"/>
            <w:sz w:val="24"/>
          </w:rPr>
          <w:t> </w:t>
        </w:r>
        <w:r>
          <w:rPr>
            <w:b/>
            <w:smallCaps/>
            <w:spacing w:val="-4"/>
            <w:sz w:val="24"/>
          </w:rPr>
          <w:t>HDSA</w:t>
        </w:r>
      </w:hyperlink>
      <w:hyperlink w:history="true" w:anchor="_bookmark22">
        <w:r>
          <w:rPr>
            <w:b/>
            <w:smallCaps/>
            <w:sz w:val="24"/>
          </w:rPr>
          <w:tab/>
        </w:r>
        <w:r>
          <w:rPr>
            <w:smallCaps w:val="0"/>
            <w:spacing w:val="-5"/>
            <w:sz w:val="24"/>
          </w:rPr>
          <w:t>62</w:t>
        </w:r>
      </w:hyperlink>
    </w:p>
    <w:p>
      <w:pPr>
        <w:tabs>
          <w:tab w:pos="9185" w:val="left" w:leader="none"/>
        </w:tabs>
        <w:spacing w:before="22"/>
        <w:ind w:left="622" w:right="0" w:firstLine="0"/>
        <w:jc w:val="left"/>
        <w:rPr>
          <w:sz w:val="24"/>
        </w:rPr>
      </w:pPr>
      <w:hyperlink w:history="true" w:anchor="_bookmark23">
        <w:r>
          <w:rPr>
            <w:b/>
            <w:smallCaps/>
            <w:sz w:val="24"/>
          </w:rPr>
          <w:t>Tabla</w:t>
        </w:r>
        <w:r>
          <w:rPr>
            <w:b/>
            <w:smallCaps/>
            <w:spacing w:val="-6"/>
            <w:sz w:val="24"/>
          </w:rPr>
          <w:t> </w:t>
        </w:r>
        <w:r>
          <w:rPr>
            <w:b/>
            <w:smallCaps/>
            <w:sz w:val="24"/>
          </w:rPr>
          <w:t>19.</w:t>
        </w:r>
        <w:r>
          <w:rPr>
            <w:b/>
            <w:smallCaps/>
            <w:spacing w:val="-16"/>
            <w:sz w:val="24"/>
          </w:rPr>
          <w:t> </w:t>
        </w:r>
        <w:r>
          <w:rPr>
            <w:b/>
            <w:smallCaps/>
            <w:sz w:val="24"/>
          </w:rPr>
          <w:t>Variación</w:t>
        </w:r>
        <w:r>
          <w:rPr>
            <w:b/>
            <w:smallCaps/>
            <w:spacing w:val="-2"/>
            <w:sz w:val="24"/>
          </w:rPr>
          <w:t> </w:t>
        </w:r>
        <w:r>
          <w:rPr>
            <w:b/>
            <w:smallCaps/>
            <w:sz w:val="24"/>
          </w:rPr>
          <w:t>de</w:t>
        </w:r>
        <w:r>
          <w:rPr>
            <w:b/>
            <w:smallCaps/>
            <w:spacing w:val="-4"/>
            <w:sz w:val="24"/>
          </w:rPr>
          <w:t> </w:t>
        </w:r>
        <w:r>
          <w:rPr>
            <w:b/>
            <w:smallCaps/>
            <w:sz w:val="24"/>
          </w:rPr>
          <w:t>la</w:t>
        </w:r>
        <w:r>
          <w:rPr>
            <w:b/>
            <w:smallCaps/>
            <w:spacing w:val="-3"/>
            <w:sz w:val="24"/>
          </w:rPr>
          <w:t> </w:t>
        </w:r>
        <w:r>
          <w:rPr>
            <w:b/>
            <w:smallCaps/>
            <w:sz w:val="24"/>
          </w:rPr>
          <w:t>producción</w:t>
        </w:r>
        <w:r>
          <w:rPr>
            <w:b/>
            <w:smallCaps/>
            <w:spacing w:val="-2"/>
            <w:sz w:val="24"/>
          </w:rPr>
          <w:t> </w:t>
        </w:r>
        <w:r>
          <w:rPr>
            <w:b/>
            <w:smallCaps/>
            <w:sz w:val="24"/>
          </w:rPr>
          <w:t>en</w:t>
        </w:r>
        <w:r>
          <w:rPr>
            <w:b/>
            <w:smallCaps/>
            <w:spacing w:val="-2"/>
            <w:sz w:val="24"/>
          </w:rPr>
          <w:t> </w:t>
        </w:r>
        <w:r>
          <w:rPr>
            <w:b/>
            <w:smallCaps/>
            <w:sz w:val="24"/>
          </w:rPr>
          <w:t>el</w:t>
        </w:r>
        <w:r>
          <w:rPr>
            <w:b/>
            <w:smallCaps/>
            <w:spacing w:val="-3"/>
            <w:sz w:val="24"/>
          </w:rPr>
          <w:t> </w:t>
        </w:r>
        <w:r>
          <w:rPr>
            <w:b/>
            <w:smallCaps/>
            <w:sz w:val="24"/>
          </w:rPr>
          <w:t>año</w:t>
        </w:r>
        <w:r>
          <w:rPr>
            <w:b/>
            <w:smallCaps/>
            <w:spacing w:val="1"/>
            <w:sz w:val="24"/>
          </w:rPr>
          <w:t> </w:t>
        </w:r>
        <w:r>
          <w:rPr>
            <w:b/>
            <w:smallCaps/>
            <w:spacing w:val="-4"/>
            <w:sz w:val="24"/>
          </w:rPr>
          <w:t>2022</w:t>
        </w:r>
      </w:hyperlink>
      <w:hyperlink w:history="true" w:anchor="_bookmark23">
        <w:r>
          <w:rPr>
            <w:b/>
            <w:smallCaps/>
            <w:sz w:val="24"/>
          </w:rPr>
          <w:tab/>
        </w:r>
        <w:r>
          <w:rPr>
            <w:smallCaps w:val="0"/>
            <w:spacing w:val="-5"/>
            <w:sz w:val="24"/>
          </w:rPr>
          <w:t>63</w:t>
        </w:r>
      </w:hyperlink>
    </w:p>
    <w:p>
      <w:pPr>
        <w:tabs>
          <w:tab w:pos="9185" w:val="left" w:leader="none"/>
        </w:tabs>
        <w:spacing w:before="23"/>
        <w:ind w:left="622" w:right="0" w:firstLine="0"/>
        <w:jc w:val="left"/>
        <w:rPr>
          <w:sz w:val="24"/>
        </w:rPr>
      </w:pPr>
      <w:hyperlink w:history="true" w:anchor="_bookmark24">
        <w:r>
          <w:rPr>
            <w:b/>
            <w:smallCaps/>
            <w:sz w:val="24"/>
          </w:rPr>
          <w:t>Tabla</w:t>
        </w:r>
        <w:r>
          <w:rPr>
            <w:b/>
            <w:smallCaps/>
            <w:spacing w:val="-6"/>
            <w:sz w:val="24"/>
          </w:rPr>
          <w:t> </w:t>
        </w:r>
        <w:r>
          <w:rPr>
            <w:b/>
            <w:smallCaps/>
            <w:sz w:val="24"/>
          </w:rPr>
          <w:t>20.</w:t>
        </w:r>
        <w:r>
          <w:rPr>
            <w:b/>
            <w:smallCaps/>
            <w:spacing w:val="-16"/>
            <w:sz w:val="24"/>
          </w:rPr>
          <w:t> </w:t>
        </w:r>
        <w:r>
          <w:rPr>
            <w:b/>
            <w:smallCaps/>
            <w:sz w:val="24"/>
          </w:rPr>
          <w:t>Variación</w:t>
        </w:r>
        <w:r>
          <w:rPr>
            <w:b/>
            <w:smallCaps/>
            <w:spacing w:val="-2"/>
            <w:sz w:val="24"/>
          </w:rPr>
          <w:t> </w:t>
        </w:r>
        <w:r>
          <w:rPr>
            <w:b/>
            <w:smallCaps/>
            <w:sz w:val="24"/>
          </w:rPr>
          <w:t>de</w:t>
        </w:r>
        <w:r>
          <w:rPr>
            <w:b/>
            <w:smallCaps/>
            <w:spacing w:val="-4"/>
            <w:sz w:val="24"/>
          </w:rPr>
          <w:t> </w:t>
        </w:r>
        <w:r>
          <w:rPr>
            <w:b/>
            <w:smallCaps/>
            <w:sz w:val="24"/>
          </w:rPr>
          <w:t>la</w:t>
        </w:r>
        <w:r>
          <w:rPr>
            <w:b/>
            <w:smallCaps/>
            <w:spacing w:val="-3"/>
            <w:sz w:val="24"/>
          </w:rPr>
          <w:t> </w:t>
        </w:r>
        <w:r>
          <w:rPr>
            <w:b/>
            <w:smallCaps/>
            <w:sz w:val="24"/>
          </w:rPr>
          <w:t>producción</w:t>
        </w:r>
        <w:r>
          <w:rPr>
            <w:b/>
            <w:smallCaps/>
            <w:spacing w:val="-2"/>
            <w:sz w:val="24"/>
          </w:rPr>
          <w:t> </w:t>
        </w:r>
        <w:r>
          <w:rPr>
            <w:b/>
            <w:smallCaps/>
            <w:sz w:val="24"/>
          </w:rPr>
          <w:t>en</w:t>
        </w:r>
        <w:r>
          <w:rPr>
            <w:b/>
            <w:smallCaps/>
            <w:spacing w:val="-2"/>
            <w:sz w:val="24"/>
          </w:rPr>
          <w:t> </w:t>
        </w:r>
        <w:r>
          <w:rPr>
            <w:b/>
            <w:smallCaps/>
            <w:sz w:val="24"/>
          </w:rPr>
          <w:t>el</w:t>
        </w:r>
        <w:r>
          <w:rPr>
            <w:b/>
            <w:smallCaps/>
            <w:spacing w:val="-3"/>
            <w:sz w:val="24"/>
          </w:rPr>
          <w:t> </w:t>
        </w:r>
        <w:r>
          <w:rPr>
            <w:b/>
            <w:smallCaps/>
            <w:sz w:val="24"/>
          </w:rPr>
          <w:t>año</w:t>
        </w:r>
        <w:r>
          <w:rPr>
            <w:b/>
            <w:smallCaps/>
            <w:spacing w:val="1"/>
            <w:sz w:val="24"/>
          </w:rPr>
          <w:t> </w:t>
        </w:r>
        <w:r>
          <w:rPr>
            <w:b/>
            <w:smallCaps/>
            <w:spacing w:val="-4"/>
            <w:sz w:val="24"/>
          </w:rPr>
          <w:t>2023</w:t>
        </w:r>
      </w:hyperlink>
      <w:hyperlink w:history="true" w:anchor="_bookmark24">
        <w:r>
          <w:rPr>
            <w:b/>
            <w:smallCaps/>
            <w:sz w:val="24"/>
          </w:rPr>
          <w:tab/>
        </w:r>
        <w:r>
          <w:rPr>
            <w:smallCaps w:val="0"/>
            <w:spacing w:val="-5"/>
            <w:sz w:val="24"/>
          </w:rPr>
          <w:t>64</w:t>
        </w:r>
      </w:hyperlink>
    </w:p>
    <w:p>
      <w:pPr>
        <w:tabs>
          <w:tab w:pos="9185" w:val="left" w:leader="none"/>
        </w:tabs>
        <w:spacing w:before="22"/>
        <w:ind w:left="622" w:right="0" w:firstLine="0"/>
        <w:jc w:val="left"/>
        <w:rPr>
          <w:sz w:val="24"/>
        </w:rPr>
      </w:pPr>
      <w:hyperlink w:history="true" w:anchor="_bookmark25">
        <w:r>
          <w:rPr>
            <w:b/>
            <w:smallCaps/>
            <w:sz w:val="24"/>
          </w:rPr>
          <w:t>Tabla</w:t>
        </w:r>
        <w:r>
          <w:rPr>
            <w:b/>
            <w:smallCaps/>
            <w:spacing w:val="-8"/>
            <w:sz w:val="24"/>
          </w:rPr>
          <w:t> </w:t>
        </w:r>
        <w:r>
          <w:rPr>
            <w:b/>
            <w:smallCaps/>
            <w:sz w:val="24"/>
          </w:rPr>
          <w:t>21.</w:t>
        </w:r>
        <w:r>
          <w:rPr>
            <w:b/>
            <w:smallCaps/>
            <w:spacing w:val="-16"/>
            <w:sz w:val="24"/>
          </w:rPr>
          <w:t> </w:t>
        </w:r>
        <w:r>
          <w:rPr>
            <w:b/>
            <w:smallCaps/>
            <w:sz w:val="24"/>
          </w:rPr>
          <w:t>Variación</w:t>
        </w:r>
        <w:r>
          <w:rPr>
            <w:b/>
            <w:smallCaps/>
            <w:spacing w:val="-2"/>
            <w:sz w:val="24"/>
          </w:rPr>
          <w:t> </w:t>
        </w:r>
        <w:r>
          <w:rPr>
            <w:b/>
            <w:smallCaps/>
            <w:sz w:val="24"/>
          </w:rPr>
          <w:t>año</w:t>
        </w:r>
        <w:r>
          <w:rPr>
            <w:b/>
            <w:smallCaps/>
            <w:spacing w:val="-2"/>
            <w:sz w:val="24"/>
          </w:rPr>
          <w:t> </w:t>
        </w:r>
        <w:r>
          <w:rPr>
            <w:b/>
            <w:smallCaps/>
            <w:sz w:val="24"/>
          </w:rPr>
          <w:t>2023</w:t>
        </w:r>
        <w:r>
          <w:rPr>
            <w:b/>
            <w:smallCaps/>
            <w:spacing w:val="-14"/>
            <w:sz w:val="24"/>
          </w:rPr>
          <w:t> </w:t>
        </w:r>
        <w:r>
          <w:rPr>
            <w:b/>
            <w:smallCaps/>
            <w:sz w:val="24"/>
          </w:rPr>
          <w:t>con</w:t>
        </w:r>
        <w:r>
          <w:rPr>
            <w:b/>
            <w:smallCaps/>
            <w:spacing w:val="-2"/>
            <w:sz w:val="24"/>
          </w:rPr>
          <w:t> </w:t>
        </w:r>
        <w:r>
          <w:rPr>
            <w:b/>
            <w:smallCaps/>
            <w:sz w:val="24"/>
          </w:rPr>
          <w:t>respecto</w:t>
        </w:r>
        <w:r>
          <w:rPr>
            <w:b/>
            <w:smallCaps/>
            <w:spacing w:val="-3"/>
            <w:sz w:val="24"/>
          </w:rPr>
          <w:t> </w:t>
        </w:r>
        <w:r>
          <w:rPr>
            <w:b/>
            <w:smallCaps/>
            <w:sz w:val="24"/>
          </w:rPr>
          <w:t>al</w:t>
        </w:r>
        <w:r>
          <w:rPr>
            <w:b/>
            <w:smallCaps/>
            <w:spacing w:val="-2"/>
            <w:sz w:val="24"/>
          </w:rPr>
          <w:t> </w:t>
        </w:r>
        <w:r>
          <w:rPr>
            <w:b/>
            <w:smallCaps/>
            <w:spacing w:val="-4"/>
            <w:sz w:val="24"/>
          </w:rPr>
          <w:t>2022</w:t>
        </w:r>
      </w:hyperlink>
      <w:hyperlink w:history="true" w:anchor="_bookmark25">
        <w:r>
          <w:rPr>
            <w:b/>
            <w:smallCaps/>
            <w:sz w:val="24"/>
          </w:rPr>
          <w:tab/>
        </w:r>
        <w:r>
          <w:rPr>
            <w:smallCaps w:val="0"/>
            <w:spacing w:val="-5"/>
            <w:sz w:val="24"/>
          </w:rPr>
          <w:t>65</w:t>
        </w:r>
      </w:hyperlink>
    </w:p>
    <w:p>
      <w:pPr>
        <w:tabs>
          <w:tab w:pos="9185" w:val="left" w:leader="none"/>
        </w:tabs>
        <w:spacing w:line="259" w:lineRule="auto" w:before="22"/>
        <w:ind w:left="1062" w:right="625" w:hanging="440"/>
        <w:jc w:val="left"/>
        <w:rPr>
          <w:sz w:val="24"/>
        </w:rPr>
      </w:pPr>
      <w:hyperlink w:history="true" w:anchor="_bookmark26">
        <w:r>
          <w:rPr>
            <w:b/>
            <w:smallCaps/>
            <w:sz w:val="24"/>
          </w:rPr>
          <w:t>Tabla 22.</w:t>
        </w:r>
        <w:r>
          <w:rPr>
            <w:b/>
            <w:smallCaps/>
            <w:spacing w:val="-6"/>
            <w:sz w:val="24"/>
          </w:rPr>
          <w:t> </w:t>
        </w:r>
        <w:r>
          <w:rPr>
            <w:b/>
            <w:smallCaps/>
            <w:sz w:val="24"/>
          </w:rPr>
          <w:t>10</w:t>
        </w:r>
        <w:r>
          <w:rPr>
            <w:b/>
            <w:smallCaps/>
            <w:spacing w:val="-5"/>
            <w:sz w:val="24"/>
          </w:rPr>
          <w:t> </w:t>
        </w:r>
        <w:r>
          <w:rPr>
            <w:b/>
            <w:smallCaps/>
            <w:sz w:val="24"/>
          </w:rPr>
          <w:t>primeras causas de morbilidad por diagnostico en urgencias</w:t>
        </w:r>
      </w:hyperlink>
      <w:r>
        <w:rPr>
          <w:b/>
          <w:smallCaps/>
          <w:sz w:val="24"/>
        </w:rPr>
        <w:t> </w:t>
      </w:r>
      <w:hyperlink w:history="true" w:anchor="_bookmark26">
        <w:r>
          <w:rPr>
            <w:b/>
            <w:smallCaps/>
            <w:sz w:val="24"/>
          </w:rPr>
          <w:t>periodo 2019 – 2023</w:t>
        </w:r>
      </w:hyperlink>
      <w:hyperlink w:history="true" w:anchor="_bookmark26">
        <w:r>
          <w:rPr>
            <w:b/>
            <w:smallCaps/>
            <w:sz w:val="24"/>
          </w:rPr>
          <w:tab/>
        </w:r>
        <w:r>
          <w:rPr>
            <w:smallCaps w:val="0"/>
            <w:spacing w:val="-6"/>
            <w:sz w:val="24"/>
          </w:rPr>
          <w:t>67</w:t>
        </w:r>
      </w:hyperlink>
    </w:p>
    <w:p>
      <w:pPr>
        <w:tabs>
          <w:tab w:pos="9185" w:val="left" w:leader="none"/>
        </w:tabs>
        <w:spacing w:line="259" w:lineRule="auto" w:before="0"/>
        <w:ind w:left="1062" w:right="625" w:hanging="440"/>
        <w:jc w:val="left"/>
        <w:rPr>
          <w:sz w:val="24"/>
        </w:rPr>
      </w:pPr>
      <w:hyperlink w:history="true" w:anchor="_bookmark27">
        <w:r>
          <w:rPr>
            <w:b/>
            <w:smallCaps/>
            <w:sz w:val="24"/>
          </w:rPr>
          <w:t>Tabla 23.</w:t>
        </w:r>
        <w:r>
          <w:rPr>
            <w:b/>
            <w:smallCaps/>
            <w:spacing w:val="-5"/>
            <w:sz w:val="24"/>
          </w:rPr>
          <w:t> </w:t>
        </w:r>
        <w:r>
          <w:rPr>
            <w:b/>
            <w:smallCaps/>
            <w:sz w:val="24"/>
          </w:rPr>
          <w:t>10</w:t>
        </w:r>
        <w:r>
          <w:rPr>
            <w:b/>
            <w:smallCaps/>
            <w:spacing w:val="-4"/>
            <w:sz w:val="24"/>
          </w:rPr>
          <w:t> </w:t>
        </w:r>
        <w:r>
          <w:rPr>
            <w:b/>
            <w:smallCaps/>
            <w:sz w:val="24"/>
          </w:rPr>
          <w:t>primeras causas de morbilidad por diagnostico hospitalario</w:t>
        </w:r>
      </w:hyperlink>
      <w:r>
        <w:rPr>
          <w:b/>
          <w:smallCaps/>
          <w:sz w:val="24"/>
        </w:rPr>
        <w:t> </w:t>
      </w:r>
      <w:hyperlink w:history="true" w:anchor="_bookmark27">
        <w:r>
          <w:rPr>
            <w:b/>
            <w:smallCaps/>
            <w:sz w:val="24"/>
          </w:rPr>
          <w:t>periodo 2019 – 2023</w:t>
        </w:r>
      </w:hyperlink>
      <w:hyperlink w:history="true" w:anchor="_bookmark27">
        <w:r>
          <w:rPr>
            <w:b/>
            <w:smallCaps/>
            <w:sz w:val="24"/>
          </w:rPr>
          <w:tab/>
        </w:r>
        <w:r>
          <w:rPr>
            <w:smallCaps w:val="0"/>
            <w:spacing w:val="-6"/>
            <w:sz w:val="24"/>
          </w:rPr>
          <w:t>68</w:t>
        </w:r>
      </w:hyperlink>
    </w:p>
    <w:p>
      <w:pPr>
        <w:tabs>
          <w:tab w:pos="9185" w:val="left" w:leader="none"/>
        </w:tabs>
        <w:spacing w:line="259" w:lineRule="auto" w:before="0"/>
        <w:ind w:left="1062" w:right="625" w:hanging="440"/>
        <w:jc w:val="left"/>
        <w:rPr>
          <w:sz w:val="24"/>
        </w:rPr>
      </w:pPr>
      <w:hyperlink w:history="true" w:anchor="_bookmark28">
        <w:r>
          <w:rPr>
            <w:b/>
            <w:smallCaps/>
            <w:sz w:val="24"/>
          </w:rPr>
          <w:t>Tabla 24.</w:t>
        </w:r>
        <w:r>
          <w:rPr>
            <w:b/>
            <w:smallCaps/>
            <w:spacing w:val="-5"/>
            <w:sz w:val="24"/>
          </w:rPr>
          <w:t> </w:t>
        </w:r>
        <w:r>
          <w:rPr>
            <w:b/>
            <w:smallCaps/>
            <w:sz w:val="24"/>
          </w:rPr>
          <w:t>10</w:t>
        </w:r>
        <w:r>
          <w:rPr>
            <w:b/>
            <w:smallCaps/>
            <w:spacing w:val="-4"/>
            <w:sz w:val="24"/>
          </w:rPr>
          <w:t> </w:t>
        </w:r>
        <w:r>
          <w:rPr>
            <w:b/>
            <w:smallCaps/>
            <w:sz w:val="24"/>
          </w:rPr>
          <w:t>primeras causas de morbilidad por diagnostico ambulatorio</w:t>
        </w:r>
      </w:hyperlink>
      <w:r>
        <w:rPr>
          <w:b/>
          <w:smallCaps/>
          <w:sz w:val="24"/>
        </w:rPr>
        <w:t> </w:t>
      </w:r>
      <w:hyperlink w:history="true" w:anchor="_bookmark28">
        <w:r>
          <w:rPr>
            <w:b/>
            <w:smallCaps/>
            <w:sz w:val="24"/>
          </w:rPr>
          <w:t>periodo</w:t>
        </w:r>
        <w:r>
          <w:rPr>
            <w:b/>
            <w:smallCaps/>
            <w:spacing w:val="-5"/>
            <w:sz w:val="24"/>
          </w:rPr>
          <w:t> </w:t>
        </w:r>
        <w:r>
          <w:rPr>
            <w:b/>
            <w:smallCaps/>
            <w:sz w:val="24"/>
          </w:rPr>
          <w:t>2019</w:t>
        </w:r>
        <w:r>
          <w:rPr>
            <w:b/>
            <w:smallCaps/>
            <w:spacing w:val="-14"/>
            <w:sz w:val="24"/>
          </w:rPr>
          <w:t> </w:t>
        </w:r>
        <w:r>
          <w:rPr>
            <w:b/>
            <w:smallCaps/>
            <w:sz w:val="24"/>
          </w:rPr>
          <w:t>–</w:t>
        </w:r>
        <w:r>
          <w:rPr>
            <w:b/>
            <w:smallCaps/>
            <w:spacing w:val="-15"/>
            <w:sz w:val="24"/>
          </w:rPr>
          <w:t> </w:t>
        </w:r>
        <w:r>
          <w:rPr>
            <w:b/>
            <w:smallCaps/>
            <w:spacing w:val="-4"/>
            <w:sz w:val="24"/>
          </w:rPr>
          <w:t>2023</w:t>
        </w:r>
      </w:hyperlink>
      <w:hyperlink w:history="true" w:anchor="_bookmark28">
        <w:r>
          <w:rPr>
            <w:b/>
            <w:smallCaps/>
            <w:sz w:val="24"/>
          </w:rPr>
          <w:tab/>
        </w:r>
        <w:r>
          <w:rPr>
            <w:smallCaps w:val="0"/>
            <w:spacing w:val="-5"/>
            <w:sz w:val="24"/>
          </w:rPr>
          <w:t>69</w:t>
        </w:r>
      </w:hyperlink>
    </w:p>
    <w:p>
      <w:pPr>
        <w:tabs>
          <w:tab w:pos="9185" w:val="left" w:leader="none"/>
        </w:tabs>
        <w:spacing w:before="0"/>
        <w:ind w:left="622" w:right="0" w:firstLine="0"/>
        <w:jc w:val="left"/>
        <w:rPr>
          <w:sz w:val="24"/>
        </w:rPr>
      </w:pPr>
      <w:hyperlink w:history="true" w:anchor="_bookmark29">
        <w:r>
          <w:rPr>
            <w:b/>
            <w:smallCaps/>
            <w:sz w:val="24"/>
          </w:rPr>
          <w:t>Tabla</w:t>
        </w:r>
        <w:r>
          <w:rPr>
            <w:b/>
            <w:smallCaps/>
            <w:spacing w:val="-6"/>
            <w:sz w:val="24"/>
          </w:rPr>
          <w:t> </w:t>
        </w:r>
        <w:r>
          <w:rPr>
            <w:b/>
            <w:smallCaps/>
            <w:sz w:val="24"/>
          </w:rPr>
          <w:t>25.</w:t>
        </w:r>
        <w:r>
          <w:rPr>
            <w:b/>
            <w:smallCaps/>
            <w:spacing w:val="-16"/>
            <w:sz w:val="24"/>
          </w:rPr>
          <w:t> </w:t>
        </w:r>
        <w:r>
          <w:rPr>
            <w:b/>
            <w:smallCaps/>
            <w:sz w:val="24"/>
          </w:rPr>
          <w:t>Comportamiento</w:t>
        </w:r>
        <w:r>
          <w:rPr>
            <w:b/>
            <w:smallCaps/>
            <w:spacing w:val="-2"/>
            <w:sz w:val="24"/>
          </w:rPr>
          <w:t> </w:t>
        </w:r>
        <w:r>
          <w:rPr>
            <w:b/>
            <w:smallCaps/>
            <w:sz w:val="24"/>
          </w:rPr>
          <w:t>de</w:t>
        </w:r>
        <w:r>
          <w:rPr>
            <w:b/>
            <w:smallCaps/>
            <w:spacing w:val="-4"/>
            <w:sz w:val="24"/>
          </w:rPr>
          <w:t> </w:t>
        </w:r>
        <w:r>
          <w:rPr>
            <w:b/>
            <w:smallCaps/>
            <w:sz w:val="24"/>
          </w:rPr>
          <w:t>ingresos</w:t>
        </w:r>
        <w:r>
          <w:rPr>
            <w:b/>
            <w:smallCaps/>
            <w:spacing w:val="-4"/>
            <w:sz w:val="24"/>
          </w:rPr>
          <w:t> </w:t>
        </w:r>
        <w:r>
          <w:rPr>
            <w:b/>
            <w:smallCaps/>
            <w:sz w:val="24"/>
          </w:rPr>
          <w:t>y</w:t>
        </w:r>
        <w:r>
          <w:rPr>
            <w:b/>
            <w:smallCaps/>
            <w:spacing w:val="-2"/>
            <w:sz w:val="24"/>
          </w:rPr>
          <w:t> </w:t>
        </w:r>
        <w:r>
          <w:rPr>
            <w:b/>
            <w:smallCaps/>
            <w:sz w:val="24"/>
          </w:rPr>
          <w:t>gastos</w:t>
        </w:r>
        <w:r>
          <w:rPr>
            <w:b/>
            <w:smallCaps/>
            <w:spacing w:val="-4"/>
            <w:sz w:val="24"/>
          </w:rPr>
          <w:t> </w:t>
        </w:r>
        <w:r>
          <w:rPr>
            <w:b/>
            <w:smallCaps/>
            <w:sz w:val="24"/>
          </w:rPr>
          <w:t>del</w:t>
        </w:r>
        <w:r>
          <w:rPr>
            <w:b/>
            <w:smallCaps/>
            <w:spacing w:val="3"/>
            <w:sz w:val="24"/>
          </w:rPr>
          <w:t> </w:t>
        </w:r>
        <w:r>
          <w:rPr>
            <w:b/>
            <w:smallCaps/>
            <w:spacing w:val="-4"/>
            <w:sz w:val="24"/>
          </w:rPr>
          <w:t>HDSA</w:t>
        </w:r>
      </w:hyperlink>
      <w:hyperlink w:history="true" w:anchor="_bookmark29">
        <w:r>
          <w:rPr>
            <w:b/>
            <w:smallCaps/>
            <w:sz w:val="24"/>
          </w:rPr>
          <w:tab/>
        </w:r>
        <w:r>
          <w:rPr>
            <w:smallCaps w:val="0"/>
            <w:spacing w:val="-5"/>
            <w:sz w:val="24"/>
          </w:rPr>
          <w:t>72</w:t>
        </w:r>
      </w:hyperlink>
    </w:p>
    <w:p>
      <w:pPr>
        <w:tabs>
          <w:tab w:pos="9185" w:val="left" w:leader="none"/>
        </w:tabs>
        <w:spacing w:before="20"/>
        <w:ind w:left="622" w:right="0" w:firstLine="0"/>
        <w:jc w:val="left"/>
        <w:rPr>
          <w:sz w:val="24"/>
        </w:rPr>
      </w:pPr>
      <w:hyperlink w:history="true" w:anchor="_bookmark32">
        <w:r>
          <w:rPr>
            <w:b/>
            <w:smallCaps/>
            <w:sz w:val="24"/>
          </w:rPr>
          <w:t>Tabla</w:t>
        </w:r>
        <w:r>
          <w:rPr>
            <w:b/>
            <w:smallCaps/>
            <w:spacing w:val="-6"/>
            <w:sz w:val="24"/>
          </w:rPr>
          <w:t> </w:t>
        </w:r>
        <w:r>
          <w:rPr>
            <w:b/>
            <w:smallCaps/>
            <w:sz w:val="24"/>
          </w:rPr>
          <w:t>26.</w:t>
        </w:r>
        <w:r>
          <w:rPr>
            <w:b/>
            <w:smallCaps/>
            <w:spacing w:val="-16"/>
            <w:sz w:val="24"/>
          </w:rPr>
          <w:t> </w:t>
        </w:r>
        <w:r>
          <w:rPr>
            <w:b/>
            <w:smallCaps/>
            <w:sz w:val="24"/>
          </w:rPr>
          <w:t>Entidades</w:t>
        </w:r>
        <w:r>
          <w:rPr>
            <w:b/>
            <w:smallCaps/>
            <w:spacing w:val="-4"/>
            <w:sz w:val="24"/>
          </w:rPr>
          <w:t> </w:t>
        </w:r>
        <w:r>
          <w:rPr>
            <w:b/>
            <w:smallCaps/>
            <w:sz w:val="24"/>
          </w:rPr>
          <w:t>más</w:t>
        </w:r>
        <w:r>
          <w:rPr>
            <w:b/>
            <w:smallCaps/>
            <w:spacing w:val="-2"/>
            <w:sz w:val="24"/>
          </w:rPr>
          <w:t> </w:t>
        </w:r>
        <w:r>
          <w:rPr>
            <w:b/>
            <w:smallCaps/>
            <w:sz w:val="24"/>
          </w:rPr>
          <w:t>representativas</w:t>
        </w:r>
        <w:r>
          <w:rPr>
            <w:b/>
            <w:smallCaps/>
            <w:spacing w:val="-4"/>
            <w:sz w:val="24"/>
          </w:rPr>
          <w:t> </w:t>
        </w:r>
        <w:r>
          <w:rPr>
            <w:b/>
            <w:smallCaps/>
            <w:sz w:val="24"/>
          </w:rPr>
          <w:t>de</w:t>
        </w:r>
        <w:r>
          <w:rPr>
            <w:b/>
            <w:smallCaps/>
            <w:spacing w:val="-4"/>
            <w:sz w:val="24"/>
          </w:rPr>
          <w:t> </w:t>
        </w:r>
        <w:r>
          <w:rPr>
            <w:b/>
            <w:smallCaps/>
            <w:sz w:val="24"/>
          </w:rPr>
          <w:t>deuda</w:t>
        </w:r>
        <w:r>
          <w:rPr>
            <w:b/>
            <w:smallCaps/>
            <w:spacing w:val="-3"/>
            <w:sz w:val="24"/>
          </w:rPr>
          <w:t> </w:t>
        </w:r>
        <w:r>
          <w:rPr>
            <w:b/>
            <w:smallCaps/>
            <w:sz w:val="24"/>
          </w:rPr>
          <w:t>con</w:t>
        </w:r>
        <w:r>
          <w:rPr>
            <w:b/>
            <w:smallCaps/>
            <w:spacing w:val="-2"/>
            <w:sz w:val="24"/>
          </w:rPr>
          <w:t> </w:t>
        </w:r>
        <w:r>
          <w:rPr>
            <w:b/>
            <w:smallCaps/>
            <w:sz w:val="24"/>
          </w:rPr>
          <w:t>la</w:t>
        </w:r>
        <w:r>
          <w:rPr>
            <w:b/>
            <w:smallCaps/>
            <w:spacing w:val="2"/>
            <w:sz w:val="24"/>
          </w:rPr>
          <w:t> </w:t>
        </w:r>
        <w:r>
          <w:rPr>
            <w:b/>
            <w:smallCaps/>
            <w:spacing w:val="-5"/>
            <w:sz w:val="24"/>
          </w:rPr>
          <w:t>ESE</w:t>
        </w:r>
      </w:hyperlink>
      <w:hyperlink w:history="true" w:anchor="_bookmark32">
        <w:r>
          <w:rPr>
            <w:b/>
            <w:smallCaps/>
            <w:sz w:val="24"/>
          </w:rPr>
          <w:tab/>
        </w:r>
        <w:r>
          <w:rPr>
            <w:smallCaps w:val="0"/>
            <w:spacing w:val="-5"/>
            <w:sz w:val="24"/>
          </w:rPr>
          <w:t>75</w:t>
        </w:r>
      </w:hyperlink>
    </w:p>
    <w:p>
      <w:pPr>
        <w:tabs>
          <w:tab w:pos="9185" w:val="left" w:leader="none"/>
        </w:tabs>
        <w:spacing w:before="21"/>
        <w:ind w:left="622" w:right="0" w:firstLine="0"/>
        <w:jc w:val="left"/>
        <w:rPr>
          <w:sz w:val="24"/>
        </w:rPr>
      </w:pPr>
      <w:hyperlink w:history="true" w:anchor="_bookmark35">
        <w:r>
          <w:rPr>
            <w:b/>
            <w:smallCaps/>
            <w:sz w:val="24"/>
          </w:rPr>
          <w:t>Tabla</w:t>
        </w:r>
        <w:r>
          <w:rPr>
            <w:b/>
            <w:smallCaps/>
            <w:spacing w:val="-8"/>
            <w:sz w:val="24"/>
          </w:rPr>
          <w:t> </w:t>
        </w:r>
        <w:r>
          <w:rPr>
            <w:b/>
            <w:smallCaps/>
            <w:sz w:val="24"/>
          </w:rPr>
          <w:t>27.</w:t>
        </w:r>
        <w:r>
          <w:rPr>
            <w:b/>
            <w:smallCaps/>
            <w:spacing w:val="-16"/>
            <w:sz w:val="24"/>
          </w:rPr>
          <w:t> </w:t>
        </w:r>
        <w:r>
          <w:rPr>
            <w:b/>
            <w:smallCaps/>
            <w:sz w:val="24"/>
          </w:rPr>
          <w:t>Matriz</w:t>
        </w:r>
        <w:r>
          <w:rPr>
            <w:b/>
            <w:smallCaps/>
            <w:spacing w:val="-3"/>
            <w:sz w:val="24"/>
          </w:rPr>
          <w:t> </w:t>
        </w:r>
        <w:r>
          <w:rPr>
            <w:b/>
            <w:smallCaps/>
            <w:sz w:val="24"/>
          </w:rPr>
          <w:t>DOFA</w:t>
        </w:r>
        <w:r>
          <w:rPr>
            <w:b/>
            <w:smallCaps/>
            <w:spacing w:val="-14"/>
            <w:sz w:val="24"/>
          </w:rPr>
          <w:t> </w:t>
        </w:r>
        <w:r>
          <w:rPr>
            <w:b/>
            <w:smallCaps/>
            <w:sz w:val="24"/>
          </w:rPr>
          <w:t>componente</w:t>
        </w:r>
        <w:r>
          <w:rPr>
            <w:b/>
            <w:smallCaps/>
            <w:spacing w:val="-4"/>
            <w:sz w:val="24"/>
          </w:rPr>
          <w:t> </w:t>
        </w:r>
        <w:r>
          <w:rPr>
            <w:b/>
            <w:smallCaps/>
            <w:sz w:val="24"/>
          </w:rPr>
          <w:t>de</w:t>
        </w:r>
        <w:r>
          <w:rPr>
            <w:b/>
            <w:smallCaps/>
            <w:spacing w:val="-4"/>
            <w:sz w:val="24"/>
          </w:rPr>
          <w:t> </w:t>
        </w:r>
        <w:r>
          <w:rPr>
            <w:b/>
            <w:smallCaps/>
            <w:sz w:val="24"/>
          </w:rPr>
          <w:t>direccionamiento</w:t>
        </w:r>
        <w:r>
          <w:rPr>
            <w:b/>
            <w:smallCaps/>
            <w:spacing w:val="-3"/>
            <w:sz w:val="24"/>
          </w:rPr>
          <w:t> </w:t>
        </w:r>
        <w:r>
          <w:rPr>
            <w:b/>
            <w:smallCaps/>
            <w:spacing w:val="-2"/>
            <w:sz w:val="24"/>
          </w:rPr>
          <w:t>estratégico</w:t>
        </w:r>
      </w:hyperlink>
      <w:hyperlink w:history="true" w:anchor="_bookmark35">
        <w:r>
          <w:rPr>
            <w:b/>
            <w:smallCaps/>
            <w:sz w:val="24"/>
          </w:rPr>
          <w:tab/>
        </w:r>
        <w:r>
          <w:rPr>
            <w:smallCaps w:val="0"/>
            <w:spacing w:val="-5"/>
            <w:sz w:val="24"/>
          </w:rPr>
          <w:t>78</w:t>
        </w:r>
      </w:hyperlink>
    </w:p>
    <w:p>
      <w:pPr>
        <w:tabs>
          <w:tab w:pos="9185" w:val="left" w:leader="none"/>
        </w:tabs>
        <w:spacing w:before="22"/>
        <w:ind w:left="622" w:right="0" w:firstLine="0"/>
        <w:jc w:val="left"/>
        <w:rPr>
          <w:sz w:val="24"/>
        </w:rPr>
      </w:pPr>
      <w:hyperlink w:history="true" w:anchor="_bookmark36">
        <w:r>
          <w:rPr>
            <w:b/>
            <w:smallCaps/>
            <w:sz w:val="24"/>
          </w:rPr>
          <w:t>Tabla</w:t>
        </w:r>
        <w:r>
          <w:rPr>
            <w:b/>
            <w:smallCaps/>
            <w:spacing w:val="-5"/>
            <w:sz w:val="24"/>
          </w:rPr>
          <w:t> </w:t>
        </w:r>
        <w:r>
          <w:rPr>
            <w:b/>
            <w:smallCaps/>
            <w:sz w:val="24"/>
          </w:rPr>
          <w:t>28.</w:t>
        </w:r>
        <w:r>
          <w:rPr>
            <w:b/>
            <w:smallCaps/>
            <w:spacing w:val="19"/>
            <w:sz w:val="24"/>
          </w:rPr>
          <w:t> </w:t>
        </w:r>
        <w:r>
          <w:rPr>
            <w:b/>
            <w:smallCaps/>
            <w:sz w:val="24"/>
          </w:rPr>
          <w:t>Matriz</w:t>
        </w:r>
        <w:r>
          <w:rPr>
            <w:b/>
            <w:smallCaps/>
            <w:spacing w:val="-2"/>
            <w:sz w:val="24"/>
          </w:rPr>
          <w:t> </w:t>
        </w:r>
        <w:r>
          <w:rPr>
            <w:b/>
            <w:smallCaps/>
            <w:sz w:val="24"/>
          </w:rPr>
          <w:t>DOFA</w:t>
        </w:r>
        <w:r>
          <w:rPr>
            <w:b/>
            <w:smallCaps/>
            <w:spacing w:val="-14"/>
            <w:sz w:val="24"/>
          </w:rPr>
          <w:t> </w:t>
        </w:r>
        <w:r>
          <w:rPr>
            <w:b/>
            <w:smallCaps/>
            <w:sz w:val="24"/>
          </w:rPr>
          <w:t>componente</w:t>
        </w:r>
        <w:r>
          <w:rPr>
            <w:b/>
            <w:smallCaps/>
            <w:spacing w:val="-4"/>
            <w:sz w:val="24"/>
          </w:rPr>
          <w:t> </w:t>
        </w:r>
        <w:r>
          <w:rPr>
            <w:b/>
            <w:smallCaps/>
            <w:sz w:val="24"/>
          </w:rPr>
          <w:t>de</w:t>
        </w:r>
        <w:r>
          <w:rPr>
            <w:b/>
            <w:smallCaps/>
            <w:spacing w:val="-1"/>
            <w:sz w:val="24"/>
          </w:rPr>
          <w:t> </w:t>
        </w:r>
        <w:r>
          <w:rPr>
            <w:b/>
            <w:smallCaps/>
            <w:spacing w:val="-2"/>
            <w:sz w:val="24"/>
          </w:rPr>
          <w:t>infraestructura</w:t>
        </w:r>
      </w:hyperlink>
      <w:hyperlink w:history="true" w:anchor="_bookmark36">
        <w:r>
          <w:rPr>
            <w:b/>
            <w:smallCaps/>
            <w:sz w:val="24"/>
          </w:rPr>
          <w:tab/>
        </w:r>
        <w:r>
          <w:rPr>
            <w:smallCaps w:val="0"/>
            <w:spacing w:val="-5"/>
            <w:sz w:val="24"/>
          </w:rPr>
          <w:t>79</w:t>
        </w:r>
      </w:hyperlink>
    </w:p>
    <w:p>
      <w:pPr>
        <w:tabs>
          <w:tab w:pos="9185" w:val="left" w:leader="none"/>
        </w:tabs>
        <w:spacing w:line="259" w:lineRule="auto" w:before="22"/>
        <w:ind w:left="1062" w:right="625" w:hanging="440"/>
        <w:jc w:val="left"/>
        <w:rPr>
          <w:sz w:val="24"/>
        </w:rPr>
      </w:pPr>
      <w:hyperlink w:history="true" w:anchor="_bookmark37">
        <w:r>
          <w:rPr>
            <w:b/>
            <w:smallCaps/>
            <w:sz w:val="24"/>
          </w:rPr>
          <w:t>Tabla 29.</w:t>
        </w:r>
        <w:r>
          <w:rPr>
            <w:b/>
            <w:smallCaps/>
            <w:spacing w:val="-7"/>
            <w:sz w:val="24"/>
          </w:rPr>
          <w:t> </w:t>
        </w:r>
        <w:r>
          <w:rPr>
            <w:b/>
            <w:smallCaps/>
            <w:sz w:val="24"/>
          </w:rPr>
          <w:t>Matriz DOFA</w:t>
        </w:r>
        <w:r>
          <w:rPr>
            <w:b/>
            <w:smallCaps/>
            <w:spacing w:val="-4"/>
            <w:sz w:val="24"/>
          </w:rPr>
          <w:t> </w:t>
        </w:r>
        <w:r>
          <w:rPr>
            <w:b/>
            <w:smallCaps/>
            <w:sz w:val="24"/>
          </w:rPr>
          <w:t>componente de gestión de la calidad y el</w:t>
        </w:r>
      </w:hyperlink>
      <w:r>
        <w:rPr>
          <w:b/>
          <w:smallCaps/>
          <w:spacing w:val="40"/>
          <w:sz w:val="24"/>
        </w:rPr>
        <w:t> </w:t>
      </w:r>
      <w:hyperlink w:history="true" w:anchor="_bookmark37">
        <w:r>
          <w:rPr>
            <w:b/>
            <w:smallCaps/>
            <w:sz w:val="24"/>
          </w:rPr>
          <w:t>mejoramiento</w:t>
        </w:r>
        <w:r>
          <w:rPr>
            <w:b/>
            <w:smallCaps/>
            <w:spacing w:val="-5"/>
            <w:sz w:val="24"/>
          </w:rPr>
          <w:t> </w:t>
        </w:r>
        <w:r>
          <w:rPr>
            <w:b/>
            <w:smallCaps/>
            <w:spacing w:val="-2"/>
            <w:sz w:val="24"/>
          </w:rPr>
          <w:t>continuo</w:t>
        </w:r>
      </w:hyperlink>
      <w:hyperlink w:history="true" w:anchor="_bookmark37">
        <w:r>
          <w:rPr>
            <w:b/>
            <w:smallCaps/>
            <w:sz w:val="24"/>
          </w:rPr>
          <w:tab/>
        </w:r>
        <w:r>
          <w:rPr>
            <w:smallCaps w:val="0"/>
            <w:spacing w:val="-5"/>
            <w:sz w:val="24"/>
          </w:rPr>
          <w:t>80</w:t>
        </w:r>
      </w:hyperlink>
    </w:p>
    <w:p>
      <w:pPr>
        <w:tabs>
          <w:tab w:pos="9185" w:val="left" w:leader="none"/>
        </w:tabs>
        <w:spacing w:before="1"/>
        <w:ind w:left="622" w:right="0" w:firstLine="0"/>
        <w:jc w:val="left"/>
        <w:rPr>
          <w:sz w:val="24"/>
        </w:rPr>
      </w:pPr>
      <w:hyperlink w:history="true" w:anchor="_bookmark38">
        <w:r>
          <w:rPr>
            <w:b/>
            <w:smallCaps/>
            <w:sz w:val="24"/>
          </w:rPr>
          <w:t>Tabla</w:t>
        </w:r>
        <w:r>
          <w:rPr>
            <w:b/>
            <w:smallCaps/>
            <w:spacing w:val="-5"/>
            <w:sz w:val="24"/>
          </w:rPr>
          <w:t> </w:t>
        </w:r>
        <w:r>
          <w:rPr>
            <w:b/>
            <w:smallCaps/>
            <w:sz w:val="24"/>
          </w:rPr>
          <w:t>30.</w:t>
        </w:r>
        <w:r>
          <w:rPr>
            <w:b/>
            <w:smallCaps/>
            <w:spacing w:val="-16"/>
            <w:sz w:val="24"/>
          </w:rPr>
          <w:t> </w:t>
        </w:r>
        <w:r>
          <w:rPr>
            <w:b/>
            <w:smallCaps/>
            <w:sz w:val="24"/>
          </w:rPr>
          <w:t>Matriz</w:t>
        </w:r>
        <w:r>
          <w:rPr>
            <w:b/>
            <w:smallCaps/>
            <w:spacing w:val="-3"/>
            <w:sz w:val="24"/>
          </w:rPr>
          <w:t> </w:t>
        </w:r>
        <w:r>
          <w:rPr>
            <w:b/>
            <w:smallCaps/>
            <w:sz w:val="24"/>
          </w:rPr>
          <w:t>DOFA</w:t>
        </w:r>
        <w:r>
          <w:rPr>
            <w:b/>
            <w:smallCaps/>
            <w:spacing w:val="-14"/>
            <w:sz w:val="24"/>
          </w:rPr>
          <w:t> </w:t>
        </w:r>
        <w:r>
          <w:rPr>
            <w:b/>
            <w:smallCaps/>
            <w:sz w:val="24"/>
          </w:rPr>
          <w:t>componente</w:t>
        </w:r>
        <w:r>
          <w:rPr>
            <w:b/>
            <w:smallCaps/>
            <w:spacing w:val="-3"/>
            <w:sz w:val="24"/>
          </w:rPr>
          <w:t> </w:t>
        </w:r>
        <w:r>
          <w:rPr>
            <w:b/>
            <w:smallCaps/>
            <w:sz w:val="24"/>
          </w:rPr>
          <w:t>de</w:t>
        </w:r>
        <w:r>
          <w:rPr>
            <w:b/>
            <w:smallCaps/>
            <w:spacing w:val="-4"/>
            <w:sz w:val="24"/>
          </w:rPr>
          <w:t> </w:t>
        </w:r>
        <w:r>
          <w:rPr>
            <w:b/>
            <w:smallCaps/>
            <w:sz w:val="24"/>
          </w:rPr>
          <w:t>servicios</w:t>
        </w:r>
        <w:r>
          <w:rPr>
            <w:b/>
            <w:smallCaps/>
            <w:spacing w:val="-2"/>
            <w:sz w:val="24"/>
          </w:rPr>
          <w:t> </w:t>
        </w:r>
        <w:r>
          <w:rPr>
            <w:b/>
            <w:smallCaps/>
            <w:sz w:val="24"/>
          </w:rPr>
          <w:t>de</w:t>
        </w:r>
        <w:r>
          <w:rPr>
            <w:b/>
            <w:smallCaps/>
            <w:spacing w:val="-1"/>
            <w:sz w:val="24"/>
          </w:rPr>
          <w:t> </w:t>
        </w:r>
        <w:r>
          <w:rPr>
            <w:b/>
            <w:smallCaps/>
            <w:spacing w:val="-2"/>
            <w:sz w:val="24"/>
          </w:rPr>
          <w:t>salud</w:t>
        </w:r>
      </w:hyperlink>
      <w:hyperlink w:history="true" w:anchor="_bookmark38">
        <w:r>
          <w:rPr>
            <w:b/>
            <w:smallCaps/>
            <w:sz w:val="24"/>
          </w:rPr>
          <w:tab/>
        </w:r>
        <w:r>
          <w:rPr>
            <w:smallCaps w:val="0"/>
            <w:spacing w:val="-5"/>
            <w:sz w:val="24"/>
          </w:rPr>
          <w:t>80</w:t>
        </w:r>
      </w:hyperlink>
    </w:p>
    <w:p>
      <w:pPr>
        <w:tabs>
          <w:tab w:pos="9185" w:val="left" w:leader="none"/>
        </w:tabs>
        <w:spacing w:before="22"/>
        <w:ind w:left="622" w:right="0" w:firstLine="0"/>
        <w:jc w:val="left"/>
        <w:rPr>
          <w:sz w:val="24"/>
        </w:rPr>
      </w:pPr>
      <w:hyperlink w:history="true" w:anchor="_bookmark39">
        <w:r>
          <w:rPr>
            <w:b/>
            <w:smallCaps/>
            <w:sz w:val="24"/>
          </w:rPr>
          <w:t>Tabla</w:t>
        </w:r>
        <w:r>
          <w:rPr>
            <w:b/>
            <w:smallCaps/>
            <w:spacing w:val="-7"/>
            <w:sz w:val="24"/>
          </w:rPr>
          <w:t> </w:t>
        </w:r>
        <w:r>
          <w:rPr>
            <w:b/>
            <w:smallCaps/>
            <w:sz w:val="24"/>
          </w:rPr>
          <w:t>31.</w:t>
        </w:r>
        <w:r>
          <w:rPr>
            <w:b/>
            <w:smallCaps/>
            <w:spacing w:val="-16"/>
            <w:sz w:val="24"/>
          </w:rPr>
          <w:t> </w:t>
        </w:r>
        <w:r>
          <w:rPr>
            <w:b/>
            <w:smallCaps/>
            <w:sz w:val="24"/>
          </w:rPr>
          <w:t>Matriz</w:t>
        </w:r>
        <w:r>
          <w:rPr>
            <w:b/>
            <w:smallCaps/>
            <w:spacing w:val="-2"/>
            <w:sz w:val="24"/>
          </w:rPr>
          <w:t> </w:t>
        </w:r>
        <w:r>
          <w:rPr>
            <w:b/>
            <w:smallCaps/>
            <w:sz w:val="24"/>
          </w:rPr>
          <w:t>DOFA</w:t>
        </w:r>
        <w:r>
          <w:rPr>
            <w:b/>
            <w:smallCaps/>
            <w:spacing w:val="-14"/>
            <w:sz w:val="24"/>
          </w:rPr>
          <w:t> </w:t>
        </w:r>
        <w:r>
          <w:rPr>
            <w:b/>
            <w:smallCaps/>
            <w:sz w:val="24"/>
          </w:rPr>
          <w:t>componente</w:t>
        </w:r>
        <w:r>
          <w:rPr>
            <w:b/>
            <w:smallCaps/>
            <w:spacing w:val="-4"/>
            <w:sz w:val="24"/>
          </w:rPr>
          <w:t> </w:t>
        </w:r>
        <w:r>
          <w:rPr>
            <w:b/>
            <w:smallCaps/>
            <w:sz w:val="24"/>
          </w:rPr>
          <w:t>de</w:t>
        </w:r>
        <w:r>
          <w:rPr>
            <w:b/>
            <w:smallCaps/>
            <w:spacing w:val="-4"/>
            <w:sz w:val="24"/>
          </w:rPr>
          <w:t> </w:t>
        </w:r>
        <w:r>
          <w:rPr>
            <w:b/>
            <w:smallCaps/>
            <w:sz w:val="24"/>
          </w:rPr>
          <w:t>gestión</w:t>
        </w:r>
        <w:r>
          <w:rPr>
            <w:b/>
            <w:smallCaps/>
            <w:spacing w:val="-1"/>
            <w:sz w:val="24"/>
          </w:rPr>
          <w:t> </w:t>
        </w:r>
        <w:r>
          <w:rPr>
            <w:b/>
            <w:smallCaps/>
            <w:spacing w:val="-2"/>
            <w:sz w:val="24"/>
          </w:rPr>
          <w:t>administrativa</w:t>
        </w:r>
      </w:hyperlink>
      <w:hyperlink w:history="true" w:anchor="_bookmark39">
        <w:r>
          <w:rPr>
            <w:b/>
            <w:smallCaps/>
            <w:sz w:val="24"/>
          </w:rPr>
          <w:tab/>
        </w:r>
        <w:r>
          <w:rPr>
            <w:smallCaps w:val="0"/>
            <w:spacing w:val="-5"/>
            <w:sz w:val="24"/>
          </w:rPr>
          <w:t>81</w:t>
        </w:r>
      </w:hyperlink>
    </w:p>
    <w:p>
      <w:pPr>
        <w:spacing w:after="0"/>
        <w:jc w:val="left"/>
        <w:rPr>
          <w:sz w:val="24"/>
        </w:rPr>
        <w:sectPr>
          <w:pgSz w:w="12240" w:h="15840"/>
          <w:pgMar w:header="0" w:footer="1355" w:top="1820" w:bottom="1540" w:left="1080" w:right="1080"/>
        </w:sectPr>
      </w:pPr>
    </w:p>
    <w:sdt>
      <w:sdtPr>
        <w:docPartObj>
          <w:docPartGallery w:val="Table of Contents"/>
          <w:docPartUnique/>
        </w:docPartObj>
      </w:sdtPr>
      <w:sdtEndPr/>
      <w:sdtContent>
        <w:p>
          <w:pPr>
            <w:pStyle w:val="TOC1"/>
            <w:tabs>
              <w:tab w:pos="9453" w:val="right" w:leader="none"/>
            </w:tabs>
            <w:spacing w:before="63"/>
            <w:rPr>
              <w:b w:val="0"/>
            </w:rPr>
          </w:pPr>
          <w:r>
            <w:fldChar w:fldCharType="begin"/>
          </w:r>
          <w:r>
            <w:instrText>TOC \o "1-1" \h \z \u </w:instrText>
          </w:r>
          <w:r>
            <w:fldChar w:fldCharType="separate"/>
          </w:r>
          <w:hyperlink w:history="true" w:anchor="_bookmark40">
            <w:r>
              <w:rPr>
                <w:smallCaps/>
              </w:rPr>
              <w:t>Tabla</w:t>
            </w:r>
            <w:r>
              <w:rPr>
                <w:smallCaps/>
                <w:spacing w:val="-6"/>
              </w:rPr>
              <w:t> </w:t>
            </w:r>
            <w:r>
              <w:rPr>
                <w:smallCaps/>
              </w:rPr>
              <w:t>32.</w:t>
            </w:r>
            <w:r>
              <w:rPr>
                <w:smallCaps/>
                <w:spacing w:val="-16"/>
              </w:rPr>
              <w:t> </w:t>
            </w:r>
            <w:r>
              <w:rPr>
                <w:smallCaps/>
              </w:rPr>
              <w:t>Matriz</w:t>
            </w:r>
            <w:r>
              <w:rPr>
                <w:smallCaps/>
                <w:spacing w:val="-3"/>
              </w:rPr>
              <w:t> </w:t>
            </w:r>
            <w:r>
              <w:rPr>
                <w:smallCaps/>
              </w:rPr>
              <w:t>DOFA</w:t>
            </w:r>
            <w:r>
              <w:rPr>
                <w:smallCaps/>
                <w:spacing w:val="-14"/>
              </w:rPr>
              <w:t> </w:t>
            </w:r>
            <w:r>
              <w:rPr>
                <w:smallCaps/>
              </w:rPr>
              <w:t>componente</w:t>
            </w:r>
            <w:r>
              <w:rPr>
                <w:smallCaps/>
                <w:spacing w:val="-4"/>
              </w:rPr>
              <w:t> </w:t>
            </w:r>
            <w:r>
              <w:rPr>
                <w:smallCaps/>
                <w:spacing w:val="-2"/>
              </w:rPr>
              <w:t>financier</w:t>
            </w:r>
          </w:hyperlink>
          <w:hyperlink w:history="true" w:anchor="_bookmark40">
            <w:r>
              <w:rPr>
                <w:smallCaps/>
                <w:spacing w:val="-2"/>
              </w:rPr>
              <w:t>i</w:t>
            </w:r>
            <w:r>
              <w:rPr>
                <w:smallCaps/>
              </w:rPr>
              <w:tab/>
            </w:r>
            <w:r>
              <w:rPr>
                <w:b w:val="0"/>
                <w:smallCaps w:val="0"/>
                <w:spacing w:val="-5"/>
              </w:rPr>
              <w:t>82</w:t>
            </w:r>
          </w:hyperlink>
        </w:p>
        <w:p>
          <w:pPr>
            <w:pStyle w:val="TOC1"/>
            <w:tabs>
              <w:tab w:pos="9453" w:val="right" w:leader="none"/>
            </w:tabs>
            <w:rPr>
              <w:b w:val="0"/>
            </w:rPr>
          </w:pPr>
          <w:hyperlink w:history="true" w:anchor="_bookmark44">
            <w:r>
              <w:rPr>
                <w:smallCaps/>
              </w:rPr>
              <w:t>Tabla</w:t>
            </w:r>
            <w:r>
              <w:rPr>
                <w:smallCaps/>
                <w:spacing w:val="-3"/>
              </w:rPr>
              <w:t> </w:t>
            </w:r>
            <w:r>
              <w:rPr>
                <w:smallCaps/>
              </w:rPr>
              <w:t>33.</w:t>
            </w:r>
            <w:r>
              <w:rPr>
                <w:smallCaps/>
                <w:spacing w:val="-16"/>
              </w:rPr>
              <w:t> </w:t>
            </w:r>
            <w:r>
              <w:rPr>
                <w:smallCaps/>
              </w:rPr>
              <w:t>Factores</w:t>
            </w:r>
            <w:r>
              <w:rPr>
                <w:smallCaps/>
                <w:spacing w:val="-4"/>
              </w:rPr>
              <w:t> </w:t>
            </w:r>
            <w:r>
              <w:rPr>
                <w:smallCaps/>
              </w:rPr>
              <w:t>de</w:t>
            </w:r>
            <w:r>
              <w:rPr>
                <w:smallCaps/>
                <w:spacing w:val="-3"/>
              </w:rPr>
              <w:t> </w:t>
            </w:r>
            <w:r>
              <w:rPr>
                <w:smallCaps/>
              </w:rPr>
              <w:t>riesgo</w:t>
            </w:r>
            <w:r>
              <w:rPr>
                <w:smallCaps/>
                <w:spacing w:val="-1"/>
              </w:rPr>
              <w:t> </w:t>
            </w:r>
            <w:r>
              <w:rPr>
                <w:smallCaps/>
              </w:rPr>
              <w:t>internos</w:t>
            </w:r>
            <w:r>
              <w:rPr>
                <w:smallCaps/>
                <w:spacing w:val="-3"/>
              </w:rPr>
              <w:t> </w:t>
            </w:r>
            <w:r>
              <w:rPr>
                <w:smallCaps/>
              </w:rPr>
              <w:t>y</w:t>
            </w:r>
            <w:r>
              <w:rPr>
                <w:smallCaps/>
                <w:spacing w:val="-3"/>
              </w:rPr>
              <w:t> </w:t>
            </w:r>
            <w:r>
              <w:rPr>
                <w:smallCaps/>
              </w:rPr>
              <w:t>externos</w:t>
            </w:r>
            <w:r>
              <w:rPr>
                <w:smallCaps/>
                <w:spacing w:val="-4"/>
              </w:rPr>
              <w:t> </w:t>
            </w:r>
            <w:r>
              <w:rPr>
                <w:smallCaps/>
              </w:rPr>
              <w:t>del</w:t>
            </w:r>
            <w:r>
              <w:rPr>
                <w:smallCaps/>
                <w:spacing w:val="2"/>
              </w:rPr>
              <w:t> </w:t>
            </w:r>
            <w:r>
              <w:rPr>
                <w:smallCaps/>
                <w:spacing w:val="-4"/>
              </w:rPr>
              <w:t>HDSA</w:t>
            </w:r>
          </w:hyperlink>
          <w:hyperlink w:history="true" w:anchor="_bookmark44">
            <w:r>
              <w:rPr>
                <w:smallCaps/>
              </w:rPr>
              <w:tab/>
            </w:r>
            <w:r>
              <w:rPr>
                <w:b w:val="0"/>
                <w:smallCaps w:val="0"/>
                <w:spacing w:val="-5"/>
              </w:rPr>
              <w:t>90</w:t>
            </w:r>
          </w:hyperlink>
        </w:p>
        <w:p>
          <w:pPr>
            <w:pStyle w:val="TOC1"/>
            <w:tabs>
              <w:tab w:pos="9453" w:val="right" w:leader="none"/>
            </w:tabs>
            <w:rPr>
              <w:b w:val="0"/>
            </w:rPr>
          </w:pPr>
          <w:hyperlink w:history="true" w:anchor="_bookmark47">
            <w:r>
              <w:rPr>
                <w:smallCaps/>
              </w:rPr>
              <w:t>Tabla</w:t>
            </w:r>
            <w:r>
              <w:rPr>
                <w:smallCaps/>
                <w:spacing w:val="-7"/>
              </w:rPr>
              <w:t> </w:t>
            </w:r>
            <w:r>
              <w:rPr>
                <w:smallCaps/>
              </w:rPr>
              <w:t>34.</w:t>
            </w:r>
            <w:r>
              <w:rPr>
                <w:smallCaps/>
                <w:spacing w:val="-16"/>
              </w:rPr>
              <w:t> </w:t>
            </w:r>
            <w:r>
              <w:rPr>
                <w:smallCaps/>
              </w:rPr>
              <w:t>Proyección</w:t>
            </w:r>
            <w:r>
              <w:rPr>
                <w:smallCaps/>
                <w:spacing w:val="-3"/>
              </w:rPr>
              <w:t> </w:t>
            </w:r>
            <w:r>
              <w:rPr>
                <w:smallCaps/>
              </w:rPr>
              <w:t>de</w:t>
            </w:r>
            <w:r>
              <w:rPr>
                <w:smallCaps/>
                <w:spacing w:val="-5"/>
              </w:rPr>
              <w:t> </w:t>
            </w:r>
            <w:r>
              <w:rPr>
                <w:smallCaps/>
              </w:rPr>
              <w:t>indicadores</w:t>
            </w:r>
            <w:r>
              <w:rPr>
                <w:smallCaps/>
                <w:spacing w:val="-5"/>
              </w:rPr>
              <w:t> </w:t>
            </w:r>
            <w:r>
              <w:rPr>
                <w:smallCaps/>
              </w:rPr>
              <w:t>programa</w:t>
            </w:r>
            <w:r>
              <w:rPr>
                <w:smallCaps/>
                <w:spacing w:val="1"/>
              </w:rPr>
              <w:t> </w:t>
            </w:r>
            <w:r>
              <w:rPr>
                <w:smallCaps/>
                <w:spacing w:val="-10"/>
              </w:rPr>
              <w:t>1</w:t>
            </w:r>
          </w:hyperlink>
          <w:hyperlink w:history="true" w:anchor="_bookmark47">
            <w:r>
              <w:rPr>
                <w:smallCaps/>
              </w:rPr>
              <w:tab/>
            </w:r>
            <w:r>
              <w:rPr>
                <w:b w:val="0"/>
                <w:smallCaps w:val="0"/>
                <w:spacing w:val="-5"/>
              </w:rPr>
              <w:t>96</w:t>
            </w:r>
          </w:hyperlink>
        </w:p>
        <w:p>
          <w:pPr>
            <w:pStyle w:val="TOC1"/>
            <w:tabs>
              <w:tab w:pos="9453" w:val="right" w:leader="none"/>
            </w:tabs>
            <w:rPr>
              <w:b w:val="0"/>
            </w:rPr>
          </w:pPr>
          <w:hyperlink w:history="true" w:anchor="_bookmark48">
            <w:r>
              <w:rPr>
                <w:smallCaps/>
              </w:rPr>
              <w:t>Tabla</w:t>
            </w:r>
            <w:r>
              <w:rPr>
                <w:smallCaps/>
                <w:spacing w:val="-7"/>
              </w:rPr>
              <w:t> </w:t>
            </w:r>
            <w:r>
              <w:rPr>
                <w:smallCaps/>
              </w:rPr>
              <w:t>35.</w:t>
            </w:r>
            <w:r>
              <w:rPr>
                <w:smallCaps/>
                <w:spacing w:val="-16"/>
              </w:rPr>
              <w:t> </w:t>
            </w:r>
            <w:r>
              <w:rPr>
                <w:smallCaps/>
              </w:rPr>
              <w:t>Proyección</w:t>
            </w:r>
            <w:r>
              <w:rPr>
                <w:smallCaps/>
                <w:spacing w:val="-3"/>
              </w:rPr>
              <w:t> </w:t>
            </w:r>
            <w:r>
              <w:rPr>
                <w:smallCaps/>
              </w:rPr>
              <w:t>de</w:t>
            </w:r>
            <w:r>
              <w:rPr>
                <w:smallCaps/>
                <w:spacing w:val="-5"/>
              </w:rPr>
              <w:t> </w:t>
            </w:r>
            <w:r>
              <w:rPr>
                <w:smallCaps/>
              </w:rPr>
              <w:t>indicadores</w:t>
            </w:r>
            <w:r>
              <w:rPr>
                <w:smallCaps/>
                <w:spacing w:val="-5"/>
              </w:rPr>
              <w:t> </w:t>
            </w:r>
            <w:r>
              <w:rPr>
                <w:smallCaps/>
              </w:rPr>
              <w:t>programa</w:t>
            </w:r>
            <w:r>
              <w:rPr>
                <w:smallCaps/>
                <w:spacing w:val="1"/>
              </w:rPr>
              <w:t> </w:t>
            </w:r>
            <w:r>
              <w:rPr>
                <w:smallCaps/>
                <w:spacing w:val="-10"/>
              </w:rPr>
              <w:t>2</w:t>
            </w:r>
          </w:hyperlink>
          <w:hyperlink w:history="true" w:anchor="_bookmark48">
            <w:r>
              <w:rPr>
                <w:smallCaps/>
              </w:rPr>
              <w:tab/>
            </w:r>
            <w:r>
              <w:rPr>
                <w:b w:val="0"/>
                <w:smallCaps w:val="0"/>
                <w:spacing w:val="-5"/>
              </w:rPr>
              <w:t>99</w:t>
            </w:r>
          </w:hyperlink>
        </w:p>
        <w:p>
          <w:pPr>
            <w:pStyle w:val="TOC1"/>
            <w:tabs>
              <w:tab w:pos="9453" w:val="right" w:leader="none"/>
            </w:tabs>
            <w:rPr>
              <w:b w:val="0"/>
            </w:rPr>
          </w:pPr>
          <w:hyperlink w:history="true" w:anchor="_bookmark49">
            <w:r>
              <w:rPr>
                <w:smallCaps/>
              </w:rPr>
              <w:t>Tabla</w:t>
            </w:r>
            <w:r>
              <w:rPr>
                <w:smallCaps/>
                <w:spacing w:val="-7"/>
              </w:rPr>
              <w:t> </w:t>
            </w:r>
            <w:r>
              <w:rPr>
                <w:smallCaps/>
              </w:rPr>
              <w:t>36.</w:t>
            </w:r>
            <w:r>
              <w:rPr>
                <w:smallCaps/>
                <w:spacing w:val="-16"/>
              </w:rPr>
              <w:t> </w:t>
            </w:r>
            <w:r>
              <w:rPr>
                <w:smallCaps/>
              </w:rPr>
              <w:t>Proyección</w:t>
            </w:r>
            <w:r>
              <w:rPr>
                <w:smallCaps/>
                <w:spacing w:val="-3"/>
              </w:rPr>
              <w:t> </w:t>
            </w:r>
            <w:r>
              <w:rPr>
                <w:smallCaps/>
              </w:rPr>
              <w:t>de</w:t>
            </w:r>
            <w:r>
              <w:rPr>
                <w:smallCaps/>
                <w:spacing w:val="-5"/>
              </w:rPr>
              <w:t> </w:t>
            </w:r>
            <w:r>
              <w:rPr>
                <w:smallCaps/>
              </w:rPr>
              <w:t>indicadores</w:t>
            </w:r>
            <w:r>
              <w:rPr>
                <w:smallCaps/>
                <w:spacing w:val="-5"/>
              </w:rPr>
              <w:t> </w:t>
            </w:r>
            <w:r>
              <w:rPr>
                <w:smallCaps/>
              </w:rPr>
              <w:t>programa</w:t>
            </w:r>
            <w:r>
              <w:rPr>
                <w:smallCaps/>
                <w:spacing w:val="1"/>
              </w:rPr>
              <w:t> </w:t>
            </w:r>
            <w:r>
              <w:rPr>
                <w:smallCaps/>
                <w:spacing w:val="-10"/>
              </w:rPr>
              <w:t>3</w:t>
            </w:r>
          </w:hyperlink>
          <w:hyperlink w:history="true" w:anchor="_bookmark49">
            <w:r>
              <w:rPr>
                <w:smallCaps/>
              </w:rPr>
              <w:tab/>
            </w:r>
            <w:r>
              <w:rPr>
                <w:b w:val="0"/>
                <w:smallCaps w:val="0"/>
                <w:spacing w:val="-5"/>
              </w:rPr>
              <w:t>108</w:t>
            </w:r>
          </w:hyperlink>
        </w:p>
        <w:p>
          <w:pPr>
            <w:pStyle w:val="TOC1"/>
            <w:tabs>
              <w:tab w:pos="9453" w:val="right" w:leader="none"/>
            </w:tabs>
            <w:rPr>
              <w:b w:val="0"/>
            </w:rPr>
          </w:pPr>
          <w:hyperlink w:history="true" w:anchor="_bookmark50">
            <w:r>
              <w:rPr>
                <w:smallCaps/>
              </w:rPr>
              <w:t>Tabla</w:t>
            </w:r>
            <w:r>
              <w:rPr>
                <w:smallCaps/>
                <w:spacing w:val="-6"/>
              </w:rPr>
              <w:t> </w:t>
            </w:r>
            <w:r>
              <w:rPr>
                <w:smallCaps/>
              </w:rPr>
              <w:t>37.</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10"/>
              </w:rPr>
              <w:t>4</w:t>
            </w:r>
          </w:hyperlink>
          <w:hyperlink w:history="true" w:anchor="_bookmark50">
            <w:r>
              <w:rPr>
                <w:smallCaps/>
              </w:rPr>
              <w:tab/>
            </w:r>
            <w:r>
              <w:rPr>
                <w:b w:val="0"/>
                <w:smallCaps w:val="0"/>
                <w:spacing w:val="-5"/>
              </w:rPr>
              <w:t>110</w:t>
            </w:r>
          </w:hyperlink>
        </w:p>
        <w:p>
          <w:pPr>
            <w:pStyle w:val="TOC1"/>
            <w:tabs>
              <w:tab w:pos="9453" w:val="right" w:leader="none"/>
            </w:tabs>
            <w:rPr>
              <w:b w:val="0"/>
            </w:rPr>
          </w:pPr>
          <w:hyperlink w:history="true" w:anchor="_bookmark51">
            <w:r>
              <w:rPr>
                <w:smallCaps/>
              </w:rPr>
              <w:t>Tabla</w:t>
            </w:r>
            <w:r>
              <w:rPr>
                <w:smallCaps/>
                <w:spacing w:val="-6"/>
              </w:rPr>
              <w:t> </w:t>
            </w:r>
            <w:r>
              <w:rPr>
                <w:smallCaps/>
              </w:rPr>
              <w:t>38.</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10"/>
              </w:rPr>
              <w:t>5</w:t>
            </w:r>
          </w:hyperlink>
          <w:hyperlink w:history="true" w:anchor="_bookmark51">
            <w:r>
              <w:rPr>
                <w:smallCaps/>
              </w:rPr>
              <w:tab/>
            </w:r>
            <w:r>
              <w:rPr>
                <w:b w:val="0"/>
                <w:smallCaps w:val="0"/>
                <w:spacing w:val="-5"/>
              </w:rPr>
              <w:t>111</w:t>
            </w:r>
          </w:hyperlink>
        </w:p>
        <w:p>
          <w:pPr>
            <w:pStyle w:val="TOC1"/>
            <w:tabs>
              <w:tab w:pos="9453" w:val="right" w:leader="none"/>
            </w:tabs>
            <w:rPr>
              <w:b w:val="0"/>
            </w:rPr>
          </w:pPr>
          <w:hyperlink w:history="true" w:anchor="_bookmark52">
            <w:r>
              <w:rPr>
                <w:smallCaps/>
              </w:rPr>
              <w:t>Tabla</w:t>
            </w:r>
            <w:r>
              <w:rPr>
                <w:smallCaps/>
                <w:spacing w:val="-6"/>
              </w:rPr>
              <w:t> </w:t>
            </w:r>
            <w:r>
              <w:rPr>
                <w:smallCaps/>
              </w:rPr>
              <w:t>39.</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10"/>
              </w:rPr>
              <w:t>6</w:t>
            </w:r>
          </w:hyperlink>
          <w:hyperlink w:history="true" w:anchor="_bookmark52">
            <w:r>
              <w:rPr>
                <w:smallCaps/>
              </w:rPr>
              <w:tab/>
            </w:r>
            <w:r>
              <w:rPr>
                <w:b w:val="0"/>
                <w:smallCaps w:val="0"/>
                <w:spacing w:val="-5"/>
              </w:rPr>
              <w:t>111</w:t>
            </w:r>
          </w:hyperlink>
        </w:p>
        <w:p>
          <w:pPr>
            <w:pStyle w:val="TOC1"/>
            <w:tabs>
              <w:tab w:pos="9453" w:val="right" w:leader="none"/>
            </w:tabs>
            <w:rPr>
              <w:b w:val="0"/>
            </w:rPr>
          </w:pPr>
          <w:hyperlink w:history="true" w:anchor="_bookmark53">
            <w:r>
              <w:rPr>
                <w:smallCaps/>
              </w:rPr>
              <w:t>Tabla</w:t>
            </w:r>
            <w:r>
              <w:rPr>
                <w:smallCaps/>
                <w:spacing w:val="-6"/>
              </w:rPr>
              <w:t> </w:t>
            </w:r>
            <w:r>
              <w:rPr>
                <w:smallCaps/>
              </w:rPr>
              <w:t>40.</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10"/>
              </w:rPr>
              <w:t>7</w:t>
            </w:r>
          </w:hyperlink>
          <w:hyperlink w:history="true" w:anchor="_bookmark53">
            <w:r>
              <w:rPr>
                <w:smallCaps/>
              </w:rPr>
              <w:tab/>
            </w:r>
            <w:r>
              <w:rPr>
                <w:b w:val="0"/>
                <w:smallCaps w:val="0"/>
                <w:spacing w:val="-5"/>
              </w:rPr>
              <w:t>112</w:t>
            </w:r>
          </w:hyperlink>
        </w:p>
        <w:p>
          <w:pPr>
            <w:pStyle w:val="TOC1"/>
            <w:tabs>
              <w:tab w:pos="9453" w:val="right" w:leader="none"/>
            </w:tabs>
            <w:rPr>
              <w:b w:val="0"/>
            </w:rPr>
          </w:pPr>
          <w:hyperlink w:history="true" w:anchor="_bookmark54">
            <w:r>
              <w:rPr>
                <w:smallCaps/>
              </w:rPr>
              <w:t>Tabla</w:t>
            </w:r>
            <w:r>
              <w:rPr>
                <w:smallCaps/>
                <w:spacing w:val="-6"/>
              </w:rPr>
              <w:t> </w:t>
            </w:r>
            <w:r>
              <w:rPr>
                <w:smallCaps/>
              </w:rPr>
              <w:t>41.</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10"/>
              </w:rPr>
              <w:t>8</w:t>
            </w:r>
          </w:hyperlink>
          <w:hyperlink w:history="true" w:anchor="_bookmark54">
            <w:r>
              <w:rPr>
                <w:smallCaps/>
              </w:rPr>
              <w:tab/>
            </w:r>
            <w:r>
              <w:rPr>
                <w:b w:val="0"/>
                <w:smallCaps w:val="0"/>
                <w:spacing w:val="-5"/>
              </w:rPr>
              <w:t>114</w:t>
            </w:r>
          </w:hyperlink>
        </w:p>
        <w:p>
          <w:pPr>
            <w:pStyle w:val="TOC1"/>
            <w:tabs>
              <w:tab w:pos="9453" w:val="right" w:leader="none"/>
            </w:tabs>
            <w:rPr>
              <w:b w:val="0"/>
            </w:rPr>
          </w:pPr>
          <w:hyperlink w:history="true" w:anchor="_bookmark55">
            <w:r>
              <w:rPr>
                <w:smallCaps/>
              </w:rPr>
              <w:t>Tabla</w:t>
            </w:r>
            <w:r>
              <w:rPr>
                <w:smallCaps/>
                <w:spacing w:val="-6"/>
              </w:rPr>
              <w:t> </w:t>
            </w:r>
            <w:r>
              <w:rPr>
                <w:smallCaps/>
              </w:rPr>
              <w:t>42.</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10"/>
              </w:rPr>
              <w:t>9</w:t>
            </w:r>
          </w:hyperlink>
          <w:hyperlink w:history="true" w:anchor="_bookmark55">
            <w:r>
              <w:rPr>
                <w:smallCaps/>
              </w:rPr>
              <w:tab/>
            </w:r>
            <w:r>
              <w:rPr>
                <w:b w:val="0"/>
                <w:smallCaps w:val="0"/>
                <w:spacing w:val="-5"/>
              </w:rPr>
              <w:t>114</w:t>
            </w:r>
          </w:hyperlink>
        </w:p>
        <w:p>
          <w:pPr>
            <w:pStyle w:val="TOC1"/>
            <w:tabs>
              <w:tab w:pos="9453" w:val="right" w:leader="none"/>
            </w:tabs>
            <w:rPr>
              <w:b w:val="0"/>
            </w:rPr>
          </w:pPr>
          <w:hyperlink w:history="true" w:anchor="_bookmark56">
            <w:r>
              <w:rPr>
                <w:smallCaps/>
              </w:rPr>
              <w:t>Tabla</w:t>
            </w:r>
            <w:r>
              <w:rPr>
                <w:smallCaps/>
                <w:spacing w:val="-6"/>
              </w:rPr>
              <w:t> </w:t>
            </w:r>
            <w:r>
              <w:rPr>
                <w:smallCaps/>
              </w:rPr>
              <w:t>43.</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10</w:t>
            </w:r>
          </w:hyperlink>
          <w:hyperlink w:history="true" w:anchor="_bookmark56">
            <w:r>
              <w:rPr>
                <w:smallCaps/>
              </w:rPr>
              <w:tab/>
            </w:r>
            <w:r>
              <w:rPr>
                <w:b w:val="0"/>
                <w:smallCaps w:val="0"/>
                <w:spacing w:val="-5"/>
              </w:rPr>
              <w:t>115</w:t>
            </w:r>
          </w:hyperlink>
        </w:p>
        <w:p>
          <w:pPr>
            <w:pStyle w:val="TOC1"/>
            <w:tabs>
              <w:tab w:pos="9453" w:val="right" w:leader="none"/>
            </w:tabs>
            <w:spacing w:before="21"/>
            <w:rPr>
              <w:b w:val="0"/>
            </w:rPr>
          </w:pPr>
          <w:hyperlink w:history="true" w:anchor="_bookmark57">
            <w:r>
              <w:rPr>
                <w:smallCaps/>
              </w:rPr>
              <w:t>Tabla</w:t>
            </w:r>
            <w:r>
              <w:rPr>
                <w:smallCaps/>
                <w:spacing w:val="-6"/>
              </w:rPr>
              <w:t> </w:t>
            </w:r>
            <w:r>
              <w:rPr>
                <w:smallCaps/>
              </w:rPr>
              <w:t>44.</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11</w:t>
            </w:r>
          </w:hyperlink>
          <w:hyperlink w:history="true" w:anchor="_bookmark57">
            <w:r>
              <w:rPr>
                <w:smallCaps/>
              </w:rPr>
              <w:tab/>
            </w:r>
            <w:r>
              <w:rPr>
                <w:b w:val="0"/>
                <w:smallCaps w:val="0"/>
                <w:spacing w:val="-5"/>
              </w:rPr>
              <w:t>116</w:t>
            </w:r>
          </w:hyperlink>
        </w:p>
        <w:p>
          <w:pPr>
            <w:pStyle w:val="TOC1"/>
            <w:tabs>
              <w:tab w:pos="9453" w:val="right" w:leader="none"/>
            </w:tabs>
            <w:rPr>
              <w:b w:val="0"/>
            </w:rPr>
          </w:pPr>
          <w:hyperlink w:history="true" w:anchor="_bookmark58">
            <w:r>
              <w:rPr>
                <w:smallCaps/>
              </w:rPr>
              <w:t>Tabla</w:t>
            </w:r>
            <w:r>
              <w:rPr>
                <w:smallCaps/>
                <w:spacing w:val="-6"/>
              </w:rPr>
              <w:t> </w:t>
            </w:r>
            <w:r>
              <w:rPr>
                <w:smallCaps/>
              </w:rPr>
              <w:t>45.</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12</w:t>
            </w:r>
          </w:hyperlink>
          <w:hyperlink w:history="true" w:anchor="_bookmark58">
            <w:r>
              <w:rPr>
                <w:smallCaps/>
              </w:rPr>
              <w:tab/>
            </w:r>
            <w:r>
              <w:rPr>
                <w:b w:val="0"/>
                <w:smallCaps w:val="0"/>
                <w:spacing w:val="-5"/>
              </w:rPr>
              <w:t>116</w:t>
            </w:r>
          </w:hyperlink>
        </w:p>
        <w:p>
          <w:pPr>
            <w:pStyle w:val="TOC1"/>
            <w:tabs>
              <w:tab w:pos="9453" w:val="right" w:leader="none"/>
            </w:tabs>
            <w:rPr>
              <w:b w:val="0"/>
            </w:rPr>
          </w:pPr>
          <w:hyperlink w:history="true" w:anchor="_bookmark59">
            <w:r>
              <w:rPr>
                <w:smallCaps/>
              </w:rPr>
              <w:t>Tabla</w:t>
            </w:r>
            <w:r>
              <w:rPr>
                <w:smallCaps/>
                <w:spacing w:val="-7"/>
              </w:rPr>
              <w:t> </w:t>
            </w:r>
            <w:r>
              <w:rPr>
                <w:smallCaps/>
              </w:rPr>
              <w:t>46.</w:t>
            </w:r>
            <w:r>
              <w:rPr>
                <w:smallCaps/>
                <w:spacing w:val="-16"/>
              </w:rPr>
              <w:t> </w:t>
            </w:r>
            <w:r>
              <w:rPr>
                <w:smallCaps/>
              </w:rPr>
              <w:t>Proyección</w:t>
            </w:r>
            <w:r>
              <w:rPr>
                <w:smallCaps/>
                <w:spacing w:val="-3"/>
              </w:rPr>
              <w:t> </w:t>
            </w:r>
            <w:r>
              <w:rPr>
                <w:smallCaps/>
              </w:rPr>
              <w:t>de</w:t>
            </w:r>
            <w:r>
              <w:rPr>
                <w:smallCaps/>
                <w:spacing w:val="-5"/>
              </w:rPr>
              <w:t> </w:t>
            </w:r>
            <w:r>
              <w:rPr>
                <w:smallCaps/>
              </w:rPr>
              <w:t>indicadores</w:t>
            </w:r>
            <w:r>
              <w:rPr>
                <w:smallCaps/>
                <w:spacing w:val="-5"/>
              </w:rPr>
              <w:t> </w:t>
            </w:r>
            <w:r>
              <w:rPr>
                <w:smallCaps/>
              </w:rPr>
              <w:t>programa</w:t>
            </w:r>
            <w:r>
              <w:rPr>
                <w:smallCaps/>
                <w:spacing w:val="1"/>
              </w:rPr>
              <w:t> </w:t>
            </w:r>
            <w:r>
              <w:rPr>
                <w:smallCaps/>
                <w:spacing w:val="-5"/>
              </w:rPr>
              <w:t>13</w:t>
            </w:r>
          </w:hyperlink>
          <w:hyperlink w:history="true" w:anchor="_bookmark59">
            <w:r>
              <w:rPr>
                <w:smallCaps/>
              </w:rPr>
              <w:tab/>
            </w:r>
            <w:r>
              <w:rPr>
                <w:b w:val="0"/>
                <w:smallCaps w:val="0"/>
                <w:spacing w:val="-5"/>
              </w:rPr>
              <w:t>118</w:t>
            </w:r>
          </w:hyperlink>
        </w:p>
        <w:p>
          <w:pPr>
            <w:pStyle w:val="TOC1"/>
            <w:tabs>
              <w:tab w:pos="9453" w:val="right" w:leader="none"/>
            </w:tabs>
            <w:rPr>
              <w:b w:val="0"/>
            </w:rPr>
          </w:pPr>
          <w:hyperlink w:history="true" w:anchor="_bookmark60">
            <w:r>
              <w:rPr>
                <w:smallCaps/>
              </w:rPr>
              <w:t>Tabla</w:t>
            </w:r>
            <w:r>
              <w:rPr>
                <w:smallCaps/>
                <w:spacing w:val="-6"/>
              </w:rPr>
              <w:t> </w:t>
            </w:r>
            <w:r>
              <w:rPr>
                <w:smallCaps/>
              </w:rPr>
              <w:t>47.</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14</w:t>
            </w:r>
          </w:hyperlink>
          <w:hyperlink w:history="true" w:anchor="_bookmark60">
            <w:r>
              <w:rPr>
                <w:smallCaps/>
              </w:rPr>
              <w:tab/>
            </w:r>
            <w:r>
              <w:rPr>
                <w:b w:val="0"/>
                <w:smallCaps w:val="0"/>
                <w:spacing w:val="-5"/>
              </w:rPr>
              <w:t>120</w:t>
            </w:r>
          </w:hyperlink>
        </w:p>
        <w:p>
          <w:pPr>
            <w:pStyle w:val="TOC1"/>
            <w:tabs>
              <w:tab w:pos="9453" w:val="right" w:leader="none"/>
            </w:tabs>
            <w:rPr>
              <w:b w:val="0"/>
            </w:rPr>
          </w:pPr>
          <w:hyperlink w:history="true" w:anchor="_bookmark61">
            <w:r>
              <w:rPr>
                <w:smallCaps/>
              </w:rPr>
              <w:t>Tabla</w:t>
            </w:r>
            <w:r>
              <w:rPr>
                <w:smallCaps/>
                <w:spacing w:val="-6"/>
              </w:rPr>
              <w:t> </w:t>
            </w:r>
            <w:r>
              <w:rPr>
                <w:smallCaps/>
              </w:rPr>
              <w:t>48.</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15</w:t>
            </w:r>
          </w:hyperlink>
          <w:hyperlink w:history="true" w:anchor="_bookmark61">
            <w:r>
              <w:rPr>
                <w:smallCaps/>
              </w:rPr>
              <w:tab/>
            </w:r>
            <w:r>
              <w:rPr>
                <w:b w:val="0"/>
                <w:smallCaps w:val="0"/>
                <w:spacing w:val="-5"/>
              </w:rPr>
              <w:t>122</w:t>
            </w:r>
          </w:hyperlink>
        </w:p>
        <w:p>
          <w:pPr>
            <w:pStyle w:val="TOC1"/>
            <w:tabs>
              <w:tab w:pos="9453" w:val="right" w:leader="none"/>
            </w:tabs>
            <w:rPr>
              <w:b w:val="0"/>
            </w:rPr>
          </w:pPr>
          <w:hyperlink w:history="true" w:anchor="_bookmark62">
            <w:r>
              <w:rPr>
                <w:smallCaps/>
              </w:rPr>
              <w:t>Tabla</w:t>
            </w:r>
            <w:r>
              <w:rPr>
                <w:smallCaps/>
                <w:spacing w:val="-6"/>
              </w:rPr>
              <w:t> </w:t>
            </w:r>
            <w:r>
              <w:rPr>
                <w:smallCaps/>
              </w:rPr>
              <w:t>49.</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16</w:t>
            </w:r>
          </w:hyperlink>
          <w:hyperlink w:history="true" w:anchor="_bookmark62">
            <w:r>
              <w:rPr>
                <w:smallCaps/>
              </w:rPr>
              <w:tab/>
            </w:r>
            <w:r>
              <w:rPr>
                <w:b w:val="0"/>
                <w:smallCaps w:val="0"/>
                <w:spacing w:val="-5"/>
              </w:rPr>
              <w:t>123</w:t>
            </w:r>
          </w:hyperlink>
        </w:p>
        <w:p>
          <w:pPr>
            <w:pStyle w:val="TOC1"/>
            <w:tabs>
              <w:tab w:pos="9453" w:val="right" w:leader="none"/>
            </w:tabs>
            <w:rPr>
              <w:b w:val="0"/>
            </w:rPr>
          </w:pPr>
          <w:hyperlink w:history="true" w:anchor="_bookmark63">
            <w:r>
              <w:rPr>
                <w:smallCaps/>
              </w:rPr>
              <w:t>Tabla</w:t>
            </w:r>
            <w:r>
              <w:rPr>
                <w:smallCaps/>
                <w:spacing w:val="-6"/>
              </w:rPr>
              <w:t> </w:t>
            </w:r>
            <w:r>
              <w:rPr>
                <w:smallCaps/>
              </w:rPr>
              <w:t>50.</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17</w:t>
            </w:r>
          </w:hyperlink>
          <w:hyperlink w:history="true" w:anchor="_bookmark63">
            <w:r>
              <w:rPr>
                <w:smallCaps/>
              </w:rPr>
              <w:tab/>
            </w:r>
            <w:r>
              <w:rPr>
                <w:b w:val="0"/>
                <w:smallCaps w:val="0"/>
                <w:spacing w:val="-5"/>
              </w:rPr>
              <w:t>125</w:t>
            </w:r>
          </w:hyperlink>
        </w:p>
        <w:p>
          <w:pPr>
            <w:pStyle w:val="TOC1"/>
            <w:tabs>
              <w:tab w:pos="9453" w:val="right" w:leader="none"/>
            </w:tabs>
            <w:rPr>
              <w:b w:val="0"/>
            </w:rPr>
          </w:pPr>
          <w:hyperlink w:history="true" w:anchor="_bookmark64">
            <w:r>
              <w:rPr>
                <w:smallCaps/>
              </w:rPr>
              <w:t>Tabla</w:t>
            </w:r>
            <w:r>
              <w:rPr>
                <w:smallCaps/>
                <w:spacing w:val="-6"/>
              </w:rPr>
              <w:t> </w:t>
            </w:r>
            <w:r>
              <w:rPr>
                <w:smallCaps/>
              </w:rPr>
              <w:t>51.</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18</w:t>
            </w:r>
          </w:hyperlink>
          <w:hyperlink w:history="true" w:anchor="_bookmark64">
            <w:r>
              <w:rPr>
                <w:smallCaps/>
              </w:rPr>
              <w:tab/>
            </w:r>
            <w:r>
              <w:rPr>
                <w:b w:val="0"/>
                <w:smallCaps w:val="0"/>
                <w:spacing w:val="-5"/>
              </w:rPr>
              <w:t>126</w:t>
            </w:r>
          </w:hyperlink>
        </w:p>
        <w:p>
          <w:pPr>
            <w:pStyle w:val="TOC1"/>
            <w:tabs>
              <w:tab w:pos="9453" w:val="right" w:leader="none"/>
            </w:tabs>
            <w:rPr>
              <w:b w:val="0"/>
            </w:rPr>
          </w:pPr>
          <w:hyperlink w:history="true" w:anchor="_bookmark65">
            <w:r>
              <w:rPr>
                <w:smallCaps/>
              </w:rPr>
              <w:t>Tabla</w:t>
            </w:r>
            <w:r>
              <w:rPr>
                <w:smallCaps/>
                <w:spacing w:val="-5"/>
              </w:rPr>
              <w:t> </w:t>
            </w:r>
            <w:r>
              <w:rPr>
                <w:smallCaps/>
              </w:rPr>
              <w:t>52.Proyección</w:t>
            </w:r>
            <w:r>
              <w:rPr>
                <w:smallCaps/>
                <w:spacing w:val="-4"/>
              </w:rPr>
              <w:t> </w:t>
            </w:r>
            <w:r>
              <w:rPr>
                <w:smallCaps/>
              </w:rPr>
              <w:t>indicadores</w:t>
            </w:r>
            <w:r>
              <w:rPr>
                <w:smallCaps/>
                <w:spacing w:val="-7"/>
              </w:rPr>
              <w:t> </w:t>
            </w:r>
            <w:r>
              <w:rPr>
                <w:smallCaps/>
              </w:rPr>
              <w:t>programa</w:t>
            </w:r>
            <w:r>
              <w:rPr>
                <w:smallCaps/>
                <w:spacing w:val="-1"/>
              </w:rPr>
              <w:t> </w:t>
            </w:r>
            <w:r>
              <w:rPr>
                <w:smallCaps/>
                <w:spacing w:val="-5"/>
              </w:rPr>
              <w:t>19</w:t>
            </w:r>
          </w:hyperlink>
          <w:hyperlink w:history="true" w:anchor="_bookmark65">
            <w:r>
              <w:rPr>
                <w:smallCaps/>
              </w:rPr>
              <w:tab/>
            </w:r>
            <w:r>
              <w:rPr>
                <w:b w:val="0"/>
                <w:smallCaps w:val="0"/>
                <w:spacing w:val="-5"/>
              </w:rPr>
              <w:t>127</w:t>
            </w:r>
          </w:hyperlink>
        </w:p>
        <w:p>
          <w:pPr>
            <w:pStyle w:val="TOC1"/>
            <w:tabs>
              <w:tab w:pos="9453" w:val="right" w:leader="none"/>
            </w:tabs>
            <w:rPr>
              <w:b w:val="0"/>
            </w:rPr>
          </w:pPr>
          <w:hyperlink w:history="true" w:anchor="_bookmark66">
            <w:r>
              <w:rPr>
                <w:smallCaps/>
              </w:rPr>
              <w:t>Tabla</w:t>
            </w:r>
            <w:r>
              <w:rPr>
                <w:smallCaps/>
                <w:spacing w:val="-6"/>
              </w:rPr>
              <w:t> </w:t>
            </w:r>
            <w:r>
              <w:rPr>
                <w:smallCaps/>
              </w:rPr>
              <w:t>53.</w:t>
            </w:r>
            <w:r>
              <w:rPr>
                <w:smallCaps/>
                <w:spacing w:val="-16"/>
              </w:rPr>
              <w:t> </w:t>
            </w:r>
            <w:r>
              <w:rPr>
                <w:smallCaps/>
              </w:rPr>
              <w:t>Proyección</w:t>
            </w:r>
            <w:r>
              <w:rPr>
                <w:smallCaps/>
                <w:spacing w:val="-4"/>
              </w:rPr>
              <w:t> </w:t>
            </w:r>
            <w:r>
              <w:rPr>
                <w:smallCaps/>
              </w:rPr>
              <w:t>indicadores</w:t>
            </w:r>
            <w:r>
              <w:rPr>
                <w:smallCaps/>
                <w:spacing w:val="-5"/>
              </w:rPr>
              <w:t> </w:t>
            </w:r>
            <w:r>
              <w:rPr>
                <w:smallCaps/>
              </w:rPr>
              <w:t>programa </w:t>
            </w:r>
            <w:r>
              <w:rPr>
                <w:smallCaps/>
                <w:spacing w:val="-5"/>
              </w:rPr>
              <w:t>20</w:t>
            </w:r>
          </w:hyperlink>
          <w:hyperlink w:history="true" w:anchor="_bookmark66">
            <w:r>
              <w:rPr>
                <w:smallCaps/>
              </w:rPr>
              <w:tab/>
            </w:r>
            <w:r>
              <w:rPr>
                <w:b w:val="0"/>
                <w:smallCaps w:val="0"/>
                <w:spacing w:val="-5"/>
              </w:rPr>
              <w:t>127</w:t>
            </w:r>
          </w:hyperlink>
        </w:p>
        <w:p>
          <w:pPr>
            <w:pStyle w:val="TOC1"/>
            <w:tabs>
              <w:tab w:pos="9453" w:val="right" w:leader="none"/>
            </w:tabs>
            <w:rPr>
              <w:b w:val="0"/>
            </w:rPr>
          </w:pPr>
          <w:hyperlink w:history="true" w:anchor="_bookmark67">
            <w:r>
              <w:rPr>
                <w:smallCaps/>
              </w:rPr>
              <w:t>Tabla</w:t>
            </w:r>
            <w:r>
              <w:rPr>
                <w:smallCaps/>
                <w:spacing w:val="-4"/>
              </w:rPr>
              <w:t> </w:t>
            </w:r>
            <w:r>
              <w:rPr>
                <w:smallCaps/>
              </w:rPr>
              <w:t>54.</w:t>
            </w:r>
            <w:r>
              <w:rPr>
                <w:smallCaps/>
                <w:spacing w:val="-16"/>
              </w:rPr>
              <w:t> </w:t>
            </w:r>
            <w:r>
              <w:rPr>
                <w:smallCaps/>
              </w:rPr>
              <w:t>Plan</w:t>
            </w:r>
            <w:r>
              <w:rPr>
                <w:smallCaps/>
                <w:spacing w:val="-3"/>
              </w:rPr>
              <w:t> </w:t>
            </w:r>
            <w:r>
              <w:rPr>
                <w:smallCaps/>
              </w:rPr>
              <w:t>plurianual</w:t>
            </w:r>
            <w:r>
              <w:rPr>
                <w:smallCaps/>
                <w:spacing w:val="-3"/>
              </w:rPr>
              <w:t> </w:t>
            </w:r>
            <w:r>
              <w:rPr>
                <w:smallCaps/>
              </w:rPr>
              <w:t>de</w:t>
            </w:r>
            <w:r>
              <w:rPr>
                <w:smallCaps/>
                <w:spacing w:val="-3"/>
              </w:rPr>
              <w:t> </w:t>
            </w:r>
            <w:r>
              <w:rPr>
                <w:smallCaps/>
                <w:spacing w:val="-2"/>
              </w:rPr>
              <w:t>inversiones</w:t>
            </w:r>
          </w:hyperlink>
          <w:hyperlink w:history="true" w:anchor="_bookmark67">
            <w:r>
              <w:rPr>
                <w:smallCaps/>
              </w:rPr>
              <w:tab/>
            </w:r>
            <w:r>
              <w:rPr>
                <w:b w:val="0"/>
                <w:smallCaps w:val="0"/>
                <w:spacing w:val="-5"/>
              </w:rPr>
              <w:t>128</w:t>
            </w:r>
          </w:hyperlink>
        </w:p>
        <w:p>
          <w:pPr/>
          <w:r>
            <w:fldChar w:fldCharType="end"/>
          </w:r>
        </w:p>
      </w:sdtContent>
    </w:sdt>
    <w:p>
      <w:pPr>
        <w:spacing w:after="0"/>
        <w:sectPr>
          <w:pgSz w:w="12240" w:h="15840"/>
          <w:pgMar w:header="0" w:footer="1355" w:top="1780" w:bottom="1540" w:left="1080" w:right="1080"/>
        </w:sectPr>
      </w:pPr>
    </w:p>
    <w:p>
      <w:pPr>
        <w:spacing w:before="63"/>
        <w:ind w:left="2769" w:right="2765" w:firstLine="0"/>
        <w:jc w:val="center"/>
        <w:rPr>
          <w:b/>
          <w:sz w:val="24"/>
        </w:rPr>
      </w:pPr>
      <w:r>
        <w:rPr>
          <w:b/>
          <w:spacing w:val="-2"/>
          <w:sz w:val="24"/>
        </w:rPr>
        <w:t>INTRODUCCIÓN</w:t>
      </w:r>
    </w:p>
    <w:p>
      <w:pPr>
        <w:pStyle w:val="BodyText"/>
        <w:spacing w:before="196"/>
        <w:rPr>
          <w:b/>
        </w:rPr>
      </w:pPr>
    </w:p>
    <w:p>
      <w:pPr>
        <w:pStyle w:val="BodyText"/>
        <w:spacing w:line="276" w:lineRule="auto"/>
        <w:ind w:left="622" w:right="616"/>
        <w:jc w:val="both"/>
      </w:pPr>
      <w:r>
        <w:rPr/>
        <w:t>El valor de la vida</w:t>
      </w:r>
      <w:r>
        <w:rPr>
          <w:spacing w:val="-1"/>
        </w:rPr>
        <w:t> </w:t>
      </w:r>
      <w:r>
        <w:rPr/>
        <w:t>y</w:t>
      </w:r>
      <w:r>
        <w:rPr>
          <w:spacing w:val="-1"/>
        </w:rPr>
        <w:t> </w:t>
      </w:r>
      <w:r>
        <w:rPr/>
        <w:t>la salud son elementos fundamentales de la dignidad</w:t>
      </w:r>
      <w:r>
        <w:rPr>
          <w:spacing w:val="-2"/>
        </w:rPr>
        <w:t> </w:t>
      </w:r>
      <w:r>
        <w:rPr/>
        <w:t>humana. La</w:t>
      </w:r>
      <w:r>
        <w:rPr>
          <w:spacing w:val="-2"/>
        </w:rPr>
        <w:t> </w:t>
      </w:r>
      <w:r>
        <w:rPr/>
        <w:t>vida,</w:t>
      </w:r>
      <w:r>
        <w:rPr>
          <w:spacing w:val="-2"/>
        </w:rPr>
        <w:t> </w:t>
      </w:r>
      <w:r>
        <w:rPr/>
        <w:t>en</w:t>
      </w:r>
      <w:r>
        <w:rPr>
          <w:spacing w:val="-2"/>
        </w:rPr>
        <w:t> </w:t>
      </w:r>
      <w:r>
        <w:rPr/>
        <w:t>su</w:t>
      </w:r>
      <w:r>
        <w:rPr>
          <w:spacing w:val="-2"/>
        </w:rPr>
        <w:t> </w:t>
      </w:r>
      <w:r>
        <w:rPr/>
        <w:t>esencia,</w:t>
      </w:r>
      <w:r>
        <w:rPr>
          <w:spacing w:val="-2"/>
        </w:rPr>
        <w:t> </w:t>
      </w:r>
      <w:r>
        <w:rPr/>
        <w:t>representa</w:t>
      </w:r>
      <w:r>
        <w:rPr>
          <w:spacing w:val="-2"/>
        </w:rPr>
        <w:t> </w:t>
      </w:r>
      <w:r>
        <w:rPr/>
        <w:t>la</w:t>
      </w:r>
      <w:r>
        <w:rPr>
          <w:spacing w:val="-2"/>
        </w:rPr>
        <w:t> </w:t>
      </w:r>
      <w:r>
        <w:rPr/>
        <w:t>existencia</w:t>
      </w:r>
      <w:r>
        <w:rPr>
          <w:spacing w:val="-2"/>
        </w:rPr>
        <w:t> </w:t>
      </w:r>
      <w:r>
        <w:rPr/>
        <w:t>misma</w:t>
      </w:r>
      <w:r>
        <w:rPr>
          <w:spacing w:val="-2"/>
        </w:rPr>
        <w:t> </w:t>
      </w:r>
      <w:r>
        <w:rPr/>
        <w:t>de</w:t>
      </w:r>
      <w:r>
        <w:rPr>
          <w:spacing w:val="-2"/>
        </w:rPr>
        <w:t> </w:t>
      </w:r>
      <w:r>
        <w:rPr/>
        <w:t>cada</w:t>
      </w:r>
      <w:r>
        <w:rPr>
          <w:spacing w:val="-2"/>
        </w:rPr>
        <w:t> </w:t>
      </w:r>
      <w:r>
        <w:rPr/>
        <w:t>individuo,</w:t>
      </w:r>
      <w:r>
        <w:rPr>
          <w:spacing w:val="-3"/>
        </w:rPr>
        <w:t> </w:t>
      </w:r>
      <w:r>
        <w:rPr/>
        <w:t>mientras que la salud refleja su capacidad para disfrutar de esa vida de manera plena y activa.</w:t>
      </w:r>
      <w:r>
        <w:rPr>
          <w:spacing w:val="40"/>
        </w:rPr>
        <w:t> </w:t>
      </w:r>
      <w:r>
        <w:rPr/>
        <w:t>Hace más de 40 años, en 1978, La alianza global de todos los países permitieron una coacción inter-delegacional que representa al mundo mediante la declaración de Alma Ata, estableciendo un deber supremo para reducir las desigualdades y comprometiendo a todos los países en el reconocimiento de la salud como un derecho fundamental y la necesidad de avanzar hacia el bienestar de las personas y las sociedades. En este tiempo, las sociedades han progresado en su desarrollo económico, social y de salud, gracias a las manifestaciones de preocupación colectivas que se han instaurado para preservar y promover bases compactas de principios y convicciones con el fin de alcanzar una comunidad prospera y solidaria, donde cada persona tiene la oportunidad de desarrollarse como individuo y contribuir al desarrollo del bienestar en general.</w:t>
      </w:r>
    </w:p>
    <w:p>
      <w:pPr>
        <w:pStyle w:val="BodyText"/>
        <w:spacing w:before="41"/>
      </w:pPr>
    </w:p>
    <w:p>
      <w:pPr>
        <w:pStyle w:val="BodyText"/>
        <w:spacing w:line="276" w:lineRule="auto"/>
        <w:ind w:left="622" w:right="619"/>
        <w:jc w:val="both"/>
      </w:pPr>
      <w:r>
        <w:rPr/>
        <w:t>La crisis humanitaria producida por la pandemia de COVID-19 ha puesto a prueba a la humanidad y las sociedades como nunca antes en la historia reciente. Esta crisis ha evidenciado y profundizado las desigualdades, pero al mismo tiempo ha permitido</w:t>
      </w:r>
      <w:r>
        <w:rPr>
          <w:spacing w:val="-9"/>
        </w:rPr>
        <w:t> </w:t>
      </w:r>
      <w:r>
        <w:rPr/>
        <w:t>reconocer</w:t>
      </w:r>
      <w:r>
        <w:rPr>
          <w:spacing w:val="-10"/>
        </w:rPr>
        <w:t> </w:t>
      </w:r>
      <w:r>
        <w:rPr/>
        <w:t>la</w:t>
      </w:r>
      <w:r>
        <w:rPr>
          <w:spacing w:val="-10"/>
        </w:rPr>
        <w:t> </w:t>
      </w:r>
      <w:r>
        <w:rPr/>
        <w:t>necesidad</w:t>
      </w:r>
      <w:r>
        <w:rPr>
          <w:spacing w:val="-10"/>
        </w:rPr>
        <w:t> </w:t>
      </w:r>
      <w:r>
        <w:rPr/>
        <w:t>urgente</w:t>
      </w:r>
      <w:r>
        <w:rPr>
          <w:spacing w:val="-10"/>
        </w:rPr>
        <w:t> </w:t>
      </w:r>
      <w:r>
        <w:rPr/>
        <w:t>de</w:t>
      </w:r>
      <w:r>
        <w:rPr>
          <w:spacing w:val="-9"/>
        </w:rPr>
        <w:t> </w:t>
      </w:r>
      <w:r>
        <w:rPr/>
        <w:t>reducir</w:t>
      </w:r>
      <w:r>
        <w:rPr>
          <w:spacing w:val="-10"/>
        </w:rPr>
        <w:t> </w:t>
      </w:r>
      <w:r>
        <w:rPr/>
        <w:t>dichas</w:t>
      </w:r>
      <w:r>
        <w:rPr>
          <w:spacing w:val="-10"/>
        </w:rPr>
        <w:t> </w:t>
      </w:r>
      <w:r>
        <w:rPr/>
        <w:t>desigualdades,</w:t>
      </w:r>
      <w:r>
        <w:rPr>
          <w:spacing w:val="-10"/>
        </w:rPr>
        <w:t> </w:t>
      </w:r>
      <w:r>
        <w:rPr/>
        <w:t>abordar los</w:t>
      </w:r>
      <w:r>
        <w:rPr>
          <w:spacing w:val="-8"/>
        </w:rPr>
        <w:t> </w:t>
      </w:r>
      <w:r>
        <w:rPr/>
        <w:t>determinantes</w:t>
      </w:r>
      <w:r>
        <w:rPr>
          <w:spacing w:val="-10"/>
        </w:rPr>
        <w:t> </w:t>
      </w:r>
      <w:r>
        <w:rPr/>
        <w:t>sociales</w:t>
      </w:r>
      <w:r>
        <w:rPr>
          <w:spacing w:val="-10"/>
        </w:rPr>
        <w:t> </w:t>
      </w:r>
      <w:r>
        <w:rPr/>
        <w:t>de</w:t>
      </w:r>
      <w:r>
        <w:rPr>
          <w:spacing w:val="-7"/>
        </w:rPr>
        <w:t> </w:t>
      </w:r>
      <w:r>
        <w:rPr/>
        <w:t>la</w:t>
      </w:r>
      <w:r>
        <w:rPr>
          <w:spacing w:val="-8"/>
        </w:rPr>
        <w:t> </w:t>
      </w:r>
      <w:r>
        <w:rPr/>
        <w:t>salud</w:t>
      </w:r>
      <w:r>
        <w:rPr>
          <w:spacing w:val="-8"/>
        </w:rPr>
        <w:t> </w:t>
      </w:r>
      <w:r>
        <w:rPr/>
        <w:t>y</w:t>
      </w:r>
      <w:r>
        <w:rPr>
          <w:spacing w:val="-8"/>
        </w:rPr>
        <w:t> </w:t>
      </w:r>
      <w:r>
        <w:rPr/>
        <w:t>avanzar</w:t>
      </w:r>
      <w:r>
        <w:rPr>
          <w:spacing w:val="-10"/>
        </w:rPr>
        <w:t> </w:t>
      </w:r>
      <w:r>
        <w:rPr/>
        <w:t>hacia</w:t>
      </w:r>
      <w:r>
        <w:rPr>
          <w:spacing w:val="-10"/>
        </w:rPr>
        <w:t> </w:t>
      </w:r>
      <w:r>
        <w:rPr/>
        <w:t>la</w:t>
      </w:r>
      <w:r>
        <w:rPr>
          <w:spacing w:val="-8"/>
        </w:rPr>
        <w:t> </w:t>
      </w:r>
      <w:r>
        <w:rPr/>
        <w:t>mejora</w:t>
      </w:r>
      <w:r>
        <w:rPr>
          <w:spacing w:val="-9"/>
        </w:rPr>
        <w:t> </w:t>
      </w:r>
      <w:r>
        <w:rPr/>
        <w:t>de</w:t>
      </w:r>
      <w:r>
        <w:rPr>
          <w:spacing w:val="-7"/>
        </w:rPr>
        <w:t> </w:t>
      </w:r>
      <w:r>
        <w:rPr/>
        <w:t>las</w:t>
      </w:r>
      <w:r>
        <w:rPr>
          <w:spacing w:val="-8"/>
        </w:rPr>
        <w:t> </w:t>
      </w:r>
      <w:r>
        <w:rPr/>
        <w:t>condiciones de vida de las personas.</w:t>
      </w:r>
    </w:p>
    <w:p>
      <w:pPr>
        <w:pStyle w:val="BodyText"/>
        <w:spacing w:before="42"/>
      </w:pPr>
    </w:p>
    <w:p>
      <w:pPr>
        <w:pStyle w:val="BodyText"/>
        <w:spacing w:line="276" w:lineRule="auto" w:before="1"/>
        <w:ind w:left="622" w:right="622"/>
        <w:jc w:val="both"/>
      </w:pPr>
      <w:r>
        <w:rPr/>
        <w:t>Colombia</w:t>
      </w:r>
      <w:r>
        <w:rPr>
          <w:spacing w:val="-10"/>
        </w:rPr>
        <w:t> </w:t>
      </w:r>
      <w:r>
        <w:rPr/>
        <w:t>ha</w:t>
      </w:r>
      <w:r>
        <w:rPr>
          <w:spacing w:val="-9"/>
        </w:rPr>
        <w:t> </w:t>
      </w:r>
      <w:r>
        <w:rPr/>
        <w:t>sido</w:t>
      </w:r>
      <w:r>
        <w:rPr>
          <w:spacing w:val="-10"/>
        </w:rPr>
        <w:t> </w:t>
      </w:r>
      <w:r>
        <w:rPr/>
        <w:t>una</w:t>
      </w:r>
      <w:r>
        <w:rPr>
          <w:spacing w:val="-9"/>
        </w:rPr>
        <w:t> </w:t>
      </w:r>
      <w:r>
        <w:rPr/>
        <w:t>nación</w:t>
      </w:r>
      <w:r>
        <w:rPr>
          <w:spacing w:val="-9"/>
        </w:rPr>
        <w:t> </w:t>
      </w:r>
      <w:r>
        <w:rPr/>
        <w:t>que</w:t>
      </w:r>
      <w:r>
        <w:rPr>
          <w:spacing w:val="-9"/>
        </w:rPr>
        <w:t> </w:t>
      </w:r>
      <w:r>
        <w:rPr/>
        <w:t>lidera</w:t>
      </w:r>
      <w:r>
        <w:rPr>
          <w:spacing w:val="-10"/>
        </w:rPr>
        <w:t> </w:t>
      </w:r>
      <w:r>
        <w:rPr/>
        <w:t>la</w:t>
      </w:r>
      <w:r>
        <w:rPr>
          <w:spacing w:val="-10"/>
        </w:rPr>
        <w:t> </w:t>
      </w:r>
      <w:r>
        <w:rPr/>
        <w:t>gestión</w:t>
      </w:r>
      <w:r>
        <w:rPr>
          <w:spacing w:val="-9"/>
        </w:rPr>
        <w:t> </w:t>
      </w:r>
      <w:r>
        <w:rPr/>
        <w:t>de</w:t>
      </w:r>
      <w:r>
        <w:rPr>
          <w:spacing w:val="-9"/>
        </w:rPr>
        <w:t> </w:t>
      </w:r>
      <w:r>
        <w:rPr/>
        <w:t>la</w:t>
      </w:r>
      <w:r>
        <w:rPr>
          <w:spacing w:val="-10"/>
        </w:rPr>
        <w:t> </w:t>
      </w:r>
      <w:r>
        <w:rPr/>
        <w:t>salud</w:t>
      </w:r>
      <w:r>
        <w:rPr>
          <w:spacing w:val="-9"/>
        </w:rPr>
        <w:t> </w:t>
      </w:r>
      <w:r>
        <w:rPr/>
        <w:t>pública</w:t>
      </w:r>
      <w:r>
        <w:rPr>
          <w:spacing w:val="-10"/>
        </w:rPr>
        <w:t> </w:t>
      </w:r>
      <w:r>
        <w:rPr/>
        <w:t>y</w:t>
      </w:r>
      <w:r>
        <w:rPr>
          <w:spacing w:val="-10"/>
        </w:rPr>
        <w:t> </w:t>
      </w:r>
      <w:r>
        <w:rPr/>
        <w:t>el</w:t>
      </w:r>
      <w:r>
        <w:rPr>
          <w:spacing w:val="-9"/>
        </w:rPr>
        <w:t> </w:t>
      </w:r>
      <w:r>
        <w:rPr/>
        <w:t>desarrollo integral del sistema de salud; es un país que emprende una labor importante en torno al abordaje de los determinantes sociales de la salud creando marcos normativos y una serie de elementos estratégicos orientados al reconocimiento de las prioridades en salud, así como la implementación de estrategias más efectivas para gestionarlas e incidir positivamente en la salud de las personas.</w:t>
      </w:r>
    </w:p>
    <w:p>
      <w:pPr>
        <w:pStyle w:val="BodyText"/>
        <w:spacing w:before="41"/>
      </w:pPr>
    </w:p>
    <w:p>
      <w:pPr>
        <w:pStyle w:val="BodyText"/>
        <w:spacing w:line="276" w:lineRule="auto" w:before="1"/>
        <w:ind w:left="622" w:right="620"/>
        <w:jc w:val="both"/>
      </w:pPr>
      <w:r>
        <w:rPr/>
        <w:t>Para el ámbito normativo colombiano, y en particular las Entidades Publicas como lo son las Empresas Sociales del Estado, es necesario que definan un Plan de Desarrollo que incluya los objetivos institucionales, sus estrategias, planes, proyectos y programas, de la misma manera que plantee las metas de alto nivel a lograr en determinado periodo de tiempo.</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7"/>
        <w:jc w:val="both"/>
      </w:pPr>
      <w:r>
        <w:rPr/>
        <w:t>En este contexto, el Hospital Departamental San Antonio, de Roldanillo, Valle del Cauca,</w:t>
      </w:r>
      <w:r>
        <w:rPr>
          <w:spacing w:val="34"/>
        </w:rPr>
        <w:t> </w:t>
      </w:r>
      <w:r>
        <w:rPr/>
        <w:t>asume</w:t>
      </w:r>
      <w:r>
        <w:rPr>
          <w:spacing w:val="-17"/>
        </w:rPr>
        <w:t> </w:t>
      </w:r>
      <w:r>
        <w:rPr/>
        <w:t>el</w:t>
      </w:r>
      <w:r>
        <w:rPr>
          <w:spacing w:val="-16"/>
        </w:rPr>
        <w:t> </w:t>
      </w:r>
      <w:r>
        <w:rPr/>
        <w:t>papel</w:t>
      </w:r>
      <w:r>
        <w:rPr>
          <w:spacing w:val="-17"/>
        </w:rPr>
        <w:t> </w:t>
      </w:r>
      <w:r>
        <w:rPr/>
        <w:t>como</w:t>
      </w:r>
      <w:r>
        <w:rPr>
          <w:spacing w:val="-17"/>
        </w:rPr>
        <w:t> </w:t>
      </w:r>
      <w:r>
        <w:rPr/>
        <w:t>parte</w:t>
      </w:r>
      <w:r>
        <w:rPr>
          <w:spacing w:val="-16"/>
        </w:rPr>
        <w:t> </w:t>
      </w:r>
      <w:r>
        <w:rPr/>
        <w:t>integral</w:t>
      </w:r>
      <w:r>
        <w:rPr>
          <w:spacing w:val="-17"/>
        </w:rPr>
        <w:t> </w:t>
      </w:r>
      <w:r>
        <w:rPr/>
        <w:t>del</w:t>
      </w:r>
      <w:r>
        <w:rPr>
          <w:spacing w:val="-17"/>
        </w:rPr>
        <w:t> </w:t>
      </w:r>
      <w:r>
        <w:rPr/>
        <w:t>sistema</w:t>
      </w:r>
      <w:r>
        <w:rPr>
          <w:spacing w:val="-16"/>
        </w:rPr>
        <w:t> </w:t>
      </w:r>
      <w:r>
        <w:rPr/>
        <w:t>de</w:t>
      </w:r>
      <w:r>
        <w:rPr>
          <w:spacing w:val="-17"/>
        </w:rPr>
        <w:t> </w:t>
      </w:r>
      <w:r>
        <w:rPr/>
        <w:t>salud</w:t>
      </w:r>
      <w:r>
        <w:rPr>
          <w:spacing w:val="-17"/>
        </w:rPr>
        <w:t> </w:t>
      </w:r>
      <w:r>
        <w:rPr/>
        <w:t>colombiano</w:t>
      </w:r>
      <w:r>
        <w:rPr>
          <w:spacing w:val="-16"/>
        </w:rPr>
        <w:t> </w:t>
      </w:r>
      <w:r>
        <w:rPr/>
        <w:t>y</w:t>
      </w:r>
      <w:r>
        <w:rPr>
          <w:spacing w:val="-17"/>
        </w:rPr>
        <w:t> </w:t>
      </w:r>
      <w:r>
        <w:rPr/>
        <w:t>como institución de referencia regional en la prestación de servicios de salud, ideando y construyendo</w:t>
      </w:r>
      <w:r>
        <w:rPr>
          <w:spacing w:val="-5"/>
        </w:rPr>
        <w:t> </w:t>
      </w:r>
      <w:r>
        <w:rPr/>
        <w:t>un</w:t>
      </w:r>
      <w:r>
        <w:rPr>
          <w:spacing w:val="-4"/>
        </w:rPr>
        <w:t> </w:t>
      </w:r>
      <w:r>
        <w:rPr/>
        <w:t>mapa</w:t>
      </w:r>
      <w:r>
        <w:rPr>
          <w:spacing w:val="-5"/>
        </w:rPr>
        <w:t> </w:t>
      </w:r>
      <w:r>
        <w:rPr/>
        <w:t>detallado</w:t>
      </w:r>
      <w:r>
        <w:rPr>
          <w:spacing w:val="-4"/>
        </w:rPr>
        <w:t> </w:t>
      </w:r>
      <w:r>
        <w:rPr/>
        <w:t>que</w:t>
      </w:r>
      <w:r>
        <w:rPr>
          <w:spacing w:val="-7"/>
        </w:rPr>
        <w:t> </w:t>
      </w:r>
      <w:r>
        <w:rPr/>
        <w:t>guía</w:t>
      </w:r>
      <w:r>
        <w:rPr>
          <w:spacing w:val="-5"/>
        </w:rPr>
        <w:t> </w:t>
      </w:r>
      <w:r>
        <w:rPr/>
        <w:t>el</w:t>
      </w:r>
      <w:r>
        <w:rPr>
          <w:spacing w:val="-4"/>
        </w:rPr>
        <w:t> </w:t>
      </w:r>
      <w:r>
        <w:rPr/>
        <w:t>rumbo</w:t>
      </w:r>
      <w:r>
        <w:rPr>
          <w:spacing w:val="-5"/>
        </w:rPr>
        <w:t> </w:t>
      </w:r>
      <w:r>
        <w:rPr/>
        <w:t>de</w:t>
      </w:r>
      <w:r>
        <w:rPr>
          <w:spacing w:val="-4"/>
        </w:rPr>
        <w:t> </w:t>
      </w:r>
      <w:r>
        <w:rPr/>
        <w:t>la</w:t>
      </w:r>
      <w:r>
        <w:rPr>
          <w:spacing w:val="-5"/>
        </w:rPr>
        <w:t> </w:t>
      </w:r>
      <w:r>
        <w:rPr/>
        <w:t>institución</w:t>
      </w:r>
      <w:r>
        <w:rPr>
          <w:spacing w:val="-4"/>
        </w:rPr>
        <w:t> </w:t>
      </w:r>
      <w:r>
        <w:rPr/>
        <w:t>hacia</w:t>
      </w:r>
      <w:r>
        <w:rPr>
          <w:spacing w:val="-5"/>
        </w:rPr>
        <w:t> </w:t>
      </w:r>
      <w:r>
        <w:rPr/>
        <w:t>un</w:t>
      </w:r>
      <w:r>
        <w:rPr>
          <w:spacing w:val="-4"/>
        </w:rPr>
        <w:t> </w:t>
      </w:r>
      <w:r>
        <w:rPr/>
        <w:t>futuro mejor, mediante herramientas de planificación que permiten monitorear y evaluar constantemente la gestión y las estrategias propuestas. El plan de desarrollo institucional es un documento estratégico que busca mejorar las condiciones actuales hacia una situación más sostenible y adaptada a los cambios constantes, siempre</w:t>
      </w:r>
      <w:r>
        <w:rPr>
          <w:spacing w:val="-1"/>
        </w:rPr>
        <w:t> </w:t>
      </w:r>
      <w:r>
        <w:rPr/>
        <w:t>con</w:t>
      </w:r>
      <w:r>
        <w:rPr>
          <w:spacing w:val="-1"/>
        </w:rPr>
        <w:t> </w:t>
      </w:r>
      <w:r>
        <w:rPr/>
        <w:t>la</w:t>
      </w:r>
      <w:r>
        <w:rPr>
          <w:spacing w:val="-1"/>
        </w:rPr>
        <w:t> </w:t>
      </w:r>
      <w:r>
        <w:rPr/>
        <w:t>inclusión</w:t>
      </w:r>
      <w:r>
        <w:rPr>
          <w:spacing w:val="-1"/>
        </w:rPr>
        <w:t> </w:t>
      </w:r>
      <w:r>
        <w:rPr/>
        <w:t>de</w:t>
      </w:r>
      <w:r>
        <w:rPr>
          <w:spacing w:val="-1"/>
        </w:rPr>
        <w:t> </w:t>
      </w:r>
      <w:r>
        <w:rPr/>
        <w:t>nuevas</w:t>
      </w:r>
      <w:r>
        <w:rPr>
          <w:spacing w:val="-1"/>
        </w:rPr>
        <w:t> </w:t>
      </w:r>
      <w:r>
        <w:rPr/>
        <w:t>tecnologías</w:t>
      </w:r>
      <w:r>
        <w:rPr>
          <w:spacing w:val="-1"/>
        </w:rPr>
        <w:t> </w:t>
      </w:r>
      <w:r>
        <w:rPr/>
        <w:t>y</w:t>
      </w:r>
      <w:r>
        <w:rPr>
          <w:spacing w:val="-1"/>
        </w:rPr>
        <w:t> </w:t>
      </w:r>
      <w:r>
        <w:rPr/>
        <w:t>basada</w:t>
      </w:r>
      <w:r>
        <w:rPr>
          <w:spacing w:val="-1"/>
        </w:rPr>
        <w:t> </w:t>
      </w:r>
      <w:r>
        <w:rPr/>
        <w:t>en</w:t>
      </w:r>
      <w:r>
        <w:rPr>
          <w:spacing w:val="-1"/>
        </w:rPr>
        <w:t> </w:t>
      </w:r>
      <w:r>
        <w:rPr/>
        <w:t>una</w:t>
      </w:r>
      <w:r>
        <w:rPr>
          <w:spacing w:val="-1"/>
        </w:rPr>
        <w:t> </w:t>
      </w:r>
      <w:r>
        <w:rPr/>
        <w:t>visión</w:t>
      </w:r>
      <w:r>
        <w:rPr>
          <w:spacing w:val="-1"/>
        </w:rPr>
        <w:t> </w:t>
      </w:r>
      <w:r>
        <w:rPr/>
        <w:t>compartida de progreso, delineando metas, objetivos y acciones necesarias, orientadas al proceso de cambio progresivo.</w:t>
      </w:r>
    </w:p>
    <w:p>
      <w:pPr>
        <w:pStyle w:val="BodyText"/>
        <w:spacing w:before="43"/>
      </w:pPr>
    </w:p>
    <w:p>
      <w:pPr>
        <w:pStyle w:val="BodyText"/>
        <w:spacing w:line="276" w:lineRule="auto" w:before="1"/>
        <w:ind w:left="622" w:right="622"/>
        <w:jc w:val="both"/>
      </w:pPr>
      <w:r>
        <w:rPr/>
        <w:t>El Plan de Desarrollo 2024 – 2028 del Hospital Departamental San Antonio E.S.E, se estructura articuladamente con las políticas públicas y con los planes de desarrollo del orden Nacional, Departamental y municipal, estableciendo como fundamento principal,</w:t>
      </w:r>
      <w:r>
        <w:rPr>
          <w:spacing w:val="40"/>
        </w:rPr>
        <w:t> </w:t>
      </w:r>
      <w:r>
        <w:rPr/>
        <w:t>la garantía del goce efectivo del derecho a la salud, con la visión centrada en la sostenibilidad financiera, la acreditación institucional, el constante mejoramiento e innovación en los servicios de salud y el fortalecimiento al acceso de la prestación de servicios socio-sanitarios de forma integral.</w:t>
      </w:r>
    </w:p>
    <w:p>
      <w:pPr>
        <w:pStyle w:val="BodyText"/>
        <w:spacing w:before="40"/>
      </w:pPr>
    </w:p>
    <w:p>
      <w:pPr>
        <w:pStyle w:val="BodyText"/>
        <w:spacing w:line="276" w:lineRule="auto"/>
        <w:ind w:left="622" w:right="621"/>
        <w:jc w:val="both"/>
      </w:pPr>
      <w:r>
        <w:rPr/>
        <w:t>Su importancia radica en que el Hospital Departamental San Antonio, sea mas eficiente</w:t>
      </w:r>
      <w:r>
        <w:rPr>
          <w:spacing w:val="-9"/>
        </w:rPr>
        <w:t> </w:t>
      </w:r>
      <w:r>
        <w:rPr/>
        <w:t>y</w:t>
      </w:r>
      <w:r>
        <w:rPr>
          <w:spacing w:val="-9"/>
        </w:rPr>
        <w:t> </w:t>
      </w:r>
      <w:r>
        <w:rPr/>
        <w:t>bien</w:t>
      </w:r>
      <w:r>
        <w:rPr>
          <w:spacing w:val="-8"/>
        </w:rPr>
        <w:t> </w:t>
      </w:r>
      <w:r>
        <w:rPr/>
        <w:t>gestionado</w:t>
      </w:r>
      <w:r>
        <w:rPr>
          <w:spacing w:val="-9"/>
        </w:rPr>
        <w:t> </w:t>
      </w:r>
      <w:r>
        <w:rPr/>
        <w:t>con</w:t>
      </w:r>
      <w:r>
        <w:rPr>
          <w:spacing w:val="-8"/>
        </w:rPr>
        <w:t> </w:t>
      </w:r>
      <w:r>
        <w:rPr/>
        <w:t>el</w:t>
      </w:r>
      <w:r>
        <w:rPr>
          <w:spacing w:val="-9"/>
        </w:rPr>
        <w:t> </w:t>
      </w:r>
      <w:r>
        <w:rPr/>
        <w:t>propósito</w:t>
      </w:r>
      <w:r>
        <w:rPr>
          <w:spacing w:val="-9"/>
        </w:rPr>
        <w:t> </w:t>
      </w:r>
      <w:r>
        <w:rPr/>
        <w:t>de</w:t>
      </w:r>
      <w:r>
        <w:rPr>
          <w:spacing w:val="-8"/>
        </w:rPr>
        <w:t> </w:t>
      </w:r>
      <w:r>
        <w:rPr/>
        <w:t>preservar</w:t>
      </w:r>
      <w:r>
        <w:rPr>
          <w:spacing w:val="-11"/>
        </w:rPr>
        <w:t> </w:t>
      </w:r>
      <w:r>
        <w:rPr/>
        <w:t>y</w:t>
      </w:r>
      <w:r>
        <w:rPr>
          <w:spacing w:val="-9"/>
        </w:rPr>
        <w:t> </w:t>
      </w:r>
      <w:r>
        <w:rPr/>
        <w:t>mejorar</w:t>
      </w:r>
      <w:r>
        <w:rPr>
          <w:spacing w:val="-9"/>
        </w:rPr>
        <w:t> </w:t>
      </w:r>
      <w:r>
        <w:rPr/>
        <w:t>la</w:t>
      </w:r>
      <w:r>
        <w:rPr>
          <w:spacing w:val="-9"/>
        </w:rPr>
        <w:t> </w:t>
      </w:r>
      <w:r>
        <w:rPr/>
        <w:t>salud</w:t>
      </w:r>
      <w:r>
        <w:rPr>
          <w:spacing w:val="-9"/>
        </w:rPr>
        <w:t> </w:t>
      </w:r>
      <w:r>
        <w:rPr/>
        <w:t>y</w:t>
      </w:r>
      <w:r>
        <w:rPr>
          <w:spacing w:val="-9"/>
        </w:rPr>
        <w:t> </w:t>
      </w:r>
      <w:r>
        <w:rPr/>
        <w:t>la</w:t>
      </w:r>
      <w:r>
        <w:rPr>
          <w:spacing w:val="-9"/>
        </w:rPr>
        <w:t> </w:t>
      </w:r>
      <w:r>
        <w:rPr/>
        <w:t>vida de las personas que acuden a él en busca de atención, centrándose en la satisfacción de los usuarios, pacientes y sus familias, con el objetivo de tener una comprensión más profunda de las necesidades y aspiraciones humanas, permitiéndole convertirse en un referente de bienestar en la comunidad.</w:t>
      </w:r>
    </w:p>
    <w:p>
      <w:pPr>
        <w:pStyle w:val="BodyText"/>
        <w:spacing w:after="0" w:line="276" w:lineRule="auto"/>
        <w:jc w:val="both"/>
        <w:sectPr>
          <w:pgSz w:w="12240" w:h="15840"/>
          <w:pgMar w:header="0" w:footer="1355" w:top="1780" w:bottom="1540" w:left="1080" w:right="1080"/>
        </w:sectPr>
      </w:pPr>
    </w:p>
    <w:p>
      <w:pPr>
        <w:pStyle w:val="ListParagraph"/>
        <w:numPr>
          <w:ilvl w:val="0"/>
          <w:numId w:val="1"/>
        </w:numPr>
        <w:tabs>
          <w:tab w:pos="887" w:val="left" w:leader="none"/>
        </w:tabs>
        <w:spacing w:line="240" w:lineRule="auto" w:before="63" w:after="0"/>
        <w:ind w:left="887" w:right="0" w:hanging="265"/>
        <w:jc w:val="left"/>
        <w:rPr>
          <w:b/>
          <w:sz w:val="24"/>
        </w:rPr>
      </w:pPr>
      <w:r>
        <w:rPr>
          <w:b/>
          <w:spacing w:val="-2"/>
          <w:sz w:val="24"/>
        </w:rPr>
        <w:t>NORMATIVIDAD</w:t>
      </w:r>
    </w:p>
    <w:p>
      <w:pPr>
        <w:pStyle w:val="BodyText"/>
        <w:spacing w:before="196"/>
        <w:rPr>
          <w:b/>
        </w:rPr>
      </w:pPr>
    </w:p>
    <w:p>
      <w:pPr>
        <w:pStyle w:val="BodyText"/>
        <w:ind w:left="622"/>
        <w:jc w:val="both"/>
      </w:pPr>
      <w:r>
        <w:rPr/>
        <w:t>Ley</w:t>
      </w:r>
      <w:r>
        <w:rPr>
          <w:spacing w:val="-6"/>
        </w:rPr>
        <w:t> </w:t>
      </w:r>
      <w:r>
        <w:rPr/>
        <w:t>152</w:t>
      </w:r>
      <w:r>
        <w:rPr>
          <w:spacing w:val="-2"/>
        </w:rPr>
        <w:t> </w:t>
      </w:r>
      <w:r>
        <w:rPr/>
        <w:t>de</w:t>
      </w:r>
      <w:r>
        <w:rPr>
          <w:spacing w:val="-2"/>
        </w:rPr>
        <w:t> </w:t>
      </w:r>
      <w:r>
        <w:rPr/>
        <w:t>1992:</w:t>
      </w:r>
      <w:r>
        <w:rPr>
          <w:spacing w:val="-4"/>
        </w:rPr>
        <w:t> </w:t>
      </w:r>
      <w:r>
        <w:rPr/>
        <w:t>Por</w:t>
      </w:r>
      <w:r>
        <w:rPr>
          <w:spacing w:val="-2"/>
        </w:rPr>
        <w:t> </w:t>
      </w:r>
      <w:r>
        <w:rPr/>
        <w:t>la</w:t>
      </w:r>
      <w:r>
        <w:rPr>
          <w:spacing w:val="-3"/>
        </w:rPr>
        <w:t> </w:t>
      </w:r>
      <w:r>
        <w:rPr/>
        <w:t>cual</w:t>
      </w:r>
      <w:r>
        <w:rPr>
          <w:spacing w:val="-2"/>
        </w:rPr>
        <w:t> </w:t>
      </w:r>
      <w:r>
        <w:rPr/>
        <w:t>se</w:t>
      </w:r>
      <w:r>
        <w:rPr>
          <w:spacing w:val="-2"/>
        </w:rPr>
        <w:t> </w:t>
      </w:r>
      <w:r>
        <w:rPr/>
        <w:t>establece</w:t>
      </w:r>
      <w:r>
        <w:rPr>
          <w:spacing w:val="-2"/>
        </w:rPr>
        <w:t> </w:t>
      </w:r>
      <w:r>
        <w:rPr/>
        <w:t>la</w:t>
      </w:r>
      <w:r>
        <w:rPr>
          <w:spacing w:val="-2"/>
        </w:rPr>
        <w:t> </w:t>
      </w:r>
      <w:r>
        <w:rPr/>
        <w:t>ley</w:t>
      </w:r>
      <w:r>
        <w:rPr>
          <w:spacing w:val="-3"/>
        </w:rPr>
        <w:t> </w:t>
      </w:r>
      <w:r>
        <w:rPr/>
        <w:t>orgánica</w:t>
      </w:r>
      <w:r>
        <w:rPr>
          <w:spacing w:val="-2"/>
        </w:rPr>
        <w:t> </w:t>
      </w:r>
      <w:r>
        <w:rPr/>
        <w:t>del</w:t>
      </w:r>
      <w:r>
        <w:rPr>
          <w:spacing w:val="-2"/>
        </w:rPr>
        <w:t> </w:t>
      </w:r>
      <w:r>
        <w:rPr/>
        <w:t>Plan</w:t>
      </w:r>
      <w:r>
        <w:rPr>
          <w:spacing w:val="-2"/>
        </w:rPr>
        <w:t> </w:t>
      </w:r>
      <w:r>
        <w:rPr/>
        <w:t>de</w:t>
      </w:r>
      <w:r>
        <w:rPr>
          <w:spacing w:val="-2"/>
        </w:rPr>
        <w:t> Desarrollo.</w:t>
      </w:r>
    </w:p>
    <w:p>
      <w:pPr>
        <w:pStyle w:val="BodyText"/>
        <w:spacing w:before="82"/>
      </w:pPr>
    </w:p>
    <w:p>
      <w:pPr>
        <w:pStyle w:val="BodyText"/>
        <w:spacing w:line="276" w:lineRule="auto"/>
        <w:ind w:left="622" w:right="625"/>
        <w:jc w:val="both"/>
      </w:pPr>
      <w:r>
        <w:rPr/>
        <w:t>Ley 100 de 1993: Por la cual se crea el sistema de seguridad social integral y se dictan otras disposiciones.</w:t>
      </w:r>
    </w:p>
    <w:p>
      <w:pPr>
        <w:pStyle w:val="BodyText"/>
        <w:spacing w:before="41"/>
      </w:pPr>
    </w:p>
    <w:p>
      <w:pPr>
        <w:pStyle w:val="BodyText"/>
        <w:spacing w:line="276" w:lineRule="auto"/>
        <w:ind w:left="622" w:right="620"/>
        <w:jc w:val="both"/>
      </w:pPr>
      <w:r>
        <w:rPr/>
        <w:t>Decreto 186 de 1994: Por el cual se reglamentan los artículos 96, 97 y 98 del Decreto</w:t>
      </w:r>
      <w:r>
        <w:rPr>
          <w:spacing w:val="-12"/>
        </w:rPr>
        <w:t> </w:t>
      </w:r>
      <w:r>
        <w:rPr/>
        <w:t>Ley</w:t>
      </w:r>
      <w:r>
        <w:rPr>
          <w:spacing w:val="-12"/>
        </w:rPr>
        <w:t> </w:t>
      </w:r>
      <w:r>
        <w:rPr/>
        <w:t>1298</w:t>
      </w:r>
      <w:r>
        <w:rPr>
          <w:spacing w:val="-13"/>
        </w:rPr>
        <w:t> </w:t>
      </w:r>
      <w:r>
        <w:rPr/>
        <w:t>de</w:t>
      </w:r>
      <w:r>
        <w:rPr>
          <w:spacing w:val="-11"/>
        </w:rPr>
        <w:t> </w:t>
      </w:r>
      <w:r>
        <w:rPr/>
        <w:t>1994</w:t>
      </w:r>
      <w:r>
        <w:rPr>
          <w:spacing w:val="-11"/>
        </w:rPr>
        <w:t> </w:t>
      </w:r>
      <w:r>
        <w:rPr/>
        <w:t>en</w:t>
      </w:r>
      <w:r>
        <w:rPr>
          <w:spacing w:val="-11"/>
        </w:rPr>
        <w:t> </w:t>
      </w:r>
      <w:r>
        <w:rPr/>
        <w:t>lo</w:t>
      </w:r>
      <w:r>
        <w:rPr>
          <w:spacing w:val="-12"/>
        </w:rPr>
        <w:t> </w:t>
      </w:r>
      <w:r>
        <w:rPr/>
        <w:t>relacionado</w:t>
      </w:r>
      <w:r>
        <w:rPr>
          <w:spacing w:val="-12"/>
        </w:rPr>
        <w:t> </w:t>
      </w:r>
      <w:r>
        <w:rPr/>
        <w:t>con</w:t>
      </w:r>
      <w:r>
        <w:rPr>
          <w:spacing w:val="-11"/>
        </w:rPr>
        <w:t> </w:t>
      </w:r>
      <w:r>
        <w:rPr/>
        <w:t>las</w:t>
      </w:r>
      <w:r>
        <w:rPr>
          <w:spacing w:val="-12"/>
        </w:rPr>
        <w:t> </w:t>
      </w:r>
      <w:r>
        <w:rPr/>
        <w:t>Empresas</w:t>
      </w:r>
      <w:r>
        <w:rPr>
          <w:spacing w:val="-12"/>
        </w:rPr>
        <w:t> </w:t>
      </w:r>
      <w:r>
        <w:rPr/>
        <w:t>Sociales</w:t>
      </w:r>
      <w:r>
        <w:rPr>
          <w:spacing w:val="-12"/>
        </w:rPr>
        <w:t> </w:t>
      </w:r>
      <w:r>
        <w:rPr/>
        <w:t>del</w:t>
      </w:r>
      <w:r>
        <w:rPr>
          <w:spacing w:val="-12"/>
        </w:rPr>
        <w:t> </w:t>
      </w:r>
      <w:r>
        <w:rPr/>
        <w:t>Estado.</w:t>
      </w:r>
    </w:p>
    <w:p>
      <w:pPr>
        <w:pStyle w:val="BodyText"/>
        <w:spacing w:before="41"/>
      </w:pPr>
    </w:p>
    <w:p>
      <w:pPr>
        <w:pStyle w:val="BodyText"/>
        <w:spacing w:line="276" w:lineRule="auto" w:before="1"/>
        <w:ind w:left="622" w:right="621"/>
        <w:jc w:val="both"/>
      </w:pPr>
      <w:r>
        <w:rPr/>
        <w:t>Ley 715 de 2001: Por la cual se dictan normas orgánicas en materia de recursos y competencias</w:t>
      </w:r>
      <w:r>
        <w:rPr>
          <w:spacing w:val="-17"/>
        </w:rPr>
        <w:t> </w:t>
      </w:r>
      <w:r>
        <w:rPr/>
        <w:t>de</w:t>
      </w:r>
      <w:r>
        <w:rPr>
          <w:spacing w:val="-17"/>
        </w:rPr>
        <w:t> </w:t>
      </w:r>
      <w:r>
        <w:rPr/>
        <w:t>conformidad</w:t>
      </w:r>
      <w:r>
        <w:rPr>
          <w:spacing w:val="-16"/>
        </w:rPr>
        <w:t> </w:t>
      </w:r>
      <w:r>
        <w:rPr/>
        <w:t>con</w:t>
      </w:r>
      <w:r>
        <w:rPr>
          <w:spacing w:val="-17"/>
        </w:rPr>
        <w:t> </w:t>
      </w:r>
      <w:r>
        <w:rPr/>
        <w:t>los</w:t>
      </w:r>
      <w:r>
        <w:rPr>
          <w:spacing w:val="-17"/>
        </w:rPr>
        <w:t> </w:t>
      </w:r>
      <w:r>
        <w:rPr/>
        <w:t>artículos</w:t>
      </w:r>
      <w:r>
        <w:rPr>
          <w:spacing w:val="-17"/>
        </w:rPr>
        <w:t> </w:t>
      </w:r>
      <w:r>
        <w:rPr/>
        <w:t>151,</w:t>
      </w:r>
      <w:r>
        <w:rPr>
          <w:spacing w:val="-16"/>
        </w:rPr>
        <w:t> </w:t>
      </w:r>
      <w:r>
        <w:rPr/>
        <w:t>288,</w:t>
      </w:r>
      <w:r>
        <w:rPr>
          <w:spacing w:val="-17"/>
        </w:rPr>
        <w:t> </w:t>
      </w:r>
      <w:r>
        <w:rPr/>
        <w:t>356</w:t>
      </w:r>
      <w:r>
        <w:rPr>
          <w:spacing w:val="-17"/>
        </w:rPr>
        <w:t> </w:t>
      </w:r>
      <w:r>
        <w:rPr/>
        <w:t>y</w:t>
      </w:r>
      <w:r>
        <w:rPr>
          <w:spacing w:val="-16"/>
        </w:rPr>
        <w:t> </w:t>
      </w:r>
      <w:r>
        <w:rPr/>
        <w:t>357</w:t>
      </w:r>
      <w:r>
        <w:rPr>
          <w:spacing w:val="-17"/>
        </w:rPr>
        <w:t> </w:t>
      </w:r>
      <w:r>
        <w:rPr/>
        <w:t>(Acto</w:t>
      </w:r>
      <w:r>
        <w:rPr>
          <w:spacing w:val="-17"/>
        </w:rPr>
        <w:t> </w:t>
      </w:r>
      <w:r>
        <w:rPr/>
        <w:t>Legislativo </w:t>
      </w:r>
      <w:r>
        <w:rPr>
          <w:spacing w:val="-2"/>
        </w:rPr>
        <w:t>01</w:t>
      </w:r>
      <w:r>
        <w:rPr>
          <w:spacing w:val="-7"/>
        </w:rPr>
        <w:t> </w:t>
      </w:r>
      <w:r>
        <w:rPr>
          <w:spacing w:val="-2"/>
        </w:rPr>
        <w:t>de</w:t>
      </w:r>
      <w:r>
        <w:rPr>
          <w:spacing w:val="-7"/>
        </w:rPr>
        <w:t> </w:t>
      </w:r>
      <w:r>
        <w:rPr>
          <w:spacing w:val="-2"/>
        </w:rPr>
        <w:t>2001)</w:t>
      </w:r>
      <w:r>
        <w:rPr>
          <w:spacing w:val="-9"/>
        </w:rPr>
        <w:t> </w:t>
      </w:r>
      <w:r>
        <w:rPr>
          <w:spacing w:val="-2"/>
        </w:rPr>
        <w:t>de</w:t>
      </w:r>
      <w:r>
        <w:rPr>
          <w:spacing w:val="-9"/>
        </w:rPr>
        <w:t> </w:t>
      </w:r>
      <w:r>
        <w:rPr>
          <w:spacing w:val="-2"/>
        </w:rPr>
        <w:t>la</w:t>
      </w:r>
      <w:r>
        <w:rPr>
          <w:spacing w:val="-9"/>
        </w:rPr>
        <w:t> </w:t>
      </w:r>
      <w:r>
        <w:rPr>
          <w:spacing w:val="-2"/>
        </w:rPr>
        <w:t>Constitución</w:t>
      </w:r>
      <w:r>
        <w:rPr>
          <w:spacing w:val="-9"/>
        </w:rPr>
        <w:t> </w:t>
      </w:r>
      <w:r>
        <w:rPr>
          <w:spacing w:val="-2"/>
        </w:rPr>
        <w:t>Política</w:t>
      </w:r>
      <w:r>
        <w:rPr>
          <w:spacing w:val="-9"/>
        </w:rPr>
        <w:t> </w:t>
      </w:r>
      <w:r>
        <w:rPr>
          <w:spacing w:val="-2"/>
        </w:rPr>
        <w:t>y</w:t>
      </w:r>
      <w:r>
        <w:rPr>
          <w:spacing w:val="-9"/>
        </w:rPr>
        <w:t> </w:t>
      </w:r>
      <w:r>
        <w:rPr>
          <w:spacing w:val="-2"/>
        </w:rPr>
        <w:t>se</w:t>
      </w:r>
      <w:r>
        <w:rPr>
          <w:spacing w:val="-9"/>
        </w:rPr>
        <w:t> </w:t>
      </w:r>
      <w:r>
        <w:rPr>
          <w:spacing w:val="-2"/>
        </w:rPr>
        <w:t>dictan</w:t>
      </w:r>
      <w:r>
        <w:rPr>
          <w:spacing w:val="-7"/>
        </w:rPr>
        <w:t> </w:t>
      </w:r>
      <w:r>
        <w:rPr>
          <w:spacing w:val="-2"/>
        </w:rPr>
        <w:t>otras</w:t>
      </w:r>
      <w:r>
        <w:rPr>
          <w:spacing w:val="-9"/>
        </w:rPr>
        <w:t> </w:t>
      </w:r>
      <w:r>
        <w:rPr>
          <w:spacing w:val="-2"/>
        </w:rPr>
        <w:t>disposiciones</w:t>
      </w:r>
      <w:r>
        <w:rPr>
          <w:spacing w:val="-9"/>
        </w:rPr>
        <w:t> </w:t>
      </w:r>
      <w:r>
        <w:rPr>
          <w:spacing w:val="-2"/>
        </w:rPr>
        <w:t>para</w:t>
      </w:r>
      <w:r>
        <w:rPr>
          <w:spacing w:val="-9"/>
        </w:rPr>
        <w:t> </w:t>
      </w:r>
      <w:r>
        <w:rPr>
          <w:spacing w:val="-2"/>
        </w:rPr>
        <w:t>organizar </w:t>
      </w:r>
      <w:r>
        <w:rPr/>
        <w:t>la prestación de los servicios de educación y salud, entre otros.</w:t>
      </w:r>
    </w:p>
    <w:p>
      <w:pPr>
        <w:pStyle w:val="BodyText"/>
        <w:spacing w:line="276" w:lineRule="auto" w:before="1"/>
        <w:ind w:left="622" w:right="622"/>
        <w:jc w:val="both"/>
      </w:pPr>
      <w:r>
        <w:rPr/>
        <w:t>Decreto</w:t>
      </w:r>
      <w:r>
        <w:rPr>
          <w:spacing w:val="-1"/>
        </w:rPr>
        <w:t> </w:t>
      </w:r>
      <w:r>
        <w:rPr/>
        <w:t>1011</w:t>
      </w:r>
      <w:r>
        <w:rPr>
          <w:spacing w:val="-1"/>
        </w:rPr>
        <w:t> </w:t>
      </w:r>
      <w:r>
        <w:rPr/>
        <w:t>de</w:t>
      </w:r>
      <w:r>
        <w:rPr>
          <w:spacing w:val="-1"/>
        </w:rPr>
        <w:t> </w:t>
      </w:r>
      <w:r>
        <w:rPr/>
        <w:t>2006:</w:t>
      </w:r>
      <w:r>
        <w:rPr>
          <w:spacing w:val="-1"/>
        </w:rPr>
        <w:t> </w:t>
      </w:r>
      <w:r>
        <w:rPr/>
        <w:t>Por</w:t>
      </w:r>
      <w:r>
        <w:rPr>
          <w:spacing w:val="-1"/>
        </w:rPr>
        <w:t> </w:t>
      </w:r>
      <w:r>
        <w:rPr/>
        <w:t>el</w:t>
      </w:r>
      <w:r>
        <w:rPr>
          <w:spacing w:val="-1"/>
        </w:rPr>
        <w:t> </w:t>
      </w:r>
      <w:r>
        <w:rPr/>
        <w:t>cual</w:t>
      </w:r>
      <w:r>
        <w:rPr>
          <w:spacing w:val="-1"/>
        </w:rPr>
        <w:t> </w:t>
      </w:r>
      <w:r>
        <w:rPr/>
        <w:t>se</w:t>
      </w:r>
      <w:r>
        <w:rPr>
          <w:spacing w:val="-1"/>
        </w:rPr>
        <w:t> </w:t>
      </w:r>
      <w:r>
        <w:rPr/>
        <w:t>establece</w:t>
      </w:r>
      <w:r>
        <w:rPr>
          <w:spacing w:val="-1"/>
        </w:rPr>
        <w:t> </w:t>
      </w:r>
      <w:r>
        <w:rPr/>
        <w:t>el</w:t>
      </w:r>
      <w:r>
        <w:rPr>
          <w:spacing w:val="-1"/>
        </w:rPr>
        <w:t> </w:t>
      </w:r>
      <w:r>
        <w:rPr/>
        <w:t>Sistema</w:t>
      </w:r>
      <w:r>
        <w:rPr>
          <w:spacing w:val="-1"/>
        </w:rPr>
        <w:t> </w:t>
      </w:r>
      <w:r>
        <w:rPr/>
        <w:t>Obligatorio</w:t>
      </w:r>
      <w:r>
        <w:rPr>
          <w:spacing w:val="-1"/>
        </w:rPr>
        <w:t> </w:t>
      </w:r>
      <w:r>
        <w:rPr/>
        <w:t>de</w:t>
      </w:r>
      <w:r>
        <w:rPr>
          <w:spacing w:val="-2"/>
        </w:rPr>
        <w:t> </w:t>
      </w:r>
      <w:r>
        <w:rPr/>
        <w:t>Garantía de la</w:t>
      </w:r>
      <w:r>
        <w:rPr>
          <w:spacing w:val="-2"/>
        </w:rPr>
        <w:t> </w:t>
      </w:r>
      <w:r>
        <w:rPr/>
        <w:t>Calidad</w:t>
      </w:r>
      <w:r>
        <w:rPr>
          <w:spacing w:val="-2"/>
        </w:rPr>
        <w:t> </w:t>
      </w:r>
      <w:r>
        <w:rPr/>
        <w:t>de la</w:t>
      </w:r>
      <w:r>
        <w:rPr>
          <w:spacing w:val="-2"/>
        </w:rPr>
        <w:t> </w:t>
      </w:r>
      <w:r>
        <w:rPr/>
        <w:t>Atención en Salud</w:t>
      </w:r>
      <w:r>
        <w:rPr>
          <w:spacing w:val="-2"/>
        </w:rPr>
        <w:t> </w:t>
      </w:r>
      <w:r>
        <w:rPr/>
        <w:t>del Sistema General de Seguridad Social en </w:t>
      </w:r>
      <w:r>
        <w:rPr>
          <w:spacing w:val="-2"/>
        </w:rPr>
        <w:t>Salud.</w:t>
      </w:r>
    </w:p>
    <w:p>
      <w:pPr>
        <w:pStyle w:val="BodyText"/>
        <w:spacing w:before="41"/>
      </w:pPr>
    </w:p>
    <w:p>
      <w:pPr>
        <w:pStyle w:val="BodyText"/>
        <w:spacing w:line="276" w:lineRule="auto" w:before="1"/>
        <w:ind w:left="622" w:right="622"/>
        <w:jc w:val="both"/>
      </w:pPr>
      <w:r>
        <w:rPr/>
        <w:t>Ley 1122 de 2007: Por la cual se hacen algunas modificaciones en el Sistema General de Seguridad Social en Salud.</w:t>
      </w:r>
    </w:p>
    <w:p>
      <w:pPr>
        <w:pStyle w:val="BodyText"/>
        <w:spacing w:before="41"/>
      </w:pPr>
    </w:p>
    <w:p>
      <w:pPr>
        <w:pStyle w:val="BodyText"/>
        <w:spacing w:line="276" w:lineRule="auto"/>
        <w:ind w:left="622" w:right="620"/>
        <w:jc w:val="both"/>
      </w:pPr>
      <w:r>
        <w:rPr/>
        <w:t>Ley</w:t>
      </w:r>
      <w:r>
        <w:rPr>
          <w:spacing w:val="-9"/>
        </w:rPr>
        <w:t> </w:t>
      </w:r>
      <w:r>
        <w:rPr/>
        <w:t>1438</w:t>
      </w:r>
      <w:r>
        <w:rPr>
          <w:spacing w:val="-8"/>
        </w:rPr>
        <w:t> </w:t>
      </w:r>
      <w:r>
        <w:rPr/>
        <w:t>de</w:t>
      </w:r>
      <w:r>
        <w:rPr>
          <w:spacing w:val="-8"/>
        </w:rPr>
        <w:t> </w:t>
      </w:r>
      <w:r>
        <w:rPr/>
        <w:t>2011:</w:t>
      </w:r>
      <w:r>
        <w:rPr>
          <w:spacing w:val="-10"/>
        </w:rPr>
        <w:t> </w:t>
      </w:r>
      <w:r>
        <w:rPr/>
        <w:t>Por</w:t>
      </w:r>
      <w:r>
        <w:rPr>
          <w:spacing w:val="-9"/>
        </w:rPr>
        <w:t> </w:t>
      </w:r>
      <w:r>
        <w:rPr/>
        <w:t>medio</w:t>
      </w:r>
      <w:r>
        <w:rPr>
          <w:spacing w:val="-9"/>
        </w:rPr>
        <w:t> </w:t>
      </w:r>
      <w:r>
        <w:rPr/>
        <w:t>de</w:t>
      </w:r>
      <w:r>
        <w:rPr>
          <w:spacing w:val="-8"/>
        </w:rPr>
        <w:t> </w:t>
      </w:r>
      <w:r>
        <w:rPr/>
        <w:t>la</w:t>
      </w:r>
      <w:r>
        <w:rPr>
          <w:spacing w:val="-9"/>
        </w:rPr>
        <w:t> </w:t>
      </w:r>
      <w:r>
        <w:rPr/>
        <w:t>cual</w:t>
      </w:r>
      <w:r>
        <w:rPr>
          <w:spacing w:val="-8"/>
        </w:rPr>
        <w:t> </w:t>
      </w:r>
      <w:r>
        <w:rPr/>
        <w:t>se</w:t>
      </w:r>
      <w:r>
        <w:rPr>
          <w:spacing w:val="-9"/>
        </w:rPr>
        <w:t> </w:t>
      </w:r>
      <w:r>
        <w:rPr/>
        <w:t>reforma</w:t>
      </w:r>
      <w:r>
        <w:rPr>
          <w:spacing w:val="-8"/>
        </w:rPr>
        <w:t> </w:t>
      </w:r>
      <w:r>
        <w:rPr/>
        <w:t>el</w:t>
      </w:r>
      <w:r>
        <w:rPr>
          <w:spacing w:val="-8"/>
        </w:rPr>
        <w:t> </w:t>
      </w:r>
      <w:r>
        <w:rPr/>
        <w:t>sistema</w:t>
      </w:r>
      <w:r>
        <w:rPr>
          <w:spacing w:val="-9"/>
        </w:rPr>
        <w:t> </w:t>
      </w:r>
      <w:r>
        <w:rPr/>
        <w:t>general</w:t>
      </w:r>
      <w:r>
        <w:rPr>
          <w:spacing w:val="-8"/>
        </w:rPr>
        <w:t> </w:t>
      </w:r>
      <w:r>
        <w:rPr/>
        <w:t>de</w:t>
      </w:r>
      <w:r>
        <w:rPr>
          <w:spacing w:val="-9"/>
        </w:rPr>
        <w:t> </w:t>
      </w:r>
      <w:r>
        <w:rPr/>
        <w:t>seguridad social en salud y se dictan otras disposiciones.</w:t>
      </w:r>
    </w:p>
    <w:p>
      <w:pPr>
        <w:pStyle w:val="BodyText"/>
        <w:spacing w:before="41"/>
      </w:pPr>
    </w:p>
    <w:p>
      <w:pPr>
        <w:pStyle w:val="BodyText"/>
        <w:spacing w:line="276" w:lineRule="auto" w:before="1"/>
        <w:ind w:left="622" w:right="623"/>
        <w:jc w:val="both"/>
      </w:pPr>
      <w:r>
        <w:rPr/>
        <w:t>Resolución 1841 de 2013: Por la cual se establece el Sistema Obligatorio de Garantía de Calidad de la Atención en Salud del Sistema General de Seguridad Social en Salud.</w:t>
      </w:r>
    </w:p>
    <w:p>
      <w:pPr>
        <w:pStyle w:val="BodyText"/>
        <w:spacing w:before="39"/>
      </w:pPr>
    </w:p>
    <w:p>
      <w:pPr>
        <w:pStyle w:val="BodyText"/>
        <w:spacing w:line="276" w:lineRule="auto" w:before="1"/>
        <w:ind w:left="622" w:right="619"/>
        <w:jc w:val="both"/>
      </w:pPr>
      <w:r>
        <w:rPr/>
        <w:t>Ley</w:t>
      </w:r>
      <w:r>
        <w:rPr>
          <w:spacing w:val="-11"/>
        </w:rPr>
        <w:t> </w:t>
      </w:r>
      <w:r>
        <w:rPr/>
        <w:t>1751</w:t>
      </w:r>
      <w:r>
        <w:rPr>
          <w:spacing w:val="-10"/>
        </w:rPr>
        <w:t> </w:t>
      </w:r>
      <w:r>
        <w:rPr/>
        <w:t>de</w:t>
      </w:r>
      <w:r>
        <w:rPr>
          <w:spacing w:val="-10"/>
        </w:rPr>
        <w:t> </w:t>
      </w:r>
      <w:r>
        <w:rPr/>
        <w:t>2015:</w:t>
      </w:r>
      <w:r>
        <w:rPr>
          <w:spacing w:val="-11"/>
        </w:rPr>
        <w:t> </w:t>
      </w:r>
      <w:r>
        <w:rPr/>
        <w:t>Por</w:t>
      </w:r>
      <w:r>
        <w:rPr>
          <w:spacing w:val="-11"/>
        </w:rPr>
        <w:t> </w:t>
      </w:r>
      <w:r>
        <w:rPr/>
        <w:t>medio</w:t>
      </w:r>
      <w:r>
        <w:rPr>
          <w:spacing w:val="-11"/>
        </w:rPr>
        <w:t> </w:t>
      </w:r>
      <w:r>
        <w:rPr/>
        <w:t>de</w:t>
      </w:r>
      <w:r>
        <w:rPr>
          <w:spacing w:val="-10"/>
        </w:rPr>
        <w:t> </w:t>
      </w:r>
      <w:r>
        <w:rPr/>
        <w:t>la</w:t>
      </w:r>
      <w:r>
        <w:rPr>
          <w:spacing w:val="-11"/>
        </w:rPr>
        <w:t> </w:t>
      </w:r>
      <w:r>
        <w:rPr/>
        <w:t>cual</w:t>
      </w:r>
      <w:r>
        <w:rPr>
          <w:spacing w:val="-11"/>
        </w:rPr>
        <w:t> </w:t>
      </w:r>
      <w:r>
        <w:rPr/>
        <w:t>se</w:t>
      </w:r>
      <w:r>
        <w:rPr>
          <w:spacing w:val="-11"/>
        </w:rPr>
        <w:t> </w:t>
      </w:r>
      <w:r>
        <w:rPr/>
        <w:t>regula</w:t>
      </w:r>
      <w:r>
        <w:rPr>
          <w:spacing w:val="-11"/>
        </w:rPr>
        <w:t> </w:t>
      </w:r>
      <w:r>
        <w:rPr/>
        <w:t>el</w:t>
      </w:r>
      <w:r>
        <w:rPr>
          <w:spacing w:val="-10"/>
        </w:rPr>
        <w:t> </w:t>
      </w:r>
      <w:r>
        <w:rPr/>
        <w:t>derecho</w:t>
      </w:r>
      <w:r>
        <w:rPr>
          <w:spacing w:val="-10"/>
        </w:rPr>
        <w:t> </w:t>
      </w:r>
      <w:r>
        <w:rPr/>
        <w:t>fundamental</w:t>
      </w:r>
      <w:r>
        <w:rPr>
          <w:spacing w:val="-11"/>
        </w:rPr>
        <w:t> </w:t>
      </w:r>
      <w:r>
        <w:rPr/>
        <w:t>a</w:t>
      </w:r>
      <w:r>
        <w:rPr>
          <w:spacing w:val="-11"/>
        </w:rPr>
        <w:t> </w:t>
      </w:r>
      <w:r>
        <w:rPr/>
        <w:t>la</w:t>
      </w:r>
      <w:r>
        <w:rPr>
          <w:spacing w:val="-11"/>
        </w:rPr>
        <w:t> </w:t>
      </w:r>
      <w:r>
        <w:rPr/>
        <w:t>salud y se dictan otras disposiciones.</w:t>
      </w:r>
    </w:p>
    <w:p>
      <w:pPr>
        <w:pStyle w:val="BodyText"/>
        <w:spacing w:before="43"/>
      </w:pPr>
    </w:p>
    <w:p>
      <w:pPr>
        <w:pStyle w:val="BodyText"/>
        <w:spacing w:line="273" w:lineRule="auto"/>
        <w:ind w:left="622" w:right="623"/>
        <w:jc w:val="both"/>
      </w:pPr>
      <w:r>
        <w:rPr/>
        <w:t>Decreto 780 de 2016: Por medio de la cual se expide el Decreto Único Reglamentario del Sector Salud y Protección Social.</w:t>
      </w:r>
    </w:p>
    <w:p>
      <w:pPr>
        <w:pStyle w:val="BodyText"/>
        <w:spacing w:after="0" w:line="273" w:lineRule="auto"/>
        <w:jc w:val="both"/>
        <w:sectPr>
          <w:pgSz w:w="12240" w:h="15840"/>
          <w:pgMar w:header="0" w:footer="1355" w:top="1780" w:bottom="1540" w:left="1080" w:right="1080"/>
        </w:sectPr>
      </w:pPr>
    </w:p>
    <w:p>
      <w:pPr>
        <w:pStyle w:val="ListParagraph"/>
        <w:numPr>
          <w:ilvl w:val="0"/>
          <w:numId w:val="1"/>
        </w:numPr>
        <w:tabs>
          <w:tab w:pos="887" w:val="left" w:leader="none"/>
        </w:tabs>
        <w:spacing w:line="240" w:lineRule="auto" w:before="63" w:after="0"/>
        <w:ind w:left="887" w:right="0" w:hanging="265"/>
        <w:jc w:val="left"/>
        <w:rPr>
          <w:b/>
          <w:sz w:val="24"/>
        </w:rPr>
      </w:pPr>
      <w:r>
        <w:rPr>
          <w:b/>
          <w:sz w:val="24"/>
        </w:rPr>
        <w:t>METODOLOGÍA</w:t>
      </w:r>
      <w:r>
        <w:rPr>
          <w:b/>
          <w:spacing w:val="-2"/>
          <w:sz w:val="24"/>
        </w:rPr>
        <w:t> </w:t>
      </w:r>
      <w:r>
        <w:rPr>
          <w:b/>
          <w:sz w:val="24"/>
        </w:rPr>
        <w:t>DEL</w:t>
      </w:r>
      <w:r>
        <w:rPr>
          <w:b/>
          <w:spacing w:val="-1"/>
          <w:sz w:val="24"/>
        </w:rPr>
        <w:t> </w:t>
      </w:r>
      <w:r>
        <w:rPr>
          <w:b/>
          <w:sz w:val="24"/>
        </w:rPr>
        <w:t>PLAN</w:t>
      </w:r>
      <w:r>
        <w:rPr>
          <w:b/>
          <w:spacing w:val="-1"/>
          <w:sz w:val="24"/>
        </w:rPr>
        <w:t> </w:t>
      </w:r>
      <w:r>
        <w:rPr>
          <w:b/>
          <w:sz w:val="24"/>
        </w:rPr>
        <w:t>DE</w:t>
      </w:r>
      <w:r>
        <w:rPr>
          <w:b/>
          <w:spacing w:val="-2"/>
          <w:sz w:val="24"/>
        </w:rPr>
        <w:t> GESTIÓN</w:t>
      </w:r>
    </w:p>
    <w:p>
      <w:pPr>
        <w:tabs>
          <w:tab w:pos="720" w:val="left" w:leader="none"/>
        </w:tabs>
        <w:spacing w:before="162"/>
        <w:ind w:left="0" w:right="310" w:firstLine="0"/>
        <w:jc w:val="center"/>
        <w:rPr>
          <w:b/>
          <w:sz w:val="24"/>
        </w:rPr>
      </w:pPr>
      <w:r>
        <w:rPr>
          <w:rFonts w:ascii="Courier New" w:hAnsi="Courier New"/>
          <w:spacing w:val="-10"/>
          <w:sz w:val="24"/>
        </w:rPr>
        <w:t>O</w:t>
      </w:r>
      <w:r>
        <w:rPr>
          <w:rFonts w:ascii="Courier New" w:hAnsi="Courier New"/>
          <w:sz w:val="24"/>
        </w:rPr>
        <w:tab/>
      </w:r>
      <w:r>
        <w:rPr>
          <w:b/>
          <w:sz w:val="24"/>
        </w:rPr>
        <w:t>2.1.</w:t>
      </w:r>
      <w:r>
        <w:rPr>
          <w:b/>
          <w:spacing w:val="-3"/>
          <w:sz w:val="24"/>
        </w:rPr>
        <w:t> </w:t>
      </w:r>
      <w:r>
        <w:rPr>
          <w:b/>
          <w:sz w:val="24"/>
        </w:rPr>
        <w:t>FASE</w:t>
      </w:r>
      <w:r>
        <w:rPr>
          <w:b/>
          <w:spacing w:val="-1"/>
          <w:sz w:val="24"/>
        </w:rPr>
        <w:t> </w:t>
      </w:r>
      <w:r>
        <w:rPr>
          <w:b/>
          <w:sz w:val="24"/>
        </w:rPr>
        <w:t>1: ANÁLISIS</w:t>
      </w:r>
      <w:r>
        <w:rPr>
          <w:b/>
          <w:spacing w:val="-1"/>
          <w:sz w:val="24"/>
        </w:rPr>
        <w:t> </w:t>
      </w:r>
      <w:r>
        <w:rPr>
          <w:b/>
          <w:sz w:val="24"/>
        </w:rPr>
        <w:t>Y</w:t>
      </w:r>
      <w:r>
        <w:rPr>
          <w:b/>
          <w:spacing w:val="1"/>
          <w:sz w:val="24"/>
        </w:rPr>
        <w:t> </w:t>
      </w:r>
      <w:r>
        <w:rPr>
          <w:b/>
          <w:sz w:val="24"/>
        </w:rPr>
        <w:t>DIAGNÓSTICO</w:t>
      </w:r>
      <w:r>
        <w:rPr>
          <w:b/>
          <w:spacing w:val="-1"/>
          <w:sz w:val="24"/>
        </w:rPr>
        <w:t> </w:t>
      </w:r>
      <w:r>
        <w:rPr>
          <w:b/>
          <w:spacing w:val="-2"/>
          <w:sz w:val="24"/>
        </w:rPr>
        <w:t>ESTRATÉGICO</w:t>
      </w:r>
    </w:p>
    <w:p>
      <w:pPr>
        <w:pStyle w:val="BodyText"/>
        <w:spacing w:before="93"/>
        <w:rPr>
          <w:b/>
        </w:rPr>
      </w:pPr>
    </w:p>
    <w:p>
      <w:pPr>
        <w:pStyle w:val="ListParagraph"/>
        <w:numPr>
          <w:ilvl w:val="2"/>
          <w:numId w:val="2"/>
        </w:numPr>
        <w:tabs>
          <w:tab w:pos="2061" w:val="left" w:leader="none"/>
        </w:tabs>
        <w:spacing w:line="240" w:lineRule="auto" w:before="0" w:after="0"/>
        <w:ind w:left="2061" w:right="0" w:hanging="719"/>
        <w:jc w:val="left"/>
        <w:rPr>
          <w:b/>
          <w:sz w:val="24"/>
        </w:rPr>
      </w:pPr>
      <w:r>
        <w:rPr>
          <w:b/>
          <w:sz w:val="24"/>
        </w:rPr>
        <w:t>RESEÑA</w:t>
      </w:r>
      <w:r>
        <w:rPr>
          <w:b/>
          <w:spacing w:val="-4"/>
          <w:sz w:val="24"/>
        </w:rPr>
        <w:t> </w:t>
      </w:r>
      <w:r>
        <w:rPr>
          <w:b/>
          <w:spacing w:val="-2"/>
          <w:sz w:val="24"/>
        </w:rPr>
        <w:t>HISTÓRICA</w:t>
      </w:r>
    </w:p>
    <w:p>
      <w:pPr>
        <w:pStyle w:val="BodyText"/>
        <w:spacing w:before="84"/>
        <w:rPr>
          <w:b/>
        </w:rPr>
      </w:pPr>
    </w:p>
    <w:p>
      <w:pPr>
        <w:pStyle w:val="BodyText"/>
        <w:spacing w:line="276" w:lineRule="auto"/>
        <w:ind w:left="622" w:right="619"/>
        <w:jc w:val="both"/>
      </w:pPr>
      <w:r>
        <w:rPr/>
        <w:t>El origen del Hospital Departamental San Antonio de Roldanillo se remonta al año </w:t>
      </w:r>
      <w:r>
        <w:rPr>
          <w:spacing w:val="-2"/>
        </w:rPr>
        <w:t>1932,</w:t>
      </w:r>
      <w:r>
        <w:rPr>
          <w:spacing w:val="-8"/>
        </w:rPr>
        <w:t> </w:t>
      </w:r>
      <w:r>
        <w:rPr>
          <w:spacing w:val="-2"/>
        </w:rPr>
        <w:t>cuando</w:t>
      </w:r>
      <w:r>
        <w:rPr>
          <w:spacing w:val="-6"/>
        </w:rPr>
        <w:t> </w:t>
      </w:r>
      <w:r>
        <w:rPr>
          <w:spacing w:val="-2"/>
        </w:rPr>
        <w:t>los</w:t>
      </w:r>
      <w:r>
        <w:rPr>
          <w:spacing w:val="-9"/>
        </w:rPr>
        <w:t> </w:t>
      </w:r>
      <w:r>
        <w:rPr>
          <w:spacing w:val="-2"/>
        </w:rPr>
        <w:t>habitantes</w:t>
      </w:r>
      <w:r>
        <w:rPr>
          <w:spacing w:val="-7"/>
        </w:rPr>
        <w:t> </w:t>
      </w:r>
      <w:r>
        <w:rPr>
          <w:spacing w:val="-2"/>
        </w:rPr>
        <w:t>del</w:t>
      </w:r>
      <w:r>
        <w:rPr>
          <w:spacing w:val="-7"/>
        </w:rPr>
        <w:t> </w:t>
      </w:r>
      <w:r>
        <w:rPr>
          <w:spacing w:val="-2"/>
        </w:rPr>
        <w:t>municipio</w:t>
      </w:r>
      <w:r>
        <w:rPr>
          <w:spacing w:val="-7"/>
        </w:rPr>
        <w:t> </w:t>
      </w:r>
      <w:r>
        <w:rPr>
          <w:spacing w:val="-2"/>
        </w:rPr>
        <w:t>de</w:t>
      </w:r>
      <w:r>
        <w:rPr>
          <w:spacing w:val="-7"/>
        </w:rPr>
        <w:t> </w:t>
      </w:r>
      <w:r>
        <w:rPr>
          <w:spacing w:val="-2"/>
        </w:rPr>
        <w:t>Roldanillo</w:t>
      </w:r>
      <w:r>
        <w:rPr>
          <w:spacing w:val="-7"/>
        </w:rPr>
        <w:t> </w:t>
      </w:r>
      <w:r>
        <w:rPr>
          <w:spacing w:val="-2"/>
        </w:rPr>
        <w:t>lograron</w:t>
      </w:r>
      <w:r>
        <w:rPr>
          <w:spacing w:val="-6"/>
        </w:rPr>
        <w:t> </w:t>
      </w:r>
      <w:r>
        <w:rPr>
          <w:spacing w:val="-2"/>
        </w:rPr>
        <w:t>obtener</w:t>
      </w:r>
      <w:r>
        <w:rPr>
          <w:spacing w:val="-7"/>
        </w:rPr>
        <w:t> </w:t>
      </w:r>
      <w:r>
        <w:rPr>
          <w:spacing w:val="-2"/>
        </w:rPr>
        <w:t>una</w:t>
      </w:r>
      <w:r>
        <w:rPr>
          <w:spacing w:val="-9"/>
        </w:rPr>
        <w:t> </w:t>
      </w:r>
      <w:r>
        <w:rPr>
          <w:spacing w:val="-2"/>
        </w:rPr>
        <w:t>partida </w:t>
      </w:r>
      <w:r>
        <w:rPr/>
        <w:t>mensual</w:t>
      </w:r>
      <w:r>
        <w:rPr>
          <w:spacing w:val="-6"/>
        </w:rPr>
        <w:t> </w:t>
      </w:r>
      <w:r>
        <w:rPr/>
        <w:t>proveniente</w:t>
      </w:r>
      <w:r>
        <w:rPr>
          <w:spacing w:val="-6"/>
        </w:rPr>
        <w:t> </w:t>
      </w:r>
      <w:r>
        <w:rPr/>
        <w:t>de</w:t>
      </w:r>
      <w:r>
        <w:rPr>
          <w:spacing w:val="-5"/>
        </w:rPr>
        <w:t> </w:t>
      </w:r>
      <w:r>
        <w:rPr/>
        <w:t>la</w:t>
      </w:r>
      <w:r>
        <w:rPr>
          <w:spacing w:val="-6"/>
        </w:rPr>
        <w:t> </w:t>
      </w:r>
      <w:r>
        <w:rPr/>
        <w:t>Beneficencia</w:t>
      </w:r>
      <w:r>
        <w:rPr>
          <w:spacing w:val="-6"/>
        </w:rPr>
        <w:t> </w:t>
      </w:r>
      <w:r>
        <w:rPr/>
        <w:t>del</w:t>
      </w:r>
      <w:r>
        <w:rPr>
          <w:spacing w:val="-6"/>
        </w:rPr>
        <w:t> </w:t>
      </w:r>
      <w:r>
        <w:rPr/>
        <w:t>Valle</w:t>
      </w:r>
      <w:r>
        <w:rPr>
          <w:spacing w:val="-6"/>
        </w:rPr>
        <w:t> </w:t>
      </w:r>
      <w:r>
        <w:rPr/>
        <w:t>del</w:t>
      </w:r>
      <w:r>
        <w:rPr>
          <w:spacing w:val="-6"/>
        </w:rPr>
        <w:t> </w:t>
      </w:r>
      <w:r>
        <w:rPr/>
        <w:t>Cauca</w:t>
      </w:r>
      <w:r>
        <w:rPr>
          <w:spacing w:val="-5"/>
        </w:rPr>
        <w:t> </w:t>
      </w:r>
      <w:r>
        <w:rPr/>
        <w:t>para</w:t>
      </w:r>
      <w:r>
        <w:rPr>
          <w:spacing w:val="-6"/>
        </w:rPr>
        <w:t> </w:t>
      </w:r>
      <w:r>
        <w:rPr/>
        <w:t>su</w:t>
      </w:r>
      <w:r>
        <w:rPr>
          <w:spacing w:val="-6"/>
        </w:rPr>
        <w:t> </w:t>
      </w:r>
      <w:r>
        <w:rPr/>
        <w:t>construcción</w:t>
      </w:r>
      <w:r>
        <w:rPr>
          <w:spacing w:val="-5"/>
        </w:rPr>
        <w:t> </w:t>
      </w:r>
      <w:r>
        <w:rPr/>
        <w:t>y sostenimiento.</w:t>
      </w:r>
      <w:r>
        <w:rPr>
          <w:spacing w:val="-4"/>
        </w:rPr>
        <w:t> </w:t>
      </w:r>
      <w:r>
        <w:rPr/>
        <w:t>Esta</w:t>
      </w:r>
      <w:r>
        <w:rPr>
          <w:spacing w:val="-3"/>
        </w:rPr>
        <w:t> </w:t>
      </w:r>
      <w:r>
        <w:rPr/>
        <w:t>iniciativa</w:t>
      </w:r>
      <w:r>
        <w:rPr>
          <w:spacing w:val="-3"/>
        </w:rPr>
        <w:t> </w:t>
      </w:r>
      <w:r>
        <w:rPr/>
        <w:t>fue</w:t>
      </w:r>
      <w:r>
        <w:rPr>
          <w:spacing w:val="-3"/>
        </w:rPr>
        <w:t> </w:t>
      </w:r>
      <w:r>
        <w:rPr/>
        <w:t>respaldada</w:t>
      </w:r>
      <w:r>
        <w:rPr>
          <w:spacing w:val="-3"/>
        </w:rPr>
        <w:t> </w:t>
      </w:r>
      <w:r>
        <w:rPr/>
        <w:t>por</w:t>
      </w:r>
      <w:r>
        <w:rPr>
          <w:spacing w:val="-3"/>
        </w:rPr>
        <w:t> </w:t>
      </w:r>
      <w:r>
        <w:rPr/>
        <w:t>la</w:t>
      </w:r>
      <w:r>
        <w:rPr>
          <w:spacing w:val="-3"/>
        </w:rPr>
        <w:t> </w:t>
      </w:r>
      <w:r>
        <w:rPr/>
        <w:t>Ordenanza</w:t>
      </w:r>
      <w:r>
        <w:rPr>
          <w:spacing w:val="-3"/>
        </w:rPr>
        <w:t> </w:t>
      </w:r>
      <w:r>
        <w:rPr/>
        <w:t>No.10</w:t>
      </w:r>
      <w:r>
        <w:rPr>
          <w:spacing w:val="-3"/>
        </w:rPr>
        <w:t> </w:t>
      </w:r>
      <w:r>
        <w:rPr/>
        <w:t>de</w:t>
      </w:r>
      <w:r>
        <w:rPr>
          <w:spacing w:val="-6"/>
        </w:rPr>
        <w:t> </w:t>
      </w:r>
      <w:r>
        <w:rPr/>
        <w:t>marzo</w:t>
      </w:r>
      <w:r>
        <w:rPr>
          <w:spacing w:val="-3"/>
        </w:rPr>
        <w:t> </w:t>
      </w:r>
      <w:r>
        <w:rPr/>
        <w:t>23, la cual destinaba una partida periódica del producto de las utilidades, premios e impuestos a billetes de otras loterías e intereses por depósitos de bancos, por la suma de $150 (ciento cincuenta</w:t>
      </w:r>
      <w:r>
        <w:rPr>
          <w:spacing w:val="-1"/>
        </w:rPr>
        <w:t> </w:t>
      </w:r>
      <w:r>
        <w:rPr/>
        <w:t>pesos) mcte,</w:t>
      </w:r>
      <w:r>
        <w:rPr>
          <w:spacing w:val="-1"/>
        </w:rPr>
        <w:t> </w:t>
      </w:r>
      <w:r>
        <w:rPr/>
        <w:t>para la construcción y sostenimiento del Hospital de Roldanillo.</w:t>
      </w:r>
    </w:p>
    <w:p>
      <w:pPr>
        <w:pStyle w:val="BodyText"/>
        <w:spacing w:line="276" w:lineRule="auto" w:before="240"/>
        <w:ind w:left="622" w:right="621"/>
        <w:jc w:val="both"/>
      </w:pPr>
      <w:r>
        <w:rPr/>
        <w:t>Inicialmente,</w:t>
      </w:r>
      <w:r>
        <w:rPr>
          <w:spacing w:val="-9"/>
        </w:rPr>
        <w:t> </w:t>
      </w:r>
      <w:r>
        <w:rPr/>
        <w:t>desde</w:t>
      </w:r>
      <w:r>
        <w:rPr>
          <w:spacing w:val="-8"/>
        </w:rPr>
        <w:t> </w:t>
      </w:r>
      <w:r>
        <w:rPr/>
        <w:t>1932,</w:t>
      </w:r>
      <w:r>
        <w:rPr>
          <w:spacing w:val="-9"/>
        </w:rPr>
        <w:t> </w:t>
      </w:r>
      <w:r>
        <w:rPr/>
        <w:t>la</w:t>
      </w:r>
      <w:r>
        <w:rPr>
          <w:spacing w:val="-8"/>
        </w:rPr>
        <w:t> </w:t>
      </w:r>
      <w:r>
        <w:rPr/>
        <w:t>organización</w:t>
      </w:r>
      <w:r>
        <w:rPr>
          <w:spacing w:val="-7"/>
        </w:rPr>
        <w:t> </w:t>
      </w:r>
      <w:r>
        <w:rPr/>
        <w:t>y</w:t>
      </w:r>
      <w:r>
        <w:rPr>
          <w:spacing w:val="-8"/>
        </w:rPr>
        <w:t> </w:t>
      </w:r>
      <w:r>
        <w:rPr/>
        <w:t>dirección</w:t>
      </w:r>
      <w:r>
        <w:rPr>
          <w:spacing w:val="-8"/>
        </w:rPr>
        <w:t> </w:t>
      </w:r>
      <w:r>
        <w:rPr/>
        <w:t>del</w:t>
      </w:r>
      <w:r>
        <w:rPr>
          <w:spacing w:val="-9"/>
        </w:rPr>
        <w:t> </w:t>
      </w:r>
      <w:r>
        <w:rPr/>
        <w:t>hospital</w:t>
      </w:r>
      <w:r>
        <w:rPr>
          <w:spacing w:val="-8"/>
        </w:rPr>
        <w:t> </w:t>
      </w:r>
      <w:r>
        <w:rPr/>
        <w:t>estuvo</w:t>
      </w:r>
      <w:r>
        <w:rPr>
          <w:spacing w:val="-8"/>
        </w:rPr>
        <w:t> </w:t>
      </w:r>
      <w:r>
        <w:rPr/>
        <w:t>a</w:t>
      </w:r>
      <w:r>
        <w:rPr>
          <w:spacing w:val="-8"/>
        </w:rPr>
        <w:t> </w:t>
      </w:r>
      <w:r>
        <w:rPr/>
        <w:t>cargo</w:t>
      </w:r>
      <w:r>
        <w:rPr>
          <w:spacing w:val="-8"/>
        </w:rPr>
        <w:t> </w:t>
      </w:r>
      <w:r>
        <w:rPr/>
        <w:t>de la comunidad religiosa de las Terciarias Capuchinas. Sin embargo, en 1950, la dirección</w:t>
      </w:r>
      <w:r>
        <w:rPr>
          <w:spacing w:val="-4"/>
        </w:rPr>
        <w:t> </w:t>
      </w:r>
      <w:r>
        <w:rPr/>
        <w:t>fue</w:t>
      </w:r>
      <w:r>
        <w:rPr>
          <w:spacing w:val="-4"/>
        </w:rPr>
        <w:t> </w:t>
      </w:r>
      <w:r>
        <w:rPr/>
        <w:t>entregada</w:t>
      </w:r>
      <w:r>
        <w:rPr>
          <w:spacing w:val="-4"/>
        </w:rPr>
        <w:t> </w:t>
      </w:r>
      <w:r>
        <w:rPr/>
        <w:t>a</w:t>
      </w:r>
      <w:r>
        <w:rPr>
          <w:spacing w:val="-4"/>
        </w:rPr>
        <w:t> </w:t>
      </w:r>
      <w:r>
        <w:rPr/>
        <w:t>la</w:t>
      </w:r>
      <w:r>
        <w:rPr>
          <w:spacing w:val="-4"/>
        </w:rPr>
        <w:t> </w:t>
      </w:r>
      <w:r>
        <w:rPr/>
        <w:t>Secretaría</w:t>
      </w:r>
      <w:r>
        <w:rPr>
          <w:spacing w:val="-4"/>
        </w:rPr>
        <w:t> </w:t>
      </w:r>
      <w:r>
        <w:rPr/>
        <w:t>de</w:t>
      </w:r>
      <w:r>
        <w:rPr>
          <w:spacing w:val="-4"/>
        </w:rPr>
        <w:t> </w:t>
      </w:r>
      <w:r>
        <w:rPr/>
        <w:t>Higiene</w:t>
      </w:r>
      <w:r>
        <w:rPr>
          <w:spacing w:val="-4"/>
        </w:rPr>
        <w:t> </w:t>
      </w:r>
      <w:r>
        <w:rPr/>
        <w:t>Departamental,</w:t>
      </w:r>
      <w:r>
        <w:rPr>
          <w:spacing w:val="-4"/>
        </w:rPr>
        <w:t> </w:t>
      </w:r>
      <w:r>
        <w:rPr/>
        <w:t>marcando</w:t>
      </w:r>
      <w:r>
        <w:rPr>
          <w:spacing w:val="-4"/>
        </w:rPr>
        <w:t> </w:t>
      </w:r>
      <w:r>
        <w:rPr/>
        <w:t>así</w:t>
      </w:r>
      <w:r>
        <w:rPr>
          <w:spacing w:val="-4"/>
        </w:rPr>
        <w:t> </w:t>
      </w:r>
      <w:r>
        <w:rPr/>
        <w:t>el inicio de su desarrollo científico y administrativo a cargo del Estado. En 1976, con la creación del Ministerio de Salud y la reforma de la Secretaría Departamental de Higiene,</w:t>
      </w:r>
      <w:r>
        <w:rPr>
          <w:spacing w:val="-10"/>
        </w:rPr>
        <w:t> </w:t>
      </w:r>
      <w:r>
        <w:rPr/>
        <w:t>el</w:t>
      </w:r>
      <w:r>
        <w:rPr>
          <w:spacing w:val="-8"/>
        </w:rPr>
        <w:t> </w:t>
      </w:r>
      <w:r>
        <w:rPr/>
        <w:t>Hospital</w:t>
      </w:r>
      <w:r>
        <w:rPr>
          <w:spacing w:val="-9"/>
        </w:rPr>
        <w:t> </w:t>
      </w:r>
      <w:r>
        <w:rPr/>
        <w:t>San</w:t>
      </w:r>
      <w:r>
        <w:rPr>
          <w:spacing w:val="-8"/>
        </w:rPr>
        <w:t> </w:t>
      </w:r>
      <w:r>
        <w:rPr/>
        <w:t>Antonio</w:t>
      </w:r>
      <w:r>
        <w:rPr>
          <w:spacing w:val="-9"/>
        </w:rPr>
        <w:t> </w:t>
      </w:r>
      <w:r>
        <w:rPr/>
        <w:t>fue</w:t>
      </w:r>
      <w:r>
        <w:rPr>
          <w:spacing w:val="-9"/>
        </w:rPr>
        <w:t> </w:t>
      </w:r>
      <w:r>
        <w:rPr/>
        <w:t>ascendido</w:t>
      </w:r>
      <w:r>
        <w:rPr>
          <w:spacing w:val="-9"/>
        </w:rPr>
        <w:t> </w:t>
      </w:r>
      <w:r>
        <w:rPr/>
        <w:t>a</w:t>
      </w:r>
      <w:r>
        <w:rPr>
          <w:spacing w:val="-9"/>
        </w:rPr>
        <w:t> </w:t>
      </w:r>
      <w:r>
        <w:rPr/>
        <w:t>Hospital</w:t>
      </w:r>
      <w:r>
        <w:rPr>
          <w:spacing w:val="-9"/>
        </w:rPr>
        <w:t> </w:t>
      </w:r>
      <w:r>
        <w:rPr/>
        <w:t>de</w:t>
      </w:r>
      <w:r>
        <w:rPr>
          <w:spacing w:val="-8"/>
        </w:rPr>
        <w:t> </w:t>
      </w:r>
      <w:r>
        <w:rPr/>
        <w:t>Nivel</w:t>
      </w:r>
      <w:r>
        <w:rPr>
          <w:spacing w:val="-8"/>
        </w:rPr>
        <w:t> </w:t>
      </w:r>
      <w:r>
        <w:rPr/>
        <w:t>II</w:t>
      </w:r>
      <w:r>
        <w:rPr>
          <w:spacing w:val="-11"/>
        </w:rPr>
        <w:t> </w:t>
      </w:r>
      <w:r>
        <w:rPr/>
        <w:t>de</w:t>
      </w:r>
      <w:r>
        <w:rPr>
          <w:spacing w:val="-8"/>
        </w:rPr>
        <w:t> </w:t>
      </w:r>
      <w:r>
        <w:rPr/>
        <w:t>atención</w:t>
      </w:r>
      <w:r>
        <w:rPr>
          <w:spacing w:val="-8"/>
        </w:rPr>
        <w:t> </w:t>
      </w:r>
      <w:r>
        <w:rPr/>
        <w:t>de</w:t>
      </w:r>
    </w:p>
    <w:p>
      <w:pPr>
        <w:pStyle w:val="BodyText"/>
        <w:spacing w:after="0" w:line="276" w:lineRule="auto"/>
        <w:jc w:val="both"/>
        <w:sectPr>
          <w:pgSz w:w="12240" w:h="15840"/>
          <w:pgMar w:header="0" w:footer="1355" w:top="1780" w:bottom="1540" w:left="1080" w:right="1080"/>
        </w:sectPr>
      </w:pPr>
    </w:p>
    <w:p>
      <w:pPr>
        <w:pStyle w:val="BodyText"/>
        <w:spacing w:line="276" w:lineRule="auto"/>
        <w:ind w:left="622"/>
      </w:pPr>
      <w:r>
        <w:rPr/>
        <mc:AlternateContent>
          <mc:Choice Requires="wps">
            <w:drawing>
              <wp:anchor distT="0" distB="0" distL="0" distR="0" allowOverlap="1" layoutInCell="1" locked="0" behindDoc="0" simplePos="0" relativeHeight="15729152">
                <wp:simplePos x="0" y="0"/>
                <wp:positionH relativeFrom="page">
                  <wp:posOffset>3945890</wp:posOffset>
                </wp:positionH>
                <wp:positionV relativeFrom="paragraph">
                  <wp:posOffset>295406</wp:posOffset>
                </wp:positionV>
                <wp:extent cx="2917190" cy="176022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2917190" cy="1760220"/>
                          <a:chExt cx="2917190" cy="1760220"/>
                        </a:xfrm>
                      </wpg:grpSpPr>
                      <pic:pic>
                        <pic:nvPicPr>
                          <pic:cNvPr id="14" name="Image 14"/>
                          <pic:cNvPicPr/>
                        </pic:nvPicPr>
                        <pic:blipFill>
                          <a:blip r:embed="rId9" cstate="print"/>
                          <a:stretch>
                            <a:fillRect/>
                          </a:stretch>
                        </pic:blipFill>
                        <pic:spPr>
                          <a:xfrm>
                            <a:off x="0" y="107017"/>
                            <a:ext cx="2916683" cy="1653124"/>
                          </a:xfrm>
                          <a:prstGeom prst="rect">
                            <a:avLst/>
                          </a:prstGeom>
                        </pic:spPr>
                      </pic:pic>
                      <wps:wsp>
                        <wps:cNvPr id="15" name="Textbox 15"/>
                        <wps:cNvSpPr txBox="1"/>
                        <wps:spPr>
                          <a:xfrm>
                            <a:off x="0" y="0"/>
                            <a:ext cx="2917190" cy="1760220"/>
                          </a:xfrm>
                          <a:prstGeom prst="rect">
                            <a:avLst/>
                          </a:prstGeom>
                        </wps:spPr>
                        <wps:txbx>
                          <w:txbxContent>
                            <w:p>
                              <w:pPr>
                                <w:spacing w:line="313" w:lineRule="exact" w:before="0"/>
                                <w:ind w:left="668" w:right="0" w:firstLine="0"/>
                                <w:jc w:val="left"/>
                                <w:rPr>
                                  <w:b/>
                                  <w:sz w:val="28"/>
                                </w:rPr>
                              </w:pPr>
                              <w:r>
                                <w:rPr>
                                  <w:b/>
                                  <w:sz w:val="28"/>
                                </w:rPr>
                                <w:t>Hospital</w:t>
                              </w:r>
                              <w:r>
                                <w:rPr>
                                  <w:b/>
                                  <w:spacing w:val="-5"/>
                                  <w:sz w:val="28"/>
                                </w:rPr>
                                <w:t> </w:t>
                              </w:r>
                              <w:r>
                                <w:rPr>
                                  <w:b/>
                                  <w:sz w:val="28"/>
                                </w:rPr>
                                <w:t>Departamental</w:t>
                              </w:r>
                              <w:r>
                                <w:rPr>
                                  <w:b/>
                                  <w:spacing w:val="-5"/>
                                  <w:sz w:val="28"/>
                                </w:rPr>
                                <w:t> San</w:t>
                              </w:r>
                            </w:p>
                          </w:txbxContent>
                        </wps:txbx>
                        <wps:bodyPr wrap="square" lIns="0" tIns="0" rIns="0" bIns="0" rtlCol="0">
                          <a:noAutofit/>
                        </wps:bodyPr>
                      </wps:wsp>
                    </wpg:wgp>
                  </a:graphicData>
                </a:graphic>
              </wp:anchor>
            </w:drawing>
          </mc:Choice>
          <mc:Fallback>
            <w:pict>
              <v:group style="position:absolute;margin-left:310.700012pt;margin-top:23.260351pt;width:229.7pt;height:138.6pt;mso-position-horizontal-relative:page;mso-position-vertical-relative:paragraph;z-index:15729152" id="docshapegroup13" coordorigin="6214,465" coordsize="4594,2772">
                <v:shape style="position:absolute;left:6214;top:633;width:4594;height:2604" type="#_x0000_t75" id="docshape14" stroked="false">
                  <v:imagedata r:id="rId9" o:title=""/>
                </v:shape>
                <v:shape style="position:absolute;left:6214;top:465;width:4594;height:2772" type="#_x0000_t202" id="docshape15" filled="false" stroked="false">
                  <v:textbox inset="0,0,0,0">
                    <w:txbxContent>
                      <w:p>
                        <w:pPr>
                          <w:spacing w:line="313" w:lineRule="exact" w:before="0"/>
                          <w:ind w:left="668" w:right="0" w:firstLine="0"/>
                          <w:jc w:val="left"/>
                          <w:rPr>
                            <w:b/>
                            <w:sz w:val="28"/>
                          </w:rPr>
                        </w:pPr>
                        <w:r>
                          <w:rPr>
                            <w:b/>
                            <w:sz w:val="28"/>
                          </w:rPr>
                          <w:t>Hospital</w:t>
                        </w:r>
                        <w:r>
                          <w:rPr>
                            <w:b/>
                            <w:spacing w:val="-5"/>
                            <w:sz w:val="28"/>
                          </w:rPr>
                          <w:t> </w:t>
                        </w:r>
                        <w:r>
                          <w:rPr>
                            <w:b/>
                            <w:sz w:val="28"/>
                          </w:rPr>
                          <w:t>Departamental</w:t>
                        </w:r>
                        <w:r>
                          <w:rPr>
                            <w:b/>
                            <w:spacing w:val="-5"/>
                            <w:sz w:val="28"/>
                          </w:rPr>
                          <w:t> San</w:t>
                        </w:r>
                      </w:p>
                    </w:txbxContent>
                  </v:textbox>
                  <w10:wrap type="none"/>
                </v:shape>
                <w10:wrap type="none"/>
              </v:group>
            </w:pict>
          </mc:Fallback>
        </mc:AlternateContent>
      </w:r>
      <w:r>
        <w:rPr/>
        <w:t>referencia</w:t>
      </w:r>
      <w:r>
        <w:rPr>
          <w:spacing w:val="-4"/>
        </w:rPr>
        <w:t> </w:t>
      </w:r>
      <w:r>
        <w:rPr/>
        <w:t>para</w:t>
      </w:r>
      <w:r>
        <w:rPr>
          <w:spacing w:val="-4"/>
        </w:rPr>
        <w:t> </w:t>
      </w:r>
      <w:r>
        <w:rPr/>
        <w:t>los</w:t>
      </w:r>
      <w:r>
        <w:rPr>
          <w:spacing w:val="-6"/>
        </w:rPr>
        <w:t> </w:t>
      </w:r>
      <w:r>
        <w:rPr/>
        <w:t>municipios</w:t>
      </w:r>
      <w:r>
        <w:rPr>
          <w:spacing w:val="-4"/>
        </w:rPr>
        <w:t> </w:t>
      </w:r>
      <w:r>
        <w:rPr/>
        <w:t>de</w:t>
      </w:r>
      <w:r>
        <w:rPr>
          <w:spacing w:val="-4"/>
        </w:rPr>
        <w:t> </w:t>
      </w:r>
      <w:r>
        <w:rPr/>
        <w:t>Bolívar</w:t>
      </w:r>
      <w:r>
        <w:rPr>
          <w:spacing w:val="-4"/>
        </w:rPr>
        <w:t> </w:t>
      </w:r>
      <w:r>
        <w:rPr/>
        <w:t>y El Dovio.</w:t>
      </w:r>
    </w:p>
    <w:p>
      <w:pPr>
        <w:pStyle w:val="BodyText"/>
        <w:spacing w:line="276" w:lineRule="auto" w:before="241"/>
        <w:ind w:left="622" w:right="203"/>
        <w:jc w:val="both"/>
      </w:pPr>
      <w:r>
        <w:rPr/>
        <w:t>En noviembre de 1995, mediante el Decreto 1808 emanado de la Gobernación del Valle del Cauca, el hospital cambió su razón social a Hospital Departamental San Antonio de Roldanillo, convirtiéndose en una Empresa</w:t>
      </w:r>
      <w:r>
        <w:rPr>
          <w:spacing w:val="-8"/>
        </w:rPr>
        <w:t> </w:t>
      </w:r>
      <w:r>
        <w:rPr/>
        <w:t>Social</w:t>
      </w:r>
      <w:r>
        <w:rPr>
          <w:spacing w:val="-8"/>
        </w:rPr>
        <w:t> </w:t>
      </w:r>
      <w:r>
        <w:rPr/>
        <w:t>del</w:t>
      </w:r>
      <w:r>
        <w:rPr>
          <w:spacing w:val="-8"/>
        </w:rPr>
        <w:t> </w:t>
      </w:r>
      <w:r>
        <w:rPr/>
        <w:t>Estado</w:t>
      </w:r>
      <w:r>
        <w:rPr>
          <w:spacing w:val="-8"/>
        </w:rPr>
        <w:t> </w:t>
      </w:r>
      <w:r>
        <w:rPr/>
        <w:t>de</w:t>
      </w:r>
      <w:r>
        <w:rPr>
          <w:spacing w:val="-7"/>
        </w:rPr>
        <w:t> </w:t>
      </w:r>
      <w:r>
        <w:rPr/>
        <w:t>Nivel</w:t>
      </w:r>
      <w:r>
        <w:rPr>
          <w:spacing w:val="-7"/>
        </w:rPr>
        <w:t> </w:t>
      </w:r>
      <w:r>
        <w:rPr/>
        <w:t>II</w:t>
      </w:r>
      <w:r>
        <w:rPr>
          <w:spacing w:val="-9"/>
        </w:rPr>
        <w:t> </w:t>
      </w:r>
      <w:r>
        <w:rPr/>
        <w:t>de Complejidad.</w:t>
      </w:r>
      <w:r>
        <w:rPr>
          <w:spacing w:val="-14"/>
        </w:rPr>
        <w:t> </w:t>
      </w:r>
      <w:r>
        <w:rPr/>
        <w:t>Esta</w:t>
      </w:r>
      <w:r>
        <w:rPr>
          <w:spacing w:val="-12"/>
        </w:rPr>
        <w:t> </w:t>
      </w:r>
      <w:r>
        <w:rPr/>
        <w:t>transformación</w:t>
      </w:r>
      <w:r>
        <w:rPr>
          <w:spacing w:val="-12"/>
        </w:rPr>
        <w:t> </w:t>
      </w:r>
      <w:r>
        <w:rPr>
          <w:spacing w:val="-2"/>
        </w:rPr>
        <w:t>otorgó</w:t>
      </w:r>
    </w:p>
    <w:p>
      <w:pPr>
        <w:spacing w:before="134"/>
        <w:ind w:left="323" w:right="0" w:firstLine="0"/>
        <w:jc w:val="left"/>
        <w:rPr>
          <w:b/>
          <w:sz w:val="28"/>
        </w:rPr>
      </w:pPr>
      <w:r>
        <w:rPr/>
        <w:br w:type="column"/>
      </w:r>
      <w:r>
        <w:rPr>
          <w:b/>
          <w:sz w:val="28"/>
        </w:rPr>
        <w:t>Figura</w:t>
      </w:r>
      <w:r>
        <w:rPr>
          <w:b/>
          <w:spacing w:val="74"/>
          <w:sz w:val="28"/>
        </w:rPr>
        <w:t> </w:t>
      </w:r>
      <w:r>
        <w:rPr>
          <w:b/>
          <w:sz w:val="28"/>
        </w:rPr>
        <w:t>SEQ</w:t>
      </w:r>
      <w:r>
        <w:rPr>
          <w:b/>
          <w:spacing w:val="-2"/>
          <w:sz w:val="28"/>
        </w:rPr>
        <w:t> </w:t>
      </w:r>
      <w:r>
        <w:rPr>
          <w:b/>
          <w:sz w:val="28"/>
        </w:rPr>
        <w:t>Figura</w:t>
      </w:r>
      <w:r>
        <w:rPr>
          <w:b/>
          <w:spacing w:val="2"/>
          <w:sz w:val="28"/>
        </w:rPr>
        <w:t> </w:t>
      </w:r>
      <w:r>
        <w:rPr>
          <w:b/>
          <w:sz w:val="28"/>
        </w:rPr>
        <w:t>\*</w:t>
      </w:r>
      <w:r>
        <w:rPr>
          <w:b/>
          <w:spacing w:val="-2"/>
          <w:sz w:val="28"/>
        </w:rPr>
        <w:t> </w:t>
      </w:r>
      <w:r>
        <w:rPr>
          <w:b/>
          <w:sz w:val="28"/>
        </w:rPr>
        <w:t>ARABIC</w:t>
      </w:r>
      <w:r>
        <w:rPr>
          <w:b/>
          <w:spacing w:val="-5"/>
          <w:sz w:val="28"/>
        </w:rPr>
        <w:t> 1.</w:t>
      </w:r>
    </w:p>
    <w:p>
      <w:pPr>
        <w:spacing w:after="0"/>
        <w:jc w:val="left"/>
        <w:rPr>
          <w:b/>
          <w:sz w:val="28"/>
        </w:rPr>
        <w:sectPr>
          <w:type w:val="continuous"/>
          <w:pgSz w:w="12240" w:h="15840"/>
          <w:pgMar w:header="0" w:footer="1355" w:top="1820" w:bottom="280" w:left="1080" w:right="1080"/>
          <w:cols w:num="2" w:equalWidth="0">
            <w:col w:w="5160" w:space="40"/>
            <w:col w:w="4880"/>
          </w:cols>
        </w:sectPr>
      </w:pPr>
    </w:p>
    <w:p>
      <w:pPr>
        <w:pStyle w:val="BodyText"/>
        <w:spacing w:line="275" w:lineRule="exact"/>
        <w:ind w:left="622"/>
      </w:pPr>
      <w:r>
        <w:rPr/>
        <w:t>al</w:t>
      </w:r>
      <w:r>
        <w:rPr>
          <w:spacing w:val="28"/>
        </w:rPr>
        <w:t>  </w:t>
      </w:r>
      <w:r>
        <w:rPr/>
        <w:t>hospital</w:t>
      </w:r>
      <w:r>
        <w:rPr>
          <w:spacing w:val="28"/>
        </w:rPr>
        <w:t>  </w:t>
      </w:r>
      <w:r>
        <w:rPr/>
        <w:t>libertad</w:t>
      </w:r>
      <w:r>
        <w:rPr>
          <w:spacing w:val="28"/>
        </w:rPr>
        <w:t>  </w:t>
      </w:r>
      <w:r>
        <w:rPr/>
        <w:t>presupuestal,</w:t>
      </w:r>
      <w:r>
        <w:rPr>
          <w:spacing w:val="28"/>
        </w:rPr>
        <w:t>  </w:t>
      </w:r>
      <w:r>
        <w:rPr/>
        <w:t>independencia</w:t>
      </w:r>
      <w:r>
        <w:rPr>
          <w:spacing w:val="28"/>
        </w:rPr>
        <w:t>  </w:t>
      </w:r>
      <w:r>
        <w:rPr/>
        <w:t>administrativa</w:t>
      </w:r>
      <w:r>
        <w:rPr>
          <w:spacing w:val="28"/>
        </w:rPr>
        <w:t>  </w:t>
      </w:r>
      <w:r>
        <w:rPr/>
        <w:t>y</w:t>
      </w:r>
      <w:r>
        <w:rPr>
          <w:spacing w:val="28"/>
        </w:rPr>
        <w:t>  </w:t>
      </w:r>
      <w:r>
        <w:rPr>
          <w:spacing w:val="-2"/>
        </w:rPr>
        <w:t>desarrollo</w:t>
      </w:r>
    </w:p>
    <w:p>
      <w:pPr>
        <w:pStyle w:val="BodyText"/>
        <w:spacing w:after="0" w:line="275" w:lineRule="exact"/>
        <w:sectPr>
          <w:type w:val="continuous"/>
          <w:pgSz w:w="12240" w:h="15840"/>
          <w:pgMar w:header="0" w:footer="1355" w:top="1820" w:bottom="280" w:left="1080" w:right="1080"/>
        </w:sectPr>
      </w:pPr>
    </w:p>
    <w:p>
      <w:pPr>
        <w:pStyle w:val="BodyText"/>
        <w:spacing w:line="276" w:lineRule="auto" w:before="63"/>
        <w:ind w:left="622" w:right="417"/>
      </w:pPr>
      <w:r>
        <w:rPr/>
        <w:t>empresarial,</w:t>
      </w:r>
      <w:r>
        <w:rPr>
          <w:spacing w:val="80"/>
          <w:w w:val="150"/>
        </w:rPr>
        <w:t> </w:t>
      </w:r>
      <w:r>
        <w:rPr/>
        <w:t>lo</w:t>
      </w:r>
      <w:r>
        <w:rPr>
          <w:spacing w:val="80"/>
          <w:w w:val="150"/>
        </w:rPr>
        <w:t> </w:t>
      </w:r>
      <w:r>
        <w:rPr/>
        <w:t>que</w:t>
      </w:r>
      <w:r>
        <w:rPr>
          <w:spacing w:val="80"/>
          <w:w w:val="150"/>
        </w:rPr>
        <w:t> </w:t>
      </w:r>
      <w:r>
        <w:rPr/>
        <w:t>facilitó</w:t>
      </w:r>
      <w:r>
        <w:rPr>
          <w:spacing w:val="80"/>
          <w:w w:val="150"/>
        </w:rPr>
        <w:t> </w:t>
      </w:r>
      <w:r>
        <w:rPr/>
        <w:t>la</w:t>
      </w:r>
      <w:r>
        <w:rPr>
          <w:spacing w:val="80"/>
          <w:w w:val="150"/>
        </w:rPr>
        <w:t> </w:t>
      </w:r>
      <w:r>
        <w:rPr/>
        <w:t>inversión</w:t>
      </w:r>
      <w:r>
        <w:rPr>
          <w:spacing w:val="80"/>
          <w:w w:val="150"/>
        </w:rPr>
        <w:t> </w:t>
      </w:r>
      <w:r>
        <w:rPr/>
        <w:t>en</w:t>
      </w:r>
      <w:r>
        <w:rPr>
          <w:spacing w:val="80"/>
          <w:w w:val="150"/>
        </w:rPr>
        <w:t> </w:t>
      </w:r>
      <w:r>
        <w:rPr/>
        <w:t>tecnología,</w:t>
      </w:r>
      <w:r>
        <w:rPr>
          <w:spacing w:val="80"/>
          <w:w w:val="150"/>
        </w:rPr>
        <w:t> </w:t>
      </w:r>
      <w:r>
        <w:rPr/>
        <w:t>talento</w:t>
      </w:r>
      <w:r>
        <w:rPr>
          <w:spacing w:val="80"/>
          <w:w w:val="150"/>
        </w:rPr>
        <w:t> </w:t>
      </w:r>
      <w:r>
        <w:rPr/>
        <w:t>humano</w:t>
      </w:r>
      <w:r>
        <w:rPr>
          <w:spacing w:val="80"/>
          <w:w w:val="150"/>
        </w:rPr>
        <w:t> </w:t>
      </w:r>
      <w:r>
        <w:rPr/>
        <w:t>y reorganización funcional.</w:t>
      </w:r>
    </w:p>
    <w:p>
      <w:pPr>
        <w:pStyle w:val="BodyText"/>
        <w:spacing w:line="276" w:lineRule="auto" w:before="241"/>
        <w:ind w:left="622"/>
      </w:pPr>
      <w:r>
        <w:rPr/>
        <w:t>En</w:t>
      </w:r>
      <w:r>
        <w:rPr>
          <w:spacing w:val="40"/>
        </w:rPr>
        <w:t> </w:t>
      </w:r>
      <w:r>
        <w:rPr/>
        <w:t>octubre</w:t>
      </w:r>
      <w:r>
        <w:rPr>
          <w:spacing w:val="40"/>
        </w:rPr>
        <w:t> </w:t>
      </w:r>
      <w:r>
        <w:rPr/>
        <w:t>27</w:t>
      </w:r>
      <w:r>
        <w:rPr>
          <w:spacing w:val="40"/>
        </w:rPr>
        <w:t> </w:t>
      </w:r>
      <w:r>
        <w:rPr/>
        <w:t>de</w:t>
      </w:r>
      <w:r>
        <w:rPr>
          <w:spacing w:val="40"/>
        </w:rPr>
        <w:t> </w:t>
      </w:r>
      <w:r>
        <w:rPr/>
        <w:t>1992,</w:t>
      </w:r>
      <w:r>
        <w:rPr>
          <w:spacing w:val="40"/>
        </w:rPr>
        <w:t> </w:t>
      </w:r>
      <w:r>
        <w:rPr/>
        <w:t>la</w:t>
      </w:r>
      <w:r>
        <w:rPr>
          <w:spacing w:val="40"/>
        </w:rPr>
        <w:t> </w:t>
      </w:r>
      <w:r>
        <w:rPr/>
        <w:t>Ordenanza</w:t>
      </w:r>
      <w:r>
        <w:rPr>
          <w:spacing w:val="40"/>
        </w:rPr>
        <w:t> </w:t>
      </w:r>
      <w:r>
        <w:rPr/>
        <w:t>019</w:t>
      </w:r>
      <w:r>
        <w:rPr>
          <w:spacing w:val="40"/>
        </w:rPr>
        <w:t> </w:t>
      </w:r>
      <w:r>
        <w:rPr/>
        <w:t>estableció</w:t>
      </w:r>
      <w:r>
        <w:rPr>
          <w:spacing w:val="40"/>
        </w:rPr>
        <w:t> </w:t>
      </w:r>
      <w:r>
        <w:rPr/>
        <w:t>la</w:t>
      </w:r>
      <w:r>
        <w:rPr>
          <w:spacing w:val="40"/>
        </w:rPr>
        <w:t> </w:t>
      </w:r>
      <w:r>
        <w:rPr/>
        <w:t>naturaleza</w:t>
      </w:r>
      <w:r>
        <w:rPr>
          <w:spacing w:val="40"/>
        </w:rPr>
        <w:t> </w:t>
      </w:r>
      <w:r>
        <w:rPr/>
        <w:t>jurídica</w:t>
      </w:r>
      <w:r>
        <w:rPr>
          <w:spacing w:val="40"/>
        </w:rPr>
        <w:t> </w:t>
      </w:r>
      <w:r>
        <w:rPr/>
        <w:t>del Hospital</w:t>
      </w:r>
      <w:r>
        <w:rPr>
          <w:spacing w:val="50"/>
          <w:w w:val="150"/>
        </w:rPr>
        <w:t> </w:t>
      </w:r>
      <w:r>
        <w:rPr/>
        <w:t>San</w:t>
      </w:r>
      <w:r>
        <w:rPr>
          <w:spacing w:val="51"/>
          <w:w w:val="150"/>
        </w:rPr>
        <w:t> </w:t>
      </w:r>
      <w:r>
        <w:rPr/>
        <w:t>Antonio</w:t>
      </w:r>
      <w:r>
        <w:rPr>
          <w:spacing w:val="50"/>
          <w:w w:val="150"/>
        </w:rPr>
        <w:t> </w:t>
      </w:r>
      <w:r>
        <w:rPr/>
        <w:t>de</w:t>
      </w:r>
      <w:r>
        <w:rPr>
          <w:spacing w:val="52"/>
          <w:w w:val="150"/>
        </w:rPr>
        <w:t> </w:t>
      </w:r>
      <w:r>
        <w:rPr/>
        <w:t>Roldanillo</w:t>
      </w:r>
      <w:r>
        <w:rPr>
          <w:spacing w:val="50"/>
          <w:w w:val="150"/>
        </w:rPr>
        <w:t> </w:t>
      </w:r>
      <w:r>
        <w:rPr/>
        <w:t>como</w:t>
      </w:r>
      <w:r>
        <w:rPr>
          <w:spacing w:val="52"/>
          <w:w w:val="150"/>
        </w:rPr>
        <w:t> </w:t>
      </w:r>
      <w:r>
        <w:rPr/>
        <w:t>una</w:t>
      </w:r>
      <w:r>
        <w:rPr>
          <w:spacing w:val="50"/>
          <w:w w:val="150"/>
        </w:rPr>
        <w:t> </w:t>
      </w:r>
      <w:r>
        <w:rPr/>
        <w:t>Institución</w:t>
      </w:r>
      <w:r>
        <w:rPr>
          <w:spacing w:val="51"/>
          <w:w w:val="150"/>
        </w:rPr>
        <w:t> </w:t>
      </w:r>
      <w:r>
        <w:rPr/>
        <w:t>Pública</w:t>
      </w:r>
      <w:r>
        <w:rPr>
          <w:spacing w:val="51"/>
          <w:w w:val="150"/>
        </w:rPr>
        <w:t> </w:t>
      </w:r>
      <w:r>
        <w:rPr/>
        <w:t>del</w:t>
      </w:r>
      <w:r>
        <w:rPr>
          <w:spacing w:val="50"/>
          <w:w w:val="150"/>
        </w:rPr>
        <w:t> </w:t>
      </w:r>
      <w:r>
        <w:rPr>
          <w:spacing w:val="-2"/>
        </w:rPr>
        <w:t>Orden</w:t>
      </w:r>
    </w:p>
    <w:p>
      <w:pPr>
        <w:pStyle w:val="BodyText"/>
        <w:spacing w:after="0" w:line="276" w:lineRule="auto"/>
        <w:sectPr>
          <w:pgSz w:w="12240" w:h="15840"/>
          <w:pgMar w:header="0" w:footer="1355" w:top="1780" w:bottom="1540" w:left="1080" w:right="1080"/>
        </w:sectPr>
      </w:pPr>
    </w:p>
    <w:p>
      <w:pPr>
        <w:pStyle w:val="Heading2"/>
      </w:pPr>
      <w:r>
        <w:rPr/>
        <w:drawing>
          <wp:anchor distT="0" distB="0" distL="0" distR="0" allowOverlap="1" layoutInCell="1" locked="0" behindDoc="0" simplePos="0" relativeHeight="15729664">
            <wp:simplePos x="0" y="0"/>
            <wp:positionH relativeFrom="page">
              <wp:posOffset>974089</wp:posOffset>
            </wp:positionH>
            <wp:positionV relativeFrom="paragraph">
              <wp:posOffset>393387</wp:posOffset>
            </wp:positionV>
            <wp:extent cx="3113405" cy="1737360"/>
            <wp:effectExtent l="0" t="0" r="0" b="0"/>
            <wp:wrapNone/>
            <wp:docPr id="16" name="Image 16"/>
            <wp:cNvGraphicFramePr>
              <a:graphicFrameLocks/>
            </wp:cNvGraphicFramePr>
            <a:graphic>
              <a:graphicData uri="http://schemas.openxmlformats.org/drawingml/2006/picture">
                <pic:pic>
                  <pic:nvPicPr>
                    <pic:cNvPr id="16" name="Image 16"/>
                    <pic:cNvPicPr/>
                  </pic:nvPicPr>
                  <pic:blipFill>
                    <a:blip r:embed="rId10" cstate="print"/>
                    <a:stretch>
                      <a:fillRect/>
                    </a:stretch>
                  </pic:blipFill>
                  <pic:spPr>
                    <a:xfrm>
                      <a:off x="0" y="0"/>
                      <a:ext cx="3113405" cy="1737360"/>
                    </a:xfrm>
                    <a:prstGeom prst="rect">
                      <a:avLst/>
                    </a:prstGeom>
                  </pic:spPr>
                </pic:pic>
              </a:graphicData>
            </a:graphic>
          </wp:anchor>
        </w:drawing>
      </w:r>
      <w:r>
        <w:rPr>
          <w:i/>
        </w:rPr>
        <w:t>Figura</w:t>
      </w:r>
      <w:r>
        <w:rPr>
          <w:i/>
          <w:spacing w:val="40"/>
        </w:rPr>
        <w:t> </w:t>
      </w:r>
      <w:r>
        <w:rPr>
          <w:i/>
        </w:rPr>
        <w:t>SEQ</w:t>
      </w:r>
      <w:r>
        <w:rPr>
          <w:i/>
          <w:spacing w:val="-6"/>
        </w:rPr>
        <w:t> </w:t>
      </w:r>
      <w:r>
        <w:rPr>
          <w:i/>
        </w:rPr>
        <w:t>Figura</w:t>
      </w:r>
      <w:r>
        <w:rPr>
          <w:i/>
          <w:spacing w:val="-5"/>
        </w:rPr>
        <w:t> </w:t>
      </w:r>
      <w:r>
        <w:rPr>
          <w:i/>
        </w:rPr>
        <w:t>\*</w:t>
      </w:r>
      <w:r>
        <w:rPr>
          <w:i/>
          <w:spacing w:val="-5"/>
        </w:rPr>
        <w:t> </w:t>
      </w:r>
      <w:r>
        <w:rPr>
          <w:i/>
        </w:rPr>
        <w:t>ARABIC</w:t>
      </w:r>
      <w:r>
        <w:rPr>
          <w:i/>
          <w:spacing w:val="-6"/>
        </w:rPr>
        <w:t> </w:t>
      </w:r>
      <w:r>
        <w:rPr>
          <w:i/>
        </w:rPr>
        <w:t>2.</w:t>
      </w:r>
      <w:r>
        <w:rPr>
          <w:i/>
          <w:spacing w:val="-6"/>
        </w:rPr>
        <w:t> </w:t>
      </w:r>
      <w:r>
        <w:rPr>
          <w:i/>
        </w:rPr>
        <w:t>Hospital</w:t>
      </w:r>
      <w:r>
        <w:rPr/>
        <w:t> Departamental San Antonio 1995</w:t>
      </w:r>
    </w:p>
    <w:p>
      <w:pPr>
        <w:pStyle w:val="BodyText"/>
        <w:spacing w:line="276" w:lineRule="auto"/>
        <w:ind w:left="11" w:right="617"/>
        <w:jc w:val="both"/>
      </w:pPr>
      <w:r>
        <w:rPr/>
        <w:br w:type="column"/>
      </w:r>
      <w:r>
        <w:rPr/>
        <w:t>Departamental, permitiendo su financiación con dineros del Estado. Con la expedición de la Ley 100 de 1993, el hospital entró en la dinámica de mercadeo y autosuficiencia.</w:t>
      </w:r>
    </w:p>
    <w:p>
      <w:pPr>
        <w:pStyle w:val="BodyText"/>
        <w:spacing w:after="0" w:line="276" w:lineRule="auto"/>
        <w:jc w:val="both"/>
        <w:sectPr>
          <w:type w:val="continuous"/>
          <w:pgSz w:w="12240" w:h="15840"/>
          <w:pgMar w:header="0" w:footer="1355" w:top="1820" w:bottom="280" w:left="1080" w:right="1080"/>
          <w:cols w:num="2" w:equalWidth="0">
            <w:col w:w="5357" w:space="40"/>
            <w:col w:w="4683"/>
          </w:cols>
        </w:sectPr>
      </w:pPr>
    </w:p>
    <w:p>
      <w:pPr>
        <w:pStyle w:val="BodyText"/>
        <w:spacing w:line="276" w:lineRule="auto" w:before="241"/>
        <w:ind w:left="5537" w:right="619"/>
        <w:jc w:val="both"/>
      </w:pPr>
      <w:r>
        <w:rPr/>
        <w:t>En 2013, gracias a una inversión estatal,</w:t>
      </w:r>
      <w:r>
        <w:rPr>
          <w:spacing w:val="-10"/>
        </w:rPr>
        <w:t> </w:t>
      </w:r>
      <w:r>
        <w:rPr/>
        <w:t>se</w:t>
      </w:r>
      <w:r>
        <w:rPr>
          <w:spacing w:val="-9"/>
        </w:rPr>
        <w:t> </w:t>
      </w:r>
      <w:r>
        <w:rPr/>
        <w:t>llevó</w:t>
      </w:r>
      <w:r>
        <w:rPr>
          <w:spacing w:val="-8"/>
        </w:rPr>
        <w:t> </w:t>
      </w:r>
      <w:r>
        <w:rPr/>
        <w:t>a</w:t>
      </w:r>
      <w:r>
        <w:rPr>
          <w:spacing w:val="-9"/>
        </w:rPr>
        <w:t> </w:t>
      </w:r>
      <w:r>
        <w:rPr/>
        <w:t>cabo</w:t>
      </w:r>
      <w:r>
        <w:rPr>
          <w:spacing w:val="-9"/>
        </w:rPr>
        <w:t> </w:t>
      </w:r>
      <w:r>
        <w:rPr/>
        <w:t>la</w:t>
      </w:r>
      <w:r>
        <w:rPr>
          <w:spacing w:val="-9"/>
        </w:rPr>
        <w:t> </w:t>
      </w:r>
      <w:r>
        <w:rPr/>
        <w:t>renovación de las instalaciones y equipos en el área</w:t>
      </w:r>
      <w:r>
        <w:rPr>
          <w:spacing w:val="-7"/>
        </w:rPr>
        <w:t> </w:t>
      </w:r>
      <w:r>
        <w:rPr/>
        <w:t>de</w:t>
      </w:r>
      <w:r>
        <w:rPr>
          <w:spacing w:val="-7"/>
        </w:rPr>
        <w:t> </w:t>
      </w:r>
      <w:r>
        <w:rPr/>
        <w:t>urgencias</w:t>
      </w:r>
      <w:r>
        <w:rPr>
          <w:spacing w:val="-10"/>
        </w:rPr>
        <w:t> </w:t>
      </w:r>
      <w:r>
        <w:rPr/>
        <w:t>del</w:t>
      </w:r>
      <w:r>
        <w:rPr>
          <w:spacing w:val="-7"/>
        </w:rPr>
        <w:t> </w:t>
      </w:r>
      <w:r>
        <w:rPr/>
        <w:t>hospital,</w:t>
      </w:r>
      <w:r>
        <w:rPr>
          <w:spacing w:val="-8"/>
        </w:rPr>
        <w:t> </w:t>
      </w:r>
      <w:r>
        <w:rPr/>
        <w:t>como parte</w:t>
      </w:r>
      <w:r>
        <w:rPr>
          <w:spacing w:val="29"/>
        </w:rPr>
        <w:t> </w:t>
      </w:r>
      <w:r>
        <w:rPr/>
        <w:t>de</w:t>
      </w:r>
      <w:r>
        <w:rPr>
          <w:spacing w:val="31"/>
        </w:rPr>
        <w:t> </w:t>
      </w:r>
      <w:r>
        <w:rPr/>
        <w:t>una</w:t>
      </w:r>
      <w:r>
        <w:rPr>
          <w:spacing w:val="30"/>
        </w:rPr>
        <w:t> </w:t>
      </w:r>
      <w:r>
        <w:rPr/>
        <w:t>reforma</w:t>
      </w:r>
      <w:r>
        <w:rPr>
          <w:spacing w:val="30"/>
        </w:rPr>
        <w:t> </w:t>
      </w:r>
      <w:r>
        <w:rPr>
          <w:spacing w:val="-2"/>
        </w:rPr>
        <w:t>administrativa</w:t>
      </w:r>
    </w:p>
    <w:p>
      <w:pPr>
        <w:pStyle w:val="BodyText"/>
        <w:spacing w:line="276" w:lineRule="auto"/>
        <w:ind w:left="622" w:right="622"/>
        <w:jc w:val="both"/>
      </w:pPr>
      <w:r>
        <w:rPr/>
        <w:t>que direccionó el rumbo del Hospital hacia la gestión empresarial. Actualmente, la máxima autoridad del HDSA es la Junta Directiva, presidida por un representante del</w:t>
      </w:r>
      <w:r>
        <w:rPr>
          <w:spacing w:val="-2"/>
        </w:rPr>
        <w:t> </w:t>
      </w:r>
      <w:r>
        <w:rPr/>
        <w:t>gobernador,</w:t>
      </w:r>
      <w:r>
        <w:rPr>
          <w:spacing w:val="-2"/>
        </w:rPr>
        <w:t> </w:t>
      </w:r>
      <w:r>
        <w:rPr/>
        <w:t>consolidando</w:t>
      </w:r>
      <w:r>
        <w:rPr>
          <w:spacing w:val="-2"/>
        </w:rPr>
        <w:t> </w:t>
      </w:r>
      <w:r>
        <w:rPr/>
        <w:t>su</w:t>
      </w:r>
      <w:r>
        <w:rPr>
          <w:spacing w:val="-2"/>
        </w:rPr>
        <w:t> </w:t>
      </w:r>
      <w:r>
        <w:rPr/>
        <w:t>posición</w:t>
      </w:r>
      <w:r>
        <w:rPr>
          <w:spacing w:val="-2"/>
        </w:rPr>
        <w:t> </w:t>
      </w:r>
      <w:r>
        <w:rPr/>
        <w:t>como</w:t>
      </w:r>
      <w:r>
        <w:rPr>
          <w:spacing w:val="-2"/>
        </w:rPr>
        <w:t> </w:t>
      </w:r>
      <w:r>
        <w:rPr/>
        <w:t>un</w:t>
      </w:r>
      <w:r>
        <w:rPr>
          <w:spacing w:val="-2"/>
        </w:rPr>
        <w:t> </w:t>
      </w:r>
      <w:r>
        <w:rPr/>
        <w:t>pilar</w:t>
      </w:r>
      <w:r>
        <w:rPr>
          <w:spacing w:val="-2"/>
        </w:rPr>
        <w:t> </w:t>
      </w:r>
      <w:r>
        <w:rPr/>
        <w:t>fundamental</w:t>
      </w:r>
      <w:r>
        <w:rPr>
          <w:spacing w:val="-2"/>
        </w:rPr>
        <w:t> </w:t>
      </w:r>
      <w:r>
        <w:rPr/>
        <w:t>en</w:t>
      </w:r>
      <w:r>
        <w:rPr>
          <w:spacing w:val="-2"/>
        </w:rPr>
        <w:t> </w:t>
      </w:r>
      <w:r>
        <w:rPr/>
        <w:t>el sistema de salud regional.</w:t>
      </w:r>
    </w:p>
    <w:p>
      <w:pPr>
        <w:pStyle w:val="BodyText"/>
        <w:spacing w:line="276" w:lineRule="auto" w:before="240"/>
        <w:ind w:left="622" w:right="614"/>
        <w:jc w:val="both"/>
      </w:pPr>
      <w:r>
        <w:rPr/>
        <w:t>En los últimos años, el Hospital Departamental San Antonio de Roldanillo ha mantenido su compromiso con la excelencia en la atención médica y la mejora continua de sus servicios e infraestructura. </w:t>
      </w:r>
      <w:r>
        <w:rPr>
          <w:color w:val="0D0D0D"/>
        </w:rPr>
        <w:t>Además, ha fortalecido sus programas de prevención y promoción de la salud, realizando campañas de vacunación, detección temprana de enfermedades y educación comunitaria. Actualmente, el HDSA continúa siendo un referente en el sistema de salud del Valle del Cauca, proporcionando</w:t>
      </w:r>
      <w:r>
        <w:rPr>
          <w:color w:val="0D0D0D"/>
          <w:spacing w:val="-6"/>
        </w:rPr>
        <w:t> </w:t>
      </w:r>
      <w:r>
        <w:rPr>
          <w:color w:val="0D0D0D"/>
        </w:rPr>
        <w:t>servicios</w:t>
      </w:r>
      <w:r>
        <w:rPr>
          <w:color w:val="0D0D0D"/>
          <w:spacing w:val="-6"/>
        </w:rPr>
        <w:t> </w:t>
      </w:r>
      <w:r>
        <w:rPr>
          <w:color w:val="0D0D0D"/>
        </w:rPr>
        <w:t>médicos</w:t>
      </w:r>
      <w:r>
        <w:rPr>
          <w:color w:val="0D0D0D"/>
          <w:spacing w:val="-6"/>
        </w:rPr>
        <w:t> </w:t>
      </w:r>
      <w:r>
        <w:rPr>
          <w:color w:val="0D0D0D"/>
        </w:rPr>
        <w:t>integrales</w:t>
      </w:r>
      <w:r>
        <w:rPr>
          <w:color w:val="0D0D0D"/>
          <w:spacing w:val="-6"/>
        </w:rPr>
        <w:t> </w:t>
      </w:r>
      <w:r>
        <w:rPr>
          <w:color w:val="0D0D0D"/>
        </w:rPr>
        <w:t>a</w:t>
      </w:r>
      <w:r>
        <w:rPr>
          <w:color w:val="0D0D0D"/>
          <w:spacing w:val="-6"/>
        </w:rPr>
        <w:t> </w:t>
      </w:r>
      <w:r>
        <w:rPr>
          <w:color w:val="0D0D0D"/>
        </w:rPr>
        <w:t>la</w:t>
      </w:r>
      <w:r>
        <w:rPr>
          <w:color w:val="0D0D0D"/>
          <w:spacing w:val="-6"/>
        </w:rPr>
        <w:t> </w:t>
      </w:r>
      <w:r>
        <w:rPr>
          <w:color w:val="0D0D0D"/>
        </w:rPr>
        <w:t>población</w:t>
      </w:r>
      <w:r>
        <w:rPr>
          <w:color w:val="0D0D0D"/>
          <w:spacing w:val="-5"/>
        </w:rPr>
        <w:t> </w:t>
      </w:r>
      <w:r>
        <w:rPr>
          <w:color w:val="0D0D0D"/>
        </w:rPr>
        <w:t>local</w:t>
      </w:r>
      <w:r>
        <w:rPr>
          <w:color w:val="0D0D0D"/>
          <w:spacing w:val="-6"/>
        </w:rPr>
        <w:t> </w:t>
      </w:r>
      <w:r>
        <w:rPr>
          <w:color w:val="0D0D0D"/>
        </w:rPr>
        <w:t>y</w:t>
      </w:r>
      <w:r>
        <w:rPr>
          <w:color w:val="0D0D0D"/>
          <w:spacing w:val="-6"/>
        </w:rPr>
        <w:t> </w:t>
      </w:r>
      <w:r>
        <w:rPr>
          <w:color w:val="0D0D0D"/>
        </w:rPr>
        <w:t>contribuyendo</w:t>
      </w:r>
      <w:r>
        <w:rPr>
          <w:color w:val="0D0D0D"/>
          <w:spacing w:val="-5"/>
        </w:rPr>
        <w:t> </w:t>
      </w:r>
      <w:r>
        <w:rPr>
          <w:color w:val="0D0D0D"/>
        </w:rPr>
        <w:t>al bienestar general de la región.</w:t>
      </w:r>
    </w:p>
    <w:p>
      <w:pPr>
        <w:pStyle w:val="BodyText"/>
        <w:spacing w:after="0" w:line="276" w:lineRule="auto"/>
        <w:jc w:val="both"/>
        <w:sectPr>
          <w:type w:val="continuous"/>
          <w:pgSz w:w="12240" w:h="15840"/>
          <w:pgMar w:header="0" w:footer="1355" w:top="1820" w:bottom="280" w:left="1080" w:right="1080"/>
        </w:sectPr>
      </w:pPr>
    </w:p>
    <w:p>
      <w:pPr>
        <w:spacing w:before="63"/>
        <w:ind w:left="0" w:right="1" w:firstLine="0"/>
        <w:jc w:val="center"/>
        <w:rPr>
          <w:b/>
          <w:sz w:val="24"/>
        </w:rPr>
      </w:pPr>
      <w:bookmarkStart w:name="_bookmark0" w:id="1"/>
      <w:bookmarkEnd w:id="1"/>
      <w:r>
        <w:rPr/>
      </w:r>
      <w:r>
        <w:rPr>
          <w:b/>
          <w:sz w:val="24"/>
        </w:rPr>
        <w:t>Figura</w:t>
      </w:r>
      <w:r>
        <w:rPr>
          <w:b/>
          <w:spacing w:val="-3"/>
          <w:sz w:val="24"/>
        </w:rPr>
        <w:t> </w:t>
      </w:r>
      <w:r>
        <w:rPr>
          <w:b/>
          <w:sz w:val="24"/>
        </w:rPr>
        <w:t>3.</w:t>
      </w:r>
      <w:r>
        <w:rPr>
          <w:b/>
          <w:spacing w:val="-3"/>
          <w:sz w:val="24"/>
        </w:rPr>
        <w:t> </w:t>
      </w:r>
      <w:r>
        <w:rPr>
          <w:b/>
          <w:sz w:val="24"/>
        </w:rPr>
        <w:t>Hospital</w:t>
      </w:r>
      <w:r>
        <w:rPr>
          <w:b/>
          <w:spacing w:val="-2"/>
          <w:sz w:val="24"/>
        </w:rPr>
        <w:t> </w:t>
      </w:r>
      <w:r>
        <w:rPr>
          <w:b/>
          <w:sz w:val="24"/>
        </w:rPr>
        <w:t>Departamental</w:t>
      </w:r>
      <w:r>
        <w:rPr>
          <w:b/>
          <w:spacing w:val="-3"/>
          <w:sz w:val="24"/>
        </w:rPr>
        <w:t> </w:t>
      </w:r>
      <w:r>
        <w:rPr>
          <w:b/>
          <w:sz w:val="24"/>
        </w:rPr>
        <w:t>San</w:t>
      </w:r>
      <w:r>
        <w:rPr>
          <w:b/>
          <w:spacing w:val="-3"/>
          <w:sz w:val="24"/>
        </w:rPr>
        <w:t> </w:t>
      </w:r>
      <w:r>
        <w:rPr>
          <w:b/>
          <w:sz w:val="24"/>
        </w:rPr>
        <w:t>Antonio</w:t>
      </w:r>
      <w:r>
        <w:rPr>
          <w:b/>
          <w:spacing w:val="-4"/>
          <w:sz w:val="24"/>
        </w:rPr>
        <w:t> 2024</w:t>
      </w:r>
    </w:p>
    <w:p>
      <w:pPr>
        <w:pStyle w:val="BodyText"/>
        <w:spacing w:before="27"/>
        <w:rPr>
          <w:b/>
          <w:sz w:val="20"/>
        </w:rPr>
      </w:pPr>
      <w:r>
        <w:rPr>
          <w:b/>
          <w:sz w:val="20"/>
        </w:rPr>
        <w:drawing>
          <wp:anchor distT="0" distB="0" distL="0" distR="0" allowOverlap="1" layoutInCell="1" locked="0" behindDoc="1" simplePos="0" relativeHeight="487589376">
            <wp:simplePos x="0" y="0"/>
            <wp:positionH relativeFrom="page">
              <wp:posOffset>1964435</wp:posOffset>
            </wp:positionH>
            <wp:positionV relativeFrom="paragraph">
              <wp:posOffset>178703</wp:posOffset>
            </wp:positionV>
            <wp:extent cx="3875502" cy="2225421"/>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1" cstate="print"/>
                    <a:stretch>
                      <a:fillRect/>
                    </a:stretch>
                  </pic:blipFill>
                  <pic:spPr>
                    <a:xfrm>
                      <a:off x="0" y="0"/>
                      <a:ext cx="3875502" cy="2225421"/>
                    </a:xfrm>
                    <a:prstGeom prst="rect">
                      <a:avLst/>
                    </a:prstGeom>
                  </pic:spPr>
                </pic:pic>
              </a:graphicData>
            </a:graphic>
          </wp:anchor>
        </w:drawing>
      </w:r>
    </w:p>
    <w:p>
      <w:pPr>
        <w:pStyle w:val="BodyText"/>
        <w:spacing w:before="255"/>
        <w:ind w:left="2769" w:right="2769"/>
        <w:jc w:val="center"/>
      </w:pPr>
      <w:r>
        <w:rPr>
          <w:color w:val="0D0D0D"/>
        </w:rPr>
        <w:t>Fuente:</w:t>
      </w:r>
      <w:r>
        <w:rPr>
          <w:color w:val="0D0D0D"/>
          <w:spacing w:val="-5"/>
        </w:rPr>
        <w:t> </w:t>
      </w:r>
      <w:r>
        <w:rPr>
          <w:color w:val="0D0D0D"/>
        </w:rPr>
        <w:t>Calidad</w:t>
      </w:r>
      <w:r>
        <w:rPr>
          <w:color w:val="0D0D0D"/>
          <w:spacing w:val="-4"/>
        </w:rPr>
        <w:t> HDSA</w:t>
      </w:r>
    </w:p>
    <w:p>
      <w:pPr>
        <w:pStyle w:val="BodyText"/>
        <w:spacing w:before="5"/>
      </w:pPr>
    </w:p>
    <w:p>
      <w:pPr>
        <w:pStyle w:val="ListParagraph"/>
        <w:numPr>
          <w:ilvl w:val="2"/>
          <w:numId w:val="2"/>
        </w:numPr>
        <w:tabs>
          <w:tab w:pos="2061" w:val="left" w:leader="none"/>
        </w:tabs>
        <w:spacing w:line="240" w:lineRule="auto" w:before="1" w:after="0"/>
        <w:ind w:left="2061" w:right="0" w:hanging="719"/>
        <w:jc w:val="left"/>
        <w:rPr>
          <w:b/>
          <w:sz w:val="24"/>
        </w:rPr>
      </w:pPr>
      <w:r>
        <w:rPr>
          <w:b/>
          <w:sz w:val="24"/>
        </w:rPr>
        <w:t>ANÁLISIS</w:t>
      </w:r>
      <w:r>
        <w:rPr>
          <w:b/>
          <w:spacing w:val="-2"/>
          <w:sz w:val="24"/>
        </w:rPr>
        <w:t> EXTERNO</w:t>
      </w:r>
    </w:p>
    <w:p>
      <w:pPr>
        <w:pStyle w:val="BodyText"/>
        <w:spacing w:before="113"/>
        <w:rPr>
          <w:b/>
        </w:rPr>
      </w:pPr>
    </w:p>
    <w:p>
      <w:pPr>
        <w:pStyle w:val="ListParagraph"/>
        <w:numPr>
          <w:ilvl w:val="3"/>
          <w:numId w:val="2"/>
        </w:numPr>
        <w:tabs>
          <w:tab w:pos="1487" w:val="left" w:leader="none"/>
        </w:tabs>
        <w:spacing w:line="240" w:lineRule="auto" w:before="1" w:after="0"/>
        <w:ind w:left="1487" w:right="0" w:hanging="865"/>
        <w:jc w:val="left"/>
        <w:rPr>
          <w:b/>
          <w:sz w:val="24"/>
        </w:rPr>
      </w:pPr>
      <w:r>
        <w:rPr>
          <w:b/>
          <w:sz w:val="24"/>
        </w:rPr>
        <w:t>ENTORNO</w:t>
      </w:r>
      <w:r>
        <w:rPr>
          <w:b/>
          <w:spacing w:val="-5"/>
          <w:sz w:val="24"/>
        </w:rPr>
        <w:t> </w:t>
      </w:r>
      <w:r>
        <w:rPr>
          <w:b/>
          <w:sz w:val="24"/>
        </w:rPr>
        <w:t>SOCIAL</w:t>
      </w:r>
      <w:r>
        <w:rPr>
          <w:b/>
          <w:spacing w:val="-1"/>
          <w:sz w:val="24"/>
        </w:rPr>
        <w:t> </w:t>
      </w:r>
      <w:r>
        <w:rPr>
          <w:b/>
          <w:sz w:val="24"/>
        </w:rPr>
        <w:t>Y</w:t>
      </w:r>
      <w:r>
        <w:rPr>
          <w:b/>
          <w:spacing w:val="1"/>
          <w:sz w:val="24"/>
        </w:rPr>
        <w:t> </w:t>
      </w:r>
      <w:r>
        <w:rPr>
          <w:b/>
          <w:spacing w:val="-2"/>
          <w:sz w:val="24"/>
        </w:rPr>
        <w:t>CULTURAL</w:t>
      </w:r>
    </w:p>
    <w:p>
      <w:pPr>
        <w:pStyle w:val="BodyText"/>
        <w:spacing w:before="82"/>
        <w:rPr>
          <w:b/>
        </w:rPr>
      </w:pPr>
    </w:p>
    <w:p>
      <w:pPr>
        <w:pStyle w:val="BodyText"/>
        <w:spacing w:line="276" w:lineRule="auto"/>
        <w:ind w:left="622" w:right="621"/>
        <w:jc w:val="both"/>
      </w:pPr>
      <w:r>
        <w:rPr>
          <w:color w:val="0D0D0D"/>
        </w:rPr>
        <w:t>Ubicado estratégicamente al norte del Valle del Cauca, el municipio de Roldanillo despliega una diversidad geográfica que va desde las extensas llanuras hasta las laderas montañosas.</w:t>
      </w:r>
      <w:r>
        <w:rPr>
          <w:color w:val="0D0D0D"/>
          <w:spacing w:val="-1"/>
        </w:rPr>
        <w:t> </w:t>
      </w:r>
      <w:r>
        <w:rPr>
          <w:color w:val="0D0D0D"/>
        </w:rPr>
        <w:t>Con una ubicación precisa en latitud norte</w:t>
      </w:r>
      <w:r>
        <w:rPr>
          <w:color w:val="0D0D0D"/>
          <w:spacing w:val="-1"/>
        </w:rPr>
        <w:t> </w:t>
      </w:r>
      <w:r>
        <w:rPr>
          <w:color w:val="0D0D0D"/>
        </w:rPr>
        <w:t>4°24′08′ y longitud oeste 76°09′12′, se encuentra a una distancia de 135 kilómetros de la ciudad de Cali. Rodeado por municipios como La Unión al norte, Bolívar al sur, Zarzal y La Victoria al oriente, y El Dovio al occidente, Roldanillo se extiende sobre una superficie total de 215 kilómetros cuadrados.</w:t>
      </w:r>
    </w:p>
    <w:p>
      <w:pPr>
        <w:pStyle w:val="BodyText"/>
        <w:spacing w:line="276" w:lineRule="auto" w:before="241"/>
        <w:ind w:left="622" w:right="619"/>
        <w:jc w:val="both"/>
      </w:pPr>
      <w:r>
        <w:rPr>
          <w:color w:val="0D0D0D"/>
        </w:rPr>
        <w:t>En términos demográficos, Roldanillo alberga una población estimada de 32,226 habitantes, de los cuales el 48% son hombres y el 52% mujeres. Esta comunidad, mayoritariamente asentada en áreas urbanas con un grado de urbanización del 76%,</w:t>
      </w:r>
      <w:r>
        <w:rPr>
          <w:color w:val="0D0D0D"/>
          <w:spacing w:val="-9"/>
        </w:rPr>
        <w:t> </w:t>
      </w:r>
      <w:r>
        <w:rPr>
          <w:color w:val="0D0D0D"/>
        </w:rPr>
        <w:t>se</w:t>
      </w:r>
      <w:r>
        <w:rPr>
          <w:color w:val="0D0D0D"/>
          <w:spacing w:val="-9"/>
        </w:rPr>
        <w:t> </w:t>
      </w:r>
      <w:r>
        <w:rPr>
          <w:color w:val="0D0D0D"/>
        </w:rPr>
        <w:t>distribuye</w:t>
      </w:r>
      <w:r>
        <w:rPr>
          <w:color w:val="0D0D0D"/>
          <w:spacing w:val="-10"/>
        </w:rPr>
        <w:t> </w:t>
      </w:r>
      <w:r>
        <w:rPr>
          <w:color w:val="0D0D0D"/>
        </w:rPr>
        <w:t>en</w:t>
      </w:r>
      <w:r>
        <w:rPr>
          <w:color w:val="0D0D0D"/>
          <w:spacing w:val="-8"/>
        </w:rPr>
        <w:t> </w:t>
      </w:r>
      <w:r>
        <w:rPr>
          <w:color w:val="0D0D0D"/>
        </w:rPr>
        <w:t>una</w:t>
      </w:r>
      <w:r>
        <w:rPr>
          <w:color w:val="0D0D0D"/>
          <w:spacing w:val="-8"/>
        </w:rPr>
        <w:t> </w:t>
      </w:r>
      <w:r>
        <w:rPr>
          <w:color w:val="0D0D0D"/>
        </w:rPr>
        <w:t>variedad</w:t>
      </w:r>
      <w:r>
        <w:rPr>
          <w:color w:val="0D0D0D"/>
          <w:spacing w:val="-9"/>
        </w:rPr>
        <w:t> </w:t>
      </w:r>
      <w:r>
        <w:rPr>
          <w:color w:val="0D0D0D"/>
        </w:rPr>
        <w:t>de</w:t>
      </w:r>
      <w:r>
        <w:rPr>
          <w:color w:val="0D0D0D"/>
          <w:spacing w:val="-10"/>
        </w:rPr>
        <w:t> </w:t>
      </w:r>
      <w:r>
        <w:rPr>
          <w:color w:val="0D0D0D"/>
        </w:rPr>
        <w:t>hogares,</w:t>
      </w:r>
      <w:r>
        <w:rPr>
          <w:color w:val="0D0D0D"/>
          <w:spacing w:val="-9"/>
        </w:rPr>
        <w:t> </w:t>
      </w:r>
      <w:r>
        <w:rPr>
          <w:color w:val="0D0D0D"/>
        </w:rPr>
        <w:t>con</w:t>
      </w:r>
      <w:r>
        <w:rPr>
          <w:color w:val="0D0D0D"/>
          <w:spacing w:val="-8"/>
        </w:rPr>
        <w:t> </w:t>
      </w:r>
      <w:r>
        <w:rPr>
          <w:color w:val="0D0D0D"/>
        </w:rPr>
        <w:t>una</w:t>
      </w:r>
      <w:r>
        <w:rPr>
          <w:color w:val="0D0D0D"/>
          <w:spacing w:val="-11"/>
        </w:rPr>
        <w:t> </w:t>
      </w:r>
      <w:r>
        <w:rPr>
          <w:color w:val="0D0D0D"/>
        </w:rPr>
        <w:t>media</w:t>
      </w:r>
      <w:r>
        <w:rPr>
          <w:color w:val="0D0D0D"/>
          <w:spacing w:val="-9"/>
        </w:rPr>
        <w:t> </w:t>
      </w:r>
      <w:r>
        <w:rPr>
          <w:color w:val="0D0D0D"/>
        </w:rPr>
        <w:t>de</w:t>
      </w:r>
      <w:r>
        <w:rPr>
          <w:color w:val="0D0D0D"/>
          <w:spacing w:val="-10"/>
        </w:rPr>
        <w:t> </w:t>
      </w:r>
      <w:r>
        <w:rPr>
          <w:color w:val="0D0D0D"/>
        </w:rPr>
        <w:t>3.6</w:t>
      </w:r>
      <w:r>
        <w:rPr>
          <w:color w:val="0D0D0D"/>
          <w:spacing w:val="-9"/>
        </w:rPr>
        <w:t> </w:t>
      </w:r>
      <w:r>
        <w:rPr>
          <w:color w:val="0D0D0D"/>
        </w:rPr>
        <w:t>personas</w:t>
      </w:r>
      <w:r>
        <w:rPr>
          <w:color w:val="0D0D0D"/>
          <w:spacing w:val="-9"/>
        </w:rPr>
        <w:t> </w:t>
      </w:r>
      <w:r>
        <w:rPr>
          <w:color w:val="0D0D0D"/>
        </w:rPr>
        <w:t>por hogar. La mayoría de las viviendas son casas, representando el 96.7%, mientras que el resto corresponde a apartamentos y otros tipos de vivienda.</w:t>
      </w:r>
    </w:p>
    <w:p>
      <w:pPr>
        <w:pStyle w:val="BodyText"/>
        <w:spacing w:line="276" w:lineRule="auto" w:before="239"/>
        <w:ind w:left="622" w:right="622"/>
        <w:jc w:val="both"/>
      </w:pPr>
      <w:r>
        <w:rPr>
          <w:color w:val="0D0D0D"/>
        </w:rPr>
        <w:t>Con una altitud promedio de 966 metros sobre el nivel del mar en su cabecera municipal,</w:t>
      </w:r>
      <w:r>
        <w:rPr>
          <w:color w:val="0D0D0D"/>
          <w:spacing w:val="-3"/>
        </w:rPr>
        <w:t> </w:t>
      </w:r>
      <w:r>
        <w:rPr>
          <w:color w:val="0D0D0D"/>
        </w:rPr>
        <w:t>Roldanillo</w:t>
      </w:r>
      <w:r>
        <w:rPr>
          <w:color w:val="0D0D0D"/>
          <w:spacing w:val="-2"/>
        </w:rPr>
        <w:t> </w:t>
      </w:r>
      <w:r>
        <w:rPr>
          <w:color w:val="0D0D0D"/>
        </w:rPr>
        <w:t>disfruta</w:t>
      </w:r>
      <w:r>
        <w:rPr>
          <w:color w:val="0D0D0D"/>
          <w:spacing w:val="-2"/>
        </w:rPr>
        <w:t> </w:t>
      </w:r>
      <w:r>
        <w:rPr>
          <w:color w:val="0D0D0D"/>
        </w:rPr>
        <w:t>de</w:t>
      </w:r>
      <w:r>
        <w:rPr>
          <w:color w:val="0D0D0D"/>
          <w:spacing w:val="-2"/>
        </w:rPr>
        <w:t> </w:t>
      </w:r>
      <w:r>
        <w:rPr>
          <w:color w:val="0D0D0D"/>
        </w:rPr>
        <w:t>un</w:t>
      </w:r>
      <w:r>
        <w:rPr>
          <w:color w:val="0D0D0D"/>
          <w:spacing w:val="-2"/>
        </w:rPr>
        <w:t> </w:t>
      </w:r>
      <w:r>
        <w:rPr>
          <w:color w:val="0D0D0D"/>
        </w:rPr>
        <w:t>clima</w:t>
      </w:r>
      <w:r>
        <w:rPr>
          <w:color w:val="0D0D0D"/>
          <w:spacing w:val="-2"/>
        </w:rPr>
        <w:t> </w:t>
      </w:r>
      <w:r>
        <w:rPr>
          <w:color w:val="0D0D0D"/>
        </w:rPr>
        <w:t>agradable</w:t>
      </w:r>
      <w:r>
        <w:rPr>
          <w:color w:val="0D0D0D"/>
          <w:spacing w:val="-2"/>
        </w:rPr>
        <w:t> </w:t>
      </w:r>
      <w:r>
        <w:rPr>
          <w:color w:val="0D0D0D"/>
        </w:rPr>
        <w:t>con</w:t>
      </w:r>
      <w:r>
        <w:rPr>
          <w:color w:val="0D0D0D"/>
          <w:spacing w:val="-2"/>
        </w:rPr>
        <w:t> </w:t>
      </w:r>
      <w:r>
        <w:rPr>
          <w:color w:val="0D0D0D"/>
        </w:rPr>
        <w:t>una</w:t>
      </w:r>
      <w:r>
        <w:rPr>
          <w:color w:val="0D0D0D"/>
          <w:spacing w:val="-2"/>
        </w:rPr>
        <w:t> </w:t>
      </w:r>
      <w:r>
        <w:rPr>
          <w:color w:val="0D0D0D"/>
        </w:rPr>
        <w:t>temperatura</w:t>
      </w:r>
      <w:r>
        <w:rPr>
          <w:color w:val="0D0D0D"/>
          <w:spacing w:val="-2"/>
        </w:rPr>
        <w:t> </w:t>
      </w:r>
      <w:r>
        <w:rPr>
          <w:color w:val="0D0D0D"/>
        </w:rPr>
        <w:t>media</w:t>
      </w:r>
      <w:r>
        <w:rPr>
          <w:color w:val="0D0D0D"/>
          <w:spacing w:val="-2"/>
        </w:rPr>
        <w:t> </w:t>
      </w:r>
      <w:r>
        <w:rPr>
          <w:color w:val="0D0D0D"/>
        </w:rPr>
        <w:t>de</w:t>
      </w:r>
    </w:p>
    <w:p>
      <w:pPr>
        <w:pStyle w:val="BodyText"/>
        <w:spacing w:line="276" w:lineRule="auto"/>
        <w:ind w:left="622" w:right="622"/>
        <w:jc w:val="both"/>
      </w:pPr>
      <w:r>
        <w:rPr>
          <w:color w:val="0D0D0D"/>
        </w:rPr>
        <w:t>24.3°C. Sus características geográficas incluyen una extensión llana que forma parte del valle del río Cauca, con altitudes entre 900 y 1,000 metros sobre el nivel</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color w:val="0D0D0D"/>
        </w:rPr>
        <w:t>del</w:t>
      </w:r>
      <w:r>
        <w:rPr>
          <w:color w:val="0D0D0D"/>
          <w:spacing w:val="-7"/>
        </w:rPr>
        <w:t> </w:t>
      </w:r>
      <w:r>
        <w:rPr>
          <w:color w:val="0D0D0D"/>
        </w:rPr>
        <w:t>mar,</w:t>
      </w:r>
      <w:r>
        <w:rPr>
          <w:color w:val="0D0D0D"/>
          <w:spacing w:val="-8"/>
        </w:rPr>
        <w:t> </w:t>
      </w:r>
      <w:r>
        <w:rPr>
          <w:color w:val="0D0D0D"/>
        </w:rPr>
        <w:t>mientras</w:t>
      </w:r>
      <w:r>
        <w:rPr>
          <w:color w:val="0D0D0D"/>
          <w:spacing w:val="-7"/>
        </w:rPr>
        <w:t> </w:t>
      </w:r>
      <w:r>
        <w:rPr>
          <w:color w:val="0D0D0D"/>
        </w:rPr>
        <w:t>que</w:t>
      </w:r>
      <w:r>
        <w:rPr>
          <w:color w:val="0D0D0D"/>
          <w:spacing w:val="-6"/>
        </w:rPr>
        <w:t> </w:t>
      </w:r>
      <w:r>
        <w:rPr>
          <w:color w:val="0D0D0D"/>
        </w:rPr>
        <w:t>su</w:t>
      </w:r>
      <w:r>
        <w:rPr>
          <w:color w:val="0D0D0D"/>
          <w:spacing w:val="-7"/>
        </w:rPr>
        <w:t> </w:t>
      </w:r>
      <w:r>
        <w:rPr>
          <w:color w:val="0D0D0D"/>
        </w:rPr>
        <w:t>zona</w:t>
      </w:r>
      <w:r>
        <w:rPr>
          <w:color w:val="0D0D0D"/>
          <w:spacing w:val="-7"/>
        </w:rPr>
        <w:t> </w:t>
      </w:r>
      <w:r>
        <w:rPr>
          <w:color w:val="0D0D0D"/>
        </w:rPr>
        <w:t>occidental</w:t>
      </w:r>
      <w:r>
        <w:rPr>
          <w:color w:val="0D0D0D"/>
          <w:spacing w:val="-6"/>
        </w:rPr>
        <w:t> </w:t>
      </w:r>
      <w:r>
        <w:rPr>
          <w:color w:val="0D0D0D"/>
        </w:rPr>
        <w:t>se</w:t>
      </w:r>
      <w:r>
        <w:rPr>
          <w:color w:val="0D0D0D"/>
          <w:spacing w:val="-7"/>
        </w:rPr>
        <w:t> </w:t>
      </w:r>
      <w:r>
        <w:rPr>
          <w:color w:val="0D0D0D"/>
        </w:rPr>
        <w:t>eleva</w:t>
      </w:r>
      <w:r>
        <w:rPr>
          <w:color w:val="0D0D0D"/>
          <w:spacing w:val="-6"/>
        </w:rPr>
        <w:t> </w:t>
      </w:r>
      <w:r>
        <w:rPr>
          <w:color w:val="0D0D0D"/>
        </w:rPr>
        <w:t>gradualmente</w:t>
      </w:r>
      <w:r>
        <w:rPr>
          <w:color w:val="0D0D0D"/>
          <w:spacing w:val="-7"/>
        </w:rPr>
        <w:t> </w:t>
      </w:r>
      <w:r>
        <w:rPr>
          <w:color w:val="0D0D0D"/>
        </w:rPr>
        <w:t>hasta</w:t>
      </w:r>
      <w:r>
        <w:rPr>
          <w:color w:val="0D0D0D"/>
          <w:spacing w:val="-7"/>
        </w:rPr>
        <w:t> </w:t>
      </w:r>
      <w:r>
        <w:rPr>
          <w:color w:val="0D0D0D"/>
        </w:rPr>
        <w:t>alcanzar</w:t>
      </w:r>
      <w:r>
        <w:rPr>
          <w:color w:val="0D0D0D"/>
          <w:spacing w:val="-7"/>
        </w:rPr>
        <w:t> </w:t>
      </w:r>
      <w:r>
        <w:rPr>
          <w:color w:val="0D0D0D"/>
        </w:rPr>
        <w:t>los 2,100 metros sobre el nivel del mar en las montañas de la cordillera Occidental de los Andes. Además, está enclavado en la vertiente del río Cauca y del sistema de drenaje que desemboca en el río Garrapatas.</w:t>
      </w:r>
    </w:p>
    <w:p>
      <w:pPr>
        <w:pStyle w:val="BodyText"/>
        <w:spacing w:line="276" w:lineRule="auto" w:before="240"/>
        <w:ind w:left="622" w:right="622"/>
        <w:jc w:val="both"/>
      </w:pPr>
      <w:r>
        <w:rPr>
          <w:color w:val="0D0D0D"/>
        </w:rPr>
        <w:t>Roldanillo es atravesado por importantes cursos de agua como los ríos Cauca, Roldanillo, el Rey y Cáceres, que contribuyen a su riqueza hídrica y a su vez a su potencial para actividades económicas y recreativas.</w:t>
      </w:r>
    </w:p>
    <w:p>
      <w:pPr>
        <w:pStyle w:val="BodyText"/>
        <w:spacing w:line="276" w:lineRule="auto" w:before="241"/>
        <w:ind w:left="622" w:right="618"/>
        <w:jc w:val="both"/>
      </w:pPr>
      <w:r>
        <w:rPr>
          <w:color w:val="0D0D0D"/>
        </w:rPr>
        <w:t>Además de su riqueza geográfica y demográfica, Roldanillo es reconocido por su valiosa oferta cultural y turística. Lugares emblemáticos como el Museo Rayo, la Casa de la Cultura, la Fundación Ecológica “Pacha Mama” y el Museo Vial Roldanillo-Zarzal</w:t>
      </w:r>
      <w:r>
        <w:rPr>
          <w:color w:val="0D0D0D"/>
          <w:spacing w:val="-6"/>
        </w:rPr>
        <w:t> </w:t>
      </w:r>
      <w:r>
        <w:rPr>
          <w:color w:val="0D0D0D"/>
        </w:rPr>
        <w:t>y</w:t>
      </w:r>
      <w:r>
        <w:rPr>
          <w:color w:val="0D0D0D"/>
          <w:spacing w:val="-6"/>
        </w:rPr>
        <w:t> </w:t>
      </w:r>
      <w:r>
        <w:rPr>
          <w:color w:val="0D0D0D"/>
        </w:rPr>
        <w:t>Roldanillo-La</w:t>
      </w:r>
      <w:r>
        <w:rPr>
          <w:color w:val="0D0D0D"/>
          <w:spacing w:val="-6"/>
        </w:rPr>
        <w:t> </w:t>
      </w:r>
      <w:r>
        <w:rPr>
          <w:color w:val="0D0D0D"/>
        </w:rPr>
        <w:t>Tulia,</w:t>
      </w:r>
      <w:r>
        <w:rPr>
          <w:color w:val="0D0D0D"/>
          <w:spacing w:val="-6"/>
        </w:rPr>
        <w:t> </w:t>
      </w:r>
      <w:r>
        <w:rPr>
          <w:color w:val="0D0D0D"/>
        </w:rPr>
        <w:t>entre</w:t>
      </w:r>
      <w:r>
        <w:rPr>
          <w:color w:val="0D0D0D"/>
          <w:spacing w:val="-6"/>
        </w:rPr>
        <w:t> </w:t>
      </w:r>
      <w:r>
        <w:rPr>
          <w:color w:val="0D0D0D"/>
        </w:rPr>
        <w:t>otros,</w:t>
      </w:r>
      <w:r>
        <w:rPr>
          <w:color w:val="0D0D0D"/>
          <w:spacing w:val="-6"/>
        </w:rPr>
        <w:t> </w:t>
      </w:r>
      <w:r>
        <w:rPr>
          <w:color w:val="0D0D0D"/>
        </w:rPr>
        <w:t>contribuyen</w:t>
      </w:r>
      <w:r>
        <w:rPr>
          <w:color w:val="0D0D0D"/>
          <w:spacing w:val="-6"/>
        </w:rPr>
        <w:t> </w:t>
      </w:r>
      <w:r>
        <w:rPr>
          <w:color w:val="0D0D0D"/>
        </w:rPr>
        <w:t>a</w:t>
      </w:r>
      <w:r>
        <w:rPr>
          <w:color w:val="0D0D0D"/>
          <w:spacing w:val="-6"/>
        </w:rPr>
        <w:t> </w:t>
      </w:r>
      <w:r>
        <w:rPr>
          <w:color w:val="0D0D0D"/>
        </w:rPr>
        <w:t>enriquecer</w:t>
      </w:r>
      <w:r>
        <w:rPr>
          <w:color w:val="0D0D0D"/>
          <w:spacing w:val="-6"/>
        </w:rPr>
        <w:t> </w:t>
      </w:r>
      <w:r>
        <w:rPr>
          <w:color w:val="0D0D0D"/>
        </w:rPr>
        <w:t>la</w:t>
      </w:r>
      <w:r>
        <w:rPr>
          <w:color w:val="0D0D0D"/>
          <w:spacing w:val="-6"/>
        </w:rPr>
        <w:t> </w:t>
      </w:r>
      <w:r>
        <w:rPr>
          <w:color w:val="0D0D0D"/>
        </w:rPr>
        <w:t>vida social y cultural del municipio.</w:t>
      </w:r>
    </w:p>
    <w:p>
      <w:pPr>
        <w:pStyle w:val="BodyText"/>
        <w:spacing w:line="276" w:lineRule="auto" w:before="241"/>
        <w:ind w:left="622" w:right="621"/>
        <w:jc w:val="both"/>
      </w:pPr>
      <w:r>
        <w:rPr>
          <w:color w:val="0D0D0D"/>
        </w:rPr>
        <w:t>Esta</w:t>
      </w:r>
      <w:r>
        <w:rPr>
          <w:color w:val="0D0D0D"/>
          <w:spacing w:val="-13"/>
        </w:rPr>
        <w:t> </w:t>
      </w:r>
      <w:r>
        <w:rPr>
          <w:color w:val="0D0D0D"/>
        </w:rPr>
        <w:t>fusión</w:t>
      </w:r>
      <w:r>
        <w:rPr>
          <w:color w:val="0D0D0D"/>
          <w:spacing w:val="-13"/>
        </w:rPr>
        <w:t> </w:t>
      </w:r>
      <w:r>
        <w:rPr>
          <w:color w:val="0D0D0D"/>
        </w:rPr>
        <w:t>de</w:t>
      </w:r>
      <w:r>
        <w:rPr>
          <w:color w:val="0D0D0D"/>
          <w:spacing w:val="-13"/>
        </w:rPr>
        <w:t> </w:t>
      </w:r>
      <w:r>
        <w:rPr>
          <w:color w:val="0D0D0D"/>
        </w:rPr>
        <w:t>información</w:t>
      </w:r>
      <w:r>
        <w:rPr>
          <w:color w:val="0D0D0D"/>
          <w:spacing w:val="-13"/>
        </w:rPr>
        <w:t> </w:t>
      </w:r>
      <w:r>
        <w:rPr>
          <w:color w:val="0D0D0D"/>
        </w:rPr>
        <w:t>refleja</w:t>
      </w:r>
      <w:r>
        <w:rPr>
          <w:color w:val="0D0D0D"/>
          <w:spacing w:val="-13"/>
        </w:rPr>
        <w:t> </w:t>
      </w:r>
      <w:r>
        <w:rPr>
          <w:color w:val="0D0D0D"/>
        </w:rPr>
        <w:t>la</w:t>
      </w:r>
      <w:r>
        <w:rPr>
          <w:color w:val="0D0D0D"/>
          <w:spacing w:val="-13"/>
        </w:rPr>
        <w:t> </w:t>
      </w:r>
      <w:r>
        <w:rPr>
          <w:color w:val="0D0D0D"/>
        </w:rPr>
        <w:t>singularidad</w:t>
      </w:r>
      <w:r>
        <w:rPr>
          <w:color w:val="0D0D0D"/>
          <w:spacing w:val="-13"/>
        </w:rPr>
        <w:t> </w:t>
      </w:r>
      <w:r>
        <w:rPr>
          <w:color w:val="0D0D0D"/>
        </w:rPr>
        <w:t>y</w:t>
      </w:r>
      <w:r>
        <w:rPr>
          <w:color w:val="0D0D0D"/>
          <w:spacing w:val="-13"/>
        </w:rPr>
        <w:t> </w:t>
      </w:r>
      <w:r>
        <w:rPr>
          <w:color w:val="0D0D0D"/>
        </w:rPr>
        <w:t>las</w:t>
      </w:r>
      <w:r>
        <w:rPr>
          <w:color w:val="0D0D0D"/>
          <w:spacing w:val="-13"/>
        </w:rPr>
        <w:t> </w:t>
      </w:r>
      <w:r>
        <w:rPr>
          <w:color w:val="0D0D0D"/>
        </w:rPr>
        <w:t>características</w:t>
      </w:r>
      <w:r>
        <w:rPr>
          <w:color w:val="0D0D0D"/>
          <w:spacing w:val="-13"/>
        </w:rPr>
        <w:t> </w:t>
      </w:r>
      <w:r>
        <w:rPr>
          <w:color w:val="0D0D0D"/>
        </w:rPr>
        <w:t>específicas</w:t>
      </w:r>
      <w:r>
        <w:rPr>
          <w:color w:val="0D0D0D"/>
          <w:spacing w:val="-13"/>
        </w:rPr>
        <w:t> </w:t>
      </w:r>
      <w:r>
        <w:rPr>
          <w:color w:val="0D0D0D"/>
        </w:rPr>
        <w:t>de Roldanillo</w:t>
      </w:r>
      <w:r>
        <w:rPr>
          <w:color w:val="0D0D0D"/>
          <w:spacing w:val="-7"/>
        </w:rPr>
        <w:t> </w:t>
      </w:r>
      <w:r>
        <w:rPr>
          <w:color w:val="0D0D0D"/>
        </w:rPr>
        <w:t>como</w:t>
      </w:r>
      <w:r>
        <w:rPr>
          <w:color w:val="0D0D0D"/>
          <w:spacing w:val="-6"/>
        </w:rPr>
        <w:t> </w:t>
      </w:r>
      <w:r>
        <w:rPr>
          <w:color w:val="0D0D0D"/>
        </w:rPr>
        <w:t>un</w:t>
      </w:r>
      <w:r>
        <w:rPr>
          <w:color w:val="0D0D0D"/>
          <w:spacing w:val="-8"/>
        </w:rPr>
        <w:t> </w:t>
      </w:r>
      <w:r>
        <w:rPr>
          <w:color w:val="0D0D0D"/>
        </w:rPr>
        <w:t>municipio</w:t>
      </w:r>
      <w:r>
        <w:rPr>
          <w:color w:val="0D0D0D"/>
          <w:spacing w:val="-7"/>
        </w:rPr>
        <w:t> </w:t>
      </w:r>
      <w:r>
        <w:rPr>
          <w:color w:val="0D0D0D"/>
        </w:rPr>
        <w:t>diverso</w:t>
      </w:r>
      <w:r>
        <w:rPr>
          <w:color w:val="0D0D0D"/>
          <w:spacing w:val="-8"/>
        </w:rPr>
        <w:t> </w:t>
      </w:r>
      <w:r>
        <w:rPr>
          <w:color w:val="0D0D0D"/>
        </w:rPr>
        <w:t>y</w:t>
      </w:r>
      <w:r>
        <w:rPr>
          <w:color w:val="0D0D0D"/>
          <w:spacing w:val="-7"/>
        </w:rPr>
        <w:t> </w:t>
      </w:r>
      <w:r>
        <w:rPr>
          <w:color w:val="0D0D0D"/>
        </w:rPr>
        <w:t>dinámico</w:t>
      </w:r>
      <w:r>
        <w:rPr>
          <w:color w:val="0D0D0D"/>
          <w:spacing w:val="-7"/>
        </w:rPr>
        <w:t> </w:t>
      </w:r>
      <w:r>
        <w:rPr>
          <w:color w:val="0D0D0D"/>
        </w:rPr>
        <w:t>en</w:t>
      </w:r>
      <w:r>
        <w:rPr>
          <w:color w:val="0D0D0D"/>
          <w:spacing w:val="-6"/>
        </w:rPr>
        <w:t> </w:t>
      </w:r>
      <w:r>
        <w:rPr>
          <w:color w:val="0D0D0D"/>
        </w:rPr>
        <w:t>el</w:t>
      </w:r>
      <w:r>
        <w:rPr>
          <w:color w:val="0D0D0D"/>
          <w:spacing w:val="-6"/>
        </w:rPr>
        <w:t> </w:t>
      </w:r>
      <w:r>
        <w:rPr>
          <w:color w:val="0D0D0D"/>
        </w:rPr>
        <w:t>corazón</w:t>
      </w:r>
      <w:r>
        <w:rPr>
          <w:color w:val="0D0D0D"/>
          <w:spacing w:val="-7"/>
        </w:rPr>
        <w:t> </w:t>
      </w:r>
      <w:r>
        <w:rPr>
          <w:color w:val="0D0D0D"/>
        </w:rPr>
        <w:t>del</w:t>
      </w:r>
      <w:r>
        <w:rPr>
          <w:color w:val="0D0D0D"/>
          <w:spacing w:val="-7"/>
        </w:rPr>
        <w:t> </w:t>
      </w:r>
      <w:r>
        <w:rPr>
          <w:color w:val="0D0D0D"/>
        </w:rPr>
        <w:t>Valle</w:t>
      </w:r>
      <w:r>
        <w:rPr>
          <w:color w:val="0D0D0D"/>
          <w:spacing w:val="-7"/>
        </w:rPr>
        <w:t> </w:t>
      </w:r>
      <w:r>
        <w:rPr>
          <w:color w:val="0D0D0D"/>
        </w:rPr>
        <w:t>del</w:t>
      </w:r>
      <w:r>
        <w:rPr>
          <w:color w:val="0D0D0D"/>
          <w:spacing w:val="-9"/>
        </w:rPr>
        <w:t> </w:t>
      </w:r>
      <w:r>
        <w:rPr>
          <w:color w:val="0D0D0D"/>
        </w:rPr>
        <w:t>Cauca, brindando una base sólida para el diseño de programas de salud y estrategias de atención médica adaptadas a las necesidades y particularidades de su comunidad </w:t>
      </w:r>
      <w:r>
        <w:rPr>
          <w:color w:val="0D0D0D"/>
          <w:spacing w:val="-2"/>
        </w:rPr>
        <w:t>local.</w:t>
      </w:r>
    </w:p>
    <w:p>
      <w:pPr>
        <w:pStyle w:val="BodyText"/>
        <w:spacing w:line="276" w:lineRule="auto" w:before="239"/>
        <w:ind w:left="622" w:right="619"/>
        <w:jc w:val="both"/>
      </w:pPr>
      <w:r>
        <w:rPr/>
        <w:t>En resumen, el municipio de Roldanillo cuenta con claras ventajas estratégicas como un gran potencial de crecimiento económico, turístico y social en el contexto del Valle del Cauca, ofreciendo oportunidades para el desarrollo sostenible y la mejora</w:t>
      </w:r>
      <w:r>
        <w:rPr>
          <w:spacing w:val="-5"/>
        </w:rPr>
        <w:t> </w:t>
      </w:r>
      <w:r>
        <w:rPr/>
        <w:t>continua</w:t>
      </w:r>
      <w:r>
        <w:rPr>
          <w:spacing w:val="-7"/>
        </w:rPr>
        <w:t> </w:t>
      </w:r>
      <w:r>
        <w:rPr/>
        <w:t>de</w:t>
      </w:r>
      <w:r>
        <w:rPr>
          <w:spacing w:val="-7"/>
        </w:rPr>
        <w:t> </w:t>
      </w:r>
      <w:r>
        <w:rPr/>
        <w:t>la</w:t>
      </w:r>
      <w:r>
        <w:rPr>
          <w:spacing w:val="-6"/>
        </w:rPr>
        <w:t> </w:t>
      </w:r>
      <w:r>
        <w:rPr/>
        <w:t>calidad</w:t>
      </w:r>
      <w:r>
        <w:rPr>
          <w:spacing w:val="-7"/>
        </w:rPr>
        <w:t> </w:t>
      </w:r>
      <w:r>
        <w:rPr/>
        <w:t>de</w:t>
      </w:r>
      <w:r>
        <w:rPr>
          <w:spacing w:val="-5"/>
        </w:rPr>
        <w:t> </w:t>
      </w:r>
      <w:r>
        <w:rPr/>
        <w:t>vida</w:t>
      </w:r>
      <w:r>
        <w:rPr>
          <w:spacing w:val="-7"/>
        </w:rPr>
        <w:t> </w:t>
      </w:r>
      <w:r>
        <w:rPr/>
        <w:t>de</w:t>
      </w:r>
      <w:r>
        <w:rPr>
          <w:spacing w:val="-5"/>
        </w:rPr>
        <w:t> </w:t>
      </w:r>
      <w:r>
        <w:rPr/>
        <w:t>sus</w:t>
      </w:r>
      <w:r>
        <w:rPr>
          <w:spacing w:val="-6"/>
        </w:rPr>
        <w:t> </w:t>
      </w:r>
      <w:r>
        <w:rPr/>
        <w:t>habitantes.</w:t>
      </w:r>
      <w:r>
        <w:rPr>
          <w:spacing w:val="-8"/>
        </w:rPr>
        <w:t> </w:t>
      </w:r>
      <w:r>
        <w:rPr/>
        <w:t>Estas</w:t>
      </w:r>
      <w:r>
        <w:rPr>
          <w:spacing w:val="-6"/>
        </w:rPr>
        <w:t> </w:t>
      </w:r>
      <w:r>
        <w:rPr/>
        <w:t>ventajas</w:t>
      </w:r>
      <w:r>
        <w:rPr>
          <w:spacing w:val="-6"/>
        </w:rPr>
        <w:t> </w:t>
      </w:r>
      <w:r>
        <w:rPr/>
        <w:t>se</w:t>
      </w:r>
      <w:r>
        <w:rPr>
          <w:spacing w:val="-7"/>
        </w:rPr>
        <w:t> </w:t>
      </w:r>
      <w:r>
        <w:rPr/>
        <w:t>agrupan generalmente en las siguientes clasificaciones:</w:t>
      </w:r>
    </w:p>
    <w:p>
      <w:pPr>
        <w:pStyle w:val="BodyText"/>
        <w:spacing w:line="276" w:lineRule="auto" w:before="242"/>
        <w:ind w:left="622" w:right="616"/>
        <w:jc w:val="both"/>
      </w:pPr>
      <w:r>
        <w:rPr>
          <w:b/>
        </w:rPr>
        <w:t>Ubicación Intermedia y Accesibilidad: </w:t>
      </w:r>
      <w:r>
        <w:rPr>
          <w:color w:val="0D0D0D"/>
        </w:rPr>
        <w:t>Estratégicamente ubicado entre importantes centros urbanos como Cali y Buenaventura, Roldanillo se beneficia de su</w:t>
      </w:r>
      <w:r>
        <w:rPr>
          <w:color w:val="0D0D0D"/>
          <w:spacing w:val="-4"/>
        </w:rPr>
        <w:t> </w:t>
      </w:r>
      <w:r>
        <w:rPr>
          <w:color w:val="0D0D0D"/>
        </w:rPr>
        <w:t>posición</w:t>
      </w:r>
      <w:r>
        <w:rPr>
          <w:color w:val="0D0D0D"/>
          <w:spacing w:val="-4"/>
        </w:rPr>
        <w:t> </w:t>
      </w:r>
      <w:r>
        <w:rPr>
          <w:color w:val="0D0D0D"/>
        </w:rPr>
        <w:t>intermedia</w:t>
      </w:r>
      <w:r>
        <w:rPr>
          <w:color w:val="0D0D0D"/>
          <w:spacing w:val="-4"/>
        </w:rPr>
        <w:t> </w:t>
      </w:r>
      <w:r>
        <w:rPr>
          <w:color w:val="0D0D0D"/>
        </w:rPr>
        <w:t>que</w:t>
      </w:r>
      <w:r>
        <w:rPr>
          <w:color w:val="0D0D0D"/>
          <w:spacing w:val="-4"/>
        </w:rPr>
        <w:t> </w:t>
      </w:r>
      <w:r>
        <w:rPr>
          <w:color w:val="0D0D0D"/>
        </w:rPr>
        <w:t>facilita</w:t>
      </w:r>
      <w:r>
        <w:rPr>
          <w:color w:val="0D0D0D"/>
          <w:spacing w:val="-5"/>
        </w:rPr>
        <w:t> </w:t>
      </w:r>
      <w:r>
        <w:rPr>
          <w:color w:val="0D0D0D"/>
        </w:rPr>
        <w:t>el</w:t>
      </w:r>
      <w:r>
        <w:rPr>
          <w:color w:val="0D0D0D"/>
          <w:spacing w:val="-6"/>
        </w:rPr>
        <w:t> </w:t>
      </w:r>
      <w:r>
        <w:rPr>
          <w:color w:val="0D0D0D"/>
        </w:rPr>
        <w:t>acceso</w:t>
      </w:r>
      <w:r>
        <w:rPr>
          <w:color w:val="0D0D0D"/>
          <w:spacing w:val="-4"/>
        </w:rPr>
        <w:t> </w:t>
      </w:r>
      <w:r>
        <w:rPr>
          <w:color w:val="0D0D0D"/>
        </w:rPr>
        <w:t>a</w:t>
      </w:r>
      <w:r>
        <w:rPr>
          <w:color w:val="0D0D0D"/>
          <w:spacing w:val="-4"/>
        </w:rPr>
        <w:t> </w:t>
      </w:r>
      <w:r>
        <w:rPr>
          <w:color w:val="0D0D0D"/>
        </w:rPr>
        <w:t>servicios,</w:t>
      </w:r>
      <w:r>
        <w:rPr>
          <w:color w:val="0D0D0D"/>
          <w:spacing w:val="-7"/>
        </w:rPr>
        <w:t> </w:t>
      </w:r>
      <w:r>
        <w:rPr>
          <w:color w:val="0D0D0D"/>
        </w:rPr>
        <w:t>mercados</w:t>
      </w:r>
      <w:r>
        <w:rPr>
          <w:color w:val="0D0D0D"/>
          <w:spacing w:val="-4"/>
        </w:rPr>
        <w:t> </w:t>
      </w:r>
      <w:r>
        <w:rPr>
          <w:color w:val="0D0D0D"/>
        </w:rPr>
        <w:t>y</w:t>
      </w:r>
      <w:r>
        <w:rPr>
          <w:color w:val="0D0D0D"/>
          <w:spacing w:val="-5"/>
        </w:rPr>
        <w:t> </w:t>
      </w:r>
      <w:r>
        <w:rPr>
          <w:color w:val="0D0D0D"/>
        </w:rPr>
        <w:t>oportunidades de</w:t>
      </w:r>
      <w:r>
        <w:rPr>
          <w:color w:val="0D0D0D"/>
          <w:spacing w:val="-10"/>
        </w:rPr>
        <w:t> </w:t>
      </w:r>
      <w:r>
        <w:rPr>
          <w:color w:val="0D0D0D"/>
        </w:rPr>
        <w:t>desarrollo</w:t>
      </w:r>
      <w:r>
        <w:rPr>
          <w:color w:val="0D0D0D"/>
          <w:spacing w:val="-11"/>
        </w:rPr>
        <w:t> </w:t>
      </w:r>
      <w:r>
        <w:rPr>
          <w:color w:val="0D0D0D"/>
        </w:rPr>
        <w:t>tanto</w:t>
      </w:r>
      <w:r>
        <w:rPr>
          <w:color w:val="0D0D0D"/>
          <w:spacing w:val="-11"/>
        </w:rPr>
        <w:t> </w:t>
      </w:r>
      <w:r>
        <w:rPr>
          <w:color w:val="0D0D0D"/>
        </w:rPr>
        <w:t>a</w:t>
      </w:r>
      <w:r>
        <w:rPr>
          <w:color w:val="0D0D0D"/>
          <w:spacing w:val="-11"/>
        </w:rPr>
        <w:t> </w:t>
      </w:r>
      <w:r>
        <w:rPr>
          <w:color w:val="0D0D0D"/>
        </w:rPr>
        <w:t>nivel</w:t>
      </w:r>
      <w:r>
        <w:rPr>
          <w:color w:val="0D0D0D"/>
          <w:spacing w:val="-10"/>
        </w:rPr>
        <w:t> </w:t>
      </w:r>
      <w:r>
        <w:rPr>
          <w:color w:val="0D0D0D"/>
        </w:rPr>
        <w:t>regional</w:t>
      </w:r>
      <w:r>
        <w:rPr>
          <w:color w:val="0D0D0D"/>
          <w:spacing w:val="-11"/>
        </w:rPr>
        <w:t> </w:t>
      </w:r>
      <w:r>
        <w:rPr>
          <w:color w:val="0D0D0D"/>
        </w:rPr>
        <w:t>como</w:t>
      </w:r>
      <w:r>
        <w:rPr>
          <w:color w:val="0D0D0D"/>
          <w:spacing w:val="-10"/>
        </w:rPr>
        <w:t> </w:t>
      </w:r>
      <w:r>
        <w:rPr>
          <w:color w:val="0D0D0D"/>
        </w:rPr>
        <w:t>nacional.</w:t>
      </w:r>
      <w:r>
        <w:rPr>
          <w:color w:val="0D0D0D"/>
          <w:spacing w:val="-12"/>
        </w:rPr>
        <w:t> </w:t>
      </w:r>
      <w:r>
        <w:rPr>
          <w:color w:val="0D0D0D"/>
        </w:rPr>
        <w:t>Esta</w:t>
      </w:r>
      <w:r>
        <w:rPr>
          <w:color w:val="0D0D0D"/>
          <w:spacing w:val="-9"/>
        </w:rPr>
        <w:t> </w:t>
      </w:r>
      <w:r>
        <w:rPr>
          <w:color w:val="0D0D0D"/>
        </w:rPr>
        <w:t>ubicación</w:t>
      </w:r>
      <w:r>
        <w:rPr>
          <w:color w:val="0D0D0D"/>
          <w:spacing w:val="-11"/>
        </w:rPr>
        <w:t> </w:t>
      </w:r>
      <w:r>
        <w:rPr>
          <w:color w:val="0D0D0D"/>
        </w:rPr>
        <w:t>lo</w:t>
      </w:r>
      <w:r>
        <w:rPr>
          <w:color w:val="0D0D0D"/>
          <w:spacing w:val="-11"/>
        </w:rPr>
        <w:t> </w:t>
      </w:r>
      <w:r>
        <w:rPr>
          <w:color w:val="0D0D0D"/>
        </w:rPr>
        <w:t>convierte</w:t>
      </w:r>
      <w:r>
        <w:rPr>
          <w:color w:val="0D0D0D"/>
          <w:spacing w:val="-11"/>
        </w:rPr>
        <w:t> </w:t>
      </w:r>
      <w:r>
        <w:rPr>
          <w:color w:val="0D0D0D"/>
        </w:rPr>
        <w:t>en</w:t>
      </w:r>
      <w:r>
        <w:rPr>
          <w:color w:val="0D0D0D"/>
          <w:spacing w:val="-10"/>
        </w:rPr>
        <w:t> </w:t>
      </w:r>
      <w:r>
        <w:rPr>
          <w:color w:val="0D0D0D"/>
        </w:rPr>
        <w:t>un nodo logístico clave para el comercio y la conectividad en la región, ya que su posición estratégica le permite centralizar las necesidades de los municipios circundantes, como El Dovio, Versalles, La Unión, Bolívar, Bugalagrande, La Victoria y Zarzal (Ver Figura 4).</w:t>
      </w:r>
    </w:p>
    <w:p>
      <w:pPr>
        <w:pStyle w:val="BodyText"/>
        <w:spacing w:after="0" w:line="276" w:lineRule="auto"/>
        <w:jc w:val="both"/>
        <w:sectPr>
          <w:pgSz w:w="12240" w:h="15840"/>
          <w:pgMar w:header="0" w:footer="1355" w:top="1780" w:bottom="1540" w:left="1080" w:right="1080"/>
        </w:sectPr>
      </w:pPr>
    </w:p>
    <w:p>
      <w:pPr>
        <w:spacing w:before="63"/>
        <w:ind w:left="0" w:right="1" w:firstLine="0"/>
        <w:jc w:val="center"/>
        <w:rPr>
          <w:b/>
          <w:sz w:val="24"/>
        </w:rPr>
      </w:pPr>
      <w:bookmarkStart w:name="_bookmark1" w:id="2"/>
      <w:bookmarkEnd w:id="2"/>
      <w:r>
        <w:rPr/>
      </w:r>
      <w:r>
        <w:rPr>
          <w:b/>
          <w:sz w:val="24"/>
        </w:rPr>
        <w:t>Figura</w:t>
      </w:r>
      <w:r>
        <w:rPr>
          <w:b/>
          <w:spacing w:val="-4"/>
          <w:sz w:val="24"/>
        </w:rPr>
        <w:t> </w:t>
      </w:r>
      <w:r>
        <w:rPr>
          <w:b/>
          <w:sz w:val="24"/>
        </w:rPr>
        <w:t>4.</w:t>
      </w:r>
      <w:r>
        <w:rPr>
          <w:b/>
          <w:spacing w:val="-4"/>
          <w:sz w:val="24"/>
        </w:rPr>
        <w:t> </w:t>
      </w:r>
      <w:r>
        <w:rPr>
          <w:b/>
          <w:sz w:val="24"/>
        </w:rPr>
        <w:t>Ubicación</w:t>
      </w:r>
      <w:r>
        <w:rPr>
          <w:b/>
          <w:spacing w:val="-5"/>
          <w:sz w:val="24"/>
        </w:rPr>
        <w:t> </w:t>
      </w:r>
      <w:r>
        <w:rPr>
          <w:b/>
          <w:sz w:val="24"/>
        </w:rPr>
        <w:t>geográfica</w:t>
      </w:r>
      <w:r>
        <w:rPr>
          <w:b/>
          <w:spacing w:val="-3"/>
          <w:sz w:val="24"/>
        </w:rPr>
        <w:t> </w:t>
      </w:r>
      <w:r>
        <w:rPr>
          <w:b/>
          <w:sz w:val="24"/>
        </w:rPr>
        <w:t>de</w:t>
      </w:r>
      <w:r>
        <w:rPr>
          <w:b/>
          <w:spacing w:val="-2"/>
          <w:sz w:val="24"/>
        </w:rPr>
        <w:t> roldanillo</w:t>
      </w:r>
    </w:p>
    <w:p>
      <w:pPr>
        <w:pStyle w:val="BodyText"/>
        <w:spacing w:before="27"/>
        <w:rPr>
          <w:b/>
          <w:sz w:val="20"/>
        </w:rPr>
      </w:pPr>
      <w:r>
        <w:rPr>
          <w:b/>
          <w:sz w:val="20"/>
        </w:rPr>
        <w:drawing>
          <wp:anchor distT="0" distB="0" distL="0" distR="0" allowOverlap="1" layoutInCell="1" locked="0" behindDoc="1" simplePos="0" relativeHeight="487589888">
            <wp:simplePos x="0" y="0"/>
            <wp:positionH relativeFrom="page">
              <wp:posOffset>1434190</wp:posOffset>
            </wp:positionH>
            <wp:positionV relativeFrom="paragraph">
              <wp:posOffset>178703</wp:posOffset>
            </wp:positionV>
            <wp:extent cx="4885018" cy="2935224"/>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2" cstate="print"/>
                    <a:stretch>
                      <a:fillRect/>
                    </a:stretch>
                  </pic:blipFill>
                  <pic:spPr>
                    <a:xfrm>
                      <a:off x="0" y="0"/>
                      <a:ext cx="4885018" cy="2935224"/>
                    </a:xfrm>
                    <a:prstGeom prst="rect">
                      <a:avLst/>
                    </a:prstGeom>
                  </pic:spPr>
                </pic:pic>
              </a:graphicData>
            </a:graphic>
          </wp:anchor>
        </w:drawing>
      </w:r>
    </w:p>
    <w:p>
      <w:pPr>
        <w:pStyle w:val="BodyText"/>
        <w:spacing w:before="17"/>
        <w:rPr>
          <w:b/>
        </w:rPr>
      </w:pPr>
    </w:p>
    <w:p>
      <w:pPr>
        <w:pStyle w:val="BodyText"/>
        <w:ind w:left="830"/>
      </w:pPr>
      <w:r>
        <w:rPr>
          <w:color w:val="0D0D0D"/>
        </w:rPr>
        <w:t>Fuente:</w:t>
      </w:r>
      <w:r>
        <w:rPr>
          <w:color w:val="0D0D0D"/>
          <w:spacing w:val="-8"/>
        </w:rPr>
        <w:t> </w:t>
      </w:r>
      <w:r>
        <w:rPr>
          <w:color w:val="0D0D0D"/>
        </w:rPr>
        <w:t>(Convenio</w:t>
      </w:r>
      <w:r>
        <w:rPr>
          <w:color w:val="0D0D0D"/>
          <w:spacing w:val="-4"/>
        </w:rPr>
        <w:t> </w:t>
      </w:r>
      <w:r>
        <w:rPr>
          <w:color w:val="0D0D0D"/>
        </w:rPr>
        <w:t>interadministrativo</w:t>
      </w:r>
      <w:r>
        <w:rPr>
          <w:color w:val="0D0D0D"/>
          <w:spacing w:val="-6"/>
        </w:rPr>
        <w:t> </w:t>
      </w:r>
      <w:r>
        <w:rPr>
          <w:color w:val="0D0D0D"/>
        </w:rPr>
        <w:t>N°</w:t>
      </w:r>
      <w:r>
        <w:rPr>
          <w:color w:val="0D0D0D"/>
          <w:spacing w:val="-4"/>
        </w:rPr>
        <w:t> </w:t>
      </w:r>
      <w:r>
        <w:rPr>
          <w:color w:val="0D0D0D"/>
        </w:rPr>
        <w:t>0205</w:t>
      </w:r>
      <w:r>
        <w:rPr>
          <w:color w:val="0D0D0D"/>
          <w:spacing w:val="-5"/>
        </w:rPr>
        <w:t> </w:t>
      </w:r>
      <w:r>
        <w:rPr>
          <w:color w:val="0D0D0D"/>
        </w:rPr>
        <w:t>de</w:t>
      </w:r>
      <w:r>
        <w:rPr>
          <w:color w:val="0D0D0D"/>
          <w:spacing w:val="-4"/>
        </w:rPr>
        <w:t> </w:t>
      </w:r>
      <w:r>
        <w:rPr>
          <w:color w:val="0D0D0D"/>
        </w:rPr>
        <w:t>2017</w:t>
      </w:r>
      <w:r>
        <w:rPr>
          <w:color w:val="0D0D0D"/>
          <w:spacing w:val="-4"/>
        </w:rPr>
        <w:t> </w:t>
      </w:r>
      <w:r>
        <w:rPr>
          <w:color w:val="0D0D0D"/>
        </w:rPr>
        <w:t>CVC-UNIVALLE,</w:t>
      </w:r>
      <w:r>
        <w:rPr>
          <w:color w:val="0D0D0D"/>
          <w:spacing w:val="-5"/>
        </w:rPr>
        <w:t> </w:t>
      </w:r>
      <w:r>
        <w:rPr>
          <w:color w:val="0D0D0D"/>
          <w:spacing w:val="-2"/>
        </w:rPr>
        <w:t>2022)</w:t>
      </w:r>
    </w:p>
    <w:p>
      <w:pPr>
        <w:pStyle w:val="BodyText"/>
        <w:spacing w:before="6"/>
      </w:pPr>
    </w:p>
    <w:p>
      <w:pPr>
        <w:pStyle w:val="BodyText"/>
        <w:spacing w:line="276" w:lineRule="auto"/>
        <w:ind w:left="622" w:right="621"/>
        <w:jc w:val="both"/>
      </w:pPr>
      <w:r>
        <w:rPr>
          <w:color w:val="0D0D0D"/>
        </w:rPr>
        <w:t>La situación geográfica privilegiada de Roldanillo, brinda ventajas significativas en términos de acceso a infraestructura, servicios y mercados tanto locales como nacionales. Esta interconexión geográfica se traduce en oportunidades para el desarrollo económico y la expansión del comercio en la región, consolidando a Roldanillo como un punto estratégico para la actividad comercial y logística en el suroeste de Colombia.</w:t>
      </w:r>
    </w:p>
    <w:p>
      <w:pPr>
        <w:pStyle w:val="BodyText"/>
        <w:spacing w:before="40"/>
      </w:pPr>
    </w:p>
    <w:p>
      <w:pPr>
        <w:pStyle w:val="BodyText"/>
        <w:spacing w:line="276" w:lineRule="auto"/>
        <w:ind w:left="622" w:right="615"/>
        <w:jc w:val="both"/>
      </w:pPr>
      <w:r>
        <w:rPr>
          <w:b/>
          <w:color w:val="0D0D0D"/>
        </w:rPr>
        <w:t>Diversidad</w:t>
      </w:r>
      <w:r>
        <w:rPr>
          <w:b/>
          <w:color w:val="0D0D0D"/>
          <w:spacing w:val="-9"/>
        </w:rPr>
        <w:t> </w:t>
      </w:r>
      <w:r>
        <w:rPr>
          <w:b/>
          <w:color w:val="0D0D0D"/>
        </w:rPr>
        <w:t>Geográfica</w:t>
      </w:r>
      <w:r>
        <w:rPr>
          <w:b/>
          <w:color w:val="0D0D0D"/>
          <w:spacing w:val="-9"/>
        </w:rPr>
        <w:t> </w:t>
      </w:r>
      <w:r>
        <w:rPr>
          <w:b/>
          <w:color w:val="0D0D0D"/>
        </w:rPr>
        <w:t>y</w:t>
      </w:r>
      <w:r>
        <w:rPr>
          <w:b/>
          <w:color w:val="0D0D0D"/>
          <w:spacing w:val="-9"/>
        </w:rPr>
        <w:t> </w:t>
      </w:r>
      <w:r>
        <w:rPr>
          <w:b/>
          <w:color w:val="0D0D0D"/>
        </w:rPr>
        <w:t>Recursos</w:t>
      </w:r>
      <w:r>
        <w:rPr>
          <w:b/>
          <w:color w:val="0D0D0D"/>
          <w:spacing w:val="-11"/>
        </w:rPr>
        <w:t> </w:t>
      </w:r>
      <w:r>
        <w:rPr>
          <w:b/>
          <w:color w:val="0D0D0D"/>
        </w:rPr>
        <w:t>Naturales</w:t>
      </w:r>
      <w:r>
        <w:rPr>
          <w:b/>
          <w:color w:val="0D0D0D"/>
          <w:spacing w:val="-9"/>
        </w:rPr>
        <w:t> </w:t>
      </w:r>
      <w:r>
        <w:rPr>
          <w:b/>
          <w:color w:val="0D0D0D"/>
        </w:rPr>
        <w:t>Abundantes:</w:t>
      </w:r>
      <w:r>
        <w:rPr>
          <w:b/>
          <w:color w:val="0D0D0D"/>
          <w:spacing w:val="-6"/>
        </w:rPr>
        <w:t> </w:t>
      </w:r>
      <w:r>
        <w:rPr>
          <w:color w:val="0D0D0D"/>
        </w:rPr>
        <w:t>La</w:t>
      </w:r>
      <w:r>
        <w:rPr>
          <w:color w:val="0D0D0D"/>
          <w:spacing w:val="-8"/>
        </w:rPr>
        <w:t> </w:t>
      </w:r>
      <w:r>
        <w:rPr>
          <w:color w:val="0D0D0D"/>
        </w:rPr>
        <w:t>geografía</w:t>
      </w:r>
      <w:r>
        <w:rPr>
          <w:color w:val="0D0D0D"/>
          <w:spacing w:val="-9"/>
        </w:rPr>
        <w:t> </w:t>
      </w:r>
      <w:r>
        <w:rPr>
          <w:color w:val="0D0D0D"/>
        </w:rPr>
        <w:t>variada de Roldanillo, que incluye llanuras, montañas y cursos de agua, proporciona una amplia gama de recursos naturales. Estos recursos son aprovechados para actividades agrícolas, ganaderas, turísticas y de recreación, generando oportunidades económicas diversificadas y sostenibles.</w:t>
      </w:r>
    </w:p>
    <w:p>
      <w:pPr>
        <w:pStyle w:val="BodyText"/>
        <w:spacing w:line="276" w:lineRule="auto" w:before="241"/>
        <w:ind w:left="622" w:right="619"/>
        <w:jc w:val="both"/>
      </w:pPr>
      <w:r>
        <w:rPr>
          <w:b/>
          <w:color w:val="0D0D0D"/>
        </w:rPr>
        <w:t>Potencial</w:t>
      </w:r>
      <w:r>
        <w:rPr>
          <w:b/>
          <w:color w:val="0D0D0D"/>
          <w:spacing w:val="-17"/>
        </w:rPr>
        <w:t> </w:t>
      </w:r>
      <w:r>
        <w:rPr>
          <w:b/>
          <w:color w:val="0D0D0D"/>
        </w:rPr>
        <w:t>Turístico:</w:t>
      </w:r>
      <w:r>
        <w:rPr>
          <w:b/>
          <w:color w:val="0D0D0D"/>
          <w:spacing w:val="-17"/>
        </w:rPr>
        <w:t> </w:t>
      </w:r>
      <w:r>
        <w:rPr>
          <w:color w:val="0D0D0D"/>
        </w:rPr>
        <w:t>Con</w:t>
      </w:r>
      <w:r>
        <w:rPr>
          <w:color w:val="0D0D0D"/>
          <w:spacing w:val="-16"/>
        </w:rPr>
        <w:t> </w:t>
      </w:r>
      <w:r>
        <w:rPr>
          <w:color w:val="0D0D0D"/>
        </w:rPr>
        <w:t>atracciones</w:t>
      </w:r>
      <w:r>
        <w:rPr>
          <w:color w:val="0D0D0D"/>
          <w:spacing w:val="-17"/>
        </w:rPr>
        <w:t> </w:t>
      </w:r>
      <w:r>
        <w:rPr>
          <w:color w:val="0D0D0D"/>
        </w:rPr>
        <w:t>destacadas</w:t>
      </w:r>
      <w:r>
        <w:rPr>
          <w:color w:val="0D0D0D"/>
          <w:spacing w:val="-17"/>
        </w:rPr>
        <w:t> </w:t>
      </w:r>
      <w:r>
        <w:rPr>
          <w:color w:val="0D0D0D"/>
        </w:rPr>
        <w:t>como</w:t>
      </w:r>
      <w:r>
        <w:rPr>
          <w:color w:val="0D0D0D"/>
          <w:spacing w:val="-17"/>
        </w:rPr>
        <w:t> </w:t>
      </w:r>
      <w:r>
        <w:rPr>
          <w:color w:val="0D0D0D"/>
        </w:rPr>
        <w:t>el</w:t>
      </w:r>
      <w:r>
        <w:rPr>
          <w:color w:val="0D0D0D"/>
          <w:spacing w:val="-16"/>
        </w:rPr>
        <w:t> </w:t>
      </w:r>
      <w:r>
        <w:rPr>
          <w:color w:val="0D0D0D"/>
        </w:rPr>
        <w:t>reconocido</w:t>
      </w:r>
      <w:r>
        <w:rPr>
          <w:color w:val="0D0D0D"/>
          <w:spacing w:val="-17"/>
        </w:rPr>
        <w:t> </w:t>
      </w:r>
      <w:r>
        <w:rPr>
          <w:color w:val="0D0D0D"/>
        </w:rPr>
        <w:t>Museo</w:t>
      </w:r>
      <w:r>
        <w:rPr>
          <w:color w:val="0D0D0D"/>
          <w:spacing w:val="-17"/>
        </w:rPr>
        <w:t> </w:t>
      </w:r>
      <w:r>
        <w:rPr>
          <w:color w:val="0D0D0D"/>
        </w:rPr>
        <w:t>Rayo, Roldanillo atrae</w:t>
      </w:r>
      <w:r>
        <w:rPr>
          <w:color w:val="0D0D0D"/>
          <w:spacing w:val="-1"/>
        </w:rPr>
        <w:t> </w:t>
      </w:r>
      <w:r>
        <w:rPr>
          <w:color w:val="0D0D0D"/>
        </w:rPr>
        <w:t>la</w:t>
      </w:r>
      <w:r>
        <w:rPr>
          <w:color w:val="0D0D0D"/>
          <w:spacing w:val="-2"/>
        </w:rPr>
        <w:t> </w:t>
      </w:r>
      <w:r>
        <w:rPr>
          <w:color w:val="0D0D0D"/>
        </w:rPr>
        <w:t>atención</w:t>
      </w:r>
      <w:r>
        <w:rPr>
          <w:color w:val="0D0D0D"/>
          <w:spacing w:val="-2"/>
        </w:rPr>
        <w:t> </w:t>
      </w:r>
      <w:r>
        <w:rPr>
          <w:color w:val="0D0D0D"/>
        </w:rPr>
        <w:t>de turistas nacionales</w:t>
      </w:r>
      <w:r>
        <w:rPr>
          <w:color w:val="0D0D0D"/>
          <w:spacing w:val="-2"/>
        </w:rPr>
        <w:t> </w:t>
      </w:r>
      <w:r>
        <w:rPr>
          <w:color w:val="0D0D0D"/>
        </w:rPr>
        <w:t>e internacionales</w:t>
      </w:r>
      <w:r>
        <w:rPr>
          <w:color w:val="0D0D0D"/>
          <w:spacing w:val="-2"/>
        </w:rPr>
        <w:t> </w:t>
      </w:r>
      <w:r>
        <w:rPr>
          <w:color w:val="0D0D0D"/>
        </w:rPr>
        <w:t>interesados en arte,</w:t>
      </w:r>
      <w:r>
        <w:rPr>
          <w:color w:val="0D0D0D"/>
          <w:spacing w:val="-8"/>
        </w:rPr>
        <w:t> </w:t>
      </w:r>
      <w:r>
        <w:rPr>
          <w:color w:val="0D0D0D"/>
        </w:rPr>
        <w:t>cultura</w:t>
      </w:r>
      <w:r>
        <w:rPr>
          <w:color w:val="0D0D0D"/>
          <w:spacing w:val="-8"/>
        </w:rPr>
        <w:t> </w:t>
      </w:r>
      <w:r>
        <w:rPr>
          <w:color w:val="0D0D0D"/>
        </w:rPr>
        <w:t>y</w:t>
      </w:r>
      <w:r>
        <w:rPr>
          <w:color w:val="0D0D0D"/>
          <w:spacing w:val="-8"/>
        </w:rPr>
        <w:t> </w:t>
      </w:r>
      <w:r>
        <w:rPr>
          <w:color w:val="0D0D0D"/>
        </w:rPr>
        <w:t>naturaleza.</w:t>
      </w:r>
      <w:r>
        <w:rPr>
          <w:color w:val="0D0D0D"/>
          <w:spacing w:val="-9"/>
        </w:rPr>
        <w:t> </w:t>
      </w:r>
      <w:r>
        <w:rPr>
          <w:color w:val="0D0D0D"/>
        </w:rPr>
        <w:t>Su</w:t>
      </w:r>
      <w:r>
        <w:rPr>
          <w:color w:val="0D0D0D"/>
          <w:spacing w:val="-8"/>
        </w:rPr>
        <w:t> </w:t>
      </w:r>
      <w:r>
        <w:rPr>
          <w:color w:val="0D0D0D"/>
        </w:rPr>
        <w:t>oferta</w:t>
      </w:r>
      <w:r>
        <w:rPr>
          <w:color w:val="0D0D0D"/>
          <w:spacing w:val="-8"/>
        </w:rPr>
        <w:t> </w:t>
      </w:r>
      <w:r>
        <w:rPr>
          <w:color w:val="0D0D0D"/>
        </w:rPr>
        <w:t>turística</w:t>
      </w:r>
      <w:r>
        <w:rPr>
          <w:color w:val="0D0D0D"/>
          <w:spacing w:val="-8"/>
        </w:rPr>
        <w:t> </w:t>
      </w:r>
      <w:r>
        <w:rPr>
          <w:color w:val="0D0D0D"/>
        </w:rPr>
        <w:t>diversa,</w:t>
      </w:r>
      <w:r>
        <w:rPr>
          <w:color w:val="0D0D0D"/>
          <w:spacing w:val="-9"/>
        </w:rPr>
        <w:t> </w:t>
      </w:r>
      <w:r>
        <w:rPr>
          <w:color w:val="0D0D0D"/>
        </w:rPr>
        <w:t>que</w:t>
      </w:r>
      <w:r>
        <w:rPr>
          <w:color w:val="0D0D0D"/>
          <w:spacing w:val="-10"/>
        </w:rPr>
        <w:t> </w:t>
      </w:r>
      <w:r>
        <w:rPr>
          <w:color w:val="0D0D0D"/>
        </w:rPr>
        <w:t>incluye</w:t>
      </w:r>
      <w:r>
        <w:rPr>
          <w:color w:val="0D0D0D"/>
          <w:spacing w:val="-7"/>
        </w:rPr>
        <w:t> </w:t>
      </w:r>
      <w:r>
        <w:rPr>
          <w:color w:val="0D0D0D"/>
        </w:rPr>
        <w:t>festivales,</w:t>
      </w:r>
      <w:r>
        <w:rPr>
          <w:color w:val="0D0D0D"/>
          <w:spacing w:val="-8"/>
        </w:rPr>
        <w:t> </w:t>
      </w:r>
      <w:r>
        <w:rPr>
          <w:color w:val="0D0D0D"/>
        </w:rPr>
        <w:t>eventos culturales y paisajes</w:t>
      </w:r>
      <w:r>
        <w:rPr>
          <w:color w:val="0D0D0D"/>
          <w:spacing w:val="-1"/>
        </w:rPr>
        <w:t> </w:t>
      </w:r>
      <w:r>
        <w:rPr>
          <w:color w:val="0D0D0D"/>
        </w:rPr>
        <w:t>impresionantes,</w:t>
      </w:r>
      <w:r>
        <w:rPr>
          <w:color w:val="0D0D0D"/>
          <w:spacing w:val="-3"/>
        </w:rPr>
        <w:t> </w:t>
      </w:r>
      <w:r>
        <w:rPr>
          <w:color w:val="0D0D0D"/>
        </w:rPr>
        <w:t>lo posiciona como</w:t>
      </w:r>
      <w:r>
        <w:rPr>
          <w:color w:val="0D0D0D"/>
          <w:spacing w:val="-1"/>
        </w:rPr>
        <w:t> </w:t>
      </w:r>
      <w:r>
        <w:rPr>
          <w:color w:val="0D0D0D"/>
        </w:rPr>
        <w:t>un destino de interés en el panorama turístico regional y nacional.</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4"/>
        <w:jc w:val="both"/>
      </w:pPr>
      <w:r>
        <w:rPr>
          <w:b/>
          <w:color w:val="0D0D0D"/>
        </w:rPr>
        <w:t>Desarrollo Infraestructural y Conectividad: </w:t>
      </w:r>
      <w:r>
        <w:rPr>
          <w:color w:val="0D0D0D"/>
        </w:rPr>
        <w:t>Roldanillo cuenta con una infraestructura desarrollada en términos de transporte, comunicaciones y servicios básicos. La presencia de carreteras modernas, servicios de telecomunicaciones y acceso a servicios públicos esenciales contribuye a mejorar la calidad de vida de sus residentes y a atraer inversiones y proyectos de desarrollo.</w:t>
      </w:r>
    </w:p>
    <w:p>
      <w:pPr>
        <w:pStyle w:val="ListParagraph"/>
        <w:numPr>
          <w:ilvl w:val="3"/>
          <w:numId w:val="2"/>
        </w:numPr>
        <w:tabs>
          <w:tab w:pos="1487" w:val="left" w:leader="none"/>
        </w:tabs>
        <w:spacing w:line="240" w:lineRule="auto" w:before="241" w:after="0"/>
        <w:ind w:left="1487" w:right="0" w:hanging="865"/>
        <w:jc w:val="left"/>
        <w:rPr>
          <w:b/>
          <w:sz w:val="24"/>
        </w:rPr>
      </w:pPr>
      <w:r>
        <w:rPr>
          <w:b/>
          <w:sz w:val="24"/>
        </w:rPr>
        <w:t>ENTORNO</w:t>
      </w:r>
      <w:r>
        <w:rPr>
          <w:b/>
          <w:spacing w:val="-3"/>
          <w:sz w:val="24"/>
        </w:rPr>
        <w:t> </w:t>
      </w:r>
      <w:r>
        <w:rPr>
          <w:b/>
          <w:sz w:val="24"/>
        </w:rPr>
        <w:t>LEGAL Y</w:t>
      </w:r>
      <w:r>
        <w:rPr>
          <w:b/>
          <w:spacing w:val="-1"/>
          <w:sz w:val="24"/>
        </w:rPr>
        <w:t> </w:t>
      </w:r>
      <w:r>
        <w:rPr>
          <w:b/>
          <w:spacing w:val="-2"/>
          <w:sz w:val="24"/>
        </w:rPr>
        <w:t>POLÍTICO</w:t>
      </w:r>
    </w:p>
    <w:p>
      <w:pPr>
        <w:pStyle w:val="BodyText"/>
        <w:spacing w:before="74"/>
        <w:rPr>
          <w:b/>
        </w:rPr>
      </w:pPr>
    </w:p>
    <w:p>
      <w:pPr>
        <w:pStyle w:val="BodyText"/>
        <w:spacing w:line="276" w:lineRule="auto"/>
        <w:ind w:left="622" w:right="617"/>
        <w:jc w:val="both"/>
      </w:pPr>
      <w:r>
        <w:rPr/>
        <w:t>La Constitución Nacional, en su artículo 342, establece claramente que la ley regulará todos los aspectos relativos a los procedimientos de elaboración, aprobación y ejecución de los planes de desarrollo, además de disponer de mecanismos</w:t>
      </w:r>
      <w:r>
        <w:rPr>
          <w:spacing w:val="-12"/>
        </w:rPr>
        <w:t> </w:t>
      </w:r>
      <w:r>
        <w:rPr/>
        <w:t>adecuados</w:t>
      </w:r>
      <w:r>
        <w:rPr>
          <w:spacing w:val="-12"/>
        </w:rPr>
        <w:t> </w:t>
      </w:r>
      <w:r>
        <w:rPr/>
        <w:t>para</w:t>
      </w:r>
      <w:r>
        <w:rPr>
          <w:spacing w:val="-12"/>
        </w:rPr>
        <w:t> </w:t>
      </w:r>
      <w:r>
        <w:rPr/>
        <w:t>su</w:t>
      </w:r>
      <w:r>
        <w:rPr>
          <w:spacing w:val="-10"/>
        </w:rPr>
        <w:t> </w:t>
      </w:r>
      <w:r>
        <w:rPr/>
        <w:t>armonización</w:t>
      </w:r>
      <w:r>
        <w:rPr>
          <w:spacing w:val="-12"/>
        </w:rPr>
        <w:t> </w:t>
      </w:r>
      <w:r>
        <w:rPr/>
        <w:t>y</w:t>
      </w:r>
      <w:r>
        <w:rPr>
          <w:spacing w:val="-12"/>
        </w:rPr>
        <w:t> </w:t>
      </w:r>
      <w:r>
        <w:rPr/>
        <w:t>su</w:t>
      </w:r>
      <w:r>
        <w:rPr>
          <w:spacing w:val="-12"/>
        </w:rPr>
        <w:t> </w:t>
      </w:r>
      <w:r>
        <w:rPr/>
        <w:t>integración</w:t>
      </w:r>
      <w:r>
        <w:rPr>
          <w:spacing w:val="-11"/>
        </w:rPr>
        <w:t> </w:t>
      </w:r>
      <w:r>
        <w:rPr/>
        <w:t>en</w:t>
      </w:r>
      <w:r>
        <w:rPr>
          <w:spacing w:val="-11"/>
        </w:rPr>
        <w:t> </w:t>
      </w:r>
      <w:r>
        <w:rPr/>
        <w:t>los</w:t>
      </w:r>
      <w:r>
        <w:rPr>
          <w:spacing w:val="-12"/>
        </w:rPr>
        <w:t> </w:t>
      </w:r>
      <w:r>
        <w:rPr/>
        <w:t>presupuestos </w:t>
      </w:r>
      <w:r>
        <w:rPr>
          <w:spacing w:val="-2"/>
        </w:rPr>
        <w:t>oficiales.</w:t>
      </w:r>
    </w:p>
    <w:p>
      <w:pPr>
        <w:pStyle w:val="BodyText"/>
        <w:spacing w:before="42"/>
      </w:pPr>
    </w:p>
    <w:p>
      <w:pPr>
        <w:pStyle w:val="BodyText"/>
        <w:spacing w:line="276" w:lineRule="auto"/>
        <w:ind w:left="622" w:right="622"/>
        <w:jc w:val="both"/>
      </w:pPr>
      <w:r>
        <w:rPr/>
        <w:t>De igual manera, la Ley Orgánica del</w:t>
      </w:r>
      <w:r>
        <w:rPr>
          <w:spacing w:val="-1"/>
        </w:rPr>
        <w:t> </w:t>
      </w:r>
      <w:r>
        <w:rPr/>
        <w:t>Plan de Desarrollo, Ley 1552 de 1994, en su artículo 5, establece que los planes de desarrollo deben constar de una parte estratégica y un plan de inversiones, incluyendo lo siguiente:</w:t>
      </w:r>
    </w:p>
    <w:p>
      <w:pPr>
        <w:pStyle w:val="BodyText"/>
        <w:spacing w:before="42"/>
      </w:pPr>
    </w:p>
    <w:p>
      <w:pPr>
        <w:pStyle w:val="BodyText"/>
        <w:spacing w:line="276" w:lineRule="auto"/>
        <w:ind w:left="1330" w:right="620"/>
        <w:jc w:val="both"/>
      </w:pPr>
      <w:r>
        <w:rPr/>
        <w:t>"Señalamiento de las formas, medios e instrumentos para vincular y armonizar la planeación nacional con la planeación sectorial, regional, departamental, municipal, distrital y de las entidades territoriales indígenas, así como con aquellas otras entidades territoriales creadas de acuerdo con las normas constitucionales vigentes" (Ley 1552, 1994).</w:t>
      </w:r>
    </w:p>
    <w:p>
      <w:pPr>
        <w:pStyle w:val="BodyText"/>
        <w:spacing w:before="41"/>
      </w:pPr>
    </w:p>
    <w:p>
      <w:pPr>
        <w:pStyle w:val="BodyText"/>
        <w:spacing w:line="276" w:lineRule="auto" w:before="1"/>
        <w:ind w:left="622" w:right="619"/>
        <w:jc w:val="both"/>
      </w:pPr>
      <w:r>
        <w:rPr/>
        <w:t>Esto</w:t>
      </w:r>
      <w:r>
        <w:rPr>
          <w:spacing w:val="-7"/>
        </w:rPr>
        <w:t> </w:t>
      </w:r>
      <w:r>
        <w:rPr/>
        <w:t>implica</w:t>
      </w:r>
      <w:r>
        <w:rPr>
          <w:spacing w:val="-7"/>
        </w:rPr>
        <w:t> </w:t>
      </w:r>
      <w:r>
        <w:rPr/>
        <w:t>que</w:t>
      </w:r>
      <w:r>
        <w:rPr>
          <w:spacing w:val="-7"/>
        </w:rPr>
        <w:t> </w:t>
      </w:r>
      <w:r>
        <w:rPr/>
        <w:t>todo</w:t>
      </w:r>
      <w:r>
        <w:rPr>
          <w:spacing w:val="-7"/>
        </w:rPr>
        <w:t> </w:t>
      </w:r>
      <w:r>
        <w:rPr/>
        <w:t>plan</w:t>
      </w:r>
      <w:r>
        <w:rPr>
          <w:spacing w:val="-6"/>
        </w:rPr>
        <w:t> </w:t>
      </w:r>
      <w:r>
        <w:rPr/>
        <w:t>de</w:t>
      </w:r>
      <w:r>
        <w:rPr>
          <w:spacing w:val="-6"/>
        </w:rPr>
        <w:t> </w:t>
      </w:r>
      <w:r>
        <w:rPr/>
        <w:t>desarrollo</w:t>
      </w:r>
      <w:r>
        <w:rPr>
          <w:spacing w:val="-7"/>
        </w:rPr>
        <w:t> </w:t>
      </w:r>
      <w:r>
        <w:rPr/>
        <w:t>institucional</w:t>
      </w:r>
      <w:r>
        <w:rPr>
          <w:spacing w:val="-7"/>
        </w:rPr>
        <w:t> </w:t>
      </w:r>
      <w:r>
        <w:rPr/>
        <w:t>debe</w:t>
      </w:r>
      <w:r>
        <w:rPr>
          <w:spacing w:val="-7"/>
        </w:rPr>
        <w:t> </w:t>
      </w:r>
      <w:r>
        <w:rPr/>
        <w:t>considerar</w:t>
      </w:r>
      <w:r>
        <w:rPr>
          <w:spacing w:val="-7"/>
        </w:rPr>
        <w:t> </w:t>
      </w:r>
      <w:r>
        <w:rPr/>
        <w:t>la</w:t>
      </w:r>
      <w:r>
        <w:rPr>
          <w:spacing w:val="-7"/>
        </w:rPr>
        <w:t> </w:t>
      </w:r>
      <w:r>
        <w:rPr/>
        <w:t>coherencia entre los diferentes niveles de planeación, asegurando la alineación con las directrices de los niveles superiores de la administración pública para garantizar el uso</w:t>
      </w:r>
      <w:r>
        <w:rPr>
          <w:spacing w:val="-5"/>
        </w:rPr>
        <w:t> </w:t>
      </w:r>
      <w:r>
        <w:rPr/>
        <w:t>eficiente</w:t>
      </w:r>
      <w:r>
        <w:rPr>
          <w:spacing w:val="-6"/>
        </w:rPr>
        <w:t> </w:t>
      </w:r>
      <w:r>
        <w:rPr/>
        <w:t>de</w:t>
      </w:r>
      <w:r>
        <w:rPr>
          <w:spacing w:val="-5"/>
        </w:rPr>
        <w:t> </w:t>
      </w:r>
      <w:r>
        <w:rPr/>
        <w:t>recursos</w:t>
      </w:r>
      <w:r>
        <w:rPr>
          <w:spacing w:val="-6"/>
        </w:rPr>
        <w:t> </w:t>
      </w:r>
      <w:r>
        <w:rPr/>
        <w:t>y</w:t>
      </w:r>
      <w:r>
        <w:rPr>
          <w:spacing w:val="-6"/>
        </w:rPr>
        <w:t> </w:t>
      </w:r>
      <w:r>
        <w:rPr/>
        <w:t>el</w:t>
      </w:r>
      <w:r>
        <w:rPr>
          <w:spacing w:val="-5"/>
        </w:rPr>
        <w:t> </w:t>
      </w:r>
      <w:r>
        <w:rPr/>
        <w:t>cumplimiento</w:t>
      </w:r>
      <w:r>
        <w:rPr>
          <w:spacing w:val="-6"/>
        </w:rPr>
        <w:t> </w:t>
      </w:r>
      <w:r>
        <w:rPr/>
        <w:t>efectivo</w:t>
      </w:r>
      <w:r>
        <w:rPr>
          <w:spacing w:val="-5"/>
        </w:rPr>
        <w:t> </w:t>
      </w:r>
      <w:r>
        <w:rPr/>
        <w:t>de</w:t>
      </w:r>
      <w:r>
        <w:rPr>
          <w:spacing w:val="-5"/>
        </w:rPr>
        <w:t> </w:t>
      </w:r>
      <w:r>
        <w:rPr/>
        <w:t>las</w:t>
      </w:r>
      <w:r>
        <w:rPr>
          <w:spacing w:val="-6"/>
        </w:rPr>
        <w:t> </w:t>
      </w:r>
      <w:r>
        <w:rPr/>
        <w:t>funciones</w:t>
      </w:r>
      <w:r>
        <w:rPr>
          <w:spacing w:val="-6"/>
        </w:rPr>
        <w:t> </w:t>
      </w:r>
      <w:r>
        <w:rPr/>
        <w:t>asignadas</w:t>
      </w:r>
      <w:r>
        <w:rPr>
          <w:spacing w:val="-6"/>
        </w:rPr>
        <w:t> </w:t>
      </w:r>
      <w:r>
        <w:rPr/>
        <w:t>por la Constitución y la ley.</w:t>
      </w:r>
    </w:p>
    <w:p>
      <w:pPr>
        <w:pStyle w:val="BodyText"/>
        <w:spacing w:before="41"/>
      </w:pPr>
    </w:p>
    <w:p>
      <w:pPr>
        <w:pStyle w:val="BodyText"/>
        <w:spacing w:line="276" w:lineRule="auto"/>
        <w:ind w:left="622" w:right="621"/>
        <w:jc w:val="both"/>
      </w:pPr>
      <w:r>
        <w:rPr/>
        <w:t>Por consiguiente, es esencial detallar con precisión la relación de cada plan de desarrollo con los diferentes niveles de la administración pública para delimitar el alcance y las posibilidades a desarrollar dentro del plan de desarrollo del Hospital Departamental San Antonio de Roldanillo, Valle del Cauca.</w:t>
      </w:r>
    </w:p>
    <w:p>
      <w:pPr>
        <w:pStyle w:val="BodyText"/>
        <w:spacing w:before="82"/>
      </w:pPr>
    </w:p>
    <w:p>
      <w:pPr>
        <w:spacing w:line="276" w:lineRule="auto" w:before="0"/>
        <w:ind w:left="622" w:right="617" w:firstLine="0"/>
        <w:jc w:val="both"/>
        <w:rPr>
          <w:b/>
          <w:sz w:val="24"/>
        </w:rPr>
      </w:pPr>
      <w:r>
        <w:rPr>
          <w:b/>
          <w:sz w:val="24"/>
        </w:rPr>
        <w:t>PLAN NACIONAL DE DESARROLLO 2022 – 2026 “COLOMBIA POTENCIA MUNDIAL DE LA VIDA”</w:t>
      </w:r>
    </w:p>
    <w:p>
      <w:pPr>
        <w:spacing w:after="0" w:line="276" w:lineRule="auto"/>
        <w:jc w:val="both"/>
        <w:rPr>
          <w:b/>
          <w:sz w:val="24"/>
        </w:rPr>
        <w:sectPr>
          <w:pgSz w:w="12240" w:h="15840"/>
          <w:pgMar w:header="0" w:footer="1355" w:top="1780" w:bottom="1540" w:left="1080" w:right="1080"/>
        </w:sectPr>
      </w:pPr>
    </w:p>
    <w:p>
      <w:pPr>
        <w:pStyle w:val="BodyText"/>
        <w:spacing w:line="276" w:lineRule="auto" w:before="63"/>
        <w:ind w:left="622" w:right="622"/>
        <w:jc w:val="both"/>
      </w:pPr>
      <w:r>
        <w:rPr>
          <w:spacing w:val="-2"/>
        </w:rPr>
        <w:t>El</w:t>
      </w:r>
      <w:r>
        <w:rPr>
          <w:spacing w:val="-9"/>
        </w:rPr>
        <w:t> </w:t>
      </w:r>
      <w:r>
        <w:rPr>
          <w:spacing w:val="-2"/>
        </w:rPr>
        <w:t>Plan</w:t>
      </w:r>
      <w:r>
        <w:rPr>
          <w:spacing w:val="-9"/>
        </w:rPr>
        <w:t> </w:t>
      </w:r>
      <w:r>
        <w:rPr>
          <w:spacing w:val="-2"/>
        </w:rPr>
        <w:t>Nacional</w:t>
      </w:r>
      <w:r>
        <w:rPr>
          <w:spacing w:val="-8"/>
        </w:rPr>
        <w:t> </w:t>
      </w:r>
      <w:r>
        <w:rPr>
          <w:spacing w:val="-2"/>
        </w:rPr>
        <w:t>de</w:t>
      </w:r>
      <w:r>
        <w:rPr>
          <w:spacing w:val="-11"/>
        </w:rPr>
        <w:t> </w:t>
      </w:r>
      <w:r>
        <w:rPr>
          <w:spacing w:val="-2"/>
        </w:rPr>
        <w:t>Desarrollo</w:t>
      </w:r>
      <w:r>
        <w:rPr>
          <w:spacing w:val="-9"/>
        </w:rPr>
        <w:t> </w:t>
      </w:r>
      <w:r>
        <w:rPr>
          <w:spacing w:val="-2"/>
        </w:rPr>
        <w:t>(en</w:t>
      </w:r>
      <w:r>
        <w:rPr>
          <w:spacing w:val="-8"/>
        </w:rPr>
        <w:t> </w:t>
      </w:r>
      <w:r>
        <w:rPr>
          <w:spacing w:val="-2"/>
        </w:rPr>
        <w:t>adelante</w:t>
      </w:r>
      <w:r>
        <w:rPr>
          <w:spacing w:val="-9"/>
        </w:rPr>
        <w:t> </w:t>
      </w:r>
      <w:r>
        <w:rPr>
          <w:spacing w:val="-2"/>
        </w:rPr>
        <w:t>PND)</w:t>
      </w:r>
      <w:r>
        <w:rPr>
          <w:spacing w:val="-9"/>
        </w:rPr>
        <w:t> </w:t>
      </w:r>
      <w:r>
        <w:rPr>
          <w:spacing w:val="-2"/>
        </w:rPr>
        <w:t>se</w:t>
      </w:r>
      <w:r>
        <w:rPr>
          <w:spacing w:val="-9"/>
        </w:rPr>
        <w:t> </w:t>
      </w:r>
      <w:r>
        <w:rPr>
          <w:spacing w:val="-2"/>
        </w:rPr>
        <w:t>estructura</w:t>
      </w:r>
      <w:r>
        <w:rPr>
          <w:spacing w:val="-9"/>
        </w:rPr>
        <w:t> </w:t>
      </w:r>
      <w:r>
        <w:rPr>
          <w:spacing w:val="-2"/>
        </w:rPr>
        <w:t>en</w:t>
      </w:r>
      <w:r>
        <w:rPr>
          <w:spacing w:val="-8"/>
        </w:rPr>
        <w:t> </w:t>
      </w:r>
      <w:r>
        <w:rPr>
          <w:spacing w:val="-2"/>
        </w:rPr>
        <w:t>una</w:t>
      </w:r>
      <w:r>
        <w:rPr>
          <w:spacing w:val="-9"/>
        </w:rPr>
        <w:t> </w:t>
      </w:r>
      <w:r>
        <w:rPr>
          <w:spacing w:val="-2"/>
        </w:rPr>
        <w:t>parte</w:t>
      </w:r>
      <w:r>
        <w:rPr>
          <w:spacing w:val="-11"/>
        </w:rPr>
        <w:t> </w:t>
      </w:r>
      <w:r>
        <w:rPr>
          <w:spacing w:val="-2"/>
        </w:rPr>
        <w:t>general </w:t>
      </w:r>
      <w:r>
        <w:rPr/>
        <w:t>y un plan de inversiones que abarca las entidades públicas a nivel nacional. En la parte general, se definen los propósitos y objetivos nacionales a largo plazo, las metas y prioridades de la acción estatal a mediano plazo, así como las estrategias y directrices generales de la política económica, social y ambiental adoptadas por el gobierno.</w:t>
      </w:r>
    </w:p>
    <w:p>
      <w:pPr>
        <w:pStyle w:val="BodyText"/>
        <w:spacing w:before="42"/>
      </w:pPr>
    </w:p>
    <w:p>
      <w:pPr>
        <w:pStyle w:val="BodyText"/>
        <w:spacing w:line="276" w:lineRule="auto"/>
        <w:ind w:left="622" w:right="622"/>
        <w:jc w:val="both"/>
      </w:pPr>
      <w:r>
        <w:rPr/>
        <w:t>Dentro del plan de inversiones públicas se incluyen los presupuestos plurianuales de</w:t>
      </w:r>
      <w:r>
        <w:rPr>
          <w:spacing w:val="-11"/>
        </w:rPr>
        <w:t> </w:t>
      </w:r>
      <w:r>
        <w:rPr/>
        <w:t>los</w:t>
      </w:r>
      <w:r>
        <w:rPr>
          <w:spacing w:val="-11"/>
        </w:rPr>
        <w:t> </w:t>
      </w:r>
      <w:r>
        <w:rPr/>
        <w:t>principales</w:t>
      </w:r>
      <w:r>
        <w:rPr>
          <w:spacing w:val="-12"/>
        </w:rPr>
        <w:t> </w:t>
      </w:r>
      <w:r>
        <w:rPr/>
        <w:t>programas</w:t>
      </w:r>
      <w:r>
        <w:rPr>
          <w:spacing w:val="-11"/>
        </w:rPr>
        <w:t> </w:t>
      </w:r>
      <w:r>
        <w:rPr/>
        <w:t>y</w:t>
      </w:r>
      <w:r>
        <w:rPr>
          <w:spacing w:val="-12"/>
        </w:rPr>
        <w:t> </w:t>
      </w:r>
      <w:r>
        <w:rPr/>
        <w:t>proyectos</w:t>
      </w:r>
      <w:r>
        <w:rPr>
          <w:spacing w:val="-11"/>
        </w:rPr>
        <w:t> </w:t>
      </w:r>
      <w:r>
        <w:rPr/>
        <w:t>de</w:t>
      </w:r>
      <w:r>
        <w:rPr>
          <w:spacing w:val="-11"/>
        </w:rPr>
        <w:t> </w:t>
      </w:r>
      <w:r>
        <w:rPr/>
        <w:t>inversión</w:t>
      </w:r>
      <w:r>
        <w:rPr>
          <w:spacing w:val="-11"/>
        </w:rPr>
        <w:t> </w:t>
      </w:r>
      <w:r>
        <w:rPr/>
        <w:t>pública</w:t>
      </w:r>
      <w:r>
        <w:rPr>
          <w:spacing w:val="-11"/>
        </w:rPr>
        <w:t> </w:t>
      </w:r>
      <w:r>
        <w:rPr/>
        <w:t>a</w:t>
      </w:r>
      <w:r>
        <w:rPr>
          <w:spacing w:val="-12"/>
        </w:rPr>
        <w:t> </w:t>
      </w:r>
      <w:r>
        <w:rPr/>
        <w:t>nivel</w:t>
      </w:r>
      <w:r>
        <w:rPr>
          <w:spacing w:val="-11"/>
        </w:rPr>
        <w:t> </w:t>
      </w:r>
      <w:r>
        <w:rPr/>
        <w:t>nacional,</w:t>
      </w:r>
      <w:r>
        <w:rPr>
          <w:spacing w:val="-12"/>
        </w:rPr>
        <w:t> </w:t>
      </w:r>
      <w:r>
        <w:rPr/>
        <w:t>junto con la especificación detallada de los recursos financieros necesarios para su </w:t>
      </w:r>
      <w:r>
        <w:rPr>
          <w:spacing w:val="-2"/>
        </w:rPr>
        <w:t>implementación.</w:t>
      </w:r>
    </w:p>
    <w:p>
      <w:pPr>
        <w:pStyle w:val="BodyText"/>
        <w:spacing w:before="43"/>
      </w:pPr>
    </w:p>
    <w:p>
      <w:pPr>
        <w:pStyle w:val="BodyText"/>
        <w:spacing w:line="276" w:lineRule="auto"/>
        <w:ind w:left="622" w:right="620"/>
        <w:jc w:val="both"/>
      </w:pPr>
      <w:r>
        <w:rPr/>
        <w:t>Este enfoque estratégico y financiero del PND permite alinear las políticas y acciones del gobierno con las metas de desarrollo de largo plazo, asegurando la asignación eficiente de recursos hacia programas y proyectos prioritarios que promuevan el progreso económico, social y ambiental del país.</w:t>
      </w:r>
    </w:p>
    <w:p>
      <w:pPr>
        <w:pStyle w:val="BodyText"/>
        <w:spacing w:line="276" w:lineRule="auto" w:before="158"/>
        <w:ind w:left="622" w:right="625"/>
      </w:pPr>
      <w:r>
        <w:rPr/>
        <w:t>El</w:t>
      </w:r>
      <w:r>
        <w:rPr>
          <w:spacing w:val="-4"/>
        </w:rPr>
        <w:t> </w:t>
      </w:r>
      <w:r>
        <w:rPr/>
        <w:t>Plan</w:t>
      </w:r>
      <w:r>
        <w:rPr>
          <w:spacing w:val="-4"/>
        </w:rPr>
        <w:t> </w:t>
      </w:r>
      <w:r>
        <w:rPr/>
        <w:t>Nacional</w:t>
      </w:r>
      <w:r>
        <w:rPr>
          <w:spacing w:val="-4"/>
        </w:rPr>
        <w:t> </w:t>
      </w:r>
      <w:r>
        <w:rPr/>
        <w:t>de</w:t>
      </w:r>
      <w:r>
        <w:rPr>
          <w:spacing w:val="-4"/>
        </w:rPr>
        <w:t> </w:t>
      </w:r>
      <w:r>
        <w:rPr/>
        <w:t>Desarrollo</w:t>
      </w:r>
      <w:r>
        <w:rPr>
          <w:spacing w:val="-4"/>
        </w:rPr>
        <w:t> </w:t>
      </w:r>
      <w:r>
        <w:rPr/>
        <w:t>2022-2026</w:t>
      </w:r>
      <w:r>
        <w:rPr>
          <w:spacing w:val="-4"/>
        </w:rPr>
        <w:t> </w:t>
      </w:r>
      <w:r>
        <w:rPr/>
        <w:t>"Colombia,</w:t>
      </w:r>
      <w:r>
        <w:rPr>
          <w:spacing w:val="-5"/>
        </w:rPr>
        <w:t> </w:t>
      </w:r>
      <w:r>
        <w:rPr/>
        <w:t>Potencia</w:t>
      </w:r>
      <w:r>
        <w:rPr>
          <w:spacing w:val="-4"/>
        </w:rPr>
        <w:t> </w:t>
      </w:r>
      <w:r>
        <w:rPr/>
        <w:t>Mundial</w:t>
      </w:r>
      <w:r>
        <w:rPr>
          <w:spacing w:val="-4"/>
        </w:rPr>
        <w:t> </w:t>
      </w:r>
      <w:r>
        <w:rPr/>
        <w:t>de</w:t>
      </w:r>
      <w:r>
        <w:rPr>
          <w:spacing w:val="-6"/>
        </w:rPr>
        <w:t> </w:t>
      </w:r>
      <w:r>
        <w:rPr/>
        <w:t>la</w:t>
      </w:r>
      <w:r>
        <w:rPr>
          <w:spacing w:val="-4"/>
        </w:rPr>
        <w:t> </w:t>
      </w:r>
      <w:r>
        <w:rPr/>
        <w:t>Vida" se fundamenta en cinco pilares estratégicos clave que orientan sus objetivos y acciones prioritarias. Estos pilares son los siguientes:</w:t>
      </w:r>
    </w:p>
    <w:p>
      <w:pPr>
        <w:pStyle w:val="BodyText"/>
        <w:spacing w:before="42"/>
      </w:pPr>
    </w:p>
    <w:p>
      <w:pPr>
        <w:pStyle w:val="ListParagraph"/>
        <w:numPr>
          <w:ilvl w:val="0"/>
          <w:numId w:val="3"/>
        </w:numPr>
        <w:tabs>
          <w:tab w:pos="1342" w:val="left" w:leader="none"/>
        </w:tabs>
        <w:spacing w:line="276" w:lineRule="auto" w:before="0" w:after="0"/>
        <w:ind w:left="1342" w:right="617" w:hanging="360"/>
        <w:jc w:val="both"/>
        <w:rPr>
          <w:sz w:val="24"/>
        </w:rPr>
      </w:pPr>
      <w:r>
        <w:rPr>
          <w:b/>
          <w:sz w:val="24"/>
        </w:rPr>
        <w:t>Ordenamiento Territorial: </w:t>
      </w:r>
      <w:r>
        <w:rPr>
          <w:sz w:val="24"/>
        </w:rPr>
        <w:t>Este pilar se centra en promover un desarrollo equitativo y sostenible del territorio nacional, asegurando una adecuada planificación</w:t>
      </w:r>
      <w:r>
        <w:rPr>
          <w:spacing w:val="-9"/>
          <w:sz w:val="24"/>
        </w:rPr>
        <w:t> </w:t>
      </w:r>
      <w:r>
        <w:rPr>
          <w:sz w:val="24"/>
        </w:rPr>
        <w:t>del</w:t>
      </w:r>
      <w:r>
        <w:rPr>
          <w:spacing w:val="-9"/>
          <w:sz w:val="24"/>
        </w:rPr>
        <w:t> </w:t>
      </w:r>
      <w:r>
        <w:rPr>
          <w:sz w:val="24"/>
        </w:rPr>
        <w:t>uso</w:t>
      </w:r>
      <w:r>
        <w:rPr>
          <w:spacing w:val="-8"/>
          <w:sz w:val="24"/>
        </w:rPr>
        <w:t> </w:t>
      </w:r>
      <w:r>
        <w:rPr>
          <w:sz w:val="24"/>
        </w:rPr>
        <w:t>del</w:t>
      </w:r>
      <w:r>
        <w:rPr>
          <w:spacing w:val="-9"/>
          <w:sz w:val="24"/>
        </w:rPr>
        <w:t> </w:t>
      </w:r>
      <w:r>
        <w:rPr>
          <w:sz w:val="24"/>
        </w:rPr>
        <w:t>suelo,</w:t>
      </w:r>
      <w:r>
        <w:rPr>
          <w:spacing w:val="-9"/>
          <w:sz w:val="24"/>
        </w:rPr>
        <w:t> </w:t>
      </w:r>
      <w:r>
        <w:rPr>
          <w:sz w:val="24"/>
        </w:rPr>
        <w:t>la</w:t>
      </w:r>
      <w:r>
        <w:rPr>
          <w:spacing w:val="-9"/>
          <w:sz w:val="24"/>
        </w:rPr>
        <w:t> </w:t>
      </w:r>
      <w:r>
        <w:rPr>
          <w:sz w:val="24"/>
        </w:rPr>
        <w:t>gestión</w:t>
      </w:r>
      <w:r>
        <w:rPr>
          <w:spacing w:val="-8"/>
          <w:sz w:val="24"/>
        </w:rPr>
        <w:t> </w:t>
      </w:r>
      <w:r>
        <w:rPr>
          <w:sz w:val="24"/>
        </w:rPr>
        <w:t>del</w:t>
      </w:r>
      <w:r>
        <w:rPr>
          <w:spacing w:val="-9"/>
          <w:sz w:val="24"/>
        </w:rPr>
        <w:t> </w:t>
      </w:r>
      <w:r>
        <w:rPr>
          <w:sz w:val="24"/>
        </w:rPr>
        <w:t>espacio</w:t>
      </w:r>
      <w:r>
        <w:rPr>
          <w:spacing w:val="-9"/>
          <w:sz w:val="24"/>
        </w:rPr>
        <w:t> </w:t>
      </w:r>
      <w:r>
        <w:rPr>
          <w:sz w:val="24"/>
        </w:rPr>
        <w:t>público</w:t>
      </w:r>
      <w:r>
        <w:rPr>
          <w:spacing w:val="-9"/>
          <w:sz w:val="24"/>
        </w:rPr>
        <w:t> </w:t>
      </w:r>
      <w:r>
        <w:rPr>
          <w:sz w:val="24"/>
        </w:rPr>
        <w:t>y</w:t>
      </w:r>
      <w:r>
        <w:rPr>
          <w:spacing w:val="-9"/>
          <w:sz w:val="24"/>
        </w:rPr>
        <w:t> </w:t>
      </w:r>
      <w:r>
        <w:rPr>
          <w:sz w:val="24"/>
        </w:rPr>
        <w:t>la</w:t>
      </w:r>
      <w:r>
        <w:rPr>
          <w:spacing w:val="-9"/>
          <w:sz w:val="24"/>
        </w:rPr>
        <w:t> </w:t>
      </w:r>
      <w:r>
        <w:rPr>
          <w:sz w:val="24"/>
        </w:rPr>
        <w:t>articulación de</w:t>
      </w:r>
      <w:r>
        <w:rPr>
          <w:spacing w:val="-3"/>
          <w:sz w:val="24"/>
        </w:rPr>
        <w:t> </w:t>
      </w:r>
      <w:r>
        <w:rPr>
          <w:sz w:val="24"/>
        </w:rPr>
        <w:t>políticas</w:t>
      </w:r>
      <w:r>
        <w:rPr>
          <w:spacing w:val="-3"/>
          <w:sz w:val="24"/>
        </w:rPr>
        <w:t> </w:t>
      </w:r>
      <w:r>
        <w:rPr>
          <w:sz w:val="24"/>
        </w:rPr>
        <w:t>que</w:t>
      </w:r>
      <w:r>
        <w:rPr>
          <w:spacing w:val="-3"/>
          <w:sz w:val="24"/>
        </w:rPr>
        <w:t> </w:t>
      </w:r>
      <w:r>
        <w:rPr>
          <w:sz w:val="24"/>
        </w:rPr>
        <w:t>favorezcan</w:t>
      </w:r>
      <w:r>
        <w:rPr>
          <w:spacing w:val="-3"/>
          <w:sz w:val="24"/>
        </w:rPr>
        <w:t> </w:t>
      </w:r>
      <w:r>
        <w:rPr>
          <w:sz w:val="24"/>
        </w:rPr>
        <w:t>la</w:t>
      </w:r>
      <w:r>
        <w:rPr>
          <w:spacing w:val="-3"/>
          <w:sz w:val="24"/>
        </w:rPr>
        <w:t> </w:t>
      </w:r>
      <w:r>
        <w:rPr>
          <w:sz w:val="24"/>
        </w:rPr>
        <w:t>integración</w:t>
      </w:r>
      <w:r>
        <w:rPr>
          <w:spacing w:val="-3"/>
          <w:sz w:val="24"/>
        </w:rPr>
        <w:t> </w:t>
      </w:r>
      <w:r>
        <w:rPr>
          <w:sz w:val="24"/>
        </w:rPr>
        <w:t>territorial</w:t>
      </w:r>
      <w:r>
        <w:rPr>
          <w:spacing w:val="-3"/>
          <w:sz w:val="24"/>
        </w:rPr>
        <w:t> </w:t>
      </w:r>
      <w:r>
        <w:rPr>
          <w:sz w:val="24"/>
        </w:rPr>
        <w:t>y</w:t>
      </w:r>
      <w:r>
        <w:rPr>
          <w:spacing w:val="-4"/>
          <w:sz w:val="24"/>
        </w:rPr>
        <w:t> </w:t>
      </w:r>
      <w:r>
        <w:rPr>
          <w:sz w:val="24"/>
        </w:rPr>
        <w:t>la</w:t>
      </w:r>
      <w:r>
        <w:rPr>
          <w:spacing w:val="-2"/>
          <w:sz w:val="24"/>
        </w:rPr>
        <w:t> </w:t>
      </w:r>
      <w:r>
        <w:rPr>
          <w:sz w:val="24"/>
        </w:rPr>
        <w:t>calidad</w:t>
      </w:r>
      <w:r>
        <w:rPr>
          <w:spacing w:val="-3"/>
          <w:sz w:val="24"/>
        </w:rPr>
        <w:t> </w:t>
      </w:r>
      <w:r>
        <w:rPr>
          <w:sz w:val="24"/>
        </w:rPr>
        <w:t>de</w:t>
      </w:r>
      <w:r>
        <w:rPr>
          <w:spacing w:val="-3"/>
          <w:sz w:val="24"/>
        </w:rPr>
        <w:t> </w:t>
      </w:r>
      <w:r>
        <w:rPr>
          <w:sz w:val="24"/>
        </w:rPr>
        <w:t>vida</w:t>
      </w:r>
      <w:r>
        <w:rPr>
          <w:spacing w:val="-3"/>
          <w:sz w:val="24"/>
        </w:rPr>
        <w:t> </w:t>
      </w:r>
      <w:r>
        <w:rPr>
          <w:sz w:val="24"/>
        </w:rPr>
        <w:t>de</w:t>
      </w:r>
      <w:r>
        <w:rPr>
          <w:spacing w:val="-3"/>
          <w:sz w:val="24"/>
        </w:rPr>
        <w:t> </w:t>
      </w:r>
      <w:r>
        <w:rPr>
          <w:sz w:val="24"/>
        </w:rPr>
        <w:t>la población en todas las regiones del país.</w:t>
      </w:r>
    </w:p>
    <w:p>
      <w:pPr>
        <w:pStyle w:val="BodyText"/>
        <w:spacing w:before="41"/>
      </w:pPr>
    </w:p>
    <w:p>
      <w:pPr>
        <w:pStyle w:val="ListParagraph"/>
        <w:numPr>
          <w:ilvl w:val="0"/>
          <w:numId w:val="3"/>
        </w:numPr>
        <w:tabs>
          <w:tab w:pos="1342" w:val="left" w:leader="none"/>
        </w:tabs>
        <w:spacing w:line="276" w:lineRule="auto" w:before="0" w:after="0"/>
        <w:ind w:left="1342" w:right="618" w:hanging="360"/>
        <w:jc w:val="both"/>
        <w:rPr>
          <w:sz w:val="24"/>
        </w:rPr>
      </w:pPr>
      <w:r>
        <w:rPr>
          <w:b/>
          <w:sz w:val="24"/>
        </w:rPr>
        <w:t>Seguridad</w:t>
      </w:r>
      <w:r>
        <w:rPr>
          <w:b/>
          <w:spacing w:val="-17"/>
          <w:sz w:val="24"/>
        </w:rPr>
        <w:t> </w:t>
      </w:r>
      <w:r>
        <w:rPr>
          <w:b/>
          <w:sz w:val="24"/>
        </w:rPr>
        <w:t>Humana:</w:t>
      </w:r>
      <w:r>
        <w:rPr>
          <w:b/>
          <w:spacing w:val="-17"/>
          <w:sz w:val="24"/>
        </w:rPr>
        <w:t> </w:t>
      </w:r>
      <w:r>
        <w:rPr>
          <w:sz w:val="24"/>
        </w:rPr>
        <w:t>Se</w:t>
      </w:r>
      <w:r>
        <w:rPr>
          <w:spacing w:val="-16"/>
          <w:sz w:val="24"/>
        </w:rPr>
        <w:t> </w:t>
      </w:r>
      <w:r>
        <w:rPr>
          <w:sz w:val="24"/>
        </w:rPr>
        <w:t>busca</w:t>
      </w:r>
      <w:r>
        <w:rPr>
          <w:spacing w:val="-17"/>
          <w:sz w:val="24"/>
        </w:rPr>
        <w:t> </w:t>
      </w:r>
      <w:r>
        <w:rPr>
          <w:sz w:val="24"/>
        </w:rPr>
        <w:t>garantizar</w:t>
      </w:r>
      <w:r>
        <w:rPr>
          <w:spacing w:val="-17"/>
          <w:sz w:val="24"/>
        </w:rPr>
        <w:t> </w:t>
      </w:r>
      <w:r>
        <w:rPr>
          <w:sz w:val="24"/>
        </w:rPr>
        <w:t>la</w:t>
      </w:r>
      <w:r>
        <w:rPr>
          <w:spacing w:val="-16"/>
          <w:sz w:val="24"/>
        </w:rPr>
        <w:t> </w:t>
      </w:r>
      <w:r>
        <w:rPr>
          <w:sz w:val="24"/>
        </w:rPr>
        <w:t>protección</w:t>
      </w:r>
      <w:r>
        <w:rPr>
          <w:spacing w:val="-16"/>
          <w:sz w:val="24"/>
        </w:rPr>
        <w:t> </w:t>
      </w:r>
      <w:r>
        <w:rPr>
          <w:sz w:val="24"/>
        </w:rPr>
        <w:t>y</w:t>
      </w:r>
      <w:r>
        <w:rPr>
          <w:spacing w:val="-17"/>
          <w:sz w:val="24"/>
        </w:rPr>
        <w:t> </w:t>
      </w:r>
      <w:r>
        <w:rPr>
          <w:sz w:val="24"/>
        </w:rPr>
        <w:t>el</w:t>
      </w:r>
      <w:r>
        <w:rPr>
          <w:spacing w:val="-16"/>
          <w:sz w:val="24"/>
        </w:rPr>
        <w:t> </w:t>
      </w:r>
      <w:r>
        <w:rPr>
          <w:sz w:val="24"/>
        </w:rPr>
        <w:t>bienestar</w:t>
      </w:r>
      <w:r>
        <w:rPr>
          <w:spacing w:val="-16"/>
          <w:sz w:val="24"/>
        </w:rPr>
        <w:t> </w:t>
      </w:r>
      <w:r>
        <w:rPr>
          <w:sz w:val="24"/>
        </w:rPr>
        <w:t>integral de los ciudadanos, fortaleciendo las políticas y programas orientados a la seguridad ciudadana, la prevención del delito, la protección social y la promoción de los derechos humanos en todas sus dimensiones.</w:t>
      </w:r>
    </w:p>
    <w:p>
      <w:pPr>
        <w:pStyle w:val="BodyText"/>
        <w:spacing w:before="41"/>
      </w:pPr>
    </w:p>
    <w:p>
      <w:pPr>
        <w:pStyle w:val="ListParagraph"/>
        <w:numPr>
          <w:ilvl w:val="0"/>
          <w:numId w:val="3"/>
        </w:numPr>
        <w:tabs>
          <w:tab w:pos="1342" w:val="left" w:leader="none"/>
        </w:tabs>
        <w:spacing w:line="276" w:lineRule="auto" w:before="0" w:after="0"/>
        <w:ind w:left="1342" w:right="618" w:hanging="360"/>
        <w:jc w:val="both"/>
        <w:rPr>
          <w:sz w:val="24"/>
        </w:rPr>
      </w:pPr>
      <w:r>
        <w:rPr>
          <w:b/>
          <w:sz w:val="24"/>
        </w:rPr>
        <w:t>Derecho Humano a la Alimentación: </w:t>
      </w:r>
      <w:r>
        <w:rPr>
          <w:sz w:val="24"/>
        </w:rPr>
        <w:t>Este pilar tiene como objetivo asegurar el acceso oportuno y suficiente a una alimentación nutritiva y de calidad para todos los habitantes del país, mediante estrategias que promuevan</w:t>
      </w:r>
      <w:r>
        <w:rPr>
          <w:spacing w:val="-13"/>
          <w:sz w:val="24"/>
        </w:rPr>
        <w:t> </w:t>
      </w:r>
      <w:r>
        <w:rPr>
          <w:sz w:val="24"/>
        </w:rPr>
        <w:t>la</w:t>
      </w:r>
      <w:r>
        <w:rPr>
          <w:spacing w:val="-13"/>
          <w:sz w:val="24"/>
        </w:rPr>
        <w:t> </w:t>
      </w:r>
      <w:r>
        <w:rPr>
          <w:sz w:val="24"/>
        </w:rPr>
        <w:t>producción</w:t>
      </w:r>
      <w:r>
        <w:rPr>
          <w:spacing w:val="-12"/>
          <w:sz w:val="24"/>
        </w:rPr>
        <w:t> </w:t>
      </w:r>
      <w:r>
        <w:rPr>
          <w:sz w:val="24"/>
        </w:rPr>
        <w:t>agropecuaria</w:t>
      </w:r>
      <w:r>
        <w:rPr>
          <w:spacing w:val="-13"/>
          <w:sz w:val="24"/>
        </w:rPr>
        <w:t> </w:t>
      </w:r>
      <w:r>
        <w:rPr>
          <w:sz w:val="24"/>
        </w:rPr>
        <w:t>sostenible,</w:t>
      </w:r>
      <w:r>
        <w:rPr>
          <w:spacing w:val="-13"/>
          <w:sz w:val="24"/>
        </w:rPr>
        <w:t> </w:t>
      </w:r>
      <w:r>
        <w:rPr>
          <w:sz w:val="24"/>
        </w:rPr>
        <w:t>la</w:t>
      </w:r>
      <w:r>
        <w:rPr>
          <w:spacing w:val="-13"/>
          <w:sz w:val="24"/>
        </w:rPr>
        <w:t> </w:t>
      </w:r>
      <w:r>
        <w:rPr>
          <w:sz w:val="24"/>
        </w:rPr>
        <w:t>seguridad</w:t>
      </w:r>
      <w:r>
        <w:rPr>
          <w:spacing w:val="-13"/>
          <w:sz w:val="24"/>
        </w:rPr>
        <w:t> </w:t>
      </w:r>
      <w:r>
        <w:rPr>
          <w:sz w:val="24"/>
        </w:rPr>
        <w:t>alimentaria</w:t>
      </w:r>
      <w:r>
        <w:rPr>
          <w:spacing w:val="-13"/>
          <w:sz w:val="24"/>
        </w:rPr>
        <w:t> </w:t>
      </w:r>
      <w:r>
        <w:rPr>
          <w:sz w:val="24"/>
        </w:rPr>
        <w:t>y la nutrición adecuada.</w:t>
      </w:r>
    </w:p>
    <w:p>
      <w:pPr>
        <w:pStyle w:val="ListParagraph"/>
        <w:spacing w:after="0" w:line="276" w:lineRule="auto"/>
        <w:jc w:val="both"/>
        <w:rPr>
          <w:sz w:val="24"/>
        </w:rPr>
        <w:sectPr>
          <w:pgSz w:w="12240" w:h="15840"/>
          <w:pgMar w:header="0" w:footer="1355" w:top="1780" w:bottom="1540" w:left="1080" w:right="1080"/>
        </w:sectPr>
      </w:pPr>
    </w:p>
    <w:p>
      <w:pPr>
        <w:pStyle w:val="ListParagraph"/>
        <w:numPr>
          <w:ilvl w:val="0"/>
          <w:numId w:val="3"/>
        </w:numPr>
        <w:tabs>
          <w:tab w:pos="1342" w:val="left" w:leader="none"/>
        </w:tabs>
        <w:spacing w:line="276" w:lineRule="auto" w:before="63" w:after="0"/>
        <w:ind w:left="1342" w:right="619" w:hanging="360"/>
        <w:jc w:val="both"/>
        <w:rPr>
          <w:sz w:val="24"/>
        </w:rPr>
      </w:pPr>
      <w:r>
        <w:rPr>
          <w:b/>
          <w:sz w:val="24"/>
        </w:rPr>
        <w:t>Economía Productiva para la Vida: </w:t>
      </w:r>
      <w:r>
        <w:rPr>
          <w:sz w:val="24"/>
        </w:rPr>
        <w:t>Se propone impulsar una economía diversificada,</w:t>
      </w:r>
      <w:r>
        <w:rPr>
          <w:spacing w:val="-2"/>
          <w:sz w:val="24"/>
        </w:rPr>
        <w:t> </w:t>
      </w:r>
      <w:r>
        <w:rPr>
          <w:sz w:val="24"/>
        </w:rPr>
        <w:t>inclusiva</w:t>
      </w:r>
      <w:r>
        <w:rPr>
          <w:spacing w:val="-1"/>
          <w:sz w:val="24"/>
        </w:rPr>
        <w:t> </w:t>
      </w:r>
      <w:r>
        <w:rPr>
          <w:sz w:val="24"/>
        </w:rPr>
        <w:t>y</w:t>
      </w:r>
      <w:r>
        <w:rPr>
          <w:spacing w:val="-1"/>
          <w:sz w:val="24"/>
        </w:rPr>
        <w:t> </w:t>
      </w:r>
      <w:r>
        <w:rPr>
          <w:sz w:val="24"/>
        </w:rPr>
        <w:t>sostenible,</w:t>
      </w:r>
      <w:r>
        <w:rPr>
          <w:spacing w:val="-2"/>
          <w:sz w:val="24"/>
        </w:rPr>
        <w:t> </w:t>
      </w:r>
      <w:r>
        <w:rPr>
          <w:sz w:val="24"/>
        </w:rPr>
        <w:t>que promueva</w:t>
      </w:r>
      <w:r>
        <w:rPr>
          <w:spacing w:val="-1"/>
          <w:sz w:val="24"/>
        </w:rPr>
        <w:t> </w:t>
      </w:r>
      <w:r>
        <w:rPr>
          <w:sz w:val="24"/>
        </w:rPr>
        <w:t>la</w:t>
      </w:r>
      <w:r>
        <w:rPr>
          <w:spacing w:val="-1"/>
          <w:sz w:val="24"/>
        </w:rPr>
        <w:t> </w:t>
      </w:r>
      <w:r>
        <w:rPr>
          <w:sz w:val="24"/>
        </w:rPr>
        <w:t>generación</w:t>
      </w:r>
      <w:r>
        <w:rPr>
          <w:spacing w:val="-1"/>
          <w:sz w:val="24"/>
        </w:rPr>
        <w:t> </w:t>
      </w:r>
      <w:r>
        <w:rPr>
          <w:sz w:val="24"/>
        </w:rPr>
        <w:t>de empleo digno, la innovación tecnológica, el emprendimiento y la competitividad de los sectores productivos, con un enfoque en el desarrollo humano y la preservación del medio ambiente.</w:t>
      </w:r>
    </w:p>
    <w:p>
      <w:pPr>
        <w:pStyle w:val="BodyText"/>
        <w:spacing w:before="42"/>
      </w:pPr>
    </w:p>
    <w:p>
      <w:pPr>
        <w:pStyle w:val="ListParagraph"/>
        <w:numPr>
          <w:ilvl w:val="0"/>
          <w:numId w:val="3"/>
        </w:numPr>
        <w:tabs>
          <w:tab w:pos="1342" w:val="left" w:leader="none"/>
        </w:tabs>
        <w:spacing w:line="276" w:lineRule="auto" w:before="0" w:after="0"/>
        <w:ind w:left="1342" w:right="618" w:hanging="360"/>
        <w:jc w:val="both"/>
        <w:rPr>
          <w:sz w:val="24"/>
        </w:rPr>
      </w:pPr>
      <w:r>
        <w:rPr>
          <w:b/>
          <w:sz w:val="24"/>
        </w:rPr>
        <w:t>Lucha contra el Cambio Climático y Convergencia Regional: </w:t>
      </w:r>
      <w:r>
        <w:rPr>
          <w:sz w:val="24"/>
        </w:rPr>
        <w:t>Este pilar busca promover acciones concretas para mitigar los efectos del cambio climático y avanzar hacia una economía baja en carbono, además de fomentar la convergencia y el desarrollo equitativo entre las diferentes regiones del país, reduciendo las brechas sociales y económicas.</w:t>
      </w:r>
    </w:p>
    <w:p>
      <w:pPr>
        <w:pStyle w:val="BodyText"/>
        <w:spacing w:before="41"/>
      </w:pPr>
    </w:p>
    <w:p>
      <w:pPr>
        <w:pStyle w:val="BodyText"/>
        <w:spacing w:line="276" w:lineRule="auto"/>
        <w:ind w:left="622" w:right="619"/>
        <w:jc w:val="both"/>
      </w:pPr>
      <w:r>
        <w:rPr/>
        <w:t>Estos pilares representan áreas estratégicas prioritarias en el marco del Plan Nacional</w:t>
      </w:r>
      <w:r>
        <w:rPr>
          <w:spacing w:val="-6"/>
        </w:rPr>
        <w:t> </w:t>
      </w:r>
      <w:r>
        <w:rPr/>
        <w:t>de</w:t>
      </w:r>
      <w:r>
        <w:rPr>
          <w:spacing w:val="-7"/>
        </w:rPr>
        <w:t> </w:t>
      </w:r>
      <w:r>
        <w:rPr/>
        <w:t>Desarrollo,</w:t>
      </w:r>
      <w:r>
        <w:rPr>
          <w:spacing w:val="-7"/>
        </w:rPr>
        <w:t> </w:t>
      </w:r>
      <w:r>
        <w:rPr/>
        <w:t>estableciendo</w:t>
      </w:r>
      <w:r>
        <w:rPr>
          <w:spacing w:val="-7"/>
        </w:rPr>
        <w:t> </w:t>
      </w:r>
      <w:r>
        <w:rPr/>
        <w:t>la</w:t>
      </w:r>
      <w:r>
        <w:rPr>
          <w:spacing w:val="-7"/>
        </w:rPr>
        <w:t> </w:t>
      </w:r>
      <w:r>
        <w:rPr/>
        <w:t>hoja</w:t>
      </w:r>
      <w:r>
        <w:rPr>
          <w:spacing w:val="-7"/>
        </w:rPr>
        <w:t> </w:t>
      </w:r>
      <w:r>
        <w:rPr/>
        <w:t>de</w:t>
      </w:r>
      <w:r>
        <w:rPr>
          <w:spacing w:val="-7"/>
        </w:rPr>
        <w:t> </w:t>
      </w:r>
      <w:r>
        <w:rPr/>
        <w:t>ruta</w:t>
      </w:r>
      <w:r>
        <w:rPr>
          <w:spacing w:val="-7"/>
        </w:rPr>
        <w:t> </w:t>
      </w:r>
      <w:r>
        <w:rPr/>
        <w:t>para</w:t>
      </w:r>
      <w:r>
        <w:rPr>
          <w:spacing w:val="-7"/>
        </w:rPr>
        <w:t> </w:t>
      </w:r>
      <w:r>
        <w:rPr/>
        <w:t>alcanzar</w:t>
      </w:r>
      <w:r>
        <w:rPr>
          <w:spacing w:val="-7"/>
        </w:rPr>
        <w:t> </w:t>
      </w:r>
      <w:r>
        <w:rPr/>
        <w:t>los</w:t>
      </w:r>
      <w:r>
        <w:rPr>
          <w:spacing w:val="-8"/>
        </w:rPr>
        <w:t> </w:t>
      </w:r>
      <w:r>
        <w:rPr/>
        <w:t>objetivos</w:t>
      </w:r>
      <w:r>
        <w:rPr>
          <w:spacing w:val="-7"/>
        </w:rPr>
        <w:t> </w:t>
      </w:r>
      <w:r>
        <w:rPr/>
        <w:t>de desarrollo</w:t>
      </w:r>
      <w:r>
        <w:rPr>
          <w:spacing w:val="-4"/>
        </w:rPr>
        <w:t> </w:t>
      </w:r>
      <w:r>
        <w:rPr/>
        <w:t>sostenible</w:t>
      </w:r>
      <w:r>
        <w:rPr>
          <w:spacing w:val="-4"/>
        </w:rPr>
        <w:t> </w:t>
      </w:r>
      <w:r>
        <w:rPr/>
        <w:t>y</w:t>
      </w:r>
      <w:r>
        <w:rPr>
          <w:spacing w:val="-5"/>
        </w:rPr>
        <w:t> </w:t>
      </w:r>
      <w:r>
        <w:rPr/>
        <w:t>mejorar</w:t>
      </w:r>
      <w:r>
        <w:rPr>
          <w:spacing w:val="-4"/>
        </w:rPr>
        <w:t> </w:t>
      </w:r>
      <w:r>
        <w:rPr/>
        <w:t>la</w:t>
      </w:r>
      <w:r>
        <w:rPr>
          <w:spacing w:val="-4"/>
        </w:rPr>
        <w:t> </w:t>
      </w:r>
      <w:r>
        <w:rPr/>
        <w:t>calidad</w:t>
      </w:r>
      <w:r>
        <w:rPr>
          <w:spacing w:val="-4"/>
        </w:rPr>
        <w:t> </w:t>
      </w:r>
      <w:r>
        <w:rPr/>
        <w:t>de</w:t>
      </w:r>
      <w:r>
        <w:rPr>
          <w:spacing w:val="-4"/>
        </w:rPr>
        <w:t> </w:t>
      </w:r>
      <w:r>
        <w:rPr/>
        <w:t>vida</w:t>
      </w:r>
      <w:r>
        <w:rPr>
          <w:spacing w:val="-4"/>
        </w:rPr>
        <w:t> </w:t>
      </w:r>
      <w:r>
        <w:rPr/>
        <w:t>de</w:t>
      </w:r>
      <w:r>
        <w:rPr>
          <w:spacing w:val="-4"/>
        </w:rPr>
        <w:t> </w:t>
      </w:r>
      <w:r>
        <w:rPr/>
        <w:t>todos</w:t>
      </w:r>
      <w:r>
        <w:rPr>
          <w:spacing w:val="-4"/>
        </w:rPr>
        <w:t> </w:t>
      </w:r>
      <w:r>
        <w:rPr/>
        <w:t>los</w:t>
      </w:r>
      <w:r>
        <w:rPr>
          <w:spacing w:val="-5"/>
        </w:rPr>
        <w:t> </w:t>
      </w:r>
      <w:r>
        <w:rPr/>
        <w:t>colombianos</w:t>
      </w:r>
      <w:r>
        <w:rPr>
          <w:spacing w:val="-6"/>
        </w:rPr>
        <w:t> </w:t>
      </w:r>
      <w:r>
        <w:rPr/>
        <w:t>durante el período 2022-2026.</w:t>
      </w:r>
    </w:p>
    <w:p>
      <w:pPr>
        <w:pStyle w:val="BodyText"/>
        <w:spacing w:before="32"/>
      </w:pPr>
    </w:p>
    <w:p>
      <w:pPr>
        <w:pStyle w:val="BodyText"/>
        <w:spacing w:line="276" w:lineRule="auto"/>
        <w:ind w:left="622" w:right="625"/>
      </w:pPr>
      <w:r>
        <w:rPr/>
        <w:t>A</w:t>
      </w:r>
      <w:r>
        <w:rPr>
          <w:spacing w:val="-4"/>
        </w:rPr>
        <w:t> </w:t>
      </w:r>
      <w:r>
        <w:rPr/>
        <w:t>su</w:t>
      </w:r>
      <w:r>
        <w:rPr>
          <w:spacing w:val="-3"/>
        </w:rPr>
        <w:t> </w:t>
      </w:r>
      <w:r>
        <w:rPr/>
        <w:t>vez</w:t>
      </w:r>
      <w:r>
        <w:rPr>
          <w:spacing w:val="-3"/>
        </w:rPr>
        <w:t> </w:t>
      </w:r>
      <w:r>
        <w:rPr/>
        <w:t>el</w:t>
      </w:r>
      <w:r>
        <w:rPr>
          <w:spacing w:val="-3"/>
        </w:rPr>
        <w:t> </w:t>
      </w:r>
      <w:r>
        <w:rPr/>
        <w:t>PND</w:t>
      </w:r>
      <w:r>
        <w:rPr>
          <w:spacing w:val="-2"/>
        </w:rPr>
        <w:t> </w:t>
      </w:r>
      <w:r>
        <w:rPr/>
        <w:t>establece</w:t>
      </w:r>
      <w:r>
        <w:rPr>
          <w:spacing w:val="-3"/>
        </w:rPr>
        <w:t> </w:t>
      </w:r>
      <w:r>
        <w:rPr/>
        <w:t>metas</w:t>
      </w:r>
      <w:r>
        <w:rPr>
          <w:spacing w:val="-3"/>
        </w:rPr>
        <w:t> </w:t>
      </w:r>
      <w:r>
        <w:rPr/>
        <w:t>específicas</w:t>
      </w:r>
      <w:r>
        <w:rPr>
          <w:spacing w:val="-3"/>
        </w:rPr>
        <w:t> </w:t>
      </w:r>
      <w:r>
        <w:rPr/>
        <w:t>dentro</w:t>
      </w:r>
      <w:r>
        <w:rPr>
          <w:spacing w:val="-3"/>
        </w:rPr>
        <w:t> </w:t>
      </w:r>
      <w:r>
        <w:rPr/>
        <w:t>de</w:t>
      </w:r>
      <w:r>
        <w:rPr>
          <w:spacing w:val="-5"/>
        </w:rPr>
        <w:t> </w:t>
      </w:r>
      <w:r>
        <w:rPr/>
        <w:t>sus</w:t>
      </w:r>
      <w:r>
        <w:rPr>
          <w:spacing w:val="-3"/>
        </w:rPr>
        <w:t> </w:t>
      </w:r>
      <w:r>
        <w:rPr/>
        <w:t>pilares</w:t>
      </w:r>
      <w:r>
        <w:rPr>
          <w:spacing w:val="-4"/>
        </w:rPr>
        <w:t> </w:t>
      </w:r>
      <w:r>
        <w:rPr/>
        <w:t>fundamentales para contribuir al desarrollo integral del país, desglosando detalladamente cada </w:t>
      </w:r>
      <w:r>
        <w:rPr>
          <w:spacing w:val="-2"/>
        </w:rPr>
        <w:t>objetivo:</w:t>
      </w:r>
    </w:p>
    <w:p>
      <w:pPr>
        <w:pStyle w:val="BodyText"/>
        <w:spacing w:before="42"/>
      </w:pPr>
    </w:p>
    <w:p>
      <w:pPr>
        <w:pStyle w:val="ListParagraph"/>
        <w:numPr>
          <w:ilvl w:val="0"/>
          <w:numId w:val="3"/>
        </w:numPr>
        <w:tabs>
          <w:tab w:pos="1342" w:val="left" w:leader="none"/>
        </w:tabs>
        <w:spacing w:line="273" w:lineRule="auto" w:before="0" w:after="0"/>
        <w:ind w:left="1342" w:right="619" w:hanging="360"/>
        <w:jc w:val="both"/>
        <w:rPr>
          <w:sz w:val="24"/>
        </w:rPr>
      </w:pPr>
      <w:r>
        <w:rPr>
          <w:b/>
          <w:sz w:val="24"/>
        </w:rPr>
        <w:t>Derecho Humano a la Alimentación: </w:t>
      </w:r>
      <w:r>
        <w:rPr>
          <w:sz w:val="24"/>
        </w:rPr>
        <w:t>Este objetivo se enfoca en cuatro factores catalizadores clave para su cumplimiento:</w:t>
      </w:r>
    </w:p>
    <w:p>
      <w:pPr>
        <w:pStyle w:val="BodyText"/>
        <w:spacing w:before="47"/>
      </w:pPr>
    </w:p>
    <w:p>
      <w:pPr>
        <w:pStyle w:val="ListParagraph"/>
        <w:numPr>
          <w:ilvl w:val="1"/>
          <w:numId w:val="3"/>
        </w:numPr>
        <w:tabs>
          <w:tab w:pos="2061" w:val="left" w:leader="none"/>
        </w:tabs>
        <w:spacing w:line="240" w:lineRule="auto" w:before="0" w:after="0"/>
        <w:ind w:left="2061" w:right="0" w:hanging="359"/>
        <w:jc w:val="left"/>
        <w:rPr>
          <w:sz w:val="24"/>
          <w:szCs w:val="24"/>
        </w:rPr>
      </w:pPr>
      <w:r>
        <w:rPr>
          <w:sz w:val="24"/>
          <w:szCs w:val="24"/>
        </w:rPr>
        <w:t>Erradicación</w:t>
      </w:r>
      <w:r>
        <w:rPr>
          <w:spacing w:val="-4"/>
          <w:sz w:val="24"/>
          <w:szCs w:val="24"/>
        </w:rPr>
        <w:t> </w:t>
      </w:r>
      <w:r>
        <w:rPr>
          <w:sz w:val="24"/>
          <w:szCs w:val="24"/>
        </w:rPr>
        <w:t>de</w:t>
      </w:r>
      <w:r>
        <w:rPr>
          <w:spacing w:val="-3"/>
          <w:sz w:val="24"/>
          <w:szCs w:val="24"/>
        </w:rPr>
        <w:t> </w:t>
      </w:r>
      <w:r>
        <w:rPr>
          <w:sz w:val="24"/>
          <w:szCs w:val="24"/>
        </w:rPr>
        <w:t>la</w:t>
      </w:r>
      <w:r>
        <w:rPr>
          <w:spacing w:val="-5"/>
          <w:sz w:val="24"/>
          <w:szCs w:val="24"/>
        </w:rPr>
        <w:t> </w:t>
      </w:r>
      <w:r>
        <w:rPr>
          <w:sz w:val="24"/>
          <w:szCs w:val="24"/>
        </w:rPr>
        <w:t>pobreza</w:t>
      </w:r>
      <w:r>
        <w:rPr>
          <w:spacing w:val="-3"/>
          <w:sz w:val="24"/>
          <w:szCs w:val="24"/>
        </w:rPr>
        <w:t> </w:t>
      </w:r>
      <w:r>
        <w:rPr>
          <w:spacing w:val="-2"/>
          <w:sz w:val="24"/>
          <w:szCs w:val="24"/>
        </w:rPr>
        <w:t>extrema.</w:t>
      </w:r>
    </w:p>
    <w:p>
      <w:pPr>
        <w:pStyle w:val="ListParagraph"/>
        <w:numPr>
          <w:ilvl w:val="1"/>
          <w:numId w:val="3"/>
        </w:numPr>
        <w:tabs>
          <w:tab w:pos="2061" w:val="left" w:leader="none"/>
        </w:tabs>
        <w:spacing w:line="240" w:lineRule="auto" w:before="30" w:after="0"/>
        <w:ind w:left="2061" w:right="0" w:hanging="359"/>
        <w:jc w:val="left"/>
        <w:rPr>
          <w:sz w:val="24"/>
          <w:szCs w:val="24"/>
        </w:rPr>
      </w:pPr>
      <w:r>
        <w:rPr>
          <w:sz w:val="24"/>
          <w:szCs w:val="24"/>
        </w:rPr>
        <w:t>Eliminación</w:t>
      </w:r>
      <w:r>
        <w:rPr>
          <w:spacing w:val="-4"/>
          <w:sz w:val="24"/>
          <w:szCs w:val="24"/>
        </w:rPr>
        <w:t> </w:t>
      </w:r>
      <w:r>
        <w:rPr>
          <w:sz w:val="24"/>
          <w:szCs w:val="24"/>
        </w:rPr>
        <w:t>del</w:t>
      </w:r>
      <w:r>
        <w:rPr>
          <w:spacing w:val="-4"/>
          <w:sz w:val="24"/>
          <w:szCs w:val="24"/>
        </w:rPr>
        <w:t> </w:t>
      </w:r>
      <w:r>
        <w:rPr>
          <w:sz w:val="24"/>
          <w:szCs w:val="24"/>
        </w:rPr>
        <w:t>hambre</w:t>
      </w:r>
      <w:r>
        <w:rPr>
          <w:spacing w:val="-4"/>
          <w:sz w:val="24"/>
          <w:szCs w:val="24"/>
        </w:rPr>
        <w:t> </w:t>
      </w:r>
      <w:r>
        <w:rPr>
          <w:sz w:val="24"/>
          <w:szCs w:val="24"/>
        </w:rPr>
        <w:t>en</w:t>
      </w:r>
      <w:r>
        <w:rPr>
          <w:spacing w:val="-3"/>
          <w:sz w:val="24"/>
          <w:szCs w:val="24"/>
        </w:rPr>
        <w:t> </w:t>
      </w:r>
      <w:r>
        <w:rPr>
          <w:sz w:val="24"/>
          <w:szCs w:val="24"/>
        </w:rPr>
        <w:t>la</w:t>
      </w:r>
      <w:r>
        <w:rPr>
          <w:spacing w:val="-4"/>
          <w:sz w:val="24"/>
          <w:szCs w:val="24"/>
        </w:rPr>
        <w:t> </w:t>
      </w:r>
      <w:r>
        <w:rPr>
          <w:sz w:val="24"/>
          <w:szCs w:val="24"/>
        </w:rPr>
        <w:t>primera</w:t>
      </w:r>
      <w:r>
        <w:rPr>
          <w:spacing w:val="-4"/>
          <w:sz w:val="24"/>
          <w:szCs w:val="24"/>
        </w:rPr>
        <w:t> </w:t>
      </w:r>
      <w:r>
        <w:rPr>
          <w:spacing w:val="-2"/>
          <w:sz w:val="24"/>
          <w:szCs w:val="24"/>
        </w:rPr>
        <w:t>infancia.</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Mejora</w:t>
      </w:r>
      <w:r>
        <w:rPr>
          <w:spacing w:val="-7"/>
          <w:sz w:val="24"/>
          <w:szCs w:val="24"/>
        </w:rPr>
        <w:t> </w:t>
      </w:r>
      <w:r>
        <w:rPr>
          <w:sz w:val="24"/>
          <w:szCs w:val="24"/>
        </w:rPr>
        <w:t>de</w:t>
      </w:r>
      <w:r>
        <w:rPr>
          <w:spacing w:val="-5"/>
          <w:sz w:val="24"/>
          <w:szCs w:val="24"/>
        </w:rPr>
        <w:t> </w:t>
      </w:r>
      <w:r>
        <w:rPr>
          <w:sz w:val="24"/>
          <w:szCs w:val="24"/>
        </w:rPr>
        <w:t>la</w:t>
      </w:r>
      <w:r>
        <w:rPr>
          <w:spacing w:val="-4"/>
          <w:sz w:val="24"/>
          <w:szCs w:val="24"/>
        </w:rPr>
        <w:t> </w:t>
      </w:r>
      <w:r>
        <w:rPr>
          <w:sz w:val="24"/>
          <w:szCs w:val="24"/>
        </w:rPr>
        <w:t>infraestructura</w:t>
      </w:r>
      <w:r>
        <w:rPr>
          <w:spacing w:val="-5"/>
          <w:sz w:val="24"/>
          <w:szCs w:val="24"/>
        </w:rPr>
        <w:t> </w:t>
      </w:r>
      <w:r>
        <w:rPr>
          <w:sz w:val="24"/>
          <w:szCs w:val="24"/>
        </w:rPr>
        <w:t>para</w:t>
      </w:r>
      <w:r>
        <w:rPr>
          <w:spacing w:val="-5"/>
          <w:sz w:val="24"/>
          <w:szCs w:val="24"/>
        </w:rPr>
        <w:t> </w:t>
      </w:r>
      <w:r>
        <w:rPr>
          <w:sz w:val="24"/>
          <w:szCs w:val="24"/>
        </w:rPr>
        <w:t>garantizar</w:t>
      </w:r>
      <w:r>
        <w:rPr>
          <w:spacing w:val="-4"/>
          <w:sz w:val="24"/>
          <w:szCs w:val="24"/>
        </w:rPr>
        <w:t> </w:t>
      </w:r>
      <w:r>
        <w:rPr>
          <w:sz w:val="24"/>
          <w:szCs w:val="24"/>
        </w:rPr>
        <w:t>la</w:t>
      </w:r>
      <w:r>
        <w:rPr>
          <w:spacing w:val="-5"/>
          <w:sz w:val="24"/>
          <w:szCs w:val="24"/>
        </w:rPr>
        <w:t> </w:t>
      </w:r>
      <w:r>
        <w:rPr>
          <w:sz w:val="24"/>
          <w:szCs w:val="24"/>
        </w:rPr>
        <w:t>soberanía</w:t>
      </w:r>
      <w:r>
        <w:rPr>
          <w:spacing w:val="-5"/>
          <w:sz w:val="24"/>
          <w:szCs w:val="24"/>
        </w:rPr>
        <w:t> </w:t>
      </w:r>
      <w:r>
        <w:rPr>
          <w:spacing w:val="-2"/>
          <w:sz w:val="24"/>
          <w:szCs w:val="24"/>
        </w:rPr>
        <w:t>alimentaria.</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Aumento</w:t>
      </w:r>
      <w:r>
        <w:rPr>
          <w:spacing w:val="-6"/>
          <w:sz w:val="24"/>
          <w:szCs w:val="24"/>
        </w:rPr>
        <w:t> </w:t>
      </w:r>
      <w:r>
        <w:rPr>
          <w:sz w:val="24"/>
          <w:szCs w:val="24"/>
        </w:rPr>
        <w:t>de</w:t>
      </w:r>
      <w:r>
        <w:rPr>
          <w:spacing w:val="-4"/>
          <w:sz w:val="24"/>
          <w:szCs w:val="24"/>
        </w:rPr>
        <w:t> </w:t>
      </w:r>
      <w:r>
        <w:rPr>
          <w:sz w:val="24"/>
          <w:szCs w:val="24"/>
        </w:rPr>
        <w:t>la</w:t>
      </w:r>
      <w:r>
        <w:rPr>
          <w:spacing w:val="-4"/>
          <w:sz w:val="24"/>
          <w:szCs w:val="24"/>
        </w:rPr>
        <w:t> </w:t>
      </w:r>
      <w:r>
        <w:rPr>
          <w:sz w:val="24"/>
          <w:szCs w:val="24"/>
        </w:rPr>
        <w:t>producción</w:t>
      </w:r>
      <w:r>
        <w:rPr>
          <w:spacing w:val="-4"/>
          <w:sz w:val="24"/>
          <w:szCs w:val="24"/>
        </w:rPr>
        <w:t> </w:t>
      </w:r>
      <w:r>
        <w:rPr>
          <w:sz w:val="24"/>
          <w:szCs w:val="24"/>
        </w:rPr>
        <w:t>alimentaria</w:t>
      </w:r>
      <w:r>
        <w:rPr>
          <w:spacing w:val="-3"/>
          <w:sz w:val="24"/>
          <w:szCs w:val="24"/>
        </w:rPr>
        <w:t> </w:t>
      </w:r>
      <w:r>
        <w:rPr>
          <w:sz w:val="24"/>
          <w:szCs w:val="24"/>
        </w:rPr>
        <w:t>para</w:t>
      </w:r>
      <w:r>
        <w:rPr>
          <w:spacing w:val="-4"/>
          <w:sz w:val="24"/>
          <w:szCs w:val="24"/>
        </w:rPr>
        <w:t> </w:t>
      </w:r>
      <w:r>
        <w:rPr>
          <w:sz w:val="24"/>
          <w:szCs w:val="24"/>
        </w:rPr>
        <w:t>promover</w:t>
      </w:r>
      <w:r>
        <w:rPr>
          <w:spacing w:val="-4"/>
          <w:sz w:val="24"/>
          <w:szCs w:val="24"/>
        </w:rPr>
        <w:t> </w:t>
      </w:r>
      <w:r>
        <w:rPr>
          <w:sz w:val="24"/>
          <w:szCs w:val="24"/>
        </w:rPr>
        <w:t>una</w:t>
      </w:r>
      <w:r>
        <w:rPr>
          <w:spacing w:val="-4"/>
          <w:sz w:val="24"/>
          <w:szCs w:val="24"/>
        </w:rPr>
        <w:t> </w:t>
      </w:r>
      <w:r>
        <w:rPr>
          <w:sz w:val="24"/>
          <w:szCs w:val="24"/>
        </w:rPr>
        <w:t>vida</w:t>
      </w:r>
      <w:r>
        <w:rPr>
          <w:spacing w:val="-3"/>
          <w:sz w:val="24"/>
          <w:szCs w:val="24"/>
        </w:rPr>
        <w:t> </w:t>
      </w:r>
      <w:r>
        <w:rPr>
          <w:spacing w:val="-2"/>
          <w:sz w:val="24"/>
          <w:szCs w:val="24"/>
        </w:rPr>
        <w:t>digna.</w:t>
      </w:r>
    </w:p>
    <w:p>
      <w:pPr>
        <w:pStyle w:val="BodyText"/>
        <w:spacing w:before="73"/>
      </w:pPr>
    </w:p>
    <w:p>
      <w:pPr>
        <w:pStyle w:val="ListParagraph"/>
        <w:numPr>
          <w:ilvl w:val="0"/>
          <w:numId w:val="3"/>
        </w:numPr>
        <w:tabs>
          <w:tab w:pos="1342" w:val="left" w:leader="none"/>
        </w:tabs>
        <w:spacing w:line="240" w:lineRule="auto" w:before="0" w:after="0"/>
        <w:ind w:left="1342" w:right="0" w:hanging="360"/>
        <w:jc w:val="left"/>
        <w:rPr>
          <w:b/>
          <w:sz w:val="24"/>
        </w:rPr>
      </w:pPr>
      <w:r>
        <w:rPr>
          <w:b/>
          <w:sz w:val="24"/>
        </w:rPr>
        <w:t>Ordenamiento</w:t>
      </w:r>
      <w:r>
        <w:rPr>
          <w:b/>
          <w:spacing w:val="17"/>
          <w:sz w:val="24"/>
        </w:rPr>
        <w:t> </w:t>
      </w:r>
      <w:r>
        <w:rPr>
          <w:b/>
          <w:sz w:val="24"/>
        </w:rPr>
        <w:t>del</w:t>
      </w:r>
      <w:r>
        <w:rPr>
          <w:b/>
          <w:spacing w:val="20"/>
          <w:sz w:val="24"/>
        </w:rPr>
        <w:t> </w:t>
      </w:r>
      <w:r>
        <w:rPr>
          <w:b/>
          <w:sz w:val="24"/>
        </w:rPr>
        <w:t>Territorio</w:t>
      </w:r>
      <w:r>
        <w:rPr>
          <w:b/>
          <w:spacing w:val="18"/>
          <w:sz w:val="24"/>
        </w:rPr>
        <w:t> </w:t>
      </w:r>
      <w:r>
        <w:rPr>
          <w:b/>
          <w:sz w:val="24"/>
        </w:rPr>
        <w:t>Alrededor</w:t>
      </w:r>
      <w:r>
        <w:rPr>
          <w:b/>
          <w:spacing w:val="21"/>
          <w:sz w:val="24"/>
        </w:rPr>
        <w:t> </w:t>
      </w:r>
      <w:r>
        <w:rPr>
          <w:b/>
          <w:sz w:val="24"/>
        </w:rPr>
        <w:t>del</w:t>
      </w:r>
      <w:r>
        <w:rPr>
          <w:b/>
          <w:spacing w:val="21"/>
          <w:sz w:val="24"/>
        </w:rPr>
        <w:t> </w:t>
      </w:r>
      <w:r>
        <w:rPr>
          <w:b/>
          <w:sz w:val="24"/>
        </w:rPr>
        <w:t>Agua</w:t>
      </w:r>
      <w:r>
        <w:rPr>
          <w:b/>
          <w:spacing w:val="21"/>
          <w:sz w:val="24"/>
        </w:rPr>
        <w:t> </w:t>
      </w:r>
      <w:r>
        <w:rPr>
          <w:b/>
          <w:sz w:val="24"/>
        </w:rPr>
        <w:t>y</w:t>
      </w:r>
      <w:r>
        <w:rPr>
          <w:b/>
          <w:spacing w:val="24"/>
          <w:sz w:val="24"/>
        </w:rPr>
        <w:t> </w:t>
      </w:r>
      <w:r>
        <w:rPr>
          <w:b/>
          <w:sz w:val="24"/>
        </w:rPr>
        <w:t>Justicia</w:t>
      </w:r>
      <w:r>
        <w:rPr>
          <w:b/>
          <w:spacing w:val="21"/>
          <w:sz w:val="24"/>
        </w:rPr>
        <w:t> </w:t>
      </w:r>
      <w:r>
        <w:rPr>
          <w:b/>
          <w:spacing w:val="-2"/>
          <w:sz w:val="24"/>
        </w:rPr>
        <w:t>Ambiental:</w:t>
      </w:r>
    </w:p>
    <w:p>
      <w:pPr>
        <w:pStyle w:val="BodyText"/>
        <w:spacing w:before="40"/>
        <w:ind w:left="1342"/>
      </w:pPr>
      <w:r>
        <w:rPr/>
        <w:t>Para</w:t>
      </w:r>
      <w:r>
        <w:rPr>
          <w:spacing w:val="-4"/>
        </w:rPr>
        <w:t> </w:t>
      </w:r>
      <w:r>
        <w:rPr/>
        <w:t>esta</w:t>
      </w:r>
      <w:r>
        <w:rPr>
          <w:spacing w:val="-3"/>
        </w:rPr>
        <w:t> </w:t>
      </w:r>
      <w:r>
        <w:rPr/>
        <w:t>meta,</w:t>
      </w:r>
      <w:r>
        <w:rPr>
          <w:spacing w:val="-5"/>
        </w:rPr>
        <w:t> </w:t>
      </w:r>
      <w:r>
        <w:rPr/>
        <w:t>los</w:t>
      </w:r>
      <w:r>
        <w:rPr>
          <w:spacing w:val="-4"/>
        </w:rPr>
        <w:t> </w:t>
      </w:r>
      <w:r>
        <w:rPr/>
        <w:t>catalizadores</w:t>
      </w:r>
      <w:r>
        <w:rPr>
          <w:spacing w:val="-3"/>
        </w:rPr>
        <w:t> </w:t>
      </w:r>
      <w:r>
        <w:rPr/>
        <w:t>principales</w:t>
      </w:r>
      <w:r>
        <w:rPr>
          <w:spacing w:val="-3"/>
        </w:rPr>
        <w:t> </w:t>
      </w:r>
      <w:r>
        <w:rPr>
          <w:spacing w:val="-2"/>
        </w:rPr>
        <w:t>incluyen:</w:t>
      </w:r>
    </w:p>
    <w:p>
      <w:pPr>
        <w:pStyle w:val="BodyText"/>
        <w:spacing w:before="82"/>
      </w:pPr>
    </w:p>
    <w:p>
      <w:pPr>
        <w:pStyle w:val="ListParagraph"/>
        <w:numPr>
          <w:ilvl w:val="1"/>
          <w:numId w:val="3"/>
        </w:numPr>
        <w:tabs>
          <w:tab w:pos="2061" w:val="left" w:leader="none"/>
        </w:tabs>
        <w:spacing w:line="240" w:lineRule="auto" w:before="1" w:after="0"/>
        <w:ind w:left="2061" w:right="0" w:hanging="359"/>
        <w:jc w:val="left"/>
        <w:rPr>
          <w:sz w:val="24"/>
          <w:szCs w:val="24"/>
        </w:rPr>
      </w:pPr>
      <w:r>
        <w:rPr>
          <w:sz w:val="24"/>
          <w:szCs w:val="24"/>
        </w:rPr>
        <w:t>Entrega</w:t>
      </w:r>
      <w:r>
        <w:rPr>
          <w:spacing w:val="-4"/>
          <w:sz w:val="24"/>
          <w:szCs w:val="24"/>
        </w:rPr>
        <w:t> </w:t>
      </w:r>
      <w:r>
        <w:rPr>
          <w:sz w:val="24"/>
          <w:szCs w:val="24"/>
        </w:rPr>
        <w:t>masiva</w:t>
      </w:r>
      <w:r>
        <w:rPr>
          <w:spacing w:val="-3"/>
          <w:sz w:val="24"/>
          <w:szCs w:val="24"/>
        </w:rPr>
        <w:t> </w:t>
      </w:r>
      <w:r>
        <w:rPr>
          <w:sz w:val="24"/>
          <w:szCs w:val="24"/>
        </w:rPr>
        <w:t>de</w:t>
      </w:r>
      <w:r>
        <w:rPr>
          <w:spacing w:val="-4"/>
          <w:sz w:val="24"/>
          <w:szCs w:val="24"/>
        </w:rPr>
        <w:t> </w:t>
      </w:r>
      <w:r>
        <w:rPr>
          <w:spacing w:val="-2"/>
          <w:sz w:val="24"/>
          <w:szCs w:val="24"/>
        </w:rPr>
        <w:t>tierras.</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Formalización</w:t>
      </w:r>
      <w:r>
        <w:rPr>
          <w:spacing w:val="-6"/>
          <w:sz w:val="24"/>
          <w:szCs w:val="24"/>
        </w:rPr>
        <w:t> </w:t>
      </w:r>
      <w:r>
        <w:rPr>
          <w:sz w:val="24"/>
          <w:szCs w:val="24"/>
        </w:rPr>
        <w:t>de</w:t>
      </w:r>
      <w:r>
        <w:rPr>
          <w:spacing w:val="-4"/>
          <w:sz w:val="24"/>
          <w:szCs w:val="24"/>
        </w:rPr>
        <w:t> </w:t>
      </w:r>
      <w:r>
        <w:rPr>
          <w:sz w:val="24"/>
          <w:szCs w:val="24"/>
        </w:rPr>
        <w:t>la</w:t>
      </w:r>
      <w:r>
        <w:rPr>
          <w:spacing w:val="-3"/>
          <w:sz w:val="24"/>
          <w:szCs w:val="24"/>
        </w:rPr>
        <w:t> </w:t>
      </w:r>
      <w:r>
        <w:rPr>
          <w:sz w:val="24"/>
          <w:szCs w:val="24"/>
        </w:rPr>
        <w:t>propiedad</w:t>
      </w:r>
      <w:r>
        <w:rPr>
          <w:spacing w:val="-4"/>
          <w:sz w:val="24"/>
          <w:szCs w:val="24"/>
        </w:rPr>
        <w:t> </w:t>
      </w:r>
      <w:r>
        <w:rPr>
          <w:sz w:val="24"/>
          <w:szCs w:val="24"/>
        </w:rPr>
        <w:t>rural</w:t>
      </w:r>
      <w:r>
        <w:rPr>
          <w:spacing w:val="-3"/>
          <w:sz w:val="24"/>
          <w:szCs w:val="24"/>
        </w:rPr>
        <w:t> </w:t>
      </w:r>
      <w:r>
        <w:rPr>
          <w:sz w:val="24"/>
          <w:szCs w:val="24"/>
        </w:rPr>
        <w:t>de</w:t>
      </w:r>
      <w:r>
        <w:rPr>
          <w:spacing w:val="-4"/>
          <w:sz w:val="24"/>
          <w:szCs w:val="24"/>
        </w:rPr>
        <w:t> </w:t>
      </w:r>
      <w:r>
        <w:rPr>
          <w:sz w:val="24"/>
          <w:szCs w:val="24"/>
        </w:rPr>
        <w:t>pequeña</w:t>
      </w:r>
      <w:r>
        <w:rPr>
          <w:spacing w:val="-3"/>
          <w:sz w:val="24"/>
          <w:szCs w:val="24"/>
        </w:rPr>
        <w:t> </w:t>
      </w:r>
      <w:r>
        <w:rPr>
          <w:sz w:val="24"/>
          <w:szCs w:val="24"/>
        </w:rPr>
        <w:t>y</w:t>
      </w:r>
      <w:r>
        <w:rPr>
          <w:spacing w:val="-5"/>
          <w:sz w:val="24"/>
          <w:szCs w:val="24"/>
        </w:rPr>
        <w:t> </w:t>
      </w:r>
      <w:r>
        <w:rPr>
          <w:sz w:val="24"/>
          <w:szCs w:val="24"/>
        </w:rPr>
        <w:t>mediana</w:t>
      </w:r>
      <w:r>
        <w:rPr>
          <w:spacing w:val="-3"/>
          <w:sz w:val="24"/>
          <w:szCs w:val="24"/>
        </w:rPr>
        <w:t> </w:t>
      </w:r>
      <w:r>
        <w:rPr>
          <w:spacing w:val="-2"/>
          <w:sz w:val="24"/>
          <w:szCs w:val="24"/>
        </w:rPr>
        <w:t>escala.</w:t>
      </w:r>
    </w:p>
    <w:p>
      <w:pPr>
        <w:pStyle w:val="ListParagraph"/>
        <w:numPr>
          <w:ilvl w:val="1"/>
          <w:numId w:val="3"/>
        </w:numPr>
        <w:tabs>
          <w:tab w:pos="2062" w:val="left" w:leader="none"/>
        </w:tabs>
        <w:spacing w:line="264" w:lineRule="auto" w:before="30" w:after="0"/>
        <w:ind w:left="2062" w:right="621" w:hanging="360"/>
        <w:jc w:val="left"/>
        <w:rPr>
          <w:sz w:val="24"/>
          <w:szCs w:val="24"/>
        </w:rPr>
      </w:pPr>
      <w:r>
        <w:rPr>
          <w:sz w:val="24"/>
          <w:szCs w:val="24"/>
        </w:rPr>
        <w:t>Aceleración del catastro multipropósito para una gestión eficiente del </w:t>
      </w:r>
      <w:r>
        <w:rPr>
          <w:spacing w:val="-2"/>
          <w:sz w:val="24"/>
          <w:szCs w:val="24"/>
        </w:rPr>
        <w:t>territorio.</w:t>
      </w:r>
    </w:p>
    <w:p>
      <w:pPr>
        <w:pStyle w:val="ListParagraph"/>
        <w:spacing w:after="0" w:line="264" w:lineRule="auto"/>
        <w:jc w:val="left"/>
        <w:rPr>
          <w:sz w:val="24"/>
          <w:szCs w:val="24"/>
        </w:rPr>
        <w:sectPr>
          <w:pgSz w:w="12240" w:h="15840"/>
          <w:pgMar w:header="0" w:footer="1355" w:top="1780" w:bottom="1540" w:left="1080" w:right="1080"/>
        </w:sectPr>
      </w:pPr>
    </w:p>
    <w:p>
      <w:pPr>
        <w:pStyle w:val="ListParagraph"/>
        <w:numPr>
          <w:ilvl w:val="0"/>
          <w:numId w:val="3"/>
        </w:numPr>
        <w:tabs>
          <w:tab w:pos="1342" w:val="left" w:leader="none"/>
        </w:tabs>
        <w:spacing w:line="276" w:lineRule="auto" w:before="63" w:after="0"/>
        <w:ind w:left="1342" w:right="617" w:hanging="360"/>
        <w:jc w:val="both"/>
        <w:rPr>
          <w:sz w:val="24"/>
        </w:rPr>
      </w:pPr>
      <w:r>
        <w:rPr>
          <w:b/>
          <w:sz w:val="24"/>
        </w:rPr>
        <w:t>Convergencia</w:t>
      </w:r>
      <w:r>
        <w:rPr>
          <w:b/>
          <w:spacing w:val="-17"/>
          <w:sz w:val="24"/>
        </w:rPr>
        <w:t> </w:t>
      </w:r>
      <w:r>
        <w:rPr>
          <w:b/>
          <w:sz w:val="24"/>
        </w:rPr>
        <w:t>Regional:</w:t>
      </w:r>
      <w:r>
        <w:rPr>
          <w:b/>
          <w:spacing w:val="-17"/>
          <w:sz w:val="24"/>
        </w:rPr>
        <w:t> </w:t>
      </w:r>
      <w:r>
        <w:rPr>
          <w:sz w:val="24"/>
        </w:rPr>
        <w:t>El</w:t>
      </w:r>
      <w:r>
        <w:rPr>
          <w:spacing w:val="-16"/>
          <w:sz w:val="24"/>
        </w:rPr>
        <w:t> </w:t>
      </w:r>
      <w:r>
        <w:rPr>
          <w:sz w:val="24"/>
        </w:rPr>
        <w:t>gobierno</w:t>
      </w:r>
      <w:r>
        <w:rPr>
          <w:spacing w:val="-17"/>
          <w:sz w:val="24"/>
        </w:rPr>
        <w:t> </w:t>
      </w:r>
      <w:r>
        <w:rPr>
          <w:sz w:val="24"/>
        </w:rPr>
        <w:t>se</w:t>
      </w:r>
      <w:r>
        <w:rPr>
          <w:spacing w:val="-17"/>
          <w:sz w:val="24"/>
        </w:rPr>
        <w:t> </w:t>
      </w:r>
      <w:r>
        <w:rPr>
          <w:sz w:val="24"/>
        </w:rPr>
        <w:t>propone</w:t>
      </w:r>
      <w:r>
        <w:rPr>
          <w:spacing w:val="-17"/>
          <w:sz w:val="24"/>
        </w:rPr>
        <w:t> </w:t>
      </w:r>
      <w:r>
        <w:rPr>
          <w:sz w:val="24"/>
        </w:rPr>
        <w:t>alcanzar</w:t>
      </w:r>
      <w:r>
        <w:rPr>
          <w:spacing w:val="-16"/>
          <w:sz w:val="24"/>
        </w:rPr>
        <w:t> </w:t>
      </w:r>
      <w:r>
        <w:rPr>
          <w:sz w:val="24"/>
        </w:rPr>
        <w:t>una</w:t>
      </w:r>
      <w:r>
        <w:rPr>
          <w:spacing w:val="-17"/>
          <w:sz w:val="24"/>
        </w:rPr>
        <w:t> </w:t>
      </w:r>
      <w:r>
        <w:rPr>
          <w:sz w:val="24"/>
        </w:rPr>
        <w:t>convergencia regional equitativa mediante cuatro catalizadores específicos:</w:t>
      </w:r>
    </w:p>
    <w:p>
      <w:pPr>
        <w:pStyle w:val="BodyText"/>
        <w:spacing w:before="42"/>
      </w:pPr>
    </w:p>
    <w:p>
      <w:pPr>
        <w:pStyle w:val="ListParagraph"/>
        <w:numPr>
          <w:ilvl w:val="1"/>
          <w:numId w:val="3"/>
        </w:numPr>
        <w:tabs>
          <w:tab w:pos="2061" w:val="left" w:leader="none"/>
        </w:tabs>
        <w:spacing w:line="240" w:lineRule="auto" w:before="1" w:after="0"/>
        <w:ind w:left="2061" w:right="0" w:hanging="359"/>
        <w:jc w:val="left"/>
        <w:rPr>
          <w:sz w:val="24"/>
          <w:szCs w:val="24"/>
        </w:rPr>
      </w:pPr>
      <w:r>
        <w:rPr>
          <w:sz w:val="24"/>
          <w:szCs w:val="24"/>
        </w:rPr>
        <w:t>Construcción</w:t>
      </w:r>
      <w:r>
        <w:rPr>
          <w:spacing w:val="-7"/>
          <w:sz w:val="24"/>
          <w:szCs w:val="24"/>
        </w:rPr>
        <w:t> </w:t>
      </w:r>
      <w:r>
        <w:rPr>
          <w:sz w:val="24"/>
          <w:szCs w:val="24"/>
        </w:rPr>
        <w:t>de</w:t>
      </w:r>
      <w:r>
        <w:rPr>
          <w:spacing w:val="-4"/>
          <w:sz w:val="24"/>
          <w:szCs w:val="24"/>
        </w:rPr>
        <w:t> </w:t>
      </w:r>
      <w:r>
        <w:rPr>
          <w:sz w:val="24"/>
          <w:szCs w:val="24"/>
        </w:rPr>
        <w:t>más</w:t>
      </w:r>
      <w:r>
        <w:rPr>
          <w:spacing w:val="-5"/>
          <w:sz w:val="24"/>
          <w:szCs w:val="24"/>
        </w:rPr>
        <w:t> </w:t>
      </w:r>
      <w:r>
        <w:rPr>
          <w:sz w:val="24"/>
          <w:szCs w:val="24"/>
        </w:rPr>
        <w:t>viviendas</w:t>
      </w:r>
      <w:r>
        <w:rPr>
          <w:spacing w:val="-4"/>
          <w:sz w:val="24"/>
          <w:szCs w:val="24"/>
        </w:rPr>
        <w:t> </w:t>
      </w:r>
      <w:r>
        <w:rPr>
          <w:sz w:val="24"/>
          <w:szCs w:val="24"/>
        </w:rPr>
        <w:t>para</w:t>
      </w:r>
      <w:r>
        <w:rPr>
          <w:spacing w:val="-4"/>
          <w:sz w:val="24"/>
          <w:szCs w:val="24"/>
        </w:rPr>
        <w:t> </w:t>
      </w:r>
      <w:r>
        <w:rPr>
          <w:spacing w:val="-2"/>
          <w:sz w:val="24"/>
          <w:szCs w:val="24"/>
        </w:rPr>
        <w:t>familias.</w:t>
      </w:r>
    </w:p>
    <w:p>
      <w:pPr>
        <w:pStyle w:val="ListParagraph"/>
        <w:numPr>
          <w:ilvl w:val="1"/>
          <w:numId w:val="3"/>
        </w:numPr>
        <w:tabs>
          <w:tab w:pos="2061" w:val="left" w:leader="none"/>
        </w:tabs>
        <w:spacing w:line="240" w:lineRule="auto" w:before="30" w:after="0"/>
        <w:ind w:left="2061" w:right="0" w:hanging="359"/>
        <w:jc w:val="left"/>
        <w:rPr>
          <w:sz w:val="24"/>
          <w:szCs w:val="24"/>
        </w:rPr>
      </w:pPr>
      <w:r>
        <w:rPr>
          <w:sz w:val="24"/>
          <w:szCs w:val="24"/>
        </w:rPr>
        <w:t>Intervención</w:t>
      </w:r>
      <w:r>
        <w:rPr>
          <w:spacing w:val="-7"/>
          <w:sz w:val="24"/>
          <w:szCs w:val="24"/>
        </w:rPr>
        <w:t> </w:t>
      </w:r>
      <w:r>
        <w:rPr>
          <w:sz w:val="24"/>
          <w:szCs w:val="24"/>
        </w:rPr>
        <w:t>en</w:t>
      </w:r>
      <w:r>
        <w:rPr>
          <w:spacing w:val="-4"/>
          <w:sz w:val="24"/>
          <w:szCs w:val="24"/>
        </w:rPr>
        <w:t> </w:t>
      </w:r>
      <w:r>
        <w:rPr>
          <w:sz w:val="24"/>
          <w:szCs w:val="24"/>
        </w:rPr>
        <w:t>vías</w:t>
      </w:r>
      <w:r>
        <w:rPr>
          <w:spacing w:val="-4"/>
          <w:sz w:val="24"/>
          <w:szCs w:val="24"/>
        </w:rPr>
        <w:t> </w:t>
      </w:r>
      <w:r>
        <w:rPr>
          <w:sz w:val="24"/>
          <w:szCs w:val="24"/>
        </w:rPr>
        <w:t>terciarias</w:t>
      </w:r>
      <w:r>
        <w:rPr>
          <w:spacing w:val="-4"/>
          <w:sz w:val="24"/>
          <w:szCs w:val="24"/>
        </w:rPr>
        <w:t> </w:t>
      </w:r>
      <w:r>
        <w:rPr>
          <w:sz w:val="24"/>
          <w:szCs w:val="24"/>
        </w:rPr>
        <w:t>para</w:t>
      </w:r>
      <w:r>
        <w:rPr>
          <w:spacing w:val="-4"/>
          <w:sz w:val="24"/>
          <w:szCs w:val="24"/>
        </w:rPr>
        <w:t> </w:t>
      </w:r>
      <w:r>
        <w:rPr>
          <w:sz w:val="24"/>
          <w:szCs w:val="24"/>
        </w:rPr>
        <w:t>conectar</w:t>
      </w:r>
      <w:r>
        <w:rPr>
          <w:spacing w:val="-4"/>
          <w:sz w:val="24"/>
          <w:szCs w:val="24"/>
        </w:rPr>
        <w:t> </w:t>
      </w:r>
      <w:r>
        <w:rPr>
          <w:spacing w:val="-2"/>
          <w:sz w:val="24"/>
          <w:szCs w:val="24"/>
        </w:rPr>
        <w:t>territorios.</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Fortalecimiento</w:t>
      </w:r>
      <w:r>
        <w:rPr>
          <w:spacing w:val="-7"/>
          <w:sz w:val="24"/>
          <w:szCs w:val="24"/>
        </w:rPr>
        <w:t> </w:t>
      </w:r>
      <w:r>
        <w:rPr>
          <w:sz w:val="24"/>
          <w:szCs w:val="24"/>
        </w:rPr>
        <w:t>de</w:t>
      </w:r>
      <w:r>
        <w:rPr>
          <w:spacing w:val="-8"/>
          <w:sz w:val="24"/>
          <w:szCs w:val="24"/>
        </w:rPr>
        <w:t> </w:t>
      </w:r>
      <w:r>
        <w:rPr>
          <w:sz w:val="24"/>
          <w:szCs w:val="24"/>
        </w:rPr>
        <w:t>la</w:t>
      </w:r>
      <w:r>
        <w:rPr>
          <w:spacing w:val="-6"/>
          <w:sz w:val="24"/>
          <w:szCs w:val="24"/>
        </w:rPr>
        <w:t> </w:t>
      </w:r>
      <w:r>
        <w:rPr>
          <w:sz w:val="24"/>
          <w:szCs w:val="24"/>
        </w:rPr>
        <w:t>infraestructura</w:t>
      </w:r>
      <w:r>
        <w:rPr>
          <w:spacing w:val="-5"/>
          <w:sz w:val="24"/>
          <w:szCs w:val="24"/>
        </w:rPr>
        <w:t> </w:t>
      </w:r>
      <w:r>
        <w:rPr>
          <w:spacing w:val="-2"/>
          <w:sz w:val="24"/>
          <w:szCs w:val="24"/>
        </w:rPr>
        <w:t>logística.</w:t>
      </w:r>
    </w:p>
    <w:p>
      <w:pPr>
        <w:pStyle w:val="ListParagraph"/>
        <w:numPr>
          <w:ilvl w:val="1"/>
          <w:numId w:val="3"/>
        </w:numPr>
        <w:tabs>
          <w:tab w:pos="2061" w:val="left" w:leader="none"/>
        </w:tabs>
        <w:spacing w:line="240" w:lineRule="auto" w:before="31" w:after="0"/>
        <w:ind w:left="2061" w:right="0" w:hanging="359"/>
        <w:jc w:val="left"/>
        <w:rPr>
          <w:sz w:val="24"/>
          <w:szCs w:val="24"/>
        </w:rPr>
      </w:pPr>
      <w:r>
        <w:rPr>
          <w:sz w:val="24"/>
          <w:szCs w:val="24"/>
        </w:rPr>
        <w:t>Reducción</w:t>
      </w:r>
      <w:r>
        <w:rPr>
          <w:spacing w:val="-5"/>
          <w:sz w:val="24"/>
          <w:szCs w:val="24"/>
        </w:rPr>
        <w:t> </w:t>
      </w:r>
      <w:r>
        <w:rPr>
          <w:sz w:val="24"/>
          <w:szCs w:val="24"/>
        </w:rPr>
        <w:t>de</w:t>
      </w:r>
      <w:r>
        <w:rPr>
          <w:spacing w:val="-2"/>
          <w:sz w:val="24"/>
          <w:szCs w:val="24"/>
        </w:rPr>
        <w:t> </w:t>
      </w:r>
      <w:r>
        <w:rPr>
          <w:sz w:val="24"/>
          <w:szCs w:val="24"/>
        </w:rPr>
        <w:t>la</w:t>
      </w:r>
      <w:r>
        <w:rPr>
          <w:spacing w:val="-3"/>
          <w:sz w:val="24"/>
          <w:szCs w:val="24"/>
        </w:rPr>
        <w:t> </w:t>
      </w:r>
      <w:r>
        <w:rPr>
          <w:sz w:val="24"/>
          <w:szCs w:val="24"/>
        </w:rPr>
        <w:t>pobreza</w:t>
      </w:r>
      <w:r>
        <w:rPr>
          <w:spacing w:val="-2"/>
          <w:sz w:val="24"/>
          <w:szCs w:val="24"/>
        </w:rPr>
        <w:t> </w:t>
      </w:r>
      <w:r>
        <w:rPr>
          <w:sz w:val="24"/>
          <w:szCs w:val="24"/>
        </w:rPr>
        <w:t>para</w:t>
      </w:r>
      <w:r>
        <w:rPr>
          <w:spacing w:val="-3"/>
          <w:sz w:val="24"/>
          <w:szCs w:val="24"/>
        </w:rPr>
        <w:t> </w:t>
      </w:r>
      <w:r>
        <w:rPr>
          <w:sz w:val="24"/>
          <w:szCs w:val="24"/>
        </w:rPr>
        <w:t>promover</w:t>
      </w:r>
      <w:r>
        <w:rPr>
          <w:spacing w:val="-2"/>
          <w:sz w:val="24"/>
          <w:szCs w:val="24"/>
        </w:rPr>
        <w:t> </w:t>
      </w:r>
      <w:r>
        <w:rPr>
          <w:sz w:val="24"/>
          <w:szCs w:val="24"/>
        </w:rPr>
        <w:t>la</w:t>
      </w:r>
      <w:r>
        <w:rPr>
          <w:spacing w:val="-2"/>
          <w:sz w:val="24"/>
          <w:szCs w:val="24"/>
        </w:rPr>
        <w:t> </w:t>
      </w:r>
      <w:r>
        <w:rPr>
          <w:sz w:val="24"/>
          <w:szCs w:val="24"/>
        </w:rPr>
        <w:t>paz</w:t>
      </w:r>
      <w:r>
        <w:rPr>
          <w:spacing w:val="-3"/>
          <w:sz w:val="24"/>
          <w:szCs w:val="24"/>
        </w:rPr>
        <w:t> </w:t>
      </w:r>
      <w:r>
        <w:rPr>
          <w:sz w:val="24"/>
          <w:szCs w:val="24"/>
        </w:rPr>
        <w:t>y</w:t>
      </w:r>
      <w:r>
        <w:rPr>
          <w:spacing w:val="-3"/>
          <w:sz w:val="24"/>
          <w:szCs w:val="24"/>
        </w:rPr>
        <w:t> </w:t>
      </w:r>
      <w:r>
        <w:rPr>
          <w:sz w:val="24"/>
          <w:szCs w:val="24"/>
        </w:rPr>
        <w:t>la</w:t>
      </w:r>
      <w:r>
        <w:rPr>
          <w:spacing w:val="-2"/>
          <w:sz w:val="24"/>
          <w:szCs w:val="24"/>
        </w:rPr>
        <w:t> estabilidad.</w:t>
      </w:r>
    </w:p>
    <w:p>
      <w:pPr>
        <w:pStyle w:val="BodyText"/>
        <w:spacing w:before="74"/>
      </w:pPr>
    </w:p>
    <w:p>
      <w:pPr>
        <w:pStyle w:val="ListParagraph"/>
        <w:numPr>
          <w:ilvl w:val="0"/>
          <w:numId w:val="3"/>
        </w:numPr>
        <w:tabs>
          <w:tab w:pos="1342" w:val="left" w:leader="none"/>
        </w:tabs>
        <w:spacing w:line="276" w:lineRule="auto" w:before="0" w:after="0"/>
        <w:ind w:left="1342" w:right="618" w:hanging="360"/>
        <w:jc w:val="both"/>
        <w:rPr>
          <w:sz w:val="24"/>
        </w:rPr>
      </w:pPr>
      <w:r>
        <w:rPr>
          <w:b/>
          <w:sz w:val="24"/>
        </w:rPr>
        <w:t>Transformación Productiva, Internacionalización y Acción Climática: </w:t>
      </w:r>
      <w:r>
        <w:rPr>
          <w:sz w:val="24"/>
        </w:rPr>
        <w:t>Esta</w:t>
      </w:r>
      <w:r>
        <w:rPr>
          <w:spacing w:val="-13"/>
          <w:sz w:val="24"/>
        </w:rPr>
        <w:t> </w:t>
      </w:r>
      <w:r>
        <w:rPr>
          <w:sz w:val="24"/>
        </w:rPr>
        <w:t>meta,</w:t>
      </w:r>
      <w:r>
        <w:rPr>
          <w:spacing w:val="-13"/>
          <w:sz w:val="24"/>
        </w:rPr>
        <w:t> </w:t>
      </w:r>
      <w:r>
        <w:rPr>
          <w:sz w:val="24"/>
        </w:rPr>
        <w:t>centrada</w:t>
      </w:r>
      <w:r>
        <w:rPr>
          <w:spacing w:val="-12"/>
          <w:sz w:val="24"/>
        </w:rPr>
        <w:t> </w:t>
      </w:r>
      <w:r>
        <w:rPr>
          <w:sz w:val="24"/>
        </w:rPr>
        <w:t>en</w:t>
      </w:r>
      <w:r>
        <w:rPr>
          <w:spacing w:val="-12"/>
          <w:sz w:val="24"/>
        </w:rPr>
        <w:t> </w:t>
      </w:r>
      <w:r>
        <w:rPr>
          <w:sz w:val="24"/>
        </w:rPr>
        <w:t>la</w:t>
      </w:r>
      <w:r>
        <w:rPr>
          <w:spacing w:val="-13"/>
          <w:sz w:val="24"/>
        </w:rPr>
        <w:t> </w:t>
      </w:r>
      <w:r>
        <w:rPr>
          <w:sz w:val="24"/>
        </w:rPr>
        <w:t>transformación</w:t>
      </w:r>
      <w:r>
        <w:rPr>
          <w:spacing w:val="-12"/>
          <w:sz w:val="24"/>
        </w:rPr>
        <w:t> </w:t>
      </w:r>
      <w:r>
        <w:rPr>
          <w:sz w:val="24"/>
        </w:rPr>
        <w:t>económica</w:t>
      </w:r>
      <w:r>
        <w:rPr>
          <w:spacing w:val="-13"/>
          <w:sz w:val="24"/>
        </w:rPr>
        <w:t> </w:t>
      </w:r>
      <w:r>
        <w:rPr>
          <w:sz w:val="24"/>
        </w:rPr>
        <w:t>sostenible,</w:t>
      </w:r>
      <w:r>
        <w:rPr>
          <w:spacing w:val="-14"/>
          <w:sz w:val="24"/>
        </w:rPr>
        <w:t> </w:t>
      </w:r>
      <w:r>
        <w:rPr>
          <w:sz w:val="24"/>
        </w:rPr>
        <w:t>se</w:t>
      </w:r>
      <w:r>
        <w:rPr>
          <w:spacing w:val="-13"/>
          <w:sz w:val="24"/>
        </w:rPr>
        <w:t> </w:t>
      </w:r>
      <w:r>
        <w:rPr>
          <w:sz w:val="24"/>
        </w:rPr>
        <w:t>apoya</w:t>
      </w:r>
      <w:r>
        <w:rPr>
          <w:spacing w:val="-13"/>
          <w:sz w:val="24"/>
        </w:rPr>
        <w:t> </w:t>
      </w:r>
      <w:r>
        <w:rPr>
          <w:sz w:val="24"/>
        </w:rPr>
        <w:t>en seis catalizadores fundamentales:</w:t>
      </w:r>
    </w:p>
    <w:p>
      <w:pPr>
        <w:pStyle w:val="BodyText"/>
        <w:spacing w:before="40"/>
      </w:pPr>
    </w:p>
    <w:p>
      <w:pPr>
        <w:pStyle w:val="ListParagraph"/>
        <w:numPr>
          <w:ilvl w:val="1"/>
          <w:numId w:val="3"/>
        </w:numPr>
        <w:tabs>
          <w:tab w:pos="2061" w:val="left" w:leader="none"/>
        </w:tabs>
        <w:spacing w:line="240" w:lineRule="auto" w:before="0" w:after="0"/>
        <w:ind w:left="2061" w:right="0" w:hanging="359"/>
        <w:jc w:val="left"/>
        <w:rPr>
          <w:sz w:val="24"/>
          <w:szCs w:val="24"/>
        </w:rPr>
      </w:pPr>
      <w:r>
        <w:rPr>
          <w:sz w:val="24"/>
          <w:szCs w:val="24"/>
        </w:rPr>
        <w:t>Transición</w:t>
      </w:r>
      <w:r>
        <w:rPr>
          <w:spacing w:val="-5"/>
          <w:sz w:val="24"/>
          <w:szCs w:val="24"/>
        </w:rPr>
        <w:t> </w:t>
      </w:r>
      <w:r>
        <w:rPr>
          <w:sz w:val="24"/>
          <w:szCs w:val="24"/>
        </w:rPr>
        <w:t>hacia</w:t>
      </w:r>
      <w:r>
        <w:rPr>
          <w:spacing w:val="-4"/>
          <w:sz w:val="24"/>
          <w:szCs w:val="24"/>
        </w:rPr>
        <w:t> </w:t>
      </w:r>
      <w:r>
        <w:rPr>
          <w:sz w:val="24"/>
          <w:szCs w:val="24"/>
        </w:rPr>
        <w:t>energías</w:t>
      </w:r>
      <w:r>
        <w:rPr>
          <w:spacing w:val="-4"/>
          <w:sz w:val="24"/>
          <w:szCs w:val="24"/>
        </w:rPr>
        <w:t> </w:t>
      </w:r>
      <w:r>
        <w:rPr>
          <w:sz w:val="24"/>
          <w:szCs w:val="24"/>
        </w:rPr>
        <w:t>renovables</w:t>
      </w:r>
      <w:r>
        <w:rPr>
          <w:spacing w:val="-6"/>
          <w:sz w:val="24"/>
          <w:szCs w:val="24"/>
        </w:rPr>
        <w:t> </w:t>
      </w:r>
      <w:r>
        <w:rPr>
          <w:sz w:val="24"/>
          <w:szCs w:val="24"/>
        </w:rPr>
        <w:t>y</w:t>
      </w:r>
      <w:r>
        <w:rPr>
          <w:spacing w:val="-5"/>
          <w:sz w:val="24"/>
          <w:szCs w:val="24"/>
        </w:rPr>
        <w:t> </w:t>
      </w:r>
      <w:r>
        <w:rPr>
          <w:spacing w:val="-2"/>
          <w:sz w:val="24"/>
          <w:szCs w:val="24"/>
        </w:rPr>
        <w:t>sostenibles.</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Revitalización</w:t>
      </w:r>
      <w:r>
        <w:rPr>
          <w:spacing w:val="-6"/>
          <w:sz w:val="24"/>
          <w:szCs w:val="24"/>
        </w:rPr>
        <w:t> </w:t>
      </w:r>
      <w:r>
        <w:rPr>
          <w:sz w:val="24"/>
          <w:szCs w:val="24"/>
        </w:rPr>
        <w:t>de</w:t>
      </w:r>
      <w:r>
        <w:rPr>
          <w:spacing w:val="-6"/>
          <w:sz w:val="24"/>
          <w:szCs w:val="24"/>
        </w:rPr>
        <w:t> </w:t>
      </w:r>
      <w:r>
        <w:rPr>
          <w:sz w:val="24"/>
          <w:szCs w:val="24"/>
        </w:rPr>
        <w:t>ecosistemas</w:t>
      </w:r>
      <w:r>
        <w:rPr>
          <w:spacing w:val="-6"/>
          <w:sz w:val="24"/>
          <w:szCs w:val="24"/>
        </w:rPr>
        <w:t> </w:t>
      </w:r>
      <w:r>
        <w:rPr>
          <w:sz w:val="24"/>
          <w:szCs w:val="24"/>
        </w:rPr>
        <w:t>con</w:t>
      </w:r>
      <w:r>
        <w:rPr>
          <w:spacing w:val="-6"/>
          <w:sz w:val="24"/>
          <w:szCs w:val="24"/>
        </w:rPr>
        <w:t> </w:t>
      </w:r>
      <w:r>
        <w:rPr>
          <w:sz w:val="24"/>
          <w:szCs w:val="24"/>
        </w:rPr>
        <w:t>inclusión</w:t>
      </w:r>
      <w:r>
        <w:rPr>
          <w:spacing w:val="-5"/>
          <w:sz w:val="24"/>
          <w:szCs w:val="24"/>
        </w:rPr>
        <w:t> </w:t>
      </w:r>
      <w:r>
        <w:rPr>
          <w:spacing w:val="-2"/>
          <w:sz w:val="24"/>
          <w:szCs w:val="24"/>
        </w:rPr>
        <w:t>social.</w:t>
      </w:r>
    </w:p>
    <w:p>
      <w:pPr>
        <w:pStyle w:val="ListParagraph"/>
        <w:numPr>
          <w:ilvl w:val="1"/>
          <w:numId w:val="3"/>
        </w:numPr>
        <w:tabs>
          <w:tab w:pos="2061" w:val="left" w:leader="none"/>
        </w:tabs>
        <w:spacing w:line="240" w:lineRule="auto" w:before="32" w:after="0"/>
        <w:ind w:left="2061" w:right="0" w:hanging="359"/>
        <w:jc w:val="left"/>
        <w:rPr>
          <w:sz w:val="24"/>
          <w:szCs w:val="24"/>
        </w:rPr>
      </w:pPr>
      <w:r>
        <w:rPr>
          <w:sz w:val="24"/>
          <w:szCs w:val="24"/>
        </w:rPr>
        <w:t>Combate</w:t>
      </w:r>
      <w:r>
        <w:rPr>
          <w:spacing w:val="-3"/>
          <w:sz w:val="24"/>
          <w:szCs w:val="24"/>
        </w:rPr>
        <w:t> </w:t>
      </w:r>
      <w:r>
        <w:rPr>
          <w:sz w:val="24"/>
          <w:szCs w:val="24"/>
        </w:rPr>
        <w:t>a</w:t>
      </w:r>
      <w:r>
        <w:rPr>
          <w:spacing w:val="-2"/>
          <w:sz w:val="24"/>
          <w:szCs w:val="24"/>
        </w:rPr>
        <w:t> </w:t>
      </w:r>
      <w:r>
        <w:rPr>
          <w:sz w:val="24"/>
          <w:szCs w:val="24"/>
        </w:rPr>
        <w:t>la</w:t>
      </w:r>
      <w:r>
        <w:rPr>
          <w:spacing w:val="-1"/>
          <w:sz w:val="24"/>
          <w:szCs w:val="24"/>
        </w:rPr>
        <w:t> </w:t>
      </w:r>
      <w:r>
        <w:rPr>
          <w:spacing w:val="-2"/>
          <w:sz w:val="24"/>
          <w:szCs w:val="24"/>
        </w:rPr>
        <w:t>deforestación.</w:t>
      </w:r>
    </w:p>
    <w:p>
      <w:pPr>
        <w:pStyle w:val="ListParagraph"/>
        <w:numPr>
          <w:ilvl w:val="1"/>
          <w:numId w:val="3"/>
        </w:numPr>
        <w:tabs>
          <w:tab w:pos="2061" w:val="left" w:leader="none"/>
        </w:tabs>
        <w:spacing w:line="240" w:lineRule="auto" w:before="31" w:after="0"/>
        <w:ind w:left="2061" w:right="0" w:hanging="359"/>
        <w:jc w:val="left"/>
        <w:rPr>
          <w:sz w:val="24"/>
          <w:szCs w:val="24"/>
        </w:rPr>
      </w:pPr>
      <w:r>
        <w:rPr>
          <w:sz w:val="24"/>
          <w:szCs w:val="24"/>
        </w:rPr>
        <w:t>Diversificación</w:t>
      </w:r>
      <w:r>
        <w:rPr>
          <w:spacing w:val="-5"/>
          <w:sz w:val="24"/>
          <w:szCs w:val="24"/>
        </w:rPr>
        <w:t> </w:t>
      </w:r>
      <w:r>
        <w:rPr>
          <w:sz w:val="24"/>
          <w:szCs w:val="24"/>
        </w:rPr>
        <w:t>de</w:t>
      </w:r>
      <w:r>
        <w:rPr>
          <w:spacing w:val="-4"/>
          <w:sz w:val="24"/>
          <w:szCs w:val="24"/>
        </w:rPr>
        <w:t> </w:t>
      </w:r>
      <w:r>
        <w:rPr>
          <w:sz w:val="24"/>
          <w:szCs w:val="24"/>
        </w:rPr>
        <w:t>las</w:t>
      </w:r>
      <w:r>
        <w:rPr>
          <w:spacing w:val="-4"/>
          <w:sz w:val="24"/>
          <w:szCs w:val="24"/>
        </w:rPr>
        <w:t> </w:t>
      </w:r>
      <w:r>
        <w:rPr>
          <w:spacing w:val="-2"/>
          <w:sz w:val="24"/>
          <w:szCs w:val="24"/>
        </w:rPr>
        <w:t>exportaciones.</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Fomento</w:t>
      </w:r>
      <w:r>
        <w:rPr>
          <w:spacing w:val="-7"/>
          <w:sz w:val="24"/>
          <w:szCs w:val="24"/>
        </w:rPr>
        <w:t> </w:t>
      </w:r>
      <w:r>
        <w:rPr>
          <w:sz w:val="24"/>
          <w:szCs w:val="24"/>
        </w:rPr>
        <w:t>de</w:t>
      </w:r>
      <w:r>
        <w:rPr>
          <w:spacing w:val="-4"/>
          <w:sz w:val="24"/>
          <w:szCs w:val="24"/>
        </w:rPr>
        <w:t> </w:t>
      </w:r>
      <w:r>
        <w:rPr>
          <w:sz w:val="24"/>
          <w:szCs w:val="24"/>
        </w:rPr>
        <w:t>la</w:t>
      </w:r>
      <w:r>
        <w:rPr>
          <w:spacing w:val="-3"/>
          <w:sz w:val="24"/>
          <w:szCs w:val="24"/>
        </w:rPr>
        <w:t> </w:t>
      </w:r>
      <w:r>
        <w:rPr>
          <w:sz w:val="24"/>
          <w:szCs w:val="24"/>
        </w:rPr>
        <w:t>industria</w:t>
      </w:r>
      <w:r>
        <w:rPr>
          <w:spacing w:val="-4"/>
          <w:sz w:val="24"/>
          <w:szCs w:val="24"/>
        </w:rPr>
        <w:t> </w:t>
      </w:r>
      <w:r>
        <w:rPr>
          <w:sz w:val="24"/>
          <w:szCs w:val="24"/>
        </w:rPr>
        <w:t>basada</w:t>
      </w:r>
      <w:r>
        <w:rPr>
          <w:spacing w:val="-4"/>
          <w:sz w:val="24"/>
          <w:szCs w:val="24"/>
        </w:rPr>
        <w:t> </w:t>
      </w:r>
      <w:r>
        <w:rPr>
          <w:sz w:val="24"/>
          <w:szCs w:val="24"/>
        </w:rPr>
        <w:t>en</w:t>
      </w:r>
      <w:r>
        <w:rPr>
          <w:spacing w:val="-3"/>
          <w:sz w:val="24"/>
          <w:szCs w:val="24"/>
        </w:rPr>
        <w:t> </w:t>
      </w:r>
      <w:r>
        <w:rPr>
          <w:sz w:val="24"/>
          <w:szCs w:val="24"/>
        </w:rPr>
        <w:t>conocimiento</w:t>
      </w:r>
      <w:r>
        <w:rPr>
          <w:spacing w:val="-5"/>
          <w:sz w:val="24"/>
          <w:szCs w:val="24"/>
        </w:rPr>
        <w:t> </w:t>
      </w:r>
      <w:r>
        <w:rPr>
          <w:sz w:val="24"/>
          <w:szCs w:val="24"/>
        </w:rPr>
        <w:t>y</w:t>
      </w:r>
      <w:r>
        <w:rPr>
          <w:spacing w:val="-4"/>
          <w:sz w:val="24"/>
          <w:szCs w:val="24"/>
        </w:rPr>
        <w:t> </w:t>
      </w:r>
      <w:r>
        <w:rPr>
          <w:spacing w:val="-2"/>
          <w:sz w:val="24"/>
          <w:szCs w:val="24"/>
        </w:rPr>
        <w:t>tecnología.</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Promoción</w:t>
      </w:r>
      <w:r>
        <w:rPr>
          <w:spacing w:val="-8"/>
          <w:sz w:val="24"/>
          <w:szCs w:val="24"/>
        </w:rPr>
        <w:t> </w:t>
      </w:r>
      <w:r>
        <w:rPr>
          <w:sz w:val="24"/>
          <w:szCs w:val="24"/>
        </w:rPr>
        <w:t>del</w:t>
      </w:r>
      <w:r>
        <w:rPr>
          <w:spacing w:val="-8"/>
          <w:sz w:val="24"/>
          <w:szCs w:val="24"/>
        </w:rPr>
        <w:t> </w:t>
      </w:r>
      <w:r>
        <w:rPr>
          <w:sz w:val="24"/>
          <w:szCs w:val="24"/>
        </w:rPr>
        <w:t>transporte</w:t>
      </w:r>
      <w:r>
        <w:rPr>
          <w:spacing w:val="-8"/>
          <w:sz w:val="24"/>
          <w:szCs w:val="24"/>
        </w:rPr>
        <w:t> </w:t>
      </w:r>
      <w:r>
        <w:rPr>
          <w:sz w:val="24"/>
          <w:szCs w:val="24"/>
        </w:rPr>
        <w:t>ambientalmente</w:t>
      </w:r>
      <w:r>
        <w:rPr>
          <w:spacing w:val="-8"/>
          <w:sz w:val="24"/>
          <w:szCs w:val="24"/>
        </w:rPr>
        <w:t> </w:t>
      </w:r>
      <w:r>
        <w:rPr>
          <w:spacing w:val="-2"/>
          <w:sz w:val="24"/>
          <w:szCs w:val="24"/>
        </w:rPr>
        <w:t>sostenible.</w:t>
      </w:r>
    </w:p>
    <w:p>
      <w:pPr>
        <w:pStyle w:val="BodyText"/>
        <w:spacing w:before="72"/>
      </w:pPr>
    </w:p>
    <w:p>
      <w:pPr>
        <w:pStyle w:val="ListParagraph"/>
        <w:numPr>
          <w:ilvl w:val="0"/>
          <w:numId w:val="3"/>
        </w:numPr>
        <w:tabs>
          <w:tab w:pos="1342" w:val="left" w:leader="none"/>
        </w:tabs>
        <w:spacing w:line="276" w:lineRule="auto" w:before="1" w:after="0"/>
        <w:ind w:left="1342" w:right="619" w:hanging="360"/>
        <w:jc w:val="both"/>
        <w:rPr>
          <w:sz w:val="24"/>
        </w:rPr>
      </w:pPr>
      <w:r>
        <w:rPr>
          <w:b/>
          <w:sz w:val="24"/>
        </w:rPr>
        <w:t>Seguridad Humana y Justicia Social: </w:t>
      </w:r>
      <w:r>
        <w:rPr>
          <w:sz w:val="24"/>
        </w:rPr>
        <w:t>Esta meta busca mejorar las condiciones de vida desde múltiples dimensiones humanas, con siete catalizadores principales:</w:t>
      </w:r>
    </w:p>
    <w:p>
      <w:pPr>
        <w:pStyle w:val="ListParagraph"/>
        <w:numPr>
          <w:ilvl w:val="1"/>
          <w:numId w:val="3"/>
        </w:numPr>
        <w:tabs>
          <w:tab w:pos="2061" w:val="left" w:leader="none"/>
        </w:tabs>
        <w:spacing w:line="318" w:lineRule="exact" w:before="0" w:after="0"/>
        <w:ind w:left="2061" w:right="0" w:hanging="359"/>
        <w:jc w:val="left"/>
        <w:rPr>
          <w:sz w:val="24"/>
          <w:szCs w:val="24"/>
        </w:rPr>
      </w:pPr>
      <w:r>
        <w:rPr>
          <w:sz w:val="24"/>
          <w:szCs w:val="24"/>
        </w:rPr>
        <w:t>Reducción</w:t>
      </w:r>
      <w:r>
        <w:rPr>
          <w:spacing w:val="-4"/>
          <w:sz w:val="24"/>
          <w:szCs w:val="24"/>
        </w:rPr>
        <w:t> </w:t>
      </w:r>
      <w:r>
        <w:rPr>
          <w:sz w:val="24"/>
          <w:szCs w:val="24"/>
        </w:rPr>
        <w:t>de</w:t>
      </w:r>
      <w:r>
        <w:rPr>
          <w:spacing w:val="-3"/>
          <w:sz w:val="24"/>
          <w:szCs w:val="24"/>
        </w:rPr>
        <w:t> </w:t>
      </w:r>
      <w:r>
        <w:rPr>
          <w:sz w:val="24"/>
          <w:szCs w:val="24"/>
        </w:rPr>
        <w:t>la</w:t>
      </w:r>
      <w:r>
        <w:rPr>
          <w:spacing w:val="-3"/>
          <w:sz w:val="24"/>
          <w:szCs w:val="24"/>
        </w:rPr>
        <w:t> </w:t>
      </w:r>
      <w:r>
        <w:rPr>
          <w:sz w:val="24"/>
          <w:szCs w:val="24"/>
        </w:rPr>
        <w:t>pobreza</w:t>
      </w:r>
      <w:r>
        <w:rPr>
          <w:spacing w:val="-3"/>
          <w:sz w:val="24"/>
          <w:szCs w:val="24"/>
        </w:rPr>
        <w:t> </w:t>
      </w:r>
      <w:r>
        <w:rPr>
          <w:sz w:val="24"/>
          <w:szCs w:val="24"/>
        </w:rPr>
        <w:t>en</w:t>
      </w:r>
      <w:r>
        <w:rPr>
          <w:spacing w:val="-3"/>
          <w:sz w:val="24"/>
          <w:szCs w:val="24"/>
        </w:rPr>
        <w:t> </w:t>
      </w:r>
      <w:r>
        <w:rPr>
          <w:sz w:val="24"/>
          <w:szCs w:val="24"/>
        </w:rPr>
        <w:t>todas</w:t>
      </w:r>
      <w:r>
        <w:rPr>
          <w:spacing w:val="-3"/>
          <w:sz w:val="24"/>
          <w:szCs w:val="24"/>
        </w:rPr>
        <w:t> </w:t>
      </w:r>
      <w:r>
        <w:rPr>
          <w:sz w:val="24"/>
          <w:szCs w:val="24"/>
        </w:rPr>
        <w:t>sus</w:t>
      </w:r>
      <w:r>
        <w:rPr>
          <w:spacing w:val="-4"/>
          <w:sz w:val="24"/>
          <w:szCs w:val="24"/>
        </w:rPr>
        <w:t> </w:t>
      </w:r>
      <w:r>
        <w:rPr>
          <w:spacing w:val="-2"/>
          <w:sz w:val="24"/>
          <w:szCs w:val="24"/>
        </w:rPr>
        <w:t>dimensiones.</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Ampliación</w:t>
      </w:r>
      <w:r>
        <w:rPr>
          <w:spacing w:val="-4"/>
          <w:sz w:val="24"/>
          <w:szCs w:val="24"/>
        </w:rPr>
        <w:t> </w:t>
      </w:r>
      <w:r>
        <w:rPr>
          <w:sz w:val="24"/>
          <w:szCs w:val="24"/>
        </w:rPr>
        <w:t>del</w:t>
      </w:r>
      <w:r>
        <w:rPr>
          <w:spacing w:val="-4"/>
          <w:sz w:val="24"/>
          <w:szCs w:val="24"/>
        </w:rPr>
        <w:t> </w:t>
      </w:r>
      <w:r>
        <w:rPr>
          <w:sz w:val="24"/>
          <w:szCs w:val="24"/>
        </w:rPr>
        <w:t>acceso</w:t>
      </w:r>
      <w:r>
        <w:rPr>
          <w:spacing w:val="-3"/>
          <w:sz w:val="24"/>
          <w:szCs w:val="24"/>
        </w:rPr>
        <w:t> </w:t>
      </w:r>
      <w:r>
        <w:rPr>
          <w:sz w:val="24"/>
          <w:szCs w:val="24"/>
        </w:rPr>
        <w:t>a</w:t>
      </w:r>
      <w:r>
        <w:rPr>
          <w:spacing w:val="-4"/>
          <w:sz w:val="24"/>
          <w:szCs w:val="24"/>
        </w:rPr>
        <w:t> </w:t>
      </w:r>
      <w:r>
        <w:rPr>
          <w:spacing w:val="-2"/>
          <w:sz w:val="24"/>
          <w:szCs w:val="24"/>
        </w:rPr>
        <w:t>internet.</w:t>
      </w:r>
    </w:p>
    <w:p>
      <w:pPr>
        <w:pStyle w:val="ListParagraph"/>
        <w:numPr>
          <w:ilvl w:val="1"/>
          <w:numId w:val="3"/>
        </w:numPr>
        <w:tabs>
          <w:tab w:pos="2061" w:val="left" w:leader="none"/>
        </w:tabs>
        <w:spacing w:line="240" w:lineRule="auto" w:before="30" w:after="0"/>
        <w:ind w:left="2061" w:right="0" w:hanging="359"/>
        <w:jc w:val="left"/>
        <w:rPr>
          <w:sz w:val="24"/>
          <w:szCs w:val="24"/>
        </w:rPr>
      </w:pPr>
      <w:r>
        <w:rPr>
          <w:sz w:val="24"/>
          <w:szCs w:val="24"/>
        </w:rPr>
        <w:t>Mejora</w:t>
      </w:r>
      <w:r>
        <w:rPr>
          <w:spacing w:val="-4"/>
          <w:sz w:val="24"/>
          <w:szCs w:val="24"/>
        </w:rPr>
        <w:t> </w:t>
      </w:r>
      <w:r>
        <w:rPr>
          <w:sz w:val="24"/>
          <w:szCs w:val="24"/>
        </w:rPr>
        <w:t>de</w:t>
      </w:r>
      <w:r>
        <w:rPr>
          <w:spacing w:val="-4"/>
          <w:sz w:val="24"/>
          <w:szCs w:val="24"/>
        </w:rPr>
        <w:t> </w:t>
      </w:r>
      <w:r>
        <w:rPr>
          <w:sz w:val="24"/>
          <w:szCs w:val="24"/>
        </w:rPr>
        <w:t>la</w:t>
      </w:r>
      <w:r>
        <w:rPr>
          <w:spacing w:val="-3"/>
          <w:sz w:val="24"/>
          <w:szCs w:val="24"/>
        </w:rPr>
        <w:t> </w:t>
      </w:r>
      <w:r>
        <w:rPr>
          <w:sz w:val="24"/>
          <w:szCs w:val="24"/>
        </w:rPr>
        <w:t>cobertura</w:t>
      </w:r>
      <w:r>
        <w:rPr>
          <w:spacing w:val="-4"/>
          <w:sz w:val="24"/>
          <w:szCs w:val="24"/>
        </w:rPr>
        <w:t> </w:t>
      </w:r>
      <w:r>
        <w:rPr>
          <w:sz w:val="24"/>
          <w:szCs w:val="24"/>
        </w:rPr>
        <w:t>en</w:t>
      </w:r>
      <w:r>
        <w:rPr>
          <w:spacing w:val="-3"/>
          <w:sz w:val="24"/>
          <w:szCs w:val="24"/>
        </w:rPr>
        <w:t> </w:t>
      </w:r>
      <w:r>
        <w:rPr>
          <w:sz w:val="24"/>
          <w:szCs w:val="24"/>
        </w:rPr>
        <w:t>educación</w:t>
      </w:r>
      <w:r>
        <w:rPr>
          <w:spacing w:val="-6"/>
          <w:sz w:val="24"/>
          <w:szCs w:val="24"/>
        </w:rPr>
        <w:t> </w:t>
      </w:r>
      <w:r>
        <w:rPr>
          <w:spacing w:val="-2"/>
          <w:sz w:val="24"/>
          <w:szCs w:val="24"/>
        </w:rPr>
        <w:t>superior.</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Fomento</w:t>
      </w:r>
      <w:r>
        <w:rPr>
          <w:spacing w:val="-4"/>
          <w:sz w:val="24"/>
          <w:szCs w:val="24"/>
        </w:rPr>
        <w:t> </w:t>
      </w:r>
      <w:r>
        <w:rPr>
          <w:sz w:val="24"/>
          <w:szCs w:val="24"/>
        </w:rPr>
        <w:t>de</w:t>
      </w:r>
      <w:r>
        <w:rPr>
          <w:spacing w:val="-3"/>
          <w:sz w:val="24"/>
          <w:szCs w:val="24"/>
        </w:rPr>
        <w:t> </w:t>
      </w:r>
      <w:r>
        <w:rPr>
          <w:sz w:val="24"/>
          <w:szCs w:val="24"/>
        </w:rPr>
        <w:t>la</w:t>
      </w:r>
      <w:r>
        <w:rPr>
          <w:spacing w:val="-3"/>
          <w:sz w:val="24"/>
          <w:szCs w:val="24"/>
        </w:rPr>
        <w:t> </w:t>
      </w:r>
      <w:r>
        <w:rPr>
          <w:sz w:val="24"/>
          <w:szCs w:val="24"/>
        </w:rPr>
        <w:t>economía</w:t>
      </w:r>
      <w:r>
        <w:rPr>
          <w:spacing w:val="-3"/>
          <w:sz w:val="24"/>
          <w:szCs w:val="24"/>
        </w:rPr>
        <w:t> </w:t>
      </w:r>
      <w:r>
        <w:rPr>
          <w:sz w:val="24"/>
          <w:szCs w:val="24"/>
        </w:rPr>
        <w:t>popular</w:t>
      </w:r>
      <w:r>
        <w:rPr>
          <w:spacing w:val="-3"/>
          <w:sz w:val="24"/>
          <w:szCs w:val="24"/>
        </w:rPr>
        <w:t> </w:t>
      </w:r>
      <w:r>
        <w:rPr>
          <w:sz w:val="24"/>
          <w:szCs w:val="24"/>
        </w:rPr>
        <w:t>y</w:t>
      </w:r>
      <w:r>
        <w:rPr>
          <w:spacing w:val="-3"/>
          <w:sz w:val="24"/>
          <w:szCs w:val="24"/>
        </w:rPr>
        <w:t> </w:t>
      </w:r>
      <w:r>
        <w:rPr>
          <w:spacing w:val="-2"/>
          <w:sz w:val="24"/>
          <w:szCs w:val="24"/>
        </w:rPr>
        <w:t>solidaria.</w:t>
      </w:r>
    </w:p>
    <w:p>
      <w:pPr>
        <w:pStyle w:val="ListParagraph"/>
        <w:numPr>
          <w:ilvl w:val="1"/>
          <w:numId w:val="3"/>
        </w:numPr>
        <w:tabs>
          <w:tab w:pos="2061" w:val="left" w:leader="none"/>
        </w:tabs>
        <w:spacing w:line="240" w:lineRule="auto" w:before="31" w:after="0"/>
        <w:ind w:left="2061" w:right="0" w:hanging="359"/>
        <w:jc w:val="left"/>
        <w:rPr>
          <w:sz w:val="24"/>
          <w:szCs w:val="24"/>
        </w:rPr>
      </w:pPr>
      <w:r>
        <w:rPr>
          <w:sz w:val="24"/>
          <w:szCs w:val="24"/>
        </w:rPr>
        <w:t>Reducción</w:t>
      </w:r>
      <w:r>
        <w:rPr>
          <w:spacing w:val="-6"/>
          <w:sz w:val="24"/>
          <w:szCs w:val="24"/>
        </w:rPr>
        <w:t> </w:t>
      </w:r>
      <w:r>
        <w:rPr>
          <w:sz w:val="24"/>
          <w:szCs w:val="24"/>
        </w:rPr>
        <w:t>de</w:t>
      </w:r>
      <w:r>
        <w:rPr>
          <w:spacing w:val="-3"/>
          <w:sz w:val="24"/>
          <w:szCs w:val="24"/>
        </w:rPr>
        <w:t> </w:t>
      </w:r>
      <w:r>
        <w:rPr>
          <w:sz w:val="24"/>
          <w:szCs w:val="24"/>
        </w:rPr>
        <w:t>las</w:t>
      </w:r>
      <w:r>
        <w:rPr>
          <w:spacing w:val="-4"/>
          <w:sz w:val="24"/>
          <w:szCs w:val="24"/>
        </w:rPr>
        <w:t> </w:t>
      </w:r>
      <w:r>
        <w:rPr>
          <w:sz w:val="24"/>
          <w:szCs w:val="24"/>
        </w:rPr>
        <w:t>horas</w:t>
      </w:r>
      <w:r>
        <w:rPr>
          <w:spacing w:val="-4"/>
          <w:sz w:val="24"/>
          <w:szCs w:val="24"/>
        </w:rPr>
        <w:t> </w:t>
      </w:r>
      <w:r>
        <w:rPr>
          <w:sz w:val="24"/>
          <w:szCs w:val="24"/>
        </w:rPr>
        <w:t>dedicadas</w:t>
      </w:r>
      <w:r>
        <w:rPr>
          <w:spacing w:val="-3"/>
          <w:sz w:val="24"/>
          <w:szCs w:val="24"/>
        </w:rPr>
        <w:t> </w:t>
      </w:r>
      <w:r>
        <w:rPr>
          <w:sz w:val="24"/>
          <w:szCs w:val="24"/>
        </w:rPr>
        <w:t>al</w:t>
      </w:r>
      <w:r>
        <w:rPr>
          <w:spacing w:val="-5"/>
          <w:sz w:val="24"/>
          <w:szCs w:val="24"/>
        </w:rPr>
        <w:t> </w:t>
      </w:r>
      <w:r>
        <w:rPr>
          <w:sz w:val="24"/>
          <w:szCs w:val="24"/>
        </w:rPr>
        <w:t>cuidado</w:t>
      </w:r>
      <w:r>
        <w:rPr>
          <w:spacing w:val="-3"/>
          <w:sz w:val="24"/>
          <w:szCs w:val="24"/>
        </w:rPr>
        <w:t> </w:t>
      </w:r>
      <w:r>
        <w:rPr>
          <w:sz w:val="24"/>
          <w:szCs w:val="24"/>
        </w:rPr>
        <w:t>no</w:t>
      </w:r>
      <w:r>
        <w:rPr>
          <w:spacing w:val="-3"/>
          <w:sz w:val="24"/>
          <w:szCs w:val="24"/>
        </w:rPr>
        <w:t> </w:t>
      </w:r>
      <w:r>
        <w:rPr>
          <w:spacing w:val="-2"/>
          <w:sz w:val="24"/>
          <w:szCs w:val="24"/>
        </w:rPr>
        <w:t>remunerado.</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Prevención</w:t>
      </w:r>
      <w:r>
        <w:rPr>
          <w:spacing w:val="-7"/>
          <w:sz w:val="24"/>
          <w:szCs w:val="24"/>
        </w:rPr>
        <w:t> </w:t>
      </w:r>
      <w:r>
        <w:rPr>
          <w:sz w:val="24"/>
          <w:szCs w:val="24"/>
        </w:rPr>
        <w:t>de</w:t>
      </w:r>
      <w:r>
        <w:rPr>
          <w:spacing w:val="-4"/>
          <w:sz w:val="24"/>
          <w:szCs w:val="24"/>
        </w:rPr>
        <w:t> </w:t>
      </w:r>
      <w:r>
        <w:rPr>
          <w:sz w:val="24"/>
          <w:szCs w:val="24"/>
        </w:rPr>
        <w:t>muertes</w:t>
      </w:r>
      <w:r>
        <w:rPr>
          <w:spacing w:val="-4"/>
          <w:sz w:val="24"/>
          <w:szCs w:val="24"/>
        </w:rPr>
        <w:t> </w:t>
      </w:r>
      <w:r>
        <w:rPr>
          <w:sz w:val="24"/>
          <w:szCs w:val="24"/>
        </w:rPr>
        <w:t>en</w:t>
      </w:r>
      <w:r>
        <w:rPr>
          <w:spacing w:val="-4"/>
          <w:sz w:val="24"/>
          <w:szCs w:val="24"/>
        </w:rPr>
        <w:t> </w:t>
      </w:r>
      <w:r>
        <w:rPr>
          <w:sz w:val="24"/>
          <w:szCs w:val="24"/>
        </w:rPr>
        <w:t>accidentes</w:t>
      </w:r>
      <w:r>
        <w:rPr>
          <w:spacing w:val="-4"/>
          <w:sz w:val="24"/>
          <w:szCs w:val="24"/>
        </w:rPr>
        <w:t> </w:t>
      </w:r>
      <w:r>
        <w:rPr>
          <w:sz w:val="24"/>
          <w:szCs w:val="24"/>
        </w:rPr>
        <w:t>de</w:t>
      </w:r>
      <w:r>
        <w:rPr>
          <w:spacing w:val="-4"/>
          <w:sz w:val="24"/>
          <w:szCs w:val="24"/>
        </w:rPr>
        <w:t> </w:t>
      </w:r>
      <w:r>
        <w:rPr>
          <w:spacing w:val="-2"/>
          <w:sz w:val="24"/>
          <w:szCs w:val="24"/>
        </w:rPr>
        <w:t>tráfico.</w:t>
      </w:r>
    </w:p>
    <w:p>
      <w:pPr>
        <w:pStyle w:val="ListParagraph"/>
        <w:numPr>
          <w:ilvl w:val="1"/>
          <w:numId w:val="3"/>
        </w:numPr>
        <w:tabs>
          <w:tab w:pos="2061" w:val="left" w:leader="none"/>
        </w:tabs>
        <w:spacing w:line="240" w:lineRule="auto" w:before="33" w:after="0"/>
        <w:ind w:left="2061" w:right="0" w:hanging="359"/>
        <w:jc w:val="left"/>
        <w:rPr>
          <w:sz w:val="24"/>
          <w:szCs w:val="24"/>
        </w:rPr>
      </w:pPr>
      <w:r>
        <w:rPr>
          <w:sz w:val="24"/>
          <w:szCs w:val="24"/>
        </w:rPr>
        <w:t>Reducción</w:t>
      </w:r>
      <w:r>
        <w:rPr>
          <w:spacing w:val="-6"/>
          <w:sz w:val="24"/>
          <w:szCs w:val="24"/>
        </w:rPr>
        <w:t> </w:t>
      </w:r>
      <w:r>
        <w:rPr>
          <w:sz w:val="24"/>
          <w:szCs w:val="24"/>
        </w:rPr>
        <w:t>significativa</w:t>
      </w:r>
      <w:r>
        <w:rPr>
          <w:spacing w:val="-6"/>
          <w:sz w:val="24"/>
          <w:szCs w:val="24"/>
        </w:rPr>
        <w:t> </w:t>
      </w:r>
      <w:r>
        <w:rPr>
          <w:sz w:val="24"/>
          <w:szCs w:val="24"/>
        </w:rPr>
        <w:t>de</w:t>
      </w:r>
      <w:r>
        <w:rPr>
          <w:spacing w:val="-6"/>
          <w:sz w:val="24"/>
          <w:szCs w:val="24"/>
        </w:rPr>
        <w:t> </w:t>
      </w:r>
      <w:r>
        <w:rPr>
          <w:sz w:val="24"/>
          <w:szCs w:val="24"/>
        </w:rPr>
        <w:t>la</w:t>
      </w:r>
      <w:r>
        <w:rPr>
          <w:spacing w:val="-6"/>
          <w:sz w:val="24"/>
          <w:szCs w:val="24"/>
        </w:rPr>
        <w:t> </w:t>
      </w:r>
      <w:r>
        <w:rPr>
          <w:sz w:val="24"/>
          <w:szCs w:val="24"/>
        </w:rPr>
        <w:t>mortalidad</w:t>
      </w:r>
      <w:r>
        <w:rPr>
          <w:spacing w:val="-5"/>
          <w:sz w:val="24"/>
          <w:szCs w:val="24"/>
        </w:rPr>
        <w:t> </w:t>
      </w:r>
      <w:r>
        <w:rPr>
          <w:spacing w:val="-2"/>
          <w:sz w:val="24"/>
          <w:szCs w:val="24"/>
        </w:rPr>
        <w:t>materna.</w:t>
      </w:r>
    </w:p>
    <w:p>
      <w:pPr>
        <w:pStyle w:val="BodyText"/>
        <w:spacing w:line="276" w:lineRule="auto" w:before="190"/>
        <w:ind w:left="622" w:right="620"/>
        <w:jc w:val="both"/>
      </w:pPr>
      <w:r>
        <w:rPr/>
        <w:t>Estos catalizadores representan las acciones específicas que el PND propone implementar para alcanzar las metas planteadas, abordando de manera integral y estratégica los desafíos fundamentales para el desarrollo y el bienestar social en </w:t>
      </w:r>
      <w:r>
        <w:rPr>
          <w:spacing w:val="-2"/>
        </w:rPr>
        <w:t>Colombia.</w:t>
      </w:r>
    </w:p>
    <w:p>
      <w:pPr>
        <w:pStyle w:val="BodyText"/>
        <w:spacing w:line="276" w:lineRule="auto" w:before="161"/>
        <w:ind w:left="622" w:right="622"/>
        <w:jc w:val="both"/>
      </w:pPr>
      <w:r>
        <w:rPr/>
        <w:t>Por otra parte, según lo establecido en el Plan Plurianual de Inversiones del Plan Nacional</w:t>
      </w:r>
      <w:r>
        <w:rPr>
          <w:spacing w:val="-14"/>
        </w:rPr>
        <w:t> </w:t>
      </w:r>
      <w:r>
        <w:rPr/>
        <w:t>de</w:t>
      </w:r>
      <w:r>
        <w:rPr>
          <w:spacing w:val="-15"/>
        </w:rPr>
        <w:t> </w:t>
      </w:r>
      <w:r>
        <w:rPr/>
        <w:t>Desarrollo</w:t>
      </w:r>
      <w:r>
        <w:rPr>
          <w:spacing w:val="-14"/>
        </w:rPr>
        <w:t> </w:t>
      </w:r>
      <w:r>
        <w:rPr/>
        <w:t>(PND)</w:t>
      </w:r>
      <w:r>
        <w:rPr>
          <w:spacing w:val="-14"/>
        </w:rPr>
        <w:t> </w:t>
      </w:r>
      <w:r>
        <w:rPr/>
        <w:t>"Colombia,</w:t>
      </w:r>
      <w:r>
        <w:rPr>
          <w:spacing w:val="-14"/>
        </w:rPr>
        <w:t> </w:t>
      </w:r>
      <w:r>
        <w:rPr/>
        <w:t>Potencia</w:t>
      </w:r>
      <w:r>
        <w:rPr>
          <w:spacing w:val="-14"/>
        </w:rPr>
        <w:t> </w:t>
      </w:r>
      <w:r>
        <w:rPr/>
        <w:t>Mundial</w:t>
      </w:r>
      <w:r>
        <w:rPr>
          <w:spacing w:val="-14"/>
        </w:rPr>
        <w:t> </w:t>
      </w:r>
      <w:r>
        <w:rPr/>
        <w:t>de</w:t>
      </w:r>
      <w:r>
        <w:rPr>
          <w:spacing w:val="-14"/>
        </w:rPr>
        <w:t> </w:t>
      </w:r>
      <w:r>
        <w:rPr/>
        <w:t>la</w:t>
      </w:r>
      <w:r>
        <w:rPr>
          <w:spacing w:val="-14"/>
        </w:rPr>
        <w:t> </w:t>
      </w:r>
      <w:r>
        <w:rPr/>
        <w:t>Vida",</w:t>
      </w:r>
      <w:r>
        <w:rPr>
          <w:spacing w:val="-15"/>
        </w:rPr>
        <w:t> </w:t>
      </w:r>
      <w:r>
        <w:rPr/>
        <w:t>en</w:t>
      </w:r>
      <w:r>
        <w:rPr>
          <w:spacing w:val="-14"/>
        </w:rPr>
        <w:t> </w:t>
      </w:r>
      <w:r>
        <w:rPr/>
        <w:t>línea</w:t>
      </w:r>
      <w:r>
        <w:rPr>
          <w:spacing w:val="-14"/>
        </w:rPr>
        <w:t> </w:t>
      </w:r>
      <w:r>
        <w:rPr/>
        <w:t>con</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pPr>
      <w:r>
        <w:rPr/>
        <w:t>los</w:t>
      </w:r>
      <w:r>
        <w:rPr>
          <w:spacing w:val="80"/>
        </w:rPr>
        <w:t> </w:t>
      </w:r>
      <w:r>
        <w:rPr/>
        <w:t>compromisos</w:t>
      </w:r>
      <w:r>
        <w:rPr>
          <w:spacing w:val="80"/>
        </w:rPr>
        <w:t> </w:t>
      </w:r>
      <w:r>
        <w:rPr/>
        <w:t>y</w:t>
      </w:r>
      <w:r>
        <w:rPr>
          <w:spacing w:val="80"/>
        </w:rPr>
        <w:t> </w:t>
      </w:r>
      <w:r>
        <w:rPr/>
        <w:t>prioridades</w:t>
      </w:r>
      <w:r>
        <w:rPr>
          <w:spacing w:val="80"/>
        </w:rPr>
        <w:t> </w:t>
      </w:r>
      <w:r>
        <w:rPr/>
        <w:t>acordadas,</w:t>
      </w:r>
      <w:r>
        <w:rPr>
          <w:spacing w:val="80"/>
        </w:rPr>
        <w:t> </w:t>
      </w:r>
      <w:r>
        <w:rPr/>
        <w:t>se</w:t>
      </w:r>
      <w:r>
        <w:rPr>
          <w:spacing w:val="80"/>
        </w:rPr>
        <w:t> </w:t>
      </w:r>
      <w:r>
        <w:rPr/>
        <w:t>define</w:t>
      </w:r>
      <w:r>
        <w:rPr>
          <w:spacing w:val="80"/>
        </w:rPr>
        <w:t> </w:t>
      </w:r>
      <w:r>
        <w:rPr/>
        <w:t>la</w:t>
      </w:r>
      <w:r>
        <w:rPr>
          <w:spacing w:val="80"/>
        </w:rPr>
        <w:t> </w:t>
      </w:r>
      <w:r>
        <w:rPr/>
        <w:t>siguiente</w:t>
      </w:r>
      <w:r>
        <w:rPr>
          <w:spacing w:val="80"/>
        </w:rPr>
        <w:t> </w:t>
      </w:r>
      <w:r>
        <w:rPr/>
        <w:t>asignación presupuestaria detallada:</w:t>
      </w:r>
    </w:p>
    <w:p>
      <w:pPr>
        <w:pStyle w:val="BodyText"/>
        <w:spacing w:before="43"/>
      </w:pPr>
    </w:p>
    <w:p>
      <w:pPr>
        <w:pStyle w:val="BodyText"/>
        <w:spacing w:line="276" w:lineRule="auto"/>
        <w:ind w:left="1330" w:right="617"/>
        <w:jc w:val="both"/>
      </w:pPr>
      <w:r>
        <w:rPr/>
        <w:t>“La transformación en la que se identifica mayor presupuesto es Seguridad humana y justicia social (63,7% de los recursos) que comprende las inversiones en salud, educación, primera infancia, deporte entre otros; seguida de Derecho humano a la alimentación (9,2%) que da cuenta, entre otros,</w:t>
      </w:r>
      <w:r>
        <w:rPr>
          <w:spacing w:val="-4"/>
        </w:rPr>
        <w:t> </w:t>
      </w:r>
      <w:r>
        <w:rPr/>
        <w:t>de</w:t>
      </w:r>
      <w:r>
        <w:rPr>
          <w:spacing w:val="-4"/>
        </w:rPr>
        <w:t> </w:t>
      </w:r>
      <w:r>
        <w:rPr/>
        <w:t>las</w:t>
      </w:r>
      <w:r>
        <w:rPr>
          <w:spacing w:val="-4"/>
        </w:rPr>
        <w:t> </w:t>
      </w:r>
      <w:r>
        <w:rPr/>
        <w:t>inversiones</w:t>
      </w:r>
      <w:r>
        <w:rPr>
          <w:spacing w:val="-4"/>
        </w:rPr>
        <w:t> </w:t>
      </w:r>
      <w:r>
        <w:rPr/>
        <w:t>para</w:t>
      </w:r>
      <w:r>
        <w:rPr>
          <w:spacing w:val="-4"/>
        </w:rPr>
        <w:t> </w:t>
      </w:r>
      <w:r>
        <w:rPr/>
        <w:t>el</w:t>
      </w:r>
      <w:r>
        <w:rPr>
          <w:spacing w:val="-4"/>
        </w:rPr>
        <w:t> </w:t>
      </w:r>
      <w:r>
        <w:rPr/>
        <w:t>desarrollo</w:t>
      </w:r>
      <w:r>
        <w:rPr>
          <w:spacing w:val="-4"/>
        </w:rPr>
        <w:t> </w:t>
      </w:r>
      <w:r>
        <w:rPr/>
        <w:t>del</w:t>
      </w:r>
      <w:r>
        <w:rPr>
          <w:spacing w:val="-4"/>
        </w:rPr>
        <w:t> </w:t>
      </w:r>
      <w:r>
        <w:rPr/>
        <w:t>sector</w:t>
      </w:r>
      <w:r>
        <w:rPr>
          <w:spacing w:val="-6"/>
        </w:rPr>
        <w:t> </w:t>
      </w:r>
      <w:r>
        <w:rPr/>
        <w:t>agropecuario,</w:t>
      </w:r>
      <w:r>
        <w:rPr>
          <w:spacing w:val="-4"/>
        </w:rPr>
        <w:t> </w:t>
      </w:r>
      <w:r>
        <w:rPr/>
        <w:t>y</w:t>
      </w:r>
      <w:r>
        <w:rPr>
          <w:spacing w:val="-4"/>
        </w:rPr>
        <w:t> </w:t>
      </w:r>
      <w:r>
        <w:rPr/>
        <w:t>para</w:t>
      </w:r>
      <w:r>
        <w:rPr>
          <w:spacing w:val="-6"/>
        </w:rPr>
        <w:t> </w:t>
      </w:r>
      <w:r>
        <w:rPr/>
        <w:t>la producción</w:t>
      </w:r>
      <w:r>
        <w:rPr>
          <w:spacing w:val="-17"/>
        </w:rPr>
        <w:t> </w:t>
      </w:r>
      <w:r>
        <w:rPr/>
        <w:t>de</w:t>
      </w:r>
      <w:r>
        <w:rPr>
          <w:spacing w:val="-17"/>
        </w:rPr>
        <w:t> </w:t>
      </w:r>
      <w:r>
        <w:rPr/>
        <w:t>alimentos</w:t>
      </w:r>
      <w:r>
        <w:rPr>
          <w:spacing w:val="-16"/>
        </w:rPr>
        <w:t> </w:t>
      </w:r>
      <w:r>
        <w:rPr/>
        <w:t>en</w:t>
      </w:r>
      <w:r>
        <w:rPr>
          <w:spacing w:val="-17"/>
        </w:rPr>
        <w:t> </w:t>
      </w:r>
      <w:r>
        <w:rPr/>
        <w:t>el</w:t>
      </w:r>
      <w:r>
        <w:rPr>
          <w:spacing w:val="-17"/>
        </w:rPr>
        <w:t> </w:t>
      </w:r>
      <w:r>
        <w:rPr/>
        <w:t>país.</w:t>
      </w:r>
      <w:r>
        <w:rPr>
          <w:spacing w:val="-17"/>
        </w:rPr>
        <w:t> </w:t>
      </w:r>
      <w:r>
        <w:rPr/>
        <w:t>Convergencia</w:t>
      </w:r>
      <w:r>
        <w:rPr>
          <w:spacing w:val="-16"/>
        </w:rPr>
        <w:t> </w:t>
      </w:r>
      <w:r>
        <w:rPr/>
        <w:t>regional</w:t>
      </w:r>
      <w:r>
        <w:rPr>
          <w:spacing w:val="-17"/>
        </w:rPr>
        <w:t> </w:t>
      </w:r>
      <w:r>
        <w:rPr/>
        <w:t>(14,0%)</w:t>
      </w:r>
      <w:r>
        <w:rPr>
          <w:spacing w:val="-17"/>
        </w:rPr>
        <w:t> </w:t>
      </w:r>
      <w:r>
        <w:rPr/>
        <w:t>da</w:t>
      </w:r>
      <w:r>
        <w:rPr>
          <w:spacing w:val="-16"/>
        </w:rPr>
        <w:t> </w:t>
      </w:r>
      <w:r>
        <w:rPr/>
        <w:t>cuenta de</w:t>
      </w:r>
      <w:r>
        <w:rPr>
          <w:spacing w:val="-1"/>
        </w:rPr>
        <w:t> </w:t>
      </w:r>
      <w:r>
        <w:rPr/>
        <w:t>las</w:t>
      </w:r>
      <w:r>
        <w:rPr>
          <w:spacing w:val="-1"/>
        </w:rPr>
        <w:t> </w:t>
      </w:r>
      <w:r>
        <w:rPr/>
        <w:t>inversiones,</w:t>
      </w:r>
      <w:r>
        <w:rPr>
          <w:spacing w:val="-4"/>
        </w:rPr>
        <w:t> </w:t>
      </w:r>
      <w:r>
        <w:rPr/>
        <w:t>entre</w:t>
      </w:r>
      <w:r>
        <w:rPr>
          <w:spacing w:val="-2"/>
        </w:rPr>
        <w:t> </w:t>
      </w:r>
      <w:r>
        <w:rPr/>
        <w:t>otras,</w:t>
      </w:r>
      <w:r>
        <w:rPr>
          <w:spacing w:val="-2"/>
        </w:rPr>
        <w:t> </w:t>
      </w:r>
      <w:r>
        <w:rPr/>
        <w:t>de</w:t>
      </w:r>
      <w:r>
        <w:rPr>
          <w:spacing w:val="-1"/>
        </w:rPr>
        <w:t> </w:t>
      </w:r>
      <w:r>
        <w:rPr/>
        <w:t>la</w:t>
      </w:r>
      <w:r>
        <w:rPr>
          <w:spacing w:val="-2"/>
        </w:rPr>
        <w:t> </w:t>
      </w:r>
      <w:r>
        <w:rPr/>
        <w:t>política</w:t>
      </w:r>
      <w:r>
        <w:rPr>
          <w:spacing w:val="-1"/>
        </w:rPr>
        <w:t> </w:t>
      </w:r>
      <w:r>
        <w:rPr/>
        <w:t>de</w:t>
      </w:r>
      <w:r>
        <w:rPr>
          <w:spacing w:val="-1"/>
        </w:rPr>
        <w:t> </w:t>
      </w:r>
      <w:r>
        <w:rPr/>
        <w:t>hábitat,</w:t>
      </w:r>
      <w:r>
        <w:rPr>
          <w:spacing w:val="-2"/>
        </w:rPr>
        <w:t> </w:t>
      </w:r>
      <w:r>
        <w:rPr/>
        <w:t>la</w:t>
      </w:r>
      <w:r>
        <w:rPr>
          <w:spacing w:val="-1"/>
        </w:rPr>
        <w:t> </w:t>
      </w:r>
      <w:r>
        <w:rPr/>
        <w:t>transformación</w:t>
      </w:r>
      <w:r>
        <w:rPr>
          <w:spacing w:val="-1"/>
        </w:rPr>
        <w:t> </w:t>
      </w:r>
      <w:r>
        <w:rPr/>
        <w:t>de los territorios afectados por el conflicto, la participación ciudadana, la reparación a las víctimas y la reconstrucción del tejido social. Por su parte, Ordenamiento</w:t>
      </w:r>
      <w:r>
        <w:rPr>
          <w:spacing w:val="-3"/>
        </w:rPr>
        <w:t> </w:t>
      </w:r>
      <w:r>
        <w:rPr/>
        <w:t>del</w:t>
      </w:r>
      <w:r>
        <w:rPr>
          <w:spacing w:val="-3"/>
        </w:rPr>
        <w:t> </w:t>
      </w:r>
      <w:r>
        <w:rPr/>
        <w:t>territorio</w:t>
      </w:r>
      <w:r>
        <w:rPr>
          <w:spacing w:val="-3"/>
        </w:rPr>
        <w:t> </w:t>
      </w:r>
      <w:r>
        <w:rPr/>
        <w:t>alrededor</w:t>
      </w:r>
      <w:r>
        <w:rPr>
          <w:spacing w:val="-3"/>
        </w:rPr>
        <w:t> </w:t>
      </w:r>
      <w:r>
        <w:rPr/>
        <w:t>del</w:t>
      </w:r>
      <w:r>
        <w:rPr>
          <w:spacing w:val="-3"/>
        </w:rPr>
        <w:t> </w:t>
      </w:r>
      <w:r>
        <w:rPr/>
        <w:t>agua</w:t>
      </w:r>
      <w:r>
        <w:rPr>
          <w:spacing w:val="-3"/>
        </w:rPr>
        <w:t> </w:t>
      </w:r>
      <w:r>
        <w:rPr/>
        <w:t>y</w:t>
      </w:r>
      <w:r>
        <w:rPr>
          <w:spacing w:val="-4"/>
        </w:rPr>
        <w:t> </w:t>
      </w:r>
      <w:r>
        <w:rPr/>
        <w:t>justicia</w:t>
      </w:r>
      <w:r>
        <w:rPr>
          <w:spacing w:val="-6"/>
        </w:rPr>
        <w:t> </w:t>
      </w:r>
      <w:r>
        <w:rPr/>
        <w:t>ambiental</w:t>
      </w:r>
      <w:r>
        <w:rPr>
          <w:spacing w:val="-3"/>
        </w:rPr>
        <w:t> </w:t>
      </w:r>
      <w:r>
        <w:rPr/>
        <w:t>(3,7%)</w:t>
      </w:r>
      <w:r>
        <w:rPr>
          <w:spacing w:val="-3"/>
        </w:rPr>
        <w:t> </w:t>
      </w:r>
      <w:r>
        <w:rPr/>
        <w:t>da cuenta, entre otros, de las inversiones en la consolidación del catastro multipropósito, el acceso y formalización de la tierra y el ordenamiento territorial. En lo que se refiere a Transformación productiva, internacionalización y acción climática (2,8%) esta se asocia a la energización rural y los programas de conservación y restauración ambiental”. (Plan Plurianual Gobierno de Petro)</w:t>
      </w:r>
    </w:p>
    <w:p>
      <w:pPr>
        <w:pStyle w:val="BodyText"/>
        <w:spacing w:before="41"/>
      </w:pPr>
    </w:p>
    <w:p>
      <w:pPr>
        <w:pStyle w:val="BodyText"/>
        <w:spacing w:line="276" w:lineRule="auto"/>
        <w:ind w:left="982" w:right="620"/>
        <w:jc w:val="both"/>
      </w:pPr>
      <w:r>
        <w:rPr/>
        <w:t>En el marco de las propuestas específicas para el sector salud dentro del Plan Nacional de Desarrollo (PND), se enfatiza el principio de Seguridad Humana y Justicia Social, el cual define una serie de condiciones esenciales o "capacidades</w:t>
      </w:r>
      <w:r>
        <w:rPr>
          <w:spacing w:val="-4"/>
        </w:rPr>
        <w:t> </w:t>
      </w:r>
      <w:r>
        <w:rPr/>
        <w:t>mínimas"</w:t>
      </w:r>
      <w:r>
        <w:rPr>
          <w:spacing w:val="-3"/>
        </w:rPr>
        <w:t> </w:t>
      </w:r>
      <w:r>
        <w:rPr/>
        <w:t>necesarias</w:t>
      </w:r>
      <w:r>
        <w:rPr>
          <w:spacing w:val="-5"/>
        </w:rPr>
        <w:t> </w:t>
      </w:r>
      <w:r>
        <w:rPr/>
        <w:t>para</w:t>
      </w:r>
      <w:r>
        <w:rPr>
          <w:spacing w:val="-4"/>
        </w:rPr>
        <w:t> </w:t>
      </w:r>
      <w:r>
        <w:rPr/>
        <w:t>superar</w:t>
      </w:r>
      <w:r>
        <w:rPr>
          <w:spacing w:val="-4"/>
        </w:rPr>
        <w:t> </w:t>
      </w:r>
      <w:r>
        <w:rPr/>
        <w:t>la</w:t>
      </w:r>
      <w:r>
        <w:rPr>
          <w:spacing w:val="-5"/>
        </w:rPr>
        <w:t> </w:t>
      </w:r>
      <w:r>
        <w:rPr/>
        <w:t>vulnerabilidad</w:t>
      </w:r>
      <w:r>
        <w:rPr>
          <w:spacing w:val="-4"/>
        </w:rPr>
        <w:t> </w:t>
      </w:r>
      <w:r>
        <w:rPr/>
        <w:t>y</w:t>
      </w:r>
      <w:r>
        <w:rPr>
          <w:spacing w:val="-4"/>
        </w:rPr>
        <w:t> </w:t>
      </w:r>
      <w:r>
        <w:rPr/>
        <w:t>promover</w:t>
      </w:r>
      <w:r>
        <w:rPr>
          <w:spacing w:val="-4"/>
        </w:rPr>
        <w:t> </w:t>
      </w:r>
      <w:r>
        <w:rPr/>
        <w:t>el desarrollo personal y la libertad plena.</w:t>
      </w:r>
    </w:p>
    <w:p>
      <w:pPr>
        <w:pStyle w:val="BodyText"/>
        <w:spacing w:before="41"/>
      </w:pPr>
    </w:p>
    <w:p>
      <w:pPr>
        <w:pStyle w:val="BodyText"/>
        <w:spacing w:line="276" w:lineRule="auto" w:before="1"/>
        <w:ind w:left="982" w:right="617"/>
        <w:jc w:val="both"/>
      </w:pPr>
      <w:r>
        <w:rPr/>
        <w:t>Dentro</w:t>
      </w:r>
      <w:r>
        <w:rPr>
          <w:spacing w:val="-15"/>
        </w:rPr>
        <w:t> </w:t>
      </w:r>
      <w:r>
        <w:rPr/>
        <w:t>de</w:t>
      </w:r>
      <w:r>
        <w:rPr>
          <w:spacing w:val="-14"/>
        </w:rPr>
        <w:t> </w:t>
      </w:r>
      <w:r>
        <w:rPr/>
        <w:t>este</w:t>
      </w:r>
      <w:r>
        <w:rPr>
          <w:spacing w:val="-15"/>
        </w:rPr>
        <w:t> </w:t>
      </w:r>
      <w:r>
        <w:rPr/>
        <w:t>contexto,</w:t>
      </w:r>
      <w:r>
        <w:rPr>
          <w:spacing w:val="-15"/>
        </w:rPr>
        <w:t> </w:t>
      </w:r>
      <w:r>
        <w:rPr/>
        <w:t>la</w:t>
      </w:r>
      <w:r>
        <w:rPr>
          <w:spacing w:val="-15"/>
        </w:rPr>
        <w:t> </w:t>
      </w:r>
      <w:r>
        <w:rPr/>
        <w:t>primera</w:t>
      </w:r>
      <w:r>
        <w:rPr>
          <w:spacing w:val="-15"/>
        </w:rPr>
        <w:t> </w:t>
      </w:r>
      <w:r>
        <w:rPr/>
        <w:t>condición</w:t>
      </w:r>
      <w:r>
        <w:rPr>
          <w:spacing w:val="-15"/>
        </w:rPr>
        <w:t> </w:t>
      </w:r>
      <w:r>
        <w:rPr/>
        <w:t>establece</w:t>
      </w:r>
      <w:r>
        <w:rPr>
          <w:spacing w:val="-14"/>
        </w:rPr>
        <w:t> </w:t>
      </w:r>
      <w:r>
        <w:rPr/>
        <w:t>la</w:t>
      </w:r>
      <w:r>
        <w:rPr>
          <w:spacing w:val="-15"/>
        </w:rPr>
        <w:t> </w:t>
      </w:r>
      <w:r>
        <w:rPr/>
        <w:t>necesidad</w:t>
      </w:r>
      <w:r>
        <w:rPr>
          <w:spacing w:val="-14"/>
        </w:rPr>
        <w:t> </w:t>
      </w:r>
      <w:r>
        <w:rPr/>
        <w:t>de</w:t>
      </w:r>
      <w:r>
        <w:rPr>
          <w:spacing w:val="-14"/>
        </w:rPr>
        <w:t> </w:t>
      </w:r>
      <w:r>
        <w:rPr/>
        <w:t>avanzar hacia un "sistema de salud garantista y universal basado en un modelo preventivo y predictivo". Esto implica el desarrollo oportuno y eficaz de la Ley Estatutaria</w:t>
      </w:r>
      <w:r>
        <w:rPr>
          <w:spacing w:val="-4"/>
        </w:rPr>
        <w:t> </w:t>
      </w:r>
      <w:r>
        <w:rPr/>
        <w:t>en</w:t>
      </w:r>
      <w:r>
        <w:rPr>
          <w:spacing w:val="-4"/>
        </w:rPr>
        <w:t> </w:t>
      </w:r>
      <w:r>
        <w:rPr/>
        <w:t>Salud</w:t>
      </w:r>
      <w:r>
        <w:rPr>
          <w:spacing w:val="-4"/>
        </w:rPr>
        <w:t> </w:t>
      </w:r>
      <w:r>
        <w:rPr/>
        <w:t>(Ley</w:t>
      </w:r>
      <w:r>
        <w:rPr>
          <w:spacing w:val="-4"/>
        </w:rPr>
        <w:t> </w:t>
      </w:r>
      <w:r>
        <w:rPr/>
        <w:t>1751</w:t>
      </w:r>
      <w:r>
        <w:rPr>
          <w:spacing w:val="-4"/>
        </w:rPr>
        <w:t> </w:t>
      </w:r>
      <w:r>
        <w:rPr/>
        <w:t>de</w:t>
      </w:r>
      <w:r>
        <w:rPr>
          <w:spacing w:val="-4"/>
        </w:rPr>
        <w:t> </w:t>
      </w:r>
      <w:r>
        <w:rPr/>
        <w:t>2015),</w:t>
      </w:r>
      <w:r>
        <w:rPr>
          <w:spacing w:val="-6"/>
        </w:rPr>
        <w:t> </w:t>
      </w:r>
      <w:r>
        <w:rPr/>
        <w:t>con</w:t>
      </w:r>
      <w:r>
        <w:rPr>
          <w:spacing w:val="-4"/>
        </w:rPr>
        <w:t> </w:t>
      </w:r>
      <w:r>
        <w:rPr/>
        <w:t>el</w:t>
      </w:r>
      <w:r>
        <w:rPr>
          <w:spacing w:val="-4"/>
        </w:rPr>
        <w:t> </w:t>
      </w:r>
      <w:r>
        <w:rPr/>
        <w:t>objetivo</w:t>
      </w:r>
      <w:r>
        <w:rPr>
          <w:spacing w:val="-6"/>
        </w:rPr>
        <w:t> </w:t>
      </w:r>
      <w:r>
        <w:rPr/>
        <w:t>de</w:t>
      </w:r>
      <w:r>
        <w:rPr>
          <w:spacing w:val="-4"/>
        </w:rPr>
        <w:t> </w:t>
      </w:r>
      <w:r>
        <w:rPr/>
        <w:t>establecer</w:t>
      </w:r>
      <w:r>
        <w:rPr>
          <w:spacing w:val="-4"/>
        </w:rPr>
        <w:t> </w:t>
      </w:r>
      <w:r>
        <w:rPr/>
        <w:t>redes</w:t>
      </w:r>
      <w:r>
        <w:rPr>
          <w:spacing w:val="-4"/>
        </w:rPr>
        <w:t> </w:t>
      </w:r>
      <w:r>
        <w:rPr/>
        <w:t>de prestadores públicos y privados que fomenten la promoción y prevención en salud. Se hace hincapié en las características del modelo de atención primaria en salud, como la territorialización, el contacto comunitario y el aseguramiento en salud bajo la regulación estatal.</w:t>
      </w:r>
    </w:p>
    <w:p>
      <w:pPr>
        <w:pStyle w:val="BodyText"/>
        <w:spacing w:before="42"/>
      </w:pPr>
    </w:p>
    <w:p>
      <w:pPr>
        <w:pStyle w:val="BodyText"/>
        <w:spacing w:line="276" w:lineRule="auto" w:before="1"/>
        <w:ind w:left="982" w:right="621"/>
        <w:jc w:val="both"/>
      </w:pPr>
      <w:r>
        <w:rPr/>
        <w:t>Además,</w:t>
      </w:r>
      <w:r>
        <w:rPr>
          <w:spacing w:val="-4"/>
        </w:rPr>
        <w:t> </w:t>
      </w:r>
      <w:r>
        <w:rPr/>
        <w:t>se</w:t>
      </w:r>
      <w:r>
        <w:rPr>
          <w:spacing w:val="-3"/>
        </w:rPr>
        <w:t> </w:t>
      </w:r>
      <w:r>
        <w:rPr/>
        <w:t>destaca</w:t>
      </w:r>
      <w:r>
        <w:rPr>
          <w:spacing w:val="-3"/>
        </w:rPr>
        <w:t> </w:t>
      </w:r>
      <w:r>
        <w:rPr/>
        <w:t>la</w:t>
      </w:r>
      <w:r>
        <w:rPr>
          <w:spacing w:val="-3"/>
        </w:rPr>
        <w:t> </w:t>
      </w:r>
      <w:r>
        <w:rPr/>
        <w:t>importancia</w:t>
      </w:r>
      <w:r>
        <w:rPr>
          <w:spacing w:val="-3"/>
        </w:rPr>
        <w:t> </w:t>
      </w:r>
      <w:r>
        <w:rPr/>
        <w:t>de</w:t>
      </w:r>
      <w:r>
        <w:rPr>
          <w:spacing w:val="-4"/>
        </w:rPr>
        <w:t> </w:t>
      </w:r>
      <w:r>
        <w:rPr/>
        <w:t>una</w:t>
      </w:r>
      <w:r>
        <w:rPr>
          <w:spacing w:val="-3"/>
        </w:rPr>
        <w:t> </w:t>
      </w:r>
      <w:r>
        <w:rPr/>
        <w:t>nueva</w:t>
      </w:r>
      <w:r>
        <w:rPr>
          <w:spacing w:val="-3"/>
        </w:rPr>
        <w:t> </w:t>
      </w:r>
      <w:r>
        <w:rPr/>
        <w:t>política</w:t>
      </w:r>
      <w:r>
        <w:rPr>
          <w:spacing w:val="-5"/>
        </w:rPr>
        <w:t> </w:t>
      </w:r>
      <w:r>
        <w:rPr/>
        <w:t>de</w:t>
      </w:r>
      <w:r>
        <w:rPr>
          <w:spacing w:val="-3"/>
        </w:rPr>
        <w:t> </w:t>
      </w:r>
      <w:r>
        <w:rPr/>
        <w:t>talento</w:t>
      </w:r>
      <w:r>
        <w:rPr>
          <w:spacing w:val="-4"/>
        </w:rPr>
        <w:t> </w:t>
      </w:r>
      <w:r>
        <w:rPr/>
        <w:t>humano</w:t>
      </w:r>
      <w:r>
        <w:rPr>
          <w:spacing w:val="-3"/>
        </w:rPr>
        <w:t> </w:t>
      </w:r>
      <w:r>
        <w:rPr/>
        <w:t>en salud que dignifique este recurso vital, buscando promover un desarrollo social</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982" w:right="619"/>
        <w:jc w:val="both"/>
      </w:pPr>
      <w:r>
        <w:rPr/>
        <w:t>equitativo</w:t>
      </w:r>
      <w:r>
        <w:rPr>
          <w:spacing w:val="-4"/>
        </w:rPr>
        <w:t> </w:t>
      </w:r>
      <w:r>
        <w:rPr/>
        <w:t>y</w:t>
      </w:r>
      <w:r>
        <w:rPr>
          <w:spacing w:val="-7"/>
        </w:rPr>
        <w:t> </w:t>
      </w:r>
      <w:r>
        <w:rPr/>
        <w:t>eficiente,</w:t>
      </w:r>
      <w:r>
        <w:rPr>
          <w:spacing w:val="-5"/>
        </w:rPr>
        <w:t> </w:t>
      </w:r>
      <w:r>
        <w:rPr/>
        <w:t>reconociendo</w:t>
      </w:r>
      <w:r>
        <w:rPr>
          <w:spacing w:val="-6"/>
        </w:rPr>
        <w:t> </w:t>
      </w:r>
      <w:r>
        <w:rPr/>
        <w:t>los</w:t>
      </w:r>
      <w:r>
        <w:rPr>
          <w:spacing w:val="-5"/>
        </w:rPr>
        <w:t> </w:t>
      </w:r>
      <w:r>
        <w:rPr/>
        <w:t>factores</w:t>
      </w:r>
      <w:r>
        <w:rPr>
          <w:spacing w:val="-5"/>
        </w:rPr>
        <w:t> </w:t>
      </w:r>
      <w:r>
        <w:rPr/>
        <w:t>históricos</w:t>
      </w:r>
      <w:r>
        <w:rPr>
          <w:spacing w:val="-5"/>
        </w:rPr>
        <w:t> </w:t>
      </w:r>
      <w:r>
        <w:rPr/>
        <w:t>que</w:t>
      </w:r>
      <w:r>
        <w:rPr>
          <w:spacing w:val="-4"/>
        </w:rPr>
        <w:t> </w:t>
      </w:r>
      <w:r>
        <w:rPr/>
        <w:t>han</w:t>
      </w:r>
      <w:r>
        <w:rPr>
          <w:spacing w:val="-4"/>
        </w:rPr>
        <w:t> </w:t>
      </w:r>
      <w:r>
        <w:rPr/>
        <w:t>impactado</w:t>
      </w:r>
      <w:r>
        <w:rPr>
          <w:spacing w:val="-4"/>
        </w:rPr>
        <w:t> </w:t>
      </w:r>
      <w:r>
        <w:rPr/>
        <w:t>el sector en el pasado.</w:t>
      </w:r>
    </w:p>
    <w:p>
      <w:pPr>
        <w:pStyle w:val="BodyText"/>
        <w:spacing w:before="43"/>
      </w:pPr>
    </w:p>
    <w:p>
      <w:pPr>
        <w:pStyle w:val="BodyText"/>
        <w:spacing w:line="276" w:lineRule="auto"/>
        <w:ind w:left="982" w:right="616"/>
        <w:jc w:val="both"/>
      </w:pPr>
      <w:r>
        <w:rPr/>
        <w:t>Por</w:t>
      </w:r>
      <w:r>
        <w:rPr>
          <w:spacing w:val="-1"/>
        </w:rPr>
        <w:t> </w:t>
      </w:r>
      <w:r>
        <w:rPr/>
        <w:t>otro</w:t>
      </w:r>
      <w:r>
        <w:rPr>
          <w:spacing w:val="-1"/>
        </w:rPr>
        <w:t> </w:t>
      </w:r>
      <w:r>
        <w:rPr/>
        <w:t>lado,</w:t>
      </w:r>
      <w:r>
        <w:rPr>
          <w:spacing w:val="-1"/>
        </w:rPr>
        <w:t> </w:t>
      </w:r>
      <w:r>
        <w:rPr/>
        <w:t>la</w:t>
      </w:r>
      <w:r>
        <w:rPr>
          <w:spacing w:val="-1"/>
        </w:rPr>
        <w:t> </w:t>
      </w:r>
      <w:r>
        <w:rPr/>
        <w:t>segunda</w:t>
      </w:r>
      <w:r>
        <w:rPr>
          <w:spacing w:val="-1"/>
        </w:rPr>
        <w:t> </w:t>
      </w:r>
      <w:r>
        <w:rPr/>
        <w:t>condición,</w:t>
      </w:r>
      <w:r>
        <w:rPr>
          <w:spacing w:val="-1"/>
        </w:rPr>
        <w:t> </w:t>
      </w:r>
      <w:r>
        <w:rPr/>
        <w:t>denominada</w:t>
      </w:r>
      <w:r>
        <w:rPr>
          <w:spacing w:val="-1"/>
        </w:rPr>
        <w:t> </w:t>
      </w:r>
      <w:r>
        <w:rPr/>
        <w:t>"Determinantes</w:t>
      </w:r>
      <w:r>
        <w:rPr>
          <w:spacing w:val="-1"/>
        </w:rPr>
        <w:t> </w:t>
      </w:r>
      <w:r>
        <w:rPr/>
        <w:t>sociales</w:t>
      </w:r>
      <w:r>
        <w:rPr>
          <w:spacing w:val="-1"/>
        </w:rPr>
        <w:t> </w:t>
      </w:r>
      <w:r>
        <w:rPr/>
        <w:t>en</w:t>
      </w:r>
      <w:r>
        <w:rPr>
          <w:spacing w:val="-1"/>
        </w:rPr>
        <w:t> </w:t>
      </w:r>
      <w:r>
        <w:rPr/>
        <w:t>el marco del modelo preventivo y predictivo", aborda propuestas específicas relacionadas</w:t>
      </w:r>
      <w:r>
        <w:rPr>
          <w:spacing w:val="-17"/>
        </w:rPr>
        <w:t> </w:t>
      </w:r>
      <w:r>
        <w:rPr/>
        <w:t>con</w:t>
      </w:r>
      <w:r>
        <w:rPr>
          <w:spacing w:val="-17"/>
        </w:rPr>
        <w:t> </w:t>
      </w:r>
      <w:r>
        <w:rPr/>
        <w:t>los</w:t>
      </w:r>
      <w:r>
        <w:rPr>
          <w:spacing w:val="-16"/>
        </w:rPr>
        <w:t> </w:t>
      </w:r>
      <w:r>
        <w:rPr/>
        <w:t>derechos</w:t>
      </w:r>
      <w:r>
        <w:rPr>
          <w:spacing w:val="-17"/>
        </w:rPr>
        <w:t> </w:t>
      </w:r>
      <w:r>
        <w:rPr/>
        <w:t>sexuales</w:t>
      </w:r>
      <w:r>
        <w:rPr>
          <w:spacing w:val="-17"/>
        </w:rPr>
        <w:t> </w:t>
      </w:r>
      <w:r>
        <w:rPr/>
        <w:t>y</w:t>
      </w:r>
      <w:r>
        <w:rPr>
          <w:spacing w:val="-17"/>
        </w:rPr>
        <w:t> </w:t>
      </w:r>
      <w:r>
        <w:rPr/>
        <w:t>reproductivos,</w:t>
      </w:r>
      <w:r>
        <w:rPr>
          <w:spacing w:val="-16"/>
        </w:rPr>
        <w:t> </w:t>
      </w:r>
      <w:r>
        <w:rPr/>
        <w:t>enfermedades</w:t>
      </w:r>
      <w:r>
        <w:rPr>
          <w:spacing w:val="-17"/>
        </w:rPr>
        <w:t> </w:t>
      </w:r>
      <w:r>
        <w:rPr/>
        <w:t>crónicas no transmisibles y el Programa Ampliado de Inmunizaciones (PAI). En relación con los derechos sexuales y reproductivos, se plantea la separación y visibilización diferenciada de estos derechos. Respecto a las enfermedades crónicas</w:t>
      </w:r>
      <w:r>
        <w:rPr>
          <w:spacing w:val="-10"/>
        </w:rPr>
        <w:t> </w:t>
      </w:r>
      <w:r>
        <w:rPr/>
        <w:t>no</w:t>
      </w:r>
      <w:r>
        <w:rPr>
          <w:spacing w:val="-9"/>
        </w:rPr>
        <w:t> </w:t>
      </w:r>
      <w:r>
        <w:rPr/>
        <w:t>transmisibles,</w:t>
      </w:r>
      <w:r>
        <w:rPr>
          <w:spacing w:val="-11"/>
        </w:rPr>
        <w:t> </w:t>
      </w:r>
      <w:r>
        <w:rPr/>
        <w:t>se</w:t>
      </w:r>
      <w:r>
        <w:rPr>
          <w:spacing w:val="-10"/>
        </w:rPr>
        <w:t> </w:t>
      </w:r>
      <w:r>
        <w:rPr/>
        <w:t>destaca</w:t>
      </w:r>
      <w:r>
        <w:rPr>
          <w:spacing w:val="-7"/>
        </w:rPr>
        <w:t> </w:t>
      </w:r>
      <w:r>
        <w:rPr/>
        <w:t>la</w:t>
      </w:r>
      <w:r>
        <w:rPr>
          <w:spacing w:val="-10"/>
        </w:rPr>
        <w:t> </w:t>
      </w:r>
      <w:r>
        <w:rPr/>
        <w:t>importancia</w:t>
      </w:r>
      <w:r>
        <w:rPr>
          <w:spacing w:val="-10"/>
        </w:rPr>
        <w:t> </w:t>
      </w:r>
      <w:r>
        <w:rPr/>
        <w:t>de</w:t>
      </w:r>
      <w:r>
        <w:rPr>
          <w:spacing w:val="-9"/>
        </w:rPr>
        <w:t> </w:t>
      </w:r>
      <w:r>
        <w:rPr/>
        <w:t>la</w:t>
      </w:r>
      <w:r>
        <w:rPr>
          <w:spacing w:val="-10"/>
        </w:rPr>
        <w:t> </w:t>
      </w:r>
      <w:r>
        <w:rPr/>
        <w:t>prevención</w:t>
      </w:r>
      <w:r>
        <w:rPr>
          <w:spacing w:val="-10"/>
        </w:rPr>
        <w:t> </w:t>
      </w:r>
      <w:r>
        <w:rPr/>
        <w:t>y</w:t>
      </w:r>
      <w:r>
        <w:rPr>
          <w:spacing w:val="-10"/>
        </w:rPr>
        <w:t> </w:t>
      </w:r>
      <w:r>
        <w:rPr/>
        <w:t>atención temprana, especialmente en las enfermedades cardiovasculares, cerebrovasculares y diabetes. Asimismo, se subraya la necesidad de revisar y modernizar el PAI para alinearlo con estándares internacionales.</w:t>
      </w:r>
    </w:p>
    <w:p>
      <w:pPr>
        <w:pStyle w:val="BodyText"/>
        <w:spacing w:before="41"/>
      </w:pPr>
    </w:p>
    <w:p>
      <w:pPr>
        <w:pStyle w:val="BodyText"/>
        <w:spacing w:line="276" w:lineRule="auto"/>
        <w:ind w:left="982" w:right="620"/>
        <w:jc w:val="both"/>
      </w:pPr>
      <w:r>
        <w:rPr/>
        <w:t>Finalmente, la tercera condición mencionada es "Más gobernanza y gobernabilidad,</w:t>
      </w:r>
      <w:r>
        <w:rPr>
          <w:spacing w:val="-8"/>
        </w:rPr>
        <w:t> </w:t>
      </w:r>
      <w:r>
        <w:rPr/>
        <w:t>mejores</w:t>
      </w:r>
      <w:r>
        <w:rPr>
          <w:spacing w:val="-8"/>
        </w:rPr>
        <w:t> </w:t>
      </w:r>
      <w:r>
        <w:rPr/>
        <w:t>sistemas</w:t>
      </w:r>
      <w:r>
        <w:rPr>
          <w:spacing w:val="-8"/>
        </w:rPr>
        <w:t> </w:t>
      </w:r>
      <w:r>
        <w:rPr/>
        <w:t>de</w:t>
      </w:r>
      <w:r>
        <w:rPr>
          <w:spacing w:val="-8"/>
        </w:rPr>
        <w:t> </w:t>
      </w:r>
      <w:r>
        <w:rPr/>
        <w:t>información</w:t>
      </w:r>
      <w:r>
        <w:rPr>
          <w:spacing w:val="-8"/>
        </w:rPr>
        <w:t> </w:t>
      </w:r>
      <w:r>
        <w:rPr/>
        <w:t>en</w:t>
      </w:r>
      <w:r>
        <w:rPr>
          <w:spacing w:val="-8"/>
        </w:rPr>
        <w:t> </w:t>
      </w:r>
      <w:r>
        <w:rPr/>
        <w:t>salud".</w:t>
      </w:r>
      <w:r>
        <w:rPr>
          <w:spacing w:val="-9"/>
        </w:rPr>
        <w:t> </w:t>
      </w:r>
      <w:r>
        <w:rPr/>
        <w:t>En</w:t>
      </w:r>
      <w:r>
        <w:rPr>
          <w:spacing w:val="-8"/>
        </w:rPr>
        <w:t> </w:t>
      </w:r>
      <w:r>
        <w:rPr/>
        <w:t>este</w:t>
      </w:r>
      <w:r>
        <w:rPr>
          <w:spacing w:val="-8"/>
        </w:rPr>
        <w:t> </w:t>
      </w:r>
      <w:r>
        <w:rPr/>
        <w:t>aspecto,</w:t>
      </w:r>
      <w:r>
        <w:rPr>
          <w:spacing w:val="-8"/>
        </w:rPr>
        <w:t> </w:t>
      </w:r>
      <w:r>
        <w:rPr/>
        <w:t>se enfatiza la independencia de entidades como el Instituto Nacional de Salud (INS), el INVIMA y el Instituto de Evaluación Tecnológica en Salud (IETS), así como la necesidad de implementar un sistema único e interoperable de información en salud. Además, se propone la implementación de impuestos saludables sobre alcohol, tabaco, alimentos ultra procesados y bebidas azucaradas,</w:t>
      </w:r>
      <w:r>
        <w:rPr>
          <w:spacing w:val="-1"/>
        </w:rPr>
        <w:t> </w:t>
      </w:r>
      <w:r>
        <w:rPr/>
        <w:t>junto</w:t>
      </w:r>
      <w:r>
        <w:rPr>
          <w:spacing w:val="-2"/>
        </w:rPr>
        <w:t> </w:t>
      </w:r>
      <w:r>
        <w:rPr/>
        <w:t>con el fortalecimiento del acceso equitativo a medicamentos, dispositivos</w:t>
      </w:r>
      <w:r>
        <w:rPr>
          <w:spacing w:val="-17"/>
        </w:rPr>
        <w:t> </w:t>
      </w:r>
      <w:r>
        <w:rPr/>
        <w:t>médicos</w:t>
      </w:r>
      <w:r>
        <w:rPr>
          <w:spacing w:val="-17"/>
        </w:rPr>
        <w:t> </w:t>
      </w:r>
      <w:r>
        <w:rPr/>
        <w:t>y</w:t>
      </w:r>
      <w:r>
        <w:rPr>
          <w:spacing w:val="-16"/>
        </w:rPr>
        <w:t> </w:t>
      </w:r>
      <w:r>
        <w:rPr/>
        <w:t>tecnologías</w:t>
      </w:r>
      <w:r>
        <w:rPr>
          <w:spacing w:val="-17"/>
        </w:rPr>
        <w:t> </w:t>
      </w:r>
      <w:r>
        <w:rPr/>
        <w:t>sanitarias.</w:t>
      </w:r>
      <w:r>
        <w:rPr>
          <w:spacing w:val="-17"/>
        </w:rPr>
        <w:t> </w:t>
      </w:r>
      <w:r>
        <w:rPr/>
        <w:t>Se</w:t>
      </w:r>
      <w:r>
        <w:rPr>
          <w:spacing w:val="-17"/>
        </w:rPr>
        <w:t> </w:t>
      </w:r>
      <w:r>
        <w:rPr/>
        <w:t>destaca</w:t>
      </w:r>
      <w:r>
        <w:rPr>
          <w:spacing w:val="-16"/>
        </w:rPr>
        <w:t> </w:t>
      </w:r>
      <w:r>
        <w:rPr/>
        <w:t>también</w:t>
      </w:r>
      <w:r>
        <w:rPr>
          <w:spacing w:val="-17"/>
        </w:rPr>
        <w:t> </w:t>
      </w:r>
      <w:r>
        <w:rPr/>
        <w:t>la</w:t>
      </w:r>
      <w:r>
        <w:rPr>
          <w:spacing w:val="-17"/>
        </w:rPr>
        <w:t> </w:t>
      </w:r>
      <w:r>
        <w:rPr/>
        <w:t>importancia de fortalecer la política de ciencia, tecnología e innovación en el ámbito de la </w:t>
      </w:r>
      <w:r>
        <w:rPr>
          <w:spacing w:val="-2"/>
        </w:rPr>
        <w:t>salud.</w:t>
      </w:r>
    </w:p>
    <w:p>
      <w:pPr>
        <w:pStyle w:val="BodyText"/>
        <w:spacing w:before="41"/>
      </w:pPr>
    </w:p>
    <w:p>
      <w:pPr>
        <w:pStyle w:val="BodyText"/>
        <w:spacing w:line="276" w:lineRule="auto" w:before="1"/>
        <w:ind w:left="982" w:right="620"/>
        <w:jc w:val="both"/>
      </w:pPr>
      <w:r>
        <w:rPr/>
        <w:t>En resumen, el PND propone una visión integral que abarca la promoción, prevención y atención integral de la salud mental, la interrelación entre salud, ambiente y cambio climático, y el fortalecimiento de la seguridad vial para proteger la vida, buscando así transformar el sector salud en beneficio de la sociedad en su conjunto.</w:t>
      </w:r>
    </w:p>
    <w:p>
      <w:pPr>
        <w:pStyle w:val="BodyText"/>
        <w:spacing w:before="81"/>
      </w:pPr>
    </w:p>
    <w:p>
      <w:pPr>
        <w:spacing w:line="276" w:lineRule="auto" w:before="0"/>
        <w:ind w:left="622" w:right="614" w:firstLine="0"/>
        <w:jc w:val="both"/>
        <w:rPr>
          <w:b/>
          <w:sz w:val="24"/>
        </w:rPr>
      </w:pPr>
      <w:r>
        <w:rPr>
          <w:b/>
          <w:sz w:val="24"/>
        </w:rPr>
        <w:t>PLAN DE DESARROLLO DEPARTAMENTAL DEL VALLE DEL CAUCA 2024- </w:t>
      </w:r>
      <w:r>
        <w:rPr>
          <w:b/>
          <w:spacing w:val="-4"/>
          <w:sz w:val="24"/>
        </w:rPr>
        <w:t>2027</w:t>
      </w:r>
    </w:p>
    <w:p>
      <w:pPr>
        <w:pStyle w:val="BodyText"/>
        <w:spacing w:before="33"/>
        <w:rPr>
          <w:b/>
        </w:rPr>
      </w:pPr>
    </w:p>
    <w:p>
      <w:pPr>
        <w:pStyle w:val="BodyText"/>
        <w:spacing w:line="276" w:lineRule="auto"/>
        <w:ind w:left="622" w:right="619"/>
        <w:jc w:val="both"/>
      </w:pPr>
      <w:r>
        <w:rPr/>
        <w:t>El Plan de Desarrollo Departamental 2024-2027 se ha construido sobre una sólida base estratégica, tomando como referencia principal el Plan de Ordenamiento Territorial</w:t>
      </w:r>
      <w:r>
        <w:rPr>
          <w:spacing w:val="-7"/>
        </w:rPr>
        <w:t> </w:t>
      </w:r>
      <w:r>
        <w:rPr/>
        <w:t>Departamental</w:t>
      </w:r>
      <w:r>
        <w:rPr>
          <w:spacing w:val="-4"/>
        </w:rPr>
        <w:t> </w:t>
      </w:r>
      <w:r>
        <w:rPr/>
        <w:t>(POTD)</w:t>
      </w:r>
      <w:r>
        <w:rPr>
          <w:spacing w:val="-4"/>
        </w:rPr>
        <w:t> </w:t>
      </w:r>
      <w:r>
        <w:rPr/>
        <w:t>y</w:t>
      </w:r>
      <w:r>
        <w:rPr>
          <w:spacing w:val="-6"/>
        </w:rPr>
        <w:t> </w:t>
      </w:r>
      <w:r>
        <w:rPr/>
        <w:t>el</w:t>
      </w:r>
      <w:r>
        <w:rPr>
          <w:spacing w:val="-4"/>
        </w:rPr>
        <w:t> </w:t>
      </w:r>
      <w:r>
        <w:rPr/>
        <w:t>ejercicio</w:t>
      </w:r>
      <w:r>
        <w:rPr>
          <w:spacing w:val="-4"/>
        </w:rPr>
        <w:t> </w:t>
      </w:r>
      <w:r>
        <w:rPr/>
        <w:t>prospectivo</w:t>
      </w:r>
      <w:r>
        <w:rPr>
          <w:spacing w:val="-4"/>
        </w:rPr>
        <w:t> </w:t>
      </w:r>
      <w:r>
        <w:rPr/>
        <w:t>realizado</w:t>
      </w:r>
      <w:r>
        <w:rPr>
          <w:spacing w:val="-4"/>
        </w:rPr>
        <w:t> </w:t>
      </w:r>
      <w:r>
        <w:rPr/>
        <w:t>en</w:t>
      </w:r>
      <w:r>
        <w:rPr>
          <w:spacing w:val="-4"/>
        </w:rPr>
        <w:t> </w:t>
      </w:r>
      <w:r>
        <w:rPr/>
        <w:t>el</w:t>
      </w:r>
      <w:r>
        <w:rPr>
          <w:spacing w:val="-6"/>
        </w:rPr>
        <w:t> </w:t>
      </w:r>
      <w:r>
        <w:rPr/>
        <w:t>Valle</w:t>
      </w:r>
      <w:r>
        <w:rPr>
          <w:spacing w:val="-4"/>
        </w:rPr>
        <w:t> </w:t>
      </w:r>
      <w:r>
        <w:rPr/>
        <w:t>del</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t>Cauca conocido como “Visión Valle 2032”. Este enfoque ha permitido realizar un diagnóstico exhaustivo del territorio, identificando sus desafíos actuales y proyectando un horizonte estratégico que aborde estas dificultades, posicionando al departamento como una región dinámica y alineada con las tendencias</w:t>
      </w:r>
      <w:r>
        <w:rPr>
          <w:spacing w:val="-2"/>
        </w:rPr>
        <w:t> </w:t>
      </w:r>
      <w:r>
        <w:rPr/>
        <w:t>globales de cambio. El objetivo principal es promover altos niveles de desarrollo humano dentro de un marco institucional que garantice la equidad social y la sostenibilidad del territorio.</w:t>
      </w:r>
    </w:p>
    <w:p>
      <w:pPr>
        <w:pStyle w:val="BodyText"/>
        <w:spacing w:before="42"/>
      </w:pPr>
    </w:p>
    <w:p>
      <w:pPr>
        <w:pStyle w:val="BodyText"/>
        <w:spacing w:line="276" w:lineRule="auto"/>
        <w:ind w:left="622" w:right="619"/>
        <w:jc w:val="both"/>
      </w:pPr>
      <w:r>
        <w:rPr/>
        <w:t>Asimismo, en la formulación del Plan de Desarrollo Departamental (PDD) se han considerado</w:t>
      </w:r>
      <w:r>
        <w:rPr>
          <w:spacing w:val="-7"/>
        </w:rPr>
        <w:t> </w:t>
      </w:r>
      <w:r>
        <w:rPr/>
        <w:t>los</w:t>
      </w:r>
      <w:r>
        <w:rPr>
          <w:spacing w:val="-7"/>
        </w:rPr>
        <w:t> </w:t>
      </w:r>
      <w:r>
        <w:rPr/>
        <w:t>lineamientos</w:t>
      </w:r>
      <w:r>
        <w:rPr>
          <w:spacing w:val="-7"/>
        </w:rPr>
        <w:t> </w:t>
      </w:r>
      <w:r>
        <w:rPr/>
        <w:t>establecidos</w:t>
      </w:r>
      <w:r>
        <w:rPr>
          <w:spacing w:val="-7"/>
        </w:rPr>
        <w:t> </w:t>
      </w:r>
      <w:r>
        <w:rPr/>
        <w:t>en</w:t>
      </w:r>
      <w:r>
        <w:rPr>
          <w:spacing w:val="-6"/>
        </w:rPr>
        <w:t> </w:t>
      </w:r>
      <w:r>
        <w:rPr/>
        <w:t>el</w:t>
      </w:r>
      <w:r>
        <w:rPr>
          <w:spacing w:val="-6"/>
        </w:rPr>
        <w:t> </w:t>
      </w:r>
      <w:r>
        <w:rPr/>
        <w:t>Plan</w:t>
      </w:r>
      <w:r>
        <w:rPr>
          <w:spacing w:val="-6"/>
        </w:rPr>
        <w:t> </w:t>
      </w:r>
      <w:r>
        <w:rPr/>
        <w:t>Nacional</w:t>
      </w:r>
      <w:r>
        <w:rPr>
          <w:spacing w:val="-7"/>
        </w:rPr>
        <w:t> </w:t>
      </w:r>
      <w:r>
        <w:rPr/>
        <w:t>de</w:t>
      </w:r>
      <w:r>
        <w:rPr>
          <w:spacing w:val="-6"/>
        </w:rPr>
        <w:t> </w:t>
      </w:r>
      <w:r>
        <w:rPr/>
        <w:t>Desarrollo</w:t>
      </w:r>
      <w:r>
        <w:rPr>
          <w:spacing w:val="-7"/>
        </w:rPr>
        <w:t> </w:t>
      </w:r>
      <w:r>
        <w:rPr/>
        <w:t>(PND) “Colombia,</w:t>
      </w:r>
      <w:r>
        <w:rPr>
          <w:spacing w:val="-8"/>
        </w:rPr>
        <w:t> </w:t>
      </w:r>
      <w:r>
        <w:rPr/>
        <w:t>Potencia</w:t>
      </w:r>
      <w:r>
        <w:rPr>
          <w:spacing w:val="-8"/>
        </w:rPr>
        <w:t> </w:t>
      </w:r>
      <w:r>
        <w:rPr/>
        <w:t>Mundial</w:t>
      </w:r>
      <w:r>
        <w:rPr>
          <w:spacing w:val="-7"/>
        </w:rPr>
        <w:t> </w:t>
      </w:r>
      <w:r>
        <w:rPr/>
        <w:t>de</w:t>
      </w:r>
      <w:r>
        <w:rPr>
          <w:spacing w:val="-7"/>
        </w:rPr>
        <w:t> </w:t>
      </w:r>
      <w:r>
        <w:rPr/>
        <w:t>la</w:t>
      </w:r>
      <w:r>
        <w:rPr>
          <w:spacing w:val="-8"/>
        </w:rPr>
        <w:t> </w:t>
      </w:r>
      <w:r>
        <w:rPr/>
        <w:t>Vida”.</w:t>
      </w:r>
      <w:r>
        <w:rPr>
          <w:spacing w:val="-8"/>
        </w:rPr>
        <w:t> </w:t>
      </w:r>
      <w:r>
        <w:rPr/>
        <w:t>Esta</w:t>
      </w:r>
      <w:r>
        <w:rPr>
          <w:spacing w:val="-8"/>
        </w:rPr>
        <w:t> </w:t>
      </w:r>
      <w:r>
        <w:rPr/>
        <w:t>integración</w:t>
      </w:r>
      <w:r>
        <w:rPr>
          <w:spacing w:val="-7"/>
        </w:rPr>
        <w:t> </w:t>
      </w:r>
      <w:r>
        <w:rPr/>
        <w:t>estratégica</w:t>
      </w:r>
      <w:r>
        <w:rPr>
          <w:spacing w:val="-8"/>
        </w:rPr>
        <w:t> </w:t>
      </w:r>
      <w:r>
        <w:rPr/>
        <w:t>busca</w:t>
      </w:r>
      <w:r>
        <w:rPr>
          <w:spacing w:val="-8"/>
        </w:rPr>
        <w:t> </w:t>
      </w:r>
      <w:r>
        <w:rPr/>
        <w:t>alinear las</w:t>
      </w:r>
      <w:r>
        <w:rPr>
          <w:spacing w:val="-8"/>
        </w:rPr>
        <w:t> </w:t>
      </w:r>
      <w:r>
        <w:rPr/>
        <w:t>prioridades</w:t>
      </w:r>
      <w:r>
        <w:rPr>
          <w:spacing w:val="-8"/>
        </w:rPr>
        <w:t> </w:t>
      </w:r>
      <w:r>
        <w:rPr/>
        <w:t>departamentales</w:t>
      </w:r>
      <w:r>
        <w:rPr>
          <w:spacing w:val="-8"/>
        </w:rPr>
        <w:t> </w:t>
      </w:r>
      <w:r>
        <w:rPr/>
        <w:t>con</w:t>
      </w:r>
      <w:r>
        <w:rPr>
          <w:spacing w:val="-8"/>
        </w:rPr>
        <w:t> </w:t>
      </w:r>
      <w:r>
        <w:rPr/>
        <w:t>las</w:t>
      </w:r>
      <w:r>
        <w:rPr>
          <w:spacing w:val="-8"/>
        </w:rPr>
        <w:t> </w:t>
      </w:r>
      <w:r>
        <w:rPr/>
        <w:t>del</w:t>
      </w:r>
      <w:r>
        <w:rPr>
          <w:spacing w:val="-8"/>
        </w:rPr>
        <w:t> </w:t>
      </w:r>
      <w:r>
        <w:rPr/>
        <w:t>ámbito</w:t>
      </w:r>
      <w:r>
        <w:rPr>
          <w:spacing w:val="-8"/>
        </w:rPr>
        <w:t> </w:t>
      </w:r>
      <w:r>
        <w:rPr/>
        <w:t>nacional,</w:t>
      </w:r>
      <w:r>
        <w:rPr>
          <w:spacing w:val="-9"/>
        </w:rPr>
        <w:t> </w:t>
      </w:r>
      <w:r>
        <w:rPr/>
        <w:t>orientando</w:t>
      </w:r>
      <w:r>
        <w:rPr>
          <w:spacing w:val="-9"/>
        </w:rPr>
        <w:t> </w:t>
      </w:r>
      <w:r>
        <w:rPr/>
        <w:t>al</w:t>
      </w:r>
      <w:r>
        <w:rPr>
          <w:spacing w:val="-9"/>
        </w:rPr>
        <w:t> </w:t>
      </w:r>
      <w:r>
        <w:rPr/>
        <w:t>Valle</w:t>
      </w:r>
      <w:r>
        <w:rPr>
          <w:spacing w:val="-8"/>
        </w:rPr>
        <w:t> </w:t>
      </w:r>
      <w:r>
        <w:rPr/>
        <w:t>del Cauca</w:t>
      </w:r>
      <w:r>
        <w:rPr>
          <w:spacing w:val="-2"/>
        </w:rPr>
        <w:t> </w:t>
      </w:r>
      <w:r>
        <w:rPr/>
        <w:t>hacia</w:t>
      </w:r>
      <w:r>
        <w:rPr>
          <w:spacing w:val="-2"/>
        </w:rPr>
        <w:t> </w:t>
      </w:r>
      <w:r>
        <w:rPr/>
        <w:t>los</w:t>
      </w:r>
      <w:r>
        <w:rPr>
          <w:spacing w:val="-2"/>
        </w:rPr>
        <w:t> </w:t>
      </w:r>
      <w:r>
        <w:rPr/>
        <w:t>objetivos</w:t>
      </w:r>
      <w:r>
        <w:rPr>
          <w:spacing w:val="-2"/>
        </w:rPr>
        <w:t> </w:t>
      </w:r>
      <w:r>
        <w:rPr/>
        <w:t>de</w:t>
      </w:r>
      <w:r>
        <w:rPr>
          <w:spacing w:val="-2"/>
        </w:rPr>
        <w:t> </w:t>
      </w:r>
      <w:r>
        <w:rPr/>
        <w:t>desarrollo</w:t>
      </w:r>
      <w:r>
        <w:rPr>
          <w:spacing w:val="-2"/>
        </w:rPr>
        <w:t> </w:t>
      </w:r>
      <w:r>
        <w:rPr/>
        <w:t>del</w:t>
      </w:r>
      <w:r>
        <w:rPr>
          <w:spacing w:val="-2"/>
        </w:rPr>
        <w:t> </w:t>
      </w:r>
      <w:r>
        <w:rPr/>
        <w:t>país</w:t>
      </w:r>
      <w:r>
        <w:rPr>
          <w:spacing w:val="-3"/>
        </w:rPr>
        <w:t> </w:t>
      </w:r>
      <w:r>
        <w:rPr/>
        <w:t>y</w:t>
      </w:r>
      <w:r>
        <w:rPr>
          <w:spacing w:val="-2"/>
        </w:rPr>
        <w:t> </w:t>
      </w:r>
      <w:r>
        <w:rPr/>
        <w:t>fortaleciendo</w:t>
      </w:r>
      <w:r>
        <w:rPr>
          <w:spacing w:val="-2"/>
        </w:rPr>
        <w:t> </w:t>
      </w:r>
      <w:r>
        <w:rPr/>
        <w:t>su</w:t>
      </w:r>
      <w:r>
        <w:rPr>
          <w:spacing w:val="-2"/>
        </w:rPr>
        <w:t> </w:t>
      </w:r>
      <w:r>
        <w:rPr/>
        <w:t>competitividad</w:t>
      </w:r>
      <w:r>
        <w:rPr>
          <w:spacing w:val="-2"/>
        </w:rPr>
        <w:t> </w:t>
      </w:r>
      <w:r>
        <w:rPr/>
        <w:t>y sostenibilidad. El propósito es contribuir a que Colombia se posicione como líder mundial</w:t>
      </w:r>
      <w:r>
        <w:rPr>
          <w:spacing w:val="-15"/>
        </w:rPr>
        <w:t> </w:t>
      </w:r>
      <w:r>
        <w:rPr/>
        <w:t>en</w:t>
      </w:r>
      <w:r>
        <w:rPr>
          <w:spacing w:val="-14"/>
        </w:rPr>
        <w:t> </w:t>
      </w:r>
      <w:r>
        <w:rPr/>
        <w:t>la</w:t>
      </w:r>
      <w:r>
        <w:rPr>
          <w:spacing w:val="-15"/>
        </w:rPr>
        <w:t> </w:t>
      </w:r>
      <w:r>
        <w:rPr/>
        <w:t>protección</w:t>
      </w:r>
      <w:r>
        <w:rPr>
          <w:spacing w:val="-14"/>
        </w:rPr>
        <w:t> </w:t>
      </w:r>
      <w:r>
        <w:rPr/>
        <w:t>de</w:t>
      </w:r>
      <w:r>
        <w:rPr>
          <w:spacing w:val="-14"/>
        </w:rPr>
        <w:t> </w:t>
      </w:r>
      <w:r>
        <w:rPr/>
        <w:t>la</w:t>
      </w:r>
      <w:r>
        <w:rPr>
          <w:spacing w:val="-15"/>
        </w:rPr>
        <w:t> </w:t>
      </w:r>
      <w:r>
        <w:rPr/>
        <w:t>vida,</w:t>
      </w:r>
      <w:r>
        <w:rPr>
          <w:spacing w:val="-16"/>
        </w:rPr>
        <w:t> </w:t>
      </w:r>
      <w:r>
        <w:rPr/>
        <w:t>a</w:t>
      </w:r>
      <w:r>
        <w:rPr>
          <w:spacing w:val="-15"/>
        </w:rPr>
        <w:t> </w:t>
      </w:r>
      <w:r>
        <w:rPr/>
        <w:t>través</w:t>
      </w:r>
      <w:r>
        <w:rPr>
          <w:spacing w:val="-15"/>
        </w:rPr>
        <w:t> </w:t>
      </w:r>
      <w:r>
        <w:rPr/>
        <w:t>de</w:t>
      </w:r>
      <w:r>
        <w:rPr>
          <w:spacing w:val="-14"/>
        </w:rPr>
        <w:t> </w:t>
      </w:r>
      <w:r>
        <w:rPr/>
        <w:t>la</w:t>
      </w:r>
      <w:r>
        <w:rPr>
          <w:spacing w:val="-15"/>
        </w:rPr>
        <w:t> </w:t>
      </w:r>
      <w:r>
        <w:rPr/>
        <w:t>construcción</w:t>
      </w:r>
      <w:r>
        <w:rPr>
          <w:spacing w:val="-14"/>
        </w:rPr>
        <w:t> </w:t>
      </w:r>
      <w:r>
        <w:rPr/>
        <w:t>de</w:t>
      </w:r>
      <w:r>
        <w:rPr>
          <w:spacing w:val="-14"/>
        </w:rPr>
        <w:t> </w:t>
      </w:r>
      <w:r>
        <w:rPr/>
        <w:t>un</w:t>
      </w:r>
      <w:r>
        <w:rPr>
          <w:spacing w:val="-14"/>
        </w:rPr>
        <w:t> </w:t>
      </w:r>
      <w:r>
        <w:rPr/>
        <w:t>nuevo</w:t>
      </w:r>
      <w:r>
        <w:rPr>
          <w:spacing w:val="-14"/>
        </w:rPr>
        <w:t> </w:t>
      </w:r>
      <w:r>
        <w:rPr/>
        <w:t>contrato social que promueva la superación de injusticias históricas, la reconciliación y la transformación productiva basada en el conocimiento y la armonía con la naturaleza, tal como se establece en el primer artículo del PND.</w:t>
      </w:r>
    </w:p>
    <w:p>
      <w:pPr>
        <w:pStyle w:val="BodyText"/>
        <w:spacing w:before="43"/>
      </w:pPr>
    </w:p>
    <w:p>
      <w:pPr>
        <w:pStyle w:val="BodyText"/>
        <w:spacing w:line="276" w:lineRule="auto"/>
        <w:ind w:left="622" w:right="620"/>
        <w:jc w:val="both"/>
      </w:pPr>
      <w:r>
        <w:rPr/>
        <w:t>El Plan de Desarrollo Departamental se estructura en torno a cuatro líneas estratégicas que se encuentran en estrecha articulación con el Plan Nacional de Desarrollo (PND), el Plan de Ordenamiento Territorial (POTD), el Plan de Gestión Ambiental de la Corporación Autónoma Regional del Valle del Cauca (CVC) y los Objetivos de Desarrollo Sostenible (ODS). Estas líneas estratégicas están diseñadas para guiar y orientar las acciones del departamento en busca de un desarrollo integral y sostenible. A continuación, se detallan las líneas estratégicas </w:t>
      </w:r>
      <w:r>
        <w:rPr>
          <w:spacing w:val="-2"/>
        </w:rPr>
        <w:t>definidas:</w:t>
      </w:r>
    </w:p>
    <w:p>
      <w:pPr>
        <w:pStyle w:val="BodyText"/>
        <w:spacing w:before="42"/>
      </w:pPr>
    </w:p>
    <w:p>
      <w:pPr>
        <w:pStyle w:val="ListParagraph"/>
        <w:numPr>
          <w:ilvl w:val="0"/>
          <w:numId w:val="4"/>
        </w:numPr>
        <w:tabs>
          <w:tab w:pos="1342" w:val="left" w:leader="none"/>
        </w:tabs>
        <w:spacing w:line="276" w:lineRule="auto" w:before="0" w:after="0"/>
        <w:ind w:left="1342" w:right="616" w:hanging="360"/>
        <w:jc w:val="both"/>
        <w:rPr>
          <w:sz w:val="24"/>
        </w:rPr>
      </w:pPr>
      <w:r>
        <w:rPr>
          <w:b/>
          <w:sz w:val="24"/>
        </w:rPr>
        <w:t>Línea estratégica 1 – Expandir</w:t>
      </w:r>
      <w:r>
        <w:rPr>
          <w:b/>
          <w:spacing w:val="-1"/>
          <w:sz w:val="24"/>
        </w:rPr>
        <w:t> </w:t>
      </w:r>
      <w:r>
        <w:rPr>
          <w:b/>
          <w:sz w:val="24"/>
        </w:rPr>
        <w:t>las capacidades humanas y el liderazgo de</w:t>
      </w:r>
      <w:r>
        <w:rPr>
          <w:b/>
          <w:spacing w:val="-6"/>
          <w:sz w:val="24"/>
        </w:rPr>
        <w:t> </w:t>
      </w:r>
      <w:r>
        <w:rPr>
          <w:b/>
          <w:sz w:val="24"/>
        </w:rPr>
        <w:t>nuestro</w:t>
      </w:r>
      <w:r>
        <w:rPr>
          <w:b/>
          <w:spacing w:val="-6"/>
          <w:sz w:val="24"/>
        </w:rPr>
        <w:t> </w:t>
      </w:r>
      <w:r>
        <w:rPr>
          <w:b/>
          <w:sz w:val="24"/>
        </w:rPr>
        <w:t>territorio:</w:t>
      </w:r>
      <w:r>
        <w:rPr>
          <w:b/>
          <w:spacing w:val="-5"/>
          <w:sz w:val="24"/>
        </w:rPr>
        <w:t> </w:t>
      </w:r>
      <w:r>
        <w:rPr>
          <w:sz w:val="24"/>
        </w:rPr>
        <w:t>Esta</w:t>
      </w:r>
      <w:r>
        <w:rPr>
          <w:spacing w:val="-6"/>
          <w:sz w:val="24"/>
        </w:rPr>
        <w:t> </w:t>
      </w:r>
      <w:r>
        <w:rPr>
          <w:sz w:val="24"/>
        </w:rPr>
        <w:t>línea</w:t>
      </w:r>
      <w:r>
        <w:rPr>
          <w:spacing w:val="-5"/>
          <w:sz w:val="24"/>
        </w:rPr>
        <w:t> </w:t>
      </w:r>
      <w:r>
        <w:rPr>
          <w:sz w:val="24"/>
        </w:rPr>
        <w:t>estratégica</w:t>
      </w:r>
      <w:r>
        <w:rPr>
          <w:spacing w:val="-6"/>
          <w:sz w:val="24"/>
        </w:rPr>
        <w:t> </w:t>
      </w:r>
      <w:r>
        <w:rPr>
          <w:sz w:val="24"/>
        </w:rPr>
        <w:t>representa</w:t>
      </w:r>
      <w:r>
        <w:rPr>
          <w:spacing w:val="-7"/>
          <w:sz w:val="24"/>
        </w:rPr>
        <w:t> </w:t>
      </w:r>
      <w:r>
        <w:rPr>
          <w:sz w:val="24"/>
        </w:rPr>
        <w:t>una</w:t>
      </w:r>
      <w:r>
        <w:rPr>
          <w:spacing w:val="-6"/>
          <w:sz w:val="24"/>
        </w:rPr>
        <w:t> </w:t>
      </w:r>
      <w:r>
        <w:rPr>
          <w:sz w:val="24"/>
        </w:rPr>
        <w:t>de</w:t>
      </w:r>
      <w:r>
        <w:rPr>
          <w:spacing w:val="-5"/>
          <w:sz w:val="24"/>
        </w:rPr>
        <w:t> </w:t>
      </w:r>
      <w:r>
        <w:rPr>
          <w:sz w:val="24"/>
        </w:rPr>
        <w:t>las</w:t>
      </w:r>
      <w:r>
        <w:rPr>
          <w:spacing w:val="-6"/>
          <w:sz w:val="24"/>
        </w:rPr>
        <w:t> </w:t>
      </w:r>
      <w:r>
        <w:rPr>
          <w:sz w:val="24"/>
        </w:rPr>
        <w:t>áreas</w:t>
      </w:r>
      <w:r>
        <w:rPr>
          <w:spacing w:val="-6"/>
          <w:sz w:val="24"/>
        </w:rPr>
        <w:t> </w:t>
      </w:r>
      <w:r>
        <w:rPr>
          <w:sz w:val="24"/>
        </w:rPr>
        <w:t>de mayor relevancia y proyección en el Plan de Desarrollo, enfocándose primordialmente en el crecimiento económico, la generación de empleo, el fomento de la competitividad, el impulso a la producción agropecuaria y el fortalecimiento del entorno empresarial. Los programas y acciones específicas diseñadas para esta línea estratégica incluyen:</w:t>
      </w:r>
    </w:p>
    <w:p>
      <w:pPr>
        <w:pStyle w:val="BodyText"/>
        <w:spacing w:before="40"/>
      </w:pPr>
    </w:p>
    <w:p>
      <w:pPr>
        <w:pStyle w:val="ListParagraph"/>
        <w:numPr>
          <w:ilvl w:val="1"/>
          <w:numId w:val="4"/>
        </w:numPr>
        <w:tabs>
          <w:tab w:pos="2062" w:val="left" w:leader="none"/>
        </w:tabs>
        <w:spacing w:line="264" w:lineRule="auto" w:before="0" w:after="0"/>
        <w:ind w:left="2062" w:right="619" w:hanging="360"/>
        <w:jc w:val="left"/>
        <w:rPr>
          <w:sz w:val="24"/>
          <w:szCs w:val="24"/>
        </w:rPr>
      </w:pPr>
      <w:r>
        <w:rPr>
          <w:b/>
          <w:bCs/>
          <w:sz w:val="24"/>
          <w:szCs w:val="24"/>
        </w:rPr>
        <w:t>Empleo</w:t>
      </w:r>
      <w:r>
        <w:rPr>
          <w:b/>
          <w:bCs/>
          <w:spacing w:val="80"/>
          <w:sz w:val="24"/>
          <w:szCs w:val="24"/>
        </w:rPr>
        <w:t> </w:t>
      </w:r>
      <w:r>
        <w:rPr>
          <w:b/>
          <w:bCs/>
          <w:sz w:val="24"/>
          <w:szCs w:val="24"/>
        </w:rPr>
        <w:t>y</w:t>
      </w:r>
      <w:r>
        <w:rPr>
          <w:b/>
          <w:bCs/>
          <w:spacing w:val="80"/>
          <w:sz w:val="24"/>
          <w:szCs w:val="24"/>
        </w:rPr>
        <w:t> </w:t>
      </w:r>
      <w:r>
        <w:rPr>
          <w:b/>
          <w:bCs/>
          <w:sz w:val="24"/>
          <w:szCs w:val="24"/>
        </w:rPr>
        <w:t>Desarrollo</w:t>
      </w:r>
      <w:r>
        <w:rPr>
          <w:b/>
          <w:bCs/>
          <w:spacing w:val="80"/>
          <w:sz w:val="24"/>
          <w:szCs w:val="24"/>
        </w:rPr>
        <w:t> </w:t>
      </w:r>
      <w:r>
        <w:rPr>
          <w:b/>
          <w:bCs/>
          <w:sz w:val="24"/>
          <w:szCs w:val="24"/>
        </w:rPr>
        <w:t>Económico:</w:t>
      </w:r>
      <w:r>
        <w:rPr>
          <w:b/>
          <w:bCs/>
          <w:spacing w:val="80"/>
          <w:sz w:val="24"/>
          <w:szCs w:val="24"/>
        </w:rPr>
        <w:t> </w:t>
      </w:r>
      <w:r>
        <w:rPr>
          <w:sz w:val="24"/>
          <w:szCs w:val="24"/>
        </w:rPr>
        <w:t>Este</w:t>
      </w:r>
      <w:r>
        <w:rPr>
          <w:spacing w:val="80"/>
          <w:sz w:val="24"/>
          <w:szCs w:val="24"/>
        </w:rPr>
        <w:t> </w:t>
      </w:r>
      <w:r>
        <w:rPr>
          <w:sz w:val="24"/>
          <w:szCs w:val="24"/>
        </w:rPr>
        <w:t>programa</w:t>
      </w:r>
      <w:r>
        <w:rPr>
          <w:spacing w:val="80"/>
          <w:sz w:val="24"/>
          <w:szCs w:val="24"/>
        </w:rPr>
        <w:t> </w:t>
      </w:r>
      <w:r>
        <w:rPr>
          <w:sz w:val="24"/>
          <w:szCs w:val="24"/>
        </w:rPr>
        <w:t>tiene</w:t>
      </w:r>
      <w:r>
        <w:rPr>
          <w:spacing w:val="80"/>
          <w:sz w:val="24"/>
          <w:szCs w:val="24"/>
        </w:rPr>
        <w:t> </w:t>
      </w:r>
      <w:r>
        <w:rPr>
          <w:sz w:val="24"/>
          <w:szCs w:val="24"/>
        </w:rPr>
        <w:t>como objetivo principal promover la creación de empleo digno y sostenible,</w:t>
      </w:r>
    </w:p>
    <w:p>
      <w:pPr>
        <w:pStyle w:val="ListParagraph"/>
        <w:spacing w:after="0" w:line="264" w:lineRule="auto"/>
        <w:jc w:val="left"/>
        <w:rPr>
          <w:sz w:val="24"/>
          <w:szCs w:val="24"/>
        </w:rPr>
        <w:sectPr>
          <w:pgSz w:w="12240" w:h="15840"/>
          <w:pgMar w:header="0" w:footer="1355" w:top="1780" w:bottom="1540" w:left="1080" w:right="1080"/>
        </w:sectPr>
      </w:pPr>
    </w:p>
    <w:p>
      <w:pPr>
        <w:pStyle w:val="BodyText"/>
        <w:spacing w:line="276" w:lineRule="auto" w:before="63"/>
        <w:ind w:left="2062" w:right="623"/>
        <w:jc w:val="both"/>
      </w:pPr>
      <w:r>
        <w:rPr/>
        <w:t>así como facilitar el desarrollo económico inclusivo a través de políticas y acciones dirigidas a los sectores productivos clave del </w:t>
      </w:r>
      <w:r>
        <w:rPr>
          <w:spacing w:val="-2"/>
        </w:rPr>
        <w:t>departamento.</w:t>
      </w:r>
    </w:p>
    <w:p>
      <w:pPr>
        <w:pStyle w:val="BodyText"/>
        <w:spacing w:before="42"/>
      </w:pPr>
    </w:p>
    <w:p>
      <w:pPr>
        <w:pStyle w:val="ListParagraph"/>
        <w:numPr>
          <w:ilvl w:val="1"/>
          <w:numId w:val="4"/>
        </w:numPr>
        <w:tabs>
          <w:tab w:pos="2062" w:val="left" w:leader="none"/>
        </w:tabs>
        <w:spacing w:line="273" w:lineRule="auto" w:before="0" w:after="0"/>
        <w:ind w:left="2062" w:right="616" w:hanging="360"/>
        <w:jc w:val="both"/>
        <w:rPr>
          <w:sz w:val="24"/>
          <w:szCs w:val="24"/>
        </w:rPr>
      </w:pPr>
      <w:r>
        <w:rPr>
          <w:b/>
          <w:bCs/>
          <w:sz w:val="24"/>
          <w:szCs w:val="24"/>
        </w:rPr>
        <w:t>Elevando la Competitividad: </w:t>
      </w:r>
      <w:r>
        <w:rPr>
          <w:sz w:val="24"/>
          <w:szCs w:val="24"/>
        </w:rPr>
        <w:t>El programa "Elevando la Competitividad" busca mejorar la capacidad competitiva del Valle del Cauca en los mercados nacional e internacional, mediante iniciativas que fortalezcan la infraestructura productiva, la innovación empresarial y la atracción de inversiones.</w:t>
      </w:r>
    </w:p>
    <w:p>
      <w:pPr>
        <w:pStyle w:val="BodyText"/>
        <w:spacing w:before="40"/>
      </w:pPr>
    </w:p>
    <w:p>
      <w:pPr>
        <w:pStyle w:val="ListParagraph"/>
        <w:numPr>
          <w:ilvl w:val="1"/>
          <w:numId w:val="4"/>
        </w:numPr>
        <w:tabs>
          <w:tab w:pos="2062" w:val="left" w:leader="none"/>
        </w:tabs>
        <w:spacing w:line="273" w:lineRule="auto" w:before="0" w:after="0"/>
        <w:ind w:left="2062" w:right="618" w:hanging="360"/>
        <w:jc w:val="both"/>
        <w:rPr>
          <w:sz w:val="24"/>
          <w:szCs w:val="24"/>
        </w:rPr>
      </w:pPr>
      <w:r>
        <w:rPr>
          <w:b/>
          <w:bCs/>
          <w:sz w:val="24"/>
          <w:szCs w:val="24"/>
        </w:rPr>
        <w:t>Agricultura del Futuro con Arraigo en su Historia: </w:t>
      </w:r>
      <w:r>
        <w:rPr>
          <w:sz w:val="24"/>
          <w:szCs w:val="24"/>
        </w:rPr>
        <w:t>Este programa se centra en modernizar y diversificar el sector agropecuario, promoviendo prácticas sostenibles y tecnologías innovadoras que impulsen la productividad y mejoren las condiciones de vida de los </w:t>
      </w:r>
      <w:r>
        <w:rPr>
          <w:spacing w:val="-2"/>
          <w:sz w:val="24"/>
          <w:szCs w:val="24"/>
        </w:rPr>
        <w:t>agricultores.</w:t>
      </w:r>
    </w:p>
    <w:p>
      <w:pPr>
        <w:pStyle w:val="BodyText"/>
        <w:spacing w:before="40"/>
      </w:pPr>
    </w:p>
    <w:p>
      <w:pPr>
        <w:pStyle w:val="ListParagraph"/>
        <w:numPr>
          <w:ilvl w:val="1"/>
          <w:numId w:val="4"/>
        </w:numPr>
        <w:tabs>
          <w:tab w:pos="2062" w:val="left" w:leader="none"/>
        </w:tabs>
        <w:spacing w:line="273" w:lineRule="auto" w:before="0" w:after="0"/>
        <w:ind w:left="2062" w:right="614" w:hanging="360"/>
        <w:jc w:val="both"/>
        <w:rPr>
          <w:sz w:val="24"/>
          <w:szCs w:val="24"/>
        </w:rPr>
      </w:pPr>
      <w:r>
        <w:rPr>
          <w:b/>
          <w:bCs/>
          <w:sz w:val="24"/>
          <w:szCs w:val="24"/>
        </w:rPr>
        <w:t>Valle</w:t>
      </w:r>
      <w:r>
        <w:rPr>
          <w:b/>
          <w:bCs/>
          <w:spacing w:val="-10"/>
          <w:sz w:val="24"/>
          <w:szCs w:val="24"/>
        </w:rPr>
        <w:t> </w:t>
      </w:r>
      <w:r>
        <w:rPr>
          <w:b/>
          <w:bCs/>
          <w:sz w:val="24"/>
          <w:szCs w:val="24"/>
        </w:rPr>
        <w:t>+,</w:t>
      </w:r>
      <w:r>
        <w:rPr>
          <w:b/>
          <w:bCs/>
          <w:spacing w:val="-11"/>
          <w:sz w:val="24"/>
          <w:szCs w:val="24"/>
        </w:rPr>
        <w:t> </w:t>
      </w:r>
      <w:r>
        <w:rPr>
          <w:b/>
          <w:bCs/>
          <w:sz w:val="24"/>
          <w:szCs w:val="24"/>
        </w:rPr>
        <w:t>El</w:t>
      </w:r>
      <w:r>
        <w:rPr>
          <w:b/>
          <w:bCs/>
          <w:spacing w:val="-11"/>
          <w:sz w:val="24"/>
          <w:szCs w:val="24"/>
        </w:rPr>
        <w:t> </w:t>
      </w:r>
      <w:r>
        <w:rPr>
          <w:b/>
          <w:bCs/>
          <w:sz w:val="24"/>
          <w:szCs w:val="24"/>
        </w:rPr>
        <w:t>Valle</w:t>
      </w:r>
      <w:r>
        <w:rPr>
          <w:b/>
          <w:bCs/>
          <w:spacing w:val="-10"/>
          <w:sz w:val="24"/>
          <w:szCs w:val="24"/>
        </w:rPr>
        <w:t> </w:t>
      </w:r>
      <w:r>
        <w:rPr>
          <w:b/>
          <w:bCs/>
          <w:sz w:val="24"/>
          <w:szCs w:val="24"/>
        </w:rPr>
        <w:t>del</w:t>
      </w:r>
      <w:r>
        <w:rPr>
          <w:b/>
          <w:bCs/>
          <w:spacing w:val="-10"/>
          <w:sz w:val="24"/>
          <w:szCs w:val="24"/>
        </w:rPr>
        <w:t> </w:t>
      </w:r>
      <w:r>
        <w:rPr>
          <w:b/>
          <w:bCs/>
          <w:sz w:val="24"/>
          <w:szCs w:val="24"/>
        </w:rPr>
        <w:t>Cauca</w:t>
      </w:r>
      <w:r>
        <w:rPr>
          <w:b/>
          <w:bCs/>
          <w:spacing w:val="-10"/>
          <w:sz w:val="24"/>
          <w:szCs w:val="24"/>
        </w:rPr>
        <w:t> </w:t>
      </w:r>
      <w:r>
        <w:rPr>
          <w:b/>
          <w:bCs/>
          <w:sz w:val="24"/>
          <w:szCs w:val="24"/>
        </w:rPr>
        <w:t>a</w:t>
      </w:r>
      <w:r>
        <w:rPr>
          <w:b/>
          <w:bCs/>
          <w:spacing w:val="-10"/>
          <w:sz w:val="24"/>
          <w:szCs w:val="24"/>
        </w:rPr>
        <w:t> </w:t>
      </w:r>
      <w:r>
        <w:rPr>
          <w:b/>
          <w:bCs/>
          <w:sz w:val="24"/>
          <w:szCs w:val="24"/>
        </w:rPr>
        <w:t>otro</w:t>
      </w:r>
      <w:r>
        <w:rPr>
          <w:b/>
          <w:bCs/>
          <w:spacing w:val="-11"/>
          <w:sz w:val="24"/>
          <w:szCs w:val="24"/>
        </w:rPr>
        <w:t> </w:t>
      </w:r>
      <w:r>
        <w:rPr>
          <w:b/>
          <w:bCs/>
          <w:sz w:val="24"/>
          <w:szCs w:val="24"/>
        </w:rPr>
        <w:t>nivel</w:t>
      </w:r>
      <w:r>
        <w:rPr>
          <w:b/>
          <w:bCs/>
          <w:spacing w:val="-11"/>
          <w:sz w:val="24"/>
          <w:szCs w:val="24"/>
        </w:rPr>
        <w:t> </w:t>
      </w:r>
      <w:r>
        <w:rPr>
          <w:b/>
          <w:bCs/>
          <w:sz w:val="24"/>
          <w:szCs w:val="24"/>
        </w:rPr>
        <w:t>digital:</w:t>
      </w:r>
      <w:r>
        <w:rPr>
          <w:b/>
          <w:bCs/>
          <w:spacing w:val="-9"/>
          <w:sz w:val="24"/>
          <w:szCs w:val="24"/>
        </w:rPr>
        <w:t> </w:t>
      </w:r>
      <w:r>
        <w:rPr>
          <w:sz w:val="24"/>
          <w:szCs w:val="24"/>
        </w:rPr>
        <w:t>El</w:t>
      </w:r>
      <w:r>
        <w:rPr>
          <w:spacing w:val="-9"/>
          <w:sz w:val="24"/>
          <w:szCs w:val="24"/>
        </w:rPr>
        <w:t> </w:t>
      </w:r>
      <w:r>
        <w:rPr>
          <w:sz w:val="24"/>
          <w:szCs w:val="24"/>
        </w:rPr>
        <w:t>programa</w:t>
      </w:r>
      <w:r>
        <w:rPr>
          <w:spacing w:val="-9"/>
          <w:sz w:val="24"/>
          <w:szCs w:val="24"/>
        </w:rPr>
        <w:t> </w:t>
      </w:r>
      <w:r>
        <w:rPr>
          <w:sz w:val="24"/>
          <w:szCs w:val="24"/>
        </w:rPr>
        <w:t>"Valle</w:t>
      </w:r>
      <w:r>
        <w:rPr>
          <w:spacing w:val="-10"/>
          <w:sz w:val="24"/>
          <w:szCs w:val="24"/>
        </w:rPr>
        <w:t> </w:t>
      </w:r>
      <w:r>
        <w:rPr>
          <w:sz w:val="24"/>
          <w:szCs w:val="24"/>
        </w:rPr>
        <w:t>+, El Valle del Cauca a otro nivel digital" tiene como objetivo acelerar la transformación digital del departamento, promoviendo el acceso a la tecnología</w:t>
      </w:r>
      <w:r>
        <w:rPr>
          <w:spacing w:val="-5"/>
          <w:sz w:val="24"/>
          <w:szCs w:val="24"/>
        </w:rPr>
        <w:t> </w:t>
      </w:r>
      <w:r>
        <w:rPr>
          <w:sz w:val="24"/>
          <w:szCs w:val="24"/>
        </w:rPr>
        <w:t>y</w:t>
      </w:r>
      <w:r>
        <w:rPr>
          <w:spacing w:val="-7"/>
          <w:sz w:val="24"/>
          <w:szCs w:val="24"/>
        </w:rPr>
        <w:t> </w:t>
      </w:r>
      <w:r>
        <w:rPr>
          <w:sz w:val="24"/>
          <w:szCs w:val="24"/>
        </w:rPr>
        <w:t>la</w:t>
      </w:r>
      <w:r>
        <w:rPr>
          <w:spacing w:val="-4"/>
          <w:sz w:val="24"/>
          <w:szCs w:val="24"/>
        </w:rPr>
        <w:t> </w:t>
      </w:r>
      <w:r>
        <w:rPr>
          <w:sz w:val="24"/>
          <w:szCs w:val="24"/>
        </w:rPr>
        <w:t>conectividad</w:t>
      </w:r>
      <w:r>
        <w:rPr>
          <w:spacing w:val="-4"/>
          <w:sz w:val="24"/>
          <w:szCs w:val="24"/>
        </w:rPr>
        <w:t> </w:t>
      </w:r>
      <w:r>
        <w:rPr>
          <w:sz w:val="24"/>
          <w:szCs w:val="24"/>
        </w:rPr>
        <w:t>como</w:t>
      </w:r>
      <w:r>
        <w:rPr>
          <w:spacing w:val="-4"/>
          <w:sz w:val="24"/>
          <w:szCs w:val="24"/>
        </w:rPr>
        <w:t> </w:t>
      </w:r>
      <w:r>
        <w:rPr>
          <w:sz w:val="24"/>
          <w:szCs w:val="24"/>
        </w:rPr>
        <w:t>motores</w:t>
      </w:r>
      <w:r>
        <w:rPr>
          <w:spacing w:val="-4"/>
          <w:sz w:val="24"/>
          <w:szCs w:val="24"/>
        </w:rPr>
        <w:t> </w:t>
      </w:r>
      <w:r>
        <w:rPr>
          <w:sz w:val="24"/>
          <w:szCs w:val="24"/>
        </w:rPr>
        <w:t>de</w:t>
      </w:r>
      <w:r>
        <w:rPr>
          <w:spacing w:val="-4"/>
          <w:sz w:val="24"/>
          <w:szCs w:val="24"/>
        </w:rPr>
        <w:t> </w:t>
      </w:r>
      <w:r>
        <w:rPr>
          <w:sz w:val="24"/>
          <w:szCs w:val="24"/>
        </w:rPr>
        <w:t>desarrollo</w:t>
      </w:r>
      <w:r>
        <w:rPr>
          <w:spacing w:val="-6"/>
          <w:sz w:val="24"/>
          <w:szCs w:val="24"/>
        </w:rPr>
        <w:t> </w:t>
      </w:r>
      <w:r>
        <w:rPr>
          <w:sz w:val="24"/>
          <w:szCs w:val="24"/>
        </w:rPr>
        <w:t>económico</w:t>
      </w:r>
      <w:r>
        <w:rPr>
          <w:spacing w:val="-4"/>
          <w:sz w:val="24"/>
          <w:szCs w:val="24"/>
        </w:rPr>
        <w:t> </w:t>
      </w:r>
      <w:r>
        <w:rPr>
          <w:sz w:val="24"/>
          <w:szCs w:val="24"/>
        </w:rPr>
        <w:t>y </w:t>
      </w:r>
      <w:r>
        <w:rPr>
          <w:spacing w:val="-2"/>
          <w:sz w:val="24"/>
          <w:szCs w:val="24"/>
        </w:rPr>
        <w:t>social.</w:t>
      </w:r>
    </w:p>
    <w:p>
      <w:pPr>
        <w:pStyle w:val="BodyText"/>
        <w:spacing w:before="39"/>
      </w:pPr>
    </w:p>
    <w:p>
      <w:pPr>
        <w:pStyle w:val="ListParagraph"/>
        <w:numPr>
          <w:ilvl w:val="0"/>
          <w:numId w:val="4"/>
        </w:numPr>
        <w:tabs>
          <w:tab w:pos="1342" w:val="left" w:leader="none"/>
        </w:tabs>
        <w:spacing w:line="276" w:lineRule="auto" w:before="0" w:after="0"/>
        <w:ind w:left="1342" w:right="617" w:hanging="360"/>
        <w:jc w:val="both"/>
        <w:rPr>
          <w:sz w:val="24"/>
        </w:rPr>
      </w:pPr>
      <w:r>
        <w:rPr>
          <w:b/>
          <w:sz w:val="24"/>
        </w:rPr>
        <w:t>Línea estratégica 2 – Integrar esfuerzos para actuar de manera multidimensional en el bienestar de la población:</w:t>
      </w:r>
      <w:r>
        <w:rPr>
          <w:b/>
          <w:spacing w:val="40"/>
          <w:sz w:val="24"/>
        </w:rPr>
        <w:t> </w:t>
      </w:r>
      <w:r>
        <w:rPr>
          <w:sz w:val="24"/>
        </w:rPr>
        <w:t>La presente línea estratégica tiene como objetivo central el desarrollo humano, buscando cerrar las brechas existentes que impactan las múltiples dimensiones de la vida humana de manera integral y transversal. En calidad de "conductor" técnico, se busca generar un impacto positivo en las variables del índice de pobreza multidimensional en los territorios prioritarios para las políticas de Paz en el departamento del Valle.</w:t>
      </w:r>
    </w:p>
    <w:p>
      <w:pPr>
        <w:pStyle w:val="BodyText"/>
        <w:spacing w:before="43"/>
      </w:pPr>
    </w:p>
    <w:p>
      <w:pPr>
        <w:pStyle w:val="BodyText"/>
        <w:spacing w:line="276" w:lineRule="auto"/>
        <w:ind w:left="1342" w:right="620"/>
        <w:jc w:val="both"/>
      </w:pPr>
      <w:r>
        <w:rPr/>
        <w:t>Dentro de esta línea estratégica se delinean cinco factores principales, a saber: atención integral a la población vulnerable, superación de la pobreza monetaria y extrema, combate al hambre y desnutrición, enfrentamiento al hacinamiento crítico, reducción de la inasistencia escolar y mejora del logro educativo, así como eliminación de las barreras de acceso a la salud.</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1342" w:right="622"/>
        <w:jc w:val="both"/>
      </w:pPr>
      <w:r>
        <w:rPr/>
        <w:t>Adicionalmente, para abordar de manera efectiva estos factores, se proponen cinco programas clave como métodos de solución para las problemáticas identificadas en el departamento del Valle del Cauca:</w:t>
      </w:r>
    </w:p>
    <w:p>
      <w:pPr>
        <w:pStyle w:val="BodyText"/>
        <w:spacing w:before="42"/>
      </w:pPr>
    </w:p>
    <w:p>
      <w:pPr>
        <w:pStyle w:val="ListParagraph"/>
        <w:numPr>
          <w:ilvl w:val="1"/>
          <w:numId w:val="4"/>
        </w:numPr>
        <w:tabs>
          <w:tab w:pos="2062" w:val="left" w:leader="none"/>
        </w:tabs>
        <w:spacing w:line="271" w:lineRule="auto" w:before="0" w:after="0"/>
        <w:ind w:left="2062" w:right="617" w:hanging="360"/>
        <w:jc w:val="both"/>
        <w:rPr>
          <w:sz w:val="24"/>
          <w:szCs w:val="24"/>
        </w:rPr>
      </w:pPr>
      <w:r>
        <w:rPr>
          <w:b/>
          <w:bCs/>
          <w:sz w:val="24"/>
          <w:szCs w:val="24"/>
        </w:rPr>
        <w:t>Fortalecimiento institucional para la superación de la pobreza y desigualdad</w:t>
      </w:r>
      <w:r>
        <w:rPr>
          <w:b/>
          <w:bCs/>
          <w:spacing w:val="-9"/>
          <w:sz w:val="24"/>
          <w:szCs w:val="24"/>
        </w:rPr>
        <w:t> </w:t>
      </w:r>
      <w:r>
        <w:rPr>
          <w:b/>
          <w:bCs/>
          <w:sz w:val="24"/>
          <w:szCs w:val="24"/>
        </w:rPr>
        <w:t>departamental:</w:t>
      </w:r>
      <w:r>
        <w:rPr>
          <w:b/>
          <w:bCs/>
          <w:spacing w:val="-8"/>
          <w:sz w:val="24"/>
          <w:szCs w:val="24"/>
        </w:rPr>
        <w:t> </w:t>
      </w:r>
      <w:r>
        <w:rPr>
          <w:sz w:val="24"/>
          <w:szCs w:val="24"/>
        </w:rPr>
        <w:t>Establecimiento</w:t>
      </w:r>
      <w:r>
        <w:rPr>
          <w:spacing w:val="-11"/>
          <w:sz w:val="24"/>
          <w:szCs w:val="24"/>
        </w:rPr>
        <w:t> </w:t>
      </w:r>
      <w:r>
        <w:rPr>
          <w:sz w:val="24"/>
          <w:szCs w:val="24"/>
        </w:rPr>
        <w:t>de</w:t>
      </w:r>
      <w:r>
        <w:rPr>
          <w:spacing w:val="-8"/>
          <w:sz w:val="24"/>
          <w:szCs w:val="24"/>
        </w:rPr>
        <w:t> </w:t>
      </w:r>
      <w:r>
        <w:rPr>
          <w:sz w:val="24"/>
          <w:szCs w:val="24"/>
        </w:rPr>
        <w:t>acciones</w:t>
      </w:r>
      <w:r>
        <w:rPr>
          <w:spacing w:val="-8"/>
          <w:sz w:val="24"/>
          <w:szCs w:val="24"/>
        </w:rPr>
        <w:t> </w:t>
      </w:r>
      <w:r>
        <w:rPr>
          <w:sz w:val="24"/>
          <w:szCs w:val="24"/>
        </w:rPr>
        <w:t>concretas para fortalecer las instituciones y abordar las desigualdades </w:t>
      </w:r>
      <w:r>
        <w:rPr>
          <w:spacing w:val="-2"/>
          <w:sz w:val="24"/>
          <w:szCs w:val="24"/>
        </w:rPr>
        <w:t>departamentales.</w:t>
      </w:r>
    </w:p>
    <w:p>
      <w:pPr>
        <w:pStyle w:val="BodyText"/>
        <w:spacing w:before="50"/>
      </w:pPr>
    </w:p>
    <w:p>
      <w:pPr>
        <w:pStyle w:val="ListParagraph"/>
        <w:numPr>
          <w:ilvl w:val="1"/>
          <w:numId w:val="4"/>
        </w:numPr>
        <w:tabs>
          <w:tab w:pos="2062" w:val="left" w:leader="none"/>
        </w:tabs>
        <w:spacing w:line="271" w:lineRule="auto" w:before="0" w:after="0"/>
        <w:ind w:left="2062" w:right="618" w:hanging="360"/>
        <w:jc w:val="both"/>
        <w:rPr>
          <w:sz w:val="24"/>
          <w:szCs w:val="24"/>
        </w:rPr>
      </w:pPr>
      <w:r>
        <w:rPr>
          <w:b/>
          <w:bCs/>
          <w:sz w:val="24"/>
          <w:szCs w:val="24"/>
        </w:rPr>
        <w:t>Innovación social Vallecaucana para el desarrollo multidimensional: </w:t>
      </w:r>
      <w:r>
        <w:rPr>
          <w:sz w:val="24"/>
          <w:szCs w:val="24"/>
        </w:rPr>
        <w:t>Fomento de iniciativas innovadoras que contribuyan a un desarrollo integral en la región.</w:t>
      </w:r>
    </w:p>
    <w:p>
      <w:pPr>
        <w:pStyle w:val="BodyText"/>
        <w:spacing w:before="42"/>
      </w:pPr>
    </w:p>
    <w:p>
      <w:pPr>
        <w:pStyle w:val="ListParagraph"/>
        <w:numPr>
          <w:ilvl w:val="1"/>
          <w:numId w:val="4"/>
        </w:numPr>
        <w:tabs>
          <w:tab w:pos="2062" w:val="left" w:leader="none"/>
        </w:tabs>
        <w:spacing w:line="271" w:lineRule="auto" w:before="0" w:after="0"/>
        <w:ind w:left="2062" w:right="618" w:hanging="360"/>
        <w:jc w:val="both"/>
        <w:rPr>
          <w:sz w:val="24"/>
          <w:szCs w:val="24"/>
        </w:rPr>
      </w:pPr>
      <w:r>
        <w:rPr>
          <w:b/>
          <w:bCs/>
          <w:sz w:val="24"/>
          <w:szCs w:val="24"/>
        </w:rPr>
        <w:t>Desafíos para un Valle justo y equitativo: </w:t>
      </w:r>
      <w:r>
        <w:rPr>
          <w:sz w:val="24"/>
          <w:szCs w:val="24"/>
        </w:rPr>
        <w:t>Implementación de estrategias orientadas a promover la equidad y la justicia social en el </w:t>
      </w:r>
      <w:r>
        <w:rPr>
          <w:spacing w:val="-2"/>
          <w:sz w:val="24"/>
          <w:szCs w:val="24"/>
        </w:rPr>
        <w:t>departamento.</w:t>
      </w:r>
    </w:p>
    <w:p>
      <w:pPr>
        <w:pStyle w:val="BodyText"/>
        <w:spacing w:before="43"/>
      </w:pPr>
    </w:p>
    <w:p>
      <w:pPr>
        <w:pStyle w:val="ListParagraph"/>
        <w:numPr>
          <w:ilvl w:val="1"/>
          <w:numId w:val="4"/>
        </w:numPr>
        <w:tabs>
          <w:tab w:pos="2062" w:val="left" w:leader="none"/>
        </w:tabs>
        <w:spacing w:line="268" w:lineRule="auto" w:before="1" w:after="0"/>
        <w:ind w:left="2062" w:right="615" w:hanging="360"/>
        <w:jc w:val="both"/>
        <w:rPr>
          <w:sz w:val="24"/>
          <w:szCs w:val="24"/>
        </w:rPr>
      </w:pPr>
      <w:r>
        <w:rPr>
          <w:b/>
          <w:bCs/>
          <w:sz w:val="24"/>
          <w:szCs w:val="24"/>
        </w:rPr>
        <w:t>Educación</w:t>
      </w:r>
      <w:r>
        <w:rPr>
          <w:b/>
          <w:bCs/>
          <w:spacing w:val="-10"/>
          <w:sz w:val="24"/>
          <w:szCs w:val="24"/>
        </w:rPr>
        <w:t> </w:t>
      </w:r>
      <w:r>
        <w:rPr>
          <w:b/>
          <w:bCs/>
          <w:sz w:val="24"/>
          <w:szCs w:val="24"/>
        </w:rPr>
        <w:t>para</w:t>
      </w:r>
      <w:r>
        <w:rPr>
          <w:b/>
          <w:bCs/>
          <w:spacing w:val="-10"/>
          <w:sz w:val="24"/>
          <w:szCs w:val="24"/>
        </w:rPr>
        <w:t> </w:t>
      </w:r>
      <w:r>
        <w:rPr>
          <w:b/>
          <w:bCs/>
          <w:sz w:val="24"/>
          <w:szCs w:val="24"/>
        </w:rPr>
        <w:t>el</w:t>
      </w:r>
      <w:r>
        <w:rPr>
          <w:b/>
          <w:bCs/>
          <w:spacing w:val="-11"/>
          <w:sz w:val="24"/>
          <w:szCs w:val="24"/>
        </w:rPr>
        <w:t> </w:t>
      </w:r>
      <w:r>
        <w:rPr>
          <w:b/>
          <w:bCs/>
          <w:sz w:val="24"/>
          <w:szCs w:val="24"/>
        </w:rPr>
        <w:t>desarrollo</w:t>
      </w:r>
      <w:r>
        <w:rPr>
          <w:b/>
          <w:bCs/>
          <w:spacing w:val="-12"/>
          <w:sz w:val="24"/>
          <w:szCs w:val="24"/>
        </w:rPr>
        <w:t> </w:t>
      </w:r>
      <w:r>
        <w:rPr>
          <w:b/>
          <w:bCs/>
          <w:sz w:val="24"/>
          <w:szCs w:val="24"/>
        </w:rPr>
        <w:t>social</w:t>
      </w:r>
      <w:r>
        <w:rPr>
          <w:b/>
          <w:bCs/>
          <w:spacing w:val="-8"/>
          <w:sz w:val="24"/>
          <w:szCs w:val="24"/>
        </w:rPr>
        <w:t> </w:t>
      </w:r>
      <w:r>
        <w:rPr>
          <w:b/>
          <w:bCs/>
          <w:sz w:val="24"/>
          <w:szCs w:val="24"/>
        </w:rPr>
        <w:t>en</w:t>
      </w:r>
      <w:r>
        <w:rPr>
          <w:b/>
          <w:bCs/>
          <w:spacing w:val="-11"/>
          <w:sz w:val="24"/>
          <w:szCs w:val="24"/>
        </w:rPr>
        <w:t> </w:t>
      </w:r>
      <w:r>
        <w:rPr>
          <w:b/>
          <w:bCs/>
          <w:sz w:val="24"/>
          <w:szCs w:val="24"/>
        </w:rPr>
        <w:t>el</w:t>
      </w:r>
      <w:r>
        <w:rPr>
          <w:b/>
          <w:bCs/>
          <w:spacing w:val="-11"/>
          <w:sz w:val="24"/>
          <w:szCs w:val="24"/>
        </w:rPr>
        <w:t> </w:t>
      </w:r>
      <w:r>
        <w:rPr>
          <w:b/>
          <w:bCs/>
          <w:sz w:val="24"/>
          <w:szCs w:val="24"/>
        </w:rPr>
        <w:t>Valle</w:t>
      </w:r>
      <w:r>
        <w:rPr>
          <w:b/>
          <w:bCs/>
          <w:spacing w:val="-9"/>
          <w:sz w:val="24"/>
          <w:szCs w:val="24"/>
        </w:rPr>
        <w:t> </w:t>
      </w:r>
      <w:r>
        <w:rPr>
          <w:b/>
          <w:bCs/>
          <w:sz w:val="24"/>
          <w:szCs w:val="24"/>
        </w:rPr>
        <w:t>del</w:t>
      </w:r>
      <w:r>
        <w:rPr>
          <w:b/>
          <w:bCs/>
          <w:spacing w:val="-11"/>
          <w:sz w:val="24"/>
          <w:szCs w:val="24"/>
        </w:rPr>
        <w:t> </w:t>
      </w:r>
      <w:r>
        <w:rPr>
          <w:b/>
          <w:bCs/>
          <w:sz w:val="24"/>
          <w:szCs w:val="24"/>
        </w:rPr>
        <w:t>Cauca:</w:t>
      </w:r>
      <w:r>
        <w:rPr>
          <w:b/>
          <w:bCs/>
          <w:spacing w:val="-8"/>
          <w:sz w:val="24"/>
          <w:szCs w:val="24"/>
        </w:rPr>
        <w:t> </w:t>
      </w:r>
      <w:r>
        <w:rPr>
          <w:sz w:val="24"/>
          <w:szCs w:val="24"/>
        </w:rPr>
        <w:t>Impulso de programas educativos que contribuyan al desarrollo social y económico de la población.</w:t>
      </w:r>
    </w:p>
    <w:p>
      <w:pPr>
        <w:pStyle w:val="BodyText"/>
        <w:spacing w:before="52"/>
      </w:pPr>
    </w:p>
    <w:p>
      <w:pPr>
        <w:pStyle w:val="ListParagraph"/>
        <w:numPr>
          <w:ilvl w:val="1"/>
          <w:numId w:val="4"/>
        </w:numPr>
        <w:tabs>
          <w:tab w:pos="2062" w:val="left" w:leader="none"/>
        </w:tabs>
        <w:spacing w:line="271" w:lineRule="auto" w:before="0" w:after="0"/>
        <w:ind w:left="2062" w:right="616" w:hanging="360"/>
        <w:jc w:val="both"/>
        <w:rPr>
          <w:sz w:val="24"/>
          <w:szCs w:val="24"/>
        </w:rPr>
      </w:pPr>
      <w:r>
        <w:rPr>
          <w:b/>
          <w:bCs/>
          <w:spacing w:val="-2"/>
          <w:sz w:val="24"/>
          <w:szCs w:val="24"/>
        </w:rPr>
        <w:t>Salud</w:t>
      </w:r>
      <w:r>
        <w:rPr>
          <w:b/>
          <w:bCs/>
          <w:spacing w:val="-5"/>
          <w:sz w:val="24"/>
          <w:szCs w:val="24"/>
        </w:rPr>
        <w:t> </w:t>
      </w:r>
      <w:r>
        <w:rPr>
          <w:b/>
          <w:bCs/>
          <w:spacing w:val="-2"/>
          <w:sz w:val="24"/>
          <w:szCs w:val="24"/>
        </w:rPr>
        <w:t>territorial</w:t>
      </w:r>
      <w:r>
        <w:rPr>
          <w:b/>
          <w:bCs/>
          <w:spacing w:val="-5"/>
          <w:sz w:val="24"/>
          <w:szCs w:val="24"/>
        </w:rPr>
        <w:t> </w:t>
      </w:r>
      <w:r>
        <w:rPr>
          <w:b/>
          <w:bCs/>
          <w:spacing w:val="-2"/>
          <w:sz w:val="24"/>
          <w:szCs w:val="24"/>
        </w:rPr>
        <w:t>con</w:t>
      </w:r>
      <w:r>
        <w:rPr>
          <w:b/>
          <w:bCs/>
          <w:spacing w:val="-5"/>
          <w:sz w:val="24"/>
          <w:szCs w:val="24"/>
        </w:rPr>
        <w:t> </w:t>
      </w:r>
      <w:r>
        <w:rPr>
          <w:b/>
          <w:bCs/>
          <w:spacing w:val="-2"/>
          <w:sz w:val="24"/>
          <w:szCs w:val="24"/>
        </w:rPr>
        <w:t>enfoque</w:t>
      </w:r>
      <w:r>
        <w:rPr>
          <w:b/>
          <w:bCs/>
          <w:spacing w:val="-4"/>
          <w:sz w:val="24"/>
          <w:szCs w:val="24"/>
        </w:rPr>
        <w:t> </w:t>
      </w:r>
      <w:r>
        <w:rPr>
          <w:b/>
          <w:bCs/>
          <w:spacing w:val="-2"/>
          <w:sz w:val="24"/>
          <w:szCs w:val="24"/>
        </w:rPr>
        <w:t>territorial: </w:t>
      </w:r>
      <w:r>
        <w:rPr>
          <w:spacing w:val="-2"/>
          <w:sz w:val="24"/>
          <w:szCs w:val="24"/>
        </w:rPr>
        <w:t>Implementación de políticas </w:t>
      </w:r>
      <w:r>
        <w:rPr>
          <w:sz w:val="24"/>
          <w:szCs w:val="24"/>
        </w:rPr>
        <w:t>de salud adaptadas</w:t>
      </w:r>
      <w:r>
        <w:rPr>
          <w:spacing w:val="-1"/>
          <w:sz w:val="24"/>
          <w:szCs w:val="24"/>
        </w:rPr>
        <w:t> </w:t>
      </w:r>
      <w:r>
        <w:rPr>
          <w:sz w:val="24"/>
          <w:szCs w:val="24"/>
        </w:rPr>
        <w:t>a</w:t>
      </w:r>
      <w:r>
        <w:rPr>
          <w:spacing w:val="-1"/>
          <w:sz w:val="24"/>
          <w:szCs w:val="24"/>
        </w:rPr>
        <w:t> </w:t>
      </w:r>
      <w:r>
        <w:rPr>
          <w:sz w:val="24"/>
          <w:szCs w:val="24"/>
        </w:rPr>
        <w:t>las</w:t>
      </w:r>
      <w:r>
        <w:rPr>
          <w:spacing w:val="-1"/>
          <w:sz w:val="24"/>
          <w:szCs w:val="24"/>
        </w:rPr>
        <w:t> </w:t>
      </w:r>
      <w:r>
        <w:rPr>
          <w:sz w:val="24"/>
          <w:szCs w:val="24"/>
        </w:rPr>
        <w:t>particularidades</w:t>
      </w:r>
      <w:r>
        <w:rPr>
          <w:spacing w:val="-1"/>
          <w:sz w:val="24"/>
          <w:szCs w:val="24"/>
        </w:rPr>
        <w:t> </w:t>
      </w:r>
      <w:r>
        <w:rPr>
          <w:sz w:val="24"/>
          <w:szCs w:val="24"/>
        </w:rPr>
        <w:t>territoriales</w:t>
      </w:r>
      <w:r>
        <w:rPr>
          <w:spacing w:val="-1"/>
          <w:sz w:val="24"/>
          <w:szCs w:val="24"/>
        </w:rPr>
        <w:t> </w:t>
      </w:r>
      <w:r>
        <w:rPr>
          <w:sz w:val="24"/>
          <w:szCs w:val="24"/>
        </w:rPr>
        <w:t>para mejorar</w:t>
      </w:r>
      <w:r>
        <w:rPr>
          <w:spacing w:val="-1"/>
          <w:sz w:val="24"/>
          <w:szCs w:val="24"/>
        </w:rPr>
        <w:t> </w:t>
      </w:r>
      <w:r>
        <w:rPr>
          <w:sz w:val="24"/>
          <w:szCs w:val="24"/>
        </w:rPr>
        <w:t>el acceso y la calidad de los servicios de salud.</w:t>
      </w:r>
    </w:p>
    <w:p>
      <w:pPr>
        <w:pStyle w:val="BodyText"/>
        <w:spacing w:before="42"/>
      </w:pPr>
    </w:p>
    <w:p>
      <w:pPr>
        <w:pStyle w:val="ListParagraph"/>
        <w:numPr>
          <w:ilvl w:val="0"/>
          <w:numId w:val="4"/>
        </w:numPr>
        <w:tabs>
          <w:tab w:pos="1342" w:val="left" w:leader="none"/>
        </w:tabs>
        <w:spacing w:line="276" w:lineRule="auto" w:before="0" w:after="0"/>
        <w:ind w:left="1342" w:right="618" w:hanging="360"/>
        <w:jc w:val="both"/>
        <w:rPr>
          <w:sz w:val="24"/>
        </w:rPr>
      </w:pPr>
      <w:r>
        <w:rPr>
          <w:b/>
          <w:sz w:val="24"/>
        </w:rPr>
        <w:t>Línea</w:t>
      </w:r>
      <w:r>
        <w:rPr>
          <w:b/>
          <w:spacing w:val="-9"/>
          <w:sz w:val="24"/>
        </w:rPr>
        <w:t> </w:t>
      </w:r>
      <w:r>
        <w:rPr>
          <w:b/>
          <w:sz w:val="24"/>
        </w:rPr>
        <w:t>estratégica</w:t>
      </w:r>
      <w:r>
        <w:rPr>
          <w:b/>
          <w:spacing w:val="-10"/>
          <w:sz w:val="24"/>
        </w:rPr>
        <w:t> </w:t>
      </w:r>
      <w:r>
        <w:rPr>
          <w:b/>
          <w:sz w:val="24"/>
        </w:rPr>
        <w:t>3</w:t>
      </w:r>
      <w:r>
        <w:rPr>
          <w:b/>
          <w:spacing w:val="-7"/>
          <w:sz w:val="24"/>
        </w:rPr>
        <w:t> </w:t>
      </w:r>
      <w:r>
        <w:rPr>
          <w:b/>
          <w:sz w:val="24"/>
        </w:rPr>
        <w:t>–</w:t>
      </w:r>
      <w:r>
        <w:rPr>
          <w:b/>
          <w:spacing w:val="-9"/>
          <w:sz w:val="24"/>
        </w:rPr>
        <w:t> </w:t>
      </w:r>
      <w:r>
        <w:rPr>
          <w:b/>
          <w:sz w:val="24"/>
        </w:rPr>
        <w:t>Reconocer</w:t>
      </w:r>
      <w:r>
        <w:rPr>
          <w:b/>
          <w:spacing w:val="-8"/>
          <w:sz w:val="24"/>
        </w:rPr>
        <w:t> </w:t>
      </w:r>
      <w:r>
        <w:rPr>
          <w:b/>
          <w:sz w:val="24"/>
        </w:rPr>
        <w:t>la</w:t>
      </w:r>
      <w:r>
        <w:rPr>
          <w:b/>
          <w:spacing w:val="-11"/>
          <w:sz w:val="24"/>
        </w:rPr>
        <w:t> </w:t>
      </w:r>
      <w:r>
        <w:rPr>
          <w:b/>
          <w:sz w:val="24"/>
        </w:rPr>
        <w:t>diversidad</w:t>
      </w:r>
      <w:r>
        <w:rPr>
          <w:b/>
          <w:spacing w:val="-9"/>
          <w:sz w:val="24"/>
        </w:rPr>
        <w:t> </w:t>
      </w:r>
      <w:r>
        <w:rPr>
          <w:b/>
          <w:sz w:val="24"/>
        </w:rPr>
        <w:t>territorial</w:t>
      </w:r>
      <w:r>
        <w:rPr>
          <w:b/>
          <w:spacing w:val="-10"/>
          <w:sz w:val="24"/>
        </w:rPr>
        <w:t> </w:t>
      </w:r>
      <w:r>
        <w:rPr>
          <w:b/>
          <w:sz w:val="24"/>
        </w:rPr>
        <w:t>y</w:t>
      </w:r>
      <w:r>
        <w:rPr>
          <w:b/>
          <w:spacing w:val="-9"/>
          <w:sz w:val="24"/>
        </w:rPr>
        <w:t> </w:t>
      </w:r>
      <w:r>
        <w:rPr>
          <w:b/>
          <w:sz w:val="24"/>
        </w:rPr>
        <w:t>cultural</w:t>
      </w:r>
      <w:r>
        <w:rPr>
          <w:b/>
          <w:spacing w:val="-9"/>
          <w:sz w:val="24"/>
        </w:rPr>
        <w:t> </w:t>
      </w:r>
      <w:r>
        <w:rPr>
          <w:b/>
          <w:sz w:val="24"/>
        </w:rPr>
        <w:t>como factor integrador, capacidad estratégica y fortaleza en nuestra identidad: </w:t>
      </w:r>
      <w:r>
        <w:rPr>
          <w:sz w:val="24"/>
        </w:rPr>
        <w:t>La estrategia se centra en fortalecer la cohesión social para promover el reconocimiento regional, nacional e internacional de la diversidad del territorio, expresada a través de sus cualidades biofísicas y naturales.</w:t>
      </w:r>
      <w:r>
        <w:rPr>
          <w:spacing w:val="-17"/>
          <w:sz w:val="24"/>
        </w:rPr>
        <w:t> </w:t>
      </w:r>
      <w:r>
        <w:rPr>
          <w:sz w:val="24"/>
        </w:rPr>
        <w:t>Estas</w:t>
      </w:r>
      <w:r>
        <w:rPr>
          <w:spacing w:val="-17"/>
          <w:sz w:val="24"/>
        </w:rPr>
        <w:t> </w:t>
      </w:r>
      <w:r>
        <w:rPr>
          <w:sz w:val="24"/>
        </w:rPr>
        <w:t>cualidades</w:t>
      </w:r>
      <w:r>
        <w:rPr>
          <w:spacing w:val="-16"/>
          <w:sz w:val="24"/>
        </w:rPr>
        <w:t> </w:t>
      </w:r>
      <w:r>
        <w:rPr>
          <w:sz w:val="24"/>
        </w:rPr>
        <w:t>constituyen</w:t>
      </w:r>
      <w:r>
        <w:rPr>
          <w:spacing w:val="-17"/>
          <w:sz w:val="24"/>
        </w:rPr>
        <w:t> </w:t>
      </w:r>
      <w:r>
        <w:rPr>
          <w:sz w:val="24"/>
        </w:rPr>
        <w:t>la</w:t>
      </w:r>
      <w:r>
        <w:rPr>
          <w:spacing w:val="-17"/>
          <w:sz w:val="24"/>
        </w:rPr>
        <w:t> </w:t>
      </w:r>
      <w:r>
        <w:rPr>
          <w:sz w:val="24"/>
        </w:rPr>
        <w:t>base</w:t>
      </w:r>
      <w:r>
        <w:rPr>
          <w:spacing w:val="-16"/>
          <w:sz w:val="24"/>
        </w:rPr>
        <w:t> </w:t>
      </w:r>
      <w:r>
        <w:rPr>
          <w:sz w:val="24"/>
        </w:rPr>
        <w:t>de</w:t>
      </w:r>
      <w:r>
        <w:rPr>
          <w:spacing w:val="-17"/>
          <w:sz w:val="24"/>
        </w:rPr>
        <w:t> </w:t>
      </w:r>
      <w:r>
        <w:rPr>
          <w:sz w:val="24"/>
        </w:rPr>
        <w:t>nuestras</w:t>
      </w:r>
      <w:r>
        <w:rPr>
          <w:spacing w:val="-16"/>
          <w:sz w:val="24"/>
        </w:rPr>
        <w:t> </w:t>
      </w:r>
      <w:r>
        <w:rPr>
          <w:sz w:val="24"/>
        </w:rPr>
        <w:t>identidades</w:t>
      </w:r>
      <w:r>
        <w:rPr>
          <w:spacing w:val="-16"/>
          <w:sz w:val="24"/>
        </w:rPr>
        <w:t> </w:t>
      </w:r>
      <w:r>
        <w:rPr>
          <w:sz w:val="24"/>
        </w:rPr>
        <w:t>y</w:t>
      </w:r>
      <w:r>
        <w:rPr>
          <w:spacing w:val="-17"/>
          <w:sz w:val="24"/>
        </w:rPr>
        <w:t> </w:t>
      </w:r>
      <w:r>
        <w:rPr>
          <w:sz w:val="24"/>
        </w:rPr>
        <w:t>del capital cultural que se integra con el deporte y el turismo diferencial para impulsar el desarrollo social, económico y político del Valle del Cauca.</w:t>
      </w:r>
    </w:p>
    <w:p>
      <w:pPr>
        <w:pStyle w:val="BodyText"/>
        <w:spacing w:before="42"/>
      </w:pPr>
    </w:p>
    <w:p>
      <w:pPr>
        <w:pStyle w:val="BodyText"/>
        <w:spacing w:line="276" w:lineRule="auto"/>
        <w:ind w:left="1342" w:right="623"/>
        <w:jc w:val="both"/>
      </w:pPr>
      <w:r>
        <w:rPr/>
        <w:t>En el marco de esta estrategia, se han delineado varios programas específicos para cumplir con el objetivo general:</w:t>
      </w:r>
    </w:p>
    <w:p>
      <w:pPr>
        <w:pStyle w:val="BodyText"/>
        <w:spacing w:before="42"/>
      </w:pPr>
    </w:p>
    <w:p>
      <w:pPr>
        <w:pStyle w:val="ListParagraph"/>
        <w:numPr>
          <w:ilvl w:val="1"/>
          <w:numId w:val="4"/>
        </w:numPr>
        <w:tabs>
          <w:tab w:pos="2061" w:val="left" w:leader="none"/>
        </w:tabs>
        <w:spacing w:line="240" w:lineRule="auto" w:before="0" w:after="0"/>
        <w:ind w:left="2061" w:right="0" w:hanging="359"/>
        <w:jc w:val="left"/>
        <w:rPr>
          <w:sz w:val="24"/>
          <w:szCs w:val="24"/>
        </w:rPr>
      </w:pPr>
      <w:r>
        <w:rPr>
          <w:sz w:val="24"/>
          <w:szCs w:val="24"/>
        </w:rPr>
        <w:t>Valle</w:t>
      </w:r>
      <w:r>
        <w:rPr>
          <w:spacing w:val="-3"/>
          <w:sz w:val="24"/>
          <w:szCs w:val="24"/>
        </w:rPr>
        <w:t> </w:t>
      </w:r>
      <w:r>
        <w:rPr>
          <w:sz w:val="24"/>
          <w:szCs w:val="24"/>
        </w:rPr>
        <w:t>Oro</w:t>
      </w:r>
      <w:r>
        <w:rPr>
          <w:spacing w:val="-2"/>
          <w:sz w:val="24"/>
          <w:szCs w:val="24"/>
        </w:rPr>
        <w:t> </w:t>
      </w:r>
      <w:r>
        <w:rPr>
          <w:sz w:val="24"/>
          <w:szCs w:val="24"/>
        </w:rPr>
        <w:t>Puro</w:t>
      </w:r>
      <w:r>
        <w:rPr>
          <w:spacing w:val="-2"/>
          <w:sz w:val="24"/>
          <w:szCs w:val="24"/>
        </w:rPr>
        <w:t> </w:t>
      </w:r>
      <w:r>
        <w:rPr>
          <w:sz w:val="24"/>
          <w:szCs w:val="24"/>
        </w:rPr>
        <w:t>para</w:t>
      </w:r>
      <w:r>
        <w:rPr>
          <w:spacing w:val="-2"/>
          <w:sz w:val="24"/>
          <w:szCs w:val="24"/>
        </w:rPr>
        <w:t> Todos</w:t>
      </w:r>
    </w:p>
    <w:p>
      <w:pPr>
        <w:pStyle w:val="ListParagraph"/>
        <w:spacing w:after="0" w:line="240" w:lineRule="auto"/>
        <w:jc w:val="left"/>
        <w:rPr>
          <w:sz w:val="24"/>
          <w:szCs w:val="24"/>
        </w:rPr>
        <w:sectPr>
          <w:pgSz w:w="12240" w:h="15840"/>
          <w:pgMar w:header="0" w:footer="1355" w:top="1780" w:bottom="1540" w:left="1080" w:right="1080"/>
        </w:sectPr>
      </w:pPr>
    </w:p>
    <w:p>
      <w:pPr>
        <w:pStyle w:val="ListParagraph"/>
        <w:numPr>
          <w:ilvl w:val="1"/>
          <w:numId w:val="4"/>
        </w:numPr>
        <w:tabs>
          <w:tab w:pos="2061" w:val="left" w:leader="none"/>
        </w:tabs>
        <w:spacing w:line="240" w:lineRule="auto" w:before="83" w:after="0"/>
        <w:ind w:left="2061" w:right="0" w:hanging="359"/>
        <w:jc w:val="left"/>
        <w:rPr>
          <w:sz w:val="24"/>
          <w:szCs w:val="24"/>
        </w:rPr>
      </w:pPr>
      <w:r>
        <w:rPr>
          <w:sz w:val="24"/>
          <w:szCs w:val="24"/>
        </w:rPr>
        <w:t>Identidad</w:t>
      </w:r>
      <w:r>
        <w:rPr>
          <w:spacing w:val="-7"/>
          <w:sz w:val="24"/>
          <w:szCs w:val="24"/>
        </w:rPr>
        <w:t> </w:t>
      </w:r>
      <w:r>
        <w:rPr>
          <w:sz w:val="24"/>
          <w:szCs w:val="24"/>
        </w:rPr>
        <w:t>Cultural</w:t>
      </w:r>
      <w:r>
        <w:rPr>
          <w:spacing w:val="-7"/>
          <w:sz w:val="24"/>
          <w:szCs w:val="24"/>
        </w:rPr>
        <w:t> </w:t>
      </w:r>
      <w:r>
        <w:rPr>
          <w:spacing w:val="-2"/>
          <w:sz w:val="24"/>
          <w:szCs w:val="24"/>
        </w:rPr>
        <w:t>Vallecaucana</w:t>
      </w:r>
    </w:p>
    <w:p>
      <w:pPr>
        <w:pStyle w:val="ListParagraph"/>
        <w:numPr>
          <w:ilvl w:val="1"/>
          <w:numId w:val="4"/>
        </w:numPr>
        <w:tabs>
          <w:tab w:pos="2061" w:val="left" w:leader="none"/>
        </w:tabs>
        <w:spacing w:line="240" w:lineRule="auto" w:before="33" w:after="0"/>
        <w:ind w:left="2061" w:right="0" w:hanging="359"/>
        <w:jc w:val="left"/>
        <w:rPr>
          <w:sz w:val="24"/>
          <w:szCs w:val="24"/>
        </w:rPr>
      </w:pPr>
      <w:r>
        <w:rPr>
          <w:sz w:val="24"/>
          <w:szCs w:val="24"/>
        </w:rPr>
        <w:t>Diversidad</w:t>
      </w:r>
      <w:r>
        <w:rPr>
          <w:spacing w:val="-7"/>
          <w:sz w:val="24"/>
          <w:szCs w:val="24"/>
        </w:rPr>
        <w:t> </w:t>
      </w:r>
      <w:r>
        <w:rPr>
          <w:sz w:val="24"/>
          <w:szCs w:val="24"/>
        </w:rPr>
        <w:t>Territorial,</w:t>
      </w:r>
      <w:r>
        <w:rPr>
          <w:spacing w:val="-6"/>
          <w:sz w:val="24"/>
          <w:szCs w:val="24"/>
        </w:rPr>
        <w:t> </w:t>
      </w:r>
      <w:r>
        <w:rPr>
          <w:sz w:val="24"/>
          <w:szCs w:val="24"/>
        </w:rPr>
        <w:t>Activo</w:t>
      </w:r>
      <w:r>
        <w:rPr>
          <w:spacing w:val="-4"/>
          <w:sz w:val="24"/>
          <w:szCs w:val="24"/>
        </w:rPr>
        <w:t> </w:t>
      </w:r>
      <w:r>
        <w:rPr>
          <w:sz w:val="24"/>
          <w:szCs w:val="24"/>
        </w:rPr>
        <w:t>Estratégico</w:t>
      </w:r>
      <w:r>
        <w:rPr>
          <w:spacing w:val="-5"/>
          <w:sz w:val="24"/>
          <w:szCs w:val="24"/>
        </w:rPr>
        <w:t> </w:t>
      </w:r>
      <w:r>
        <w:rPr>
          <w:sz w:val="24"/>
          <w:szCs w:val="24"/>
        </w:rPr>
        <w:t>para</w:t>
      </w:r>
      <w:r>
        <w:rPr>
          <w:spacing w:val="-4"/>
          <w:sz w:val="24"/>
          <w:szCs w:val="24"/>
        </w:rPr>
        <w:t> </w:t>
      </w:r>
      <w:r>
        <w:rPr>
          <w:sz w:val="24"/>
          <w:szCs w:val="24"/>
        </w:rPr>
        <w:t>el</w:t>
      </w:r>
      <w:r>
        <w:rPr>
          <w:spacing w:val="-4"/>
          <w:sz w:val="24"/>
          <w:szCs w:val="24"/>
        </w:rPr>
        <w:t> </w:t>
      </w:r>
      <w:r>
        <w:rPr>
          <w:spacing w:val="-2"/>
          <w:sz w:val="24"/>
          <w:szCs w:val="24"/>
        </w:rPr>
        <w:t>Desarrollo</w:t>
      </w:r>
    </w:p>
    <w:p>
      <w:pPr>
        <w:pStyle w:val="ListParagraph"/>
        <w:numPr>
          <w:ilvl w:val="1"/>
          <w:numId w:val="4"/>
        </w:numPr>
        <w:tabs>
          <w:tab w:pos="2061" w:val="left" w:leader="none"/>
        </w:tabs>
        <w:spacing w:line="240" w:lineRule="auto" w:before="33" w:after="0"/>
        <w:ind w:left="2061" w:right="0" w:hanging="359"/>
        <w:jc w:val="left"/>
        <w:rPr>
          <w:sz w:val="24"/>
          <w:szCs w:val="24"/>
        </w:rPr>
      </w:pPr>
      <w:r>
        <w:rPr>
          <w:sz w:val="24"/>
          <w:szCs w:val="24"/>
        </w:rPr>
        <w:t>Turismo</w:t>
      </w:r>
      <w:r>
        <w:rPr>
          <w:spacing w:val="-6"/>
          <w:sz w:val="24"/>
          <w:szCs w:val="24"/>
        </w:rPr>
        <w:t> </w:t>
      </w:r>
      <w:r>
        <w:rPr>
          <w:sz w:val="24"/>
          <w:szCs w:val="24"/>
        </w:rPr>
        <w:t>Dinamizador</w:t>
      </w:r>
      <w:r>
        <w:rPr>
          <w:spacing w:val="-4"/>
          <w:sz w:val="24"/>
          <w:szCs w:val="24"/>
        </w:rPr>
        <w:t> </w:t>
      </w:r>
      <w:r>
        <w:rPr>
          <w:sz w:val="24"/>
          <w:szCs w:val="24"/>
        </w:rPr>
        <w:t>del</w:t>
      </w:r>
      <w:r>
        <w:rPr>
          <w:spacing w:val="-3"/>
          <w:sz w:val="24"/>
          <w:szCs w:val="24"/>
        </w:rPr>
        <w:t> </w:t>
      </w:r>
      <w:r>
        <w:rPr>
          <w:sz w:val="24"/>
          <w:szCs w:val="24"/>
        </w:rPr>
        <w:t>Desarrollo</w:t>
      </w:r>
      <w:r>
        <w:rPr>
          <w:spacing w:val="-7"/>
          <w:sz w:val="24"/>
          <w:szCs w:val="24"/>
        </w:rPr>
        <w:t> </w:t>
      </w:r>
      <w:r>
        <w:rPr>
          <w:sz w:val="24"/>
          <w:szCs w:val="24"/>
        </w:rPr>
        <w:t>y</w:t>
      </w:r>
      <w:r>
        <w:rPr>
          <w:spacing w:val="-4"/>
          <w:sz w:val="24"/>
          <w:szCs w:val="24"/>
        </w:rPr>
        <w:t> </w:t>
      </w:r>
      <w:r>
        <w:rPr>
          <w:sz w:val="24"/>
          <w:szCs w:val="24"/>
        </w:rPr>
        <w:t>Canalizador</w:t>
      </w:r>
      <w:r>
        <w:rPr>
          <w:spacing w:val="-4"/>
          <w:sz w:val="24"/>
          <w:szCs w:val="24"/>
        </w:rPr>
        <w:t> </w:t>
      </w:r>
      <w:r>
        <w:rPr>
          <w:sz w:val="24"/>
          <w:szCs w:val="24"/>
        </w:rPr>
        <w:t>de</w:t>
      </w:r>
      <w:r>
        <w:rPr>
          <w:spacing w:val="-3"/>
          <w:sz w:val="24"/>
          <w:szCs w:val="24"/>
        </w:rPr>
        <w:t> </w:t>
      </w:r>
      <w:r>
        <w:rPr>
          <w:spacing w:val="-2"/>
          <w:sz w:val="24"/>
          <w:szCs w:val="24"/>
        </w:rPr>
        <w:t>Riqueza</w:t>
      </w:r>
    </w:p>
    <w:p>
      <w:pPr>
        <w:pStyle w:val="BodyText"/>
        <w:spacing w:before="72"/>
      </w:pPr>
    </w:p>
    <w:p>
      <w:pPr>
        <w:pStyle w:val="BodyText"/>
        <w:spacing w:line="276" w:lineRule="auto" w:before="1"/>
        <w:ind w:left="1342" w:right="621"/>
        <w:jc w:val="both"/>
      </w:pPr>
      <w:r>
        <w:rPr/>
        <w:t>Estos programas buscan promover una visión integral y equilibrada del desarrollo, donde la diversidad territorial y cultural se convierte en un motor clave</w:t>
      </w:r>
      <w:r>
        <w:rPr>
          <w:spacing w:val="-1"/>
        </w:rPr>
        <w:t> </w:t>
      </w:r>
      <w:r>
        <w:rPr/>
        <w:t>para</w:t>
      </w:r>
      <w:r>
        <w:rPr>
          <w:spacing w:val="-1"/>
        </w:rPr>
        <w:t> </w:t>
      </w:r>
      <w:r>
        <w:rPr/>
        <w:t>el</w:t>
      </w:r>
      <w:r>
        <w:rPr>
          <w:spacing w:val="-1"/>
        </w:rPr>
        <w:t> </w:t>
      </w:r>
      <w:r>
        <w:rPr/>
        <w:t>progreso</w:t>
      </w:r>
      <w:r>
        <w:rPr>
          <w:spacing w:val="-1"/>
        </w:rPr>
        <w:t> </w:t>
      </w:r>
      <w:r>
        <w:rPr/>
        <w:t>social,</w:t>
      </w:r>
      <w:r>
        <w:rPr>
          <w:spacing w:val="-2"/>
        </w:rPr>
        <w:t> </w:t>
      </w:r>
      <w:r>
        <w:rPr/>
        <w:t>económico</w:t>
      </w:r>
      <w:r>
        <w:rPr>
          <w:spacing w:val="-1"/>
        </w:rPr>
        <w:t> </w:t>
      </w:r>
      <w:r>
        <w:rPr/>
        <w:t>y</w:t>
      </w:r>
      <w:r>
        <w:rPr>
          <w:spacing w:val="-1"/>
        </w:rPr>
        <w:t> </w:t>
      </w:r>
      <w:r>
        <w:rPr/>
        <w:t>político</w:t>
      </w:r>
      <w:r>
        <w:rPr>
          <w:spacing w:val="-1"/>
        </w:rPr>
        <w:t> </w:t>
      </w:r>
      <w:r>
        <w:rPr/>
        <w:t>de</w:t>
      </w:r>
      <w:r>
        <w:rPr>
          <w:spacing w:val="-1"/>
        </w:rPr>
        <w:t> </w:t>
      </w:r>
      <w:r>
        <w:rPr/>
        <w:t>la</w:t>
      </w:r>
      <w:r>
        <w:rPr>
          <w:spacing w:val="-1"/>
        </w:rPr>
        <w:t> </w:t>
      </w:r>
      <w:r>
        <w:rPr/>
        <w:t>región.</w:t>
      </w:r>
      <w:r>
        <w:rPr>
          <w:spacing w:val="-2"/>
        </w:rPr>
        <w:t> </w:t>
      </w:r>
      <w:r>
        <w:rPr/>
        <w:t>Además,</w:t>
      </w:r>
      <w:r>
        <w:rPr>
          <w:spacing w:val="-2"/>
        </w:rPr>
        <w:t> </w:t>
      </w:r>
      <w:r>
        <w:rPr/>
        <w:t>se enfatiza la importancia del deporte y el turismo como catalizadores de oportunidades</w:t>
      </w:r>
      <w:r>
        <w:rPr>
          <w:spacing w:val="-11"/>
        </w:rPr>
        <w:t> </w:t>
      </w:r>
      <w:r>
        <w:rPr/>
        <w:t>y</w:t>
      </w:r>
      <w:r>
        <w:rPr>
          <w:spacing w:val="-11"/>
        </w:rPr>
        <w:t> </w:t>
      </w:r>
      <w:r>
        <w:rPr/>
        <w:t>sinergias</w:t>
      </w:r>
      <w:r>
        <w:rPr>
          <w:spacing w:val="-11"/>
        </w:rPr>
        <w:t> </w:t>
      </w:r>
      <w:r>
        <w:rPr/>
        <w:t>positivas</w:t>
      </w:r>
      <w:r>
        <w:rPr>
          <w:spacing w:val="-11"/>
        </w:rPr>
        <w:t> </w:t>
      </w:r>
      <w:r>
        <w:rPr/>
        <w:t>para</w:t>
      </w:r>
      <w:r>
        <w:rPr>
          <w:spacing w:val="-10"/>
        </w:rPr>
        <w:t> </w:t>
      </w:r>
      <w:r>
        <w:rPr/>
        <w:t>el</w:t>
      </w:r>
      <w:r>
        <w:rPr>
          <w:spacing w:val="-10"/>
        </w:rPr>
        <w:t> </w:t>
      </w:r>
      <w:r>
        <w:rPr/>
        <w:t>desarrollo</w:t>
      </w:r>
      <w:r>
        <w:rPr>
          <w:spacing w:val="-11"/>
        </w:rPr>
        <w:t> </w:t>
      </w:r>
      <w:r>
        <w:rPr/>
        <w:t>sostenible</w:t>
      </w:r>
      <w:r>
        <w:rPr>
          <w:spacing w:val="-11"/>
        </w:rPr>
        <w:t> </w:t>
      </w:r>
      <w:r>
        <w:rPr/>
        <w:t>del</w:t>
      </w:r>
      <w:r>
        <w:rPr>
          <w:spacing w:val="-10"/>
        </w:rPr>
        <w:t> </w:t>
      </w:r>
      <w:r>
        <w:rPr/>
        <w:t>Valle</w:t>
      </w:r>
      <w:r>
        <w:rPr>
          <w:spacing w:val="-11"/>
        </w:rPr>
        <w:t> </w:t>
      </w:r>
      <w:r>
        <w:rPr/>
        <w:t>del </w:t>
      </w:r>
      <w:r>
        <w:rPr>
          <w:spacing w:val="-2"/>
        </w:rPr>
        <w:t>Cauca.</w:t>
      </w:r>
    </w:p>
    <w:p>
      <w:pPr>
        <w:pStyle w:val="BodyText"/>
        <w:spacing w:before="42"/>
      </w:pPr>
    </w:p>
    <w:p>
      <w:pPr>
        <w:pStyle w:val="ListParagraph"/>
        <w:numPr>
          <w:ilvl w:val="0"/>
          <w:numId w:val="4"/>
        </w:numPr>
        <w:tabs>
          <w:tab w:pos="1342" w:val="left" w:leader="none"/>
        </w:tabs>
        <w:spacing w:line="276" w:lineRule="auto" w:before="0" w:after="0"/>
        <w:ind w:left="1342" w:right="617" w:hanging="360"/>
        <w:jc w:val="both"/>
        <w:rPr>
          <w:sz w:val="24"/>
        </w:rPr>
      </w:pPr>
      <w:r>
        <w:rPr>
          <w:b/>
          <w:sz w:val="24"/>
        </w:rPr>
        <w:t>Línea</w:t>
      </w:r>
      <w:r>
        <w:rPr>
          <w:b/>
          <w:spacing w:val="-16"/>
          <w:sz w:val="24"/>
        </w:rPr>
        <w:t> </w:t>
      </w:r>
      <w:r>
        <w:rPr>
          <w:b/>
          <w:sz w:val="24"/>
        </w:rPr>
        <w:t>estratégica</w:t>
      </w:r>
      <w:r>
        <w:rPr>
          <w:b/>
          <w:spacing w:val="-15"/>
          <w:sz w:val="24"/>
        </w:rPr>
        <w:t> </w:t>
      </w:r>
      <w:r>
        <w:rPr>
          <w:b/>
          <w:sz w:val="24"/>
        </w:rPr>
        <w:t>4</w:t>
      </w:r>
      <w:r>
        <w:rPr>
          <w:b/>
          <w:spacing w:val="-14"/>
          <w:sz w:val="24"/>
        </w:rPr>
        <w:t> </w:t>
      </w:r>
      <w:r>
        <w:rPr>
          <w:b/>
          <w:sz w:val="24"/>
        </w:rPr>
        <w:t>–</w:t>
      </w:r>
      <w:r>
        <w:rPr>
          <w:b/>
          <w:spacing w:val="-16"/>
          <w:sz w:val="24"/>
        </w:rPr>
        <w:t> </w:t>
      </w:r>
      <w:r>
        <w:rPr>
          <w:b/>
          <w:sz w:val="24"/>
        </w:rPr>
        <w:t>Control</w:t>
      </w:r>
      <w:r>
        <w:rPr>
          <w:b/>
          <w:spacing w:val="-16"/>
          <w:sz w:val="24"/>
        </w:rPr>
        <w:t> </w:t>
      </w:r>
      <w:r>
        <w:rPr>
          <w:b/>
          <w:sz w:val="24"/>
        </w:rPr>
        <w:t>territorial</w:t>
      </w:r>
      <w:r>
        <w:rPr>
          <w:b/>
          <w:spacing w:val="-16"/>
          <w:sz w:val="24"/>
        </w:rPr>
        <w:t> </w:t>
      </w:r>
      <w:r>
        <w:rPr>
          <w:b/>
          <w:sz w:val="24"/>
        </w:rPr>
        <w:t>para</w:t>
      </w:r>
      <w:r>
        <w:rPr>
          <w:b/>
          <w:spacing w:val="-15"/>
          <w:sz w:val="24"/>
        </w:rPr>
        <w:t> </w:t>
      </w:r>
      <w:r>
        <w:rPr>
          <w:b/>
          <w:sz w:val="24"/>
        </w:rPr>
        <w:t>proteger</w:t>
      </w:r>
      <w:r>
        <w:rPr>
          <w:b/>
          <w:spacing w:val="-14"/>
          <w:sz w:val="24"/>
        </w:rPr>
        <w:t> </w:t>
      </w:r>
      <w:r>
        <w:rPr>
          <w:b/>
          <w:sz w:val="24"/>
        </w:rPr>
        <w:t>la</w:t>
      </w:r>
      <w:r>
        <w:rPr>
          <w:b/>
          <w:spacing w:val="-16"/>
          <w:sz w:val="24"/>
        </w:rPr>
        <w:t> </w:t>
      </w:r>
      <w:r>
        <w:rPr>
          <w:b/>
          <w:sz w:val="24"/>
        </w:rPr>
        <w:t>vida:</w:t>
      </w:r>
      <w:r>
        <w:rPr>
          <w:b/>
          <w:spacing w:val="-14"/>
          <w:sz w:val="24"/>
        </w:rPr>
        <w:t> </w:t>
      </w:r>
      <w:r>
        <w:rPr>
          <w:sz w:val="24"/>
        </w:rPr>
        <w:t>La</w:t>
      </w:r>
      <w:r>
        <w:rPr>
          <w:spacing w:val="-13"/>
          <w:sz w:val="24"/>
        </w:rPr>
        <w:t> </w:t>
      </w:r>
      <w:r>
        <w:rPr>
          <w:sz w:val="24"/>
        </w:rPr>
        <w:t>presente línea estratégica reconoce la necesidad de fortalecer la presencia y la eficacia</w:t>
      </w:r>
      <w:r>
        <w:rPr>
          <w:spacing w:val="-17"/>
          <w:sz w:val="24"/>
        </w:rPr>
        <w:t> </w:t>
      </w:r>
      <w:r>
        <w:rPr>
          <w:sz w:val="24"/>
        </w:rPr>
        <w:t>del</w:t>
      </w:r>
      <w:r>
        <w:rPr>
          <w:spacing w:val="-17"/>
          <w:sz w:val="24"/>
        </w:rPr>
        <w:t> </w:t>
      </w:r>
      <w:r>
        <w:rPr>
          <w:sz w:val="24"/>
        </w:rPr>
        <w:t>Estado</w:t>
      </w:r>
      <w:r>
        <w:rPr>
          <w:spacing w:val="-16"/>
          <w:sz w:val="24"/>
        </w:rPr>
        <w:t> </w:t>
      </w:r>
      <w:r>
        <w:rPr>
          <w:sz w:val="24"/>
        </w:rPr>
        <w:t>en</w:t>
      </w:r>
      <w:r>
        <w:rPr>
          <w:spacing w:val="-17"/>
          <w:sz w:val="24"/>
        </w:rPr>
        <w:t> </w:t>
      </w:r>
      <w:r>
        <w:rPr>
          <w:sz w:val="24"/>
        </w:rPr>
        <w:t>el</w:t>
      </w:r>
      <w:r>
        <w:rPr>
          <w:spacing w:val="-17"/>
          <w:sz w:val="24"/>
        </w:rPr>
        <w:t> </w:t>
      </w:r>
      <w:r>
        <w:rPr>
          <w:sz w:val="24"/>
        </w:rPr>
        <w:t>Departamento,</w:t>
      </w:r>
      <w:r>
        <w:rPr>
          <w:spacing w:val="-17"/>
          <w:sz w:val="24"/>
        </w:rPr>
        <w:t> </w:t>
      </w:r>
      <w:r>
        <w:rPr>
          <w:sz w:val="24"/>
        </w:rPr>
        <w:t>con</w:t>
      </w:r>
      <w:r>
        <w:rPr>
          <w:spacing w:val="-16"/>
          <w:sz w:val="24"/>
        </w:rPr>
        <w:t> </w:t>
      </w:r>
      <w:r>
        <w:rPr>
          <w:sz w:val="24"/>
        </w:rPr>
        <w:t>el</w:t>
      </w:r>
      <w:r>
        <w:rPr>
          <w:spacing w:val="-17"/>
          <w:sz w:val="24"/>
        </w:rPr>
        <w:t> </w:t>
      </w:r>
      <w:r>
        <w:rPr>
          <w:sz w:val="24"/>
        </w:rPr>
        <w:t>objetivo</w:t>
      </w:r>
      <w:r>
        <w:rPr>
          <w:spacing w:val="-17"/>
          <w:sz w:val="24"/>
        </w:rPr>
        <w:t> </w:t>
      </w:r>
      <w:r>
        <w:rPr>
          <w:sz w:val="24"/>
        </w:rPr>
        <w:t>primordial</w:t>
      </w:r>
      <w:r>
        <w:rPr>
          <w:spacing w:val="-16"/>
          <w:sz w:val="24"/>
        </w:rPr>
        <w:t> </w:t>
      </w:r>
      <w:r>
        <w:rPr>
          <w:sz w:val="24"/>
        </w:rPr>
        <w:t>de</w:t>
      </w:r>
      <w:r>
        <w:rPr>
          <w:spacing w:val="-17"/>
          <w:sz w:val="24"/>
        </w:rPr>
        <w:t> </w:t>
      </w:r>
      <w:r>
        <w:rPr>
          <w:sz w:val="24"/>
        </w:rPr>
        <w:t>impulsar el desarrollo territorial. Para alcanzar este propósito, se enfoca en los territorios prioritarios para las políticas de paz y promueve la gestión compartida del territorio como un elemento central en el desarrollo integral del Valle del Cauca.</w:t>
      </w:r>
    </w:p>
    <w:p>
      <w:pPr>
        <w:pStyle w:val="BodyText"/>
        <w:spacing w:before="39"/>
      </w:pPr>
    </w:p>
    <w:p>
      <w:pPr>
        <w:pStyle w:val="BodyText"/>
        <w:ind w:left="1342"/>
        <w:jc w:val="both"/>
      </w:pPr>
      <w:r>
        <w:rPr/>
        <w:t>Esta</w:t>
      </w:r>
      <w:r>
        <w:rPr>
          <w:spacing w:val="-5"/>
        </w:rPr>
        <w:t> </w:t>
      </w:r>
      <w:r>
        <w:rPr/>
        <w:t>línea</w:t>
      </w:r>
      <w:r>
        <w:rPr>
          <w:spacing w:val="-4"/>
        </w:rPr>
        <w:t> </w:t>
      </w:r>
      <w:r>
        <w:rPr/>
        <w:t>estratégica</w:t>
      </w:r>
      <w:r>
        <w:rPr>
          <w:spacing w:val="-3"/>
        </w:rPr>
        <w:t> </w:t>
      </w:r>
      <w:r>
        <w:rPr/>
        <w:t>se</w:t>
      </w:r>
      <w:r>
        <w:rPr>
          <w:spacing w:val="-3"/>
        </w:rPr>
        <w:t> </w:t>
      </w:r>
      <w:r>
        <w:rPr/>
        <w:t>compone</w:t>
      </w:r>
      <w:r>
        <w:rPr>
          <w:spacing w:val="-3"/>
        </w:rPr>
        <w:t> </w:t>
      </w:r>
      <w:r>
        <w:rPr/>
        <w:t>de</w:t>
      </w:r>
      <w:r>
        <w:rPr>
          <w:spacing w:val="-3"/>
        </w:rPr>
        <w:t> </w:t>
      </w:r>
      <w:r>
        <w:rPr/>
        <w:t>cinco</w:t>
      </w:r>
      <w:r>
        <w:rPr>
          <w:spacing w:val="-3"/>
        </w:rPr>
        <w:t> </w:t>
      </w:r>
      <w:r>
        <w:rPr/>
        <w:t>(5)</w:t>
      </w:r>
      <w:r>
        <w:rPr>
          <w:spacing w:val="-3"/>
        </w:rPr>
        <w:t> </w:t>
      </w:r>
      <w:r>
        <w:rPr/>
        <w:t>programas</w:t>
      </w:r>
      <w:r>
        <w:rPr>
          <w:spacing w:val="-3"/>
        </w:rPr>
        <w:t> </w:t>
      </w:r>
      <w:r>
        <w:rPr>
          <w:spacing w:val="-2"/>
        </w:rPr>
        <w:t>fundamentales:</w:t>
      </w:r>
    </w:p>
    <w:p>
      <w:pPr>
        <w:pStyle w:val="BodyText"/>
        <w:spacing w:before="84"/>
      </w:pPr>
    </w:p>
    <w:p>
      <w:pPr>
        <w:pStyle w:val="ListParagraph"/>
        <w:numPr>
          <w:ilvl w:val="1"/>
          <w:numId w:val="4"/>
        </w:numPr>
        <w:tabs>
          <w:tab w:pos="2061" w:val="left" w:leader="none"/>
        </w:tabs>
        <w:spacing w:line="240" w:lineRule="auto" w:before="0" w:after="0"/>
        <w:ind w:left="2061" w:right="0" w:hanging="359"/>
        <w:jc w:val="left"/>
        <w:rPr>
          <w:sz w:val="24"/>
          <w:szCs w:val="24"/>
        </w:rPr>
      </w:pPr>
      <w:r>
        <w:rPr>
          <w:sz w:val="24"/>
          <w:szCs w:val="24"/>
        </w:rPr>
        <w:t>Gobernanza</w:t>
      </w:r>
      <w:r>
        <w:rPr>
          <w:spacing w:val="-5"/>
          <w:sz w:val="24"/>
          <w:szCs w:val="24"/>
        </w:rPr>
        <w:t> </w:t>
      </w:r>
      <w:r>
        <w:rPr>
          <w:sz w:val="24"/>
          <w:szCs w:val="24"/>
        </w:rPr>
        <w:t>estratégica</w:t>
      </w:r>
      <w:r>
        <w:rPr>
          <w:spacing w:val="-4"/>
          <w:sz w:val="24"/>
          <w:szCs w:val="24"/>
        </w:rPr>
        <w:t> </w:t>
      </w:r>
      <w:r>
        <w:rPr>
          <w:sz w:val="24"/>
          <w:szCs w:val="24"/>
        </w:rPr>
        <w:t>de</w:t>
      </w:r>
      <w:r>
        <w:rPr>
          <w:spacing w:val="-5"/>
          <w:sz w:val="24"/>
          <w:szCs w:val="24"/>
        </w:rPr>
        <w:t> </w:t>
      </w:r>
      <w:r>
        <w:rPr>
          <w:sz w:val="24"/>
          <w:szCs w:val="24"/>
        </w:rPr>
        <w:t>la</w:t>
      </w:r>
      <w:r>
        <w:rPr>
          <w:spacing w:val="-4"/>
          <w:sz w:val="24"/>
          <w:szCs w:val="24"/>
        </w:rPr>
        <w:t> </w:t>
      </w:r>
      <w:r>
        <w:rPr>
          <w:spacing w:val="-2"/>
          <w:sz w:val="24"/>
          <w:szCs w:val="24"/>
        </w:rPr>
        <w:t>seguridad.</w:t>
      </w:r>
    </w:p>
    <w:p>
      <w:pPr>
        <w:pStyle w:val="ListParagraph"/>
        <w:numPr>
          <w:ilvl w:val="1"/>
          <w:numId w:val="4"/>
        </w:numPr>
        <w:tabs>
          <w:tab w:pos="2061" w:val="left" w:leader="none"/>
        </w:tabs>
        <w:spacing w:line="240" w:lineRule="auto" w:before="31" w:after="0"/>
        <w:ind w:left="2061" w:right="0" w:hanging="359"/>
        <w:jc w:val="left"/>
        <w:rPr>
          <w:sz w:val="24"/>
          <w:szCs w:val="24"/>
        </w:rPr>
      </w:pPr>
      <w:r>
        <w:rPr>
          <w:sz w:val="24"/>
          <w:szCs w:val="24"/>
        </w:rPr>
        <w:t>Paz</w:t>
      </w:r>
      <w:r>
        <w:rPr>
          <w:spacing w:val="-2"/>
          <w:sz w:val="24"/>
          <w:szCs w:val="24"/>
        </w:rPr>
        <w:t> territorial.</w:t>
      </w:r>
    </w:p>
    <w:p>
      <w:pPr>
        <w:pStyle w:val="ListParagraph"/>
        <w:numPr>
          <w:ilvl w:val="1"/>
          <w:numId w:val="4"/>
        </w:numPr>
        <w:tabs>
          <w:tab w:pos="2061" w:val="left" w:leader="none"/>
        </w:tabs>
        <w:spacing w:line="240" w:lineRule="auto" w:before="33" w:after="0"/>
        <w:ind w:left="2061" w:right="0" w:hanging="359"/>
        <w:jc w:val="left"/>
        <w:rPr>
          <w:sz w:val="24"/>
          <w:szCs w:val="24"/>
        </w:rPr>
      </w:pPr>
      <w:r>
        <w:rPr>
          <w:sz w:val="24"/>
          <w:szCs w:val="24"/>
        </w:rPr>
        <w:t>Ordenamiento</w:t>
      </w:r>
      <w:r>
        <w:rPr>
          <w:spacing w:val="-9"/>
          <w:sz w:val="24"/>
          <w:szCs w:val="24"/>
        </w:rPr>
        <w:t> </w:t>
      </w:r>
      <w:r>
        <w:rPr>
          <w:spacing w:val="-2"/>
          <w:sz w:val="24"/>
          <w:szCs w:val="24"/>
        </w:rPr>
        <w:t>territorial.</w:t>
      </w:r>
    </w:p>
    <w:p>
      <w:pPr>
        <w:pStyle w:val="ListParagraph"/>
        <w:numPr>
          <w:ilvl w:val="1"/>
          <w:numId w:val="4"/>
        </w:numPr>
        <w:tabs>
          <w:tab w:pos="2061" w:val="left" w:leader="none"/>
        </w:tabs>
        <w:spacing w:line="240" w:lineRule="auto" w:before="33" w:after="0"/>
        <w:ind w:left="2061" w:right="0" w:hanging="359"/>
        <w:jc w:val="left"/>
        <w:rPr>
          <w:sz w:val="24"/>
          <w:szCs w:val="24"/>
        </w:rPr>
      </w:pPr>
      <w:r>
        <w:rPr>
          <w:sz w:val="24"/>
          <w:szCs w:val="24"/>
        </w:rPr>
        <w:t>Sostenibilidad</w:t>
      </w:r>
      <w:r>
        <w:rPr>
          <w:spacing w:val="-11"/>
          <w:sz w:val="24"/>
          <w:szCs w:val="24"/>
        </w:rPr>
        <w:t> </w:t>
      </w:r>
      <w:r>
        <w:rPr>
          <w:spacing w:val="-2"/>
          <w:sz w:val="24"/>
          <w:szCs w:val="24"/>
        </w:rPr>
        <w:t>fiscal.</w:t>
      </w:r>
    </w:p>
    <w:p>
      <w:pPr>
        <w:pStyle w:val="ListParagraph"/>
        <w:numPr>
          <w:ilvl w:val="1"/>
          <w:numId w:val="4"/>
        </w:numPr>
        <w:tabs>
          <w:tab w:pos="2061" w:val="left" w:leader="none"/>
        </w:tabs>
        <w:spacing w:line="240" w:lineRule="auto" w:before="31" w:after="0"/>
        <w:ind w:left="2061" w:right="0" w:hanging="359"/>
        <w:jc w:val="left"/>
        <w:rPr>
          <w:sz w:val="24"/>
          <w:szCs w:val="24"/>
        </w:rPr>
      </w:pPr>
      <w:r>
        <w:rPr>
          <w:sz w:val="24"/>
          <w:szCs w:val="24"/>
        </w:rPr>
        <w:t>Un</w:t>
      </w:r>
      <w:r>
        <w:rPr>
          <w:spacing w:val="-3"/>
          <w:sz w:val="24"/>
          <w:szCs w:val="24"/>
        </w:rPr>
        <w:t> </w:t>
      </w:r>
      <w:r>
        <w:rPr>
          <w:sz w:val="24"/>
          <w:szCs w:val="24"/>
        </w:rPr>
        <w:t>gobierno</w:t>
      </w:r>
      <w:r>
        <w:rPr>
          <w:spacing w:val="-2"/>
          <w:sz w:val="24"/>
          <w:szCs w:val="24"/>
        </w:rPr>
        <w:t> </w:t>
      </w:r>
      <w:r>
        <w:rPr>
          <w:sz w:val="24"/>
          <w:szCs w:val="24"/>
        </w:rPr>
        <w:t>más</w:t>
      </w:r>
      <w:r>
        <w:rPr>
          <w:spacing w:val="-5"/>
          <w:sz w:val="24"/>
          <w:szCs w:val="24"/>
        </w:rPr>
        <w:t> </w:t>
      </w:r>
      <w:r>
        <w:rPr>
          <w:spacing w:val="-2"/>
          <w:sz w:val="24"/>
          <w:szCs w:val="24"/>
        </w:rPr>
        <w:t>moderno.</w:t>
      </w:r>
    </w:p>
    <w:p>
      <w:pPr>
        <w:pStyle w:val="BodyText"/>
        <w:spacing w:before="74"/>
      </w:pPr>
    </w:p>
    <w:p>
      <w:pPr>
        <w:pStyle w:val="BodyText"/>
        <w:spacing w:line="276" w:lineRule="auto" w:before="1"/>
        <w:ind w:left="622" w:right="621"/>
        <w:jc w:val="both"/>
      </w:pPr>
      <w:r>
        <w:rPr/>
        <w:t>En</w:t>
      </w:r>
      <w:r>
        <w:rPr>
          <w:spacing w:val="-10"/>
        </w:rPr>
        <w:t> </w:t>
      </w:r>
      <w:r>
        <w:rPr/>
        <w:t>el</w:t>
      </w:r>
      <w:r>
        <w:rPr>
          <w:spacing w:val="-9"/>
        </w:rPr>
        <w:t> </w:t>
      </w:r>
      <w:r>
        <w:rPr/>
        <w:t>ámbito</w:t>
      </w:r>
      <w:r>
        <w:rPr>
          <w:spacing w:val="-10"/>
        </w:rPr>
        <w:t> </w:t>
      </w:r>
      <w:r>
        <w:rPr/>
        <w:t>del</w:t>
      </w:r>
      <w:r>
        <w:rPr>
          <w:spacing w:val="-10"/>
        </w:rPr>
        <w:t> </w:t>
      </w:r>
      <w:r>
        <w:rPr/>
        <w:t>sector</w:t>
      </w:r>
      <w:r>
        <w:rPr>
          <w:spacing w:val="-9"/>
        </w:rPr>
        <w:t> </w:t>
      </w:r>
      <w:r>
        <w:rPr/>
        <w:t>salud,</w:t>
      </w:r>
      <w:r>
        <w:rPr>
          <w:spacing w:val="-11"/>
        </w:rPr>
        <w:t> </w:t>
      </w:r>
      <w:r>
        <w:rPr/>
        <w:t>el</w:t>
      </w:r>
      <w:r>
        <w:rPr>
          <w:spacing w:val="-9"/>
        </w:rPr>
        <w:t> </w:t>
      </w:r>
      <w:r>
        <w:rPr/>
        <w:t>Plan</w:t>
      </w:r>
      <w:r>
        <w:rPr>
          <w:spacing w:val="-12"/>
        </w:rPr>
        <w:t> </w:t>
      </w:r>
      <w:r>
        <w:rPr/>
        <w:t>de</w:t>
      </w:r>
      <w:r>
        <w:rPr>
          <w:spacing w:val="-9"/>
        </w:rPr>
        <w:t> </w:t>
      </w:r>
      <w:r>
        <w:rPr/>
        <w:t>Desarrollo</w:t>
      </w:r>
      <w:r>
        <w:rPr>
          <w:spacing w:val="-10"/>
        </w:rPr>
        <w:t> </w:t>
      </w:r>
      <w:r>
        <w:rPr/>
        <w:t>Departamental</w:t>
      </w:r>
      <w:r>
        <w:rPr>
          <w:spacing w:val="-9"/>
        </w:rPr>
        <w:t> </w:t>
      </w:r>
      <w:r>
        <w:rPr/>
        <w:t>(PDD)</w:t>
      </w:r>
      <w:r>
        <w:rPr>
          <w:spacing w:val="-12"/>
        </w:rPr>
        <w:t> </w:t>
      </w:r>
      <w:r>
        <w:rPr/>
        <w:t>establece una línea estratégica específica denominada “Integrar esfuerzos para actuar de manera multidimensional en el bienestar de la población”, la cual se alinea directamente</w:t>
      </w:r>
      <w:r>
        <w:rPr>
          <w:spacing w:val="-11"/>
        </w:rPr>
        <w:t> </w:t>
      </w:r>
      <w:r>
        <w:rPr/>
        <w:t>con</w:t>
      </w:r>
      <w:r>
        <w:rPr>
          <w:spacing w:val="-10"/>
        </w:rPr>
        <w:t> </w:t>
      </w:r>
      <w:r>
        <w:rPr/>
        <w:t>el</w:t>
      </w:r>
      <w:r>
        <w:rPr>
          <w:spacing w:val="-11"/>
        </w:rPr>
        <w:t> </w:t>
      </w:r>
      <w:r>
        <w:rPr/>
        <w:t>eje</w:t>
      </w:r>
      <w:r>
        <w:rPr>
          <w:spacing w:val="-11"/>
        </w:rPr>
        <w:t> </w:t>
      </w:r>
      <w:r>
        <w:rPr/>
        <w:t>estratégico</w:t>
      </w:r>
      <w:r>
        <w:rPr>
          <w:spacing w:val="-11"/>
        </w:rPr>
        <w:t> </w:t>
      </w:r>
      <w:r>
        <w:rPr/>
        <w:t>del</w:t>
      </w:r>
      <w:r>
        <w:rPr>
          <w:spacing w:val="-11"/>
        </w:rPr>
        <w:t> </w:t>
      </w:r>
      <w:r>
        <w:rPr/>
        <w:t>Plan</w:t>
      </w:r>
      <w:r>
        <w:rPr>
          <w:spacing w:val="-11"/>
        </w:rPr>
        <w:t> </w:t>
      </w:r>
      <w:r>
        <w:rPr/>
        <w:t>Nacional</w:t>
      </w:r>
      <w:r>
        <w:rPr>
          <w:spacing w:val="-11"/>
        </w:rPr>
        <w:t> </w:t>
      </w:r>
      <w:r>
        <w:rPr/>
        <w:t>de</w:t>
      </w:r>
      <w:r>
        <w:rPr>
          <w:spacing w:val="-13"/>
        </w:rPr>
        <w:t> </w:t>
      </w:r>
      <w:r>
        <w:rPr/>
        <w:t>Desarrollo</w:t>
      </w:r>
      <w:r>
        <w:rPr>
          <w:spacing w:val="-11"/>
        </w:rPr>
        <w:t> </w:t>
      </w:r>
      <w:r>
        <w:rPr/>
        <w:t>(PND)</w:t>
      </w:r>
      <w:r>
        <w:rPr>
          <w:spacing w:val="-11"/>
        </w:rPr>
        <w:t> </w:t>
      </w:r>
      <w:r>
        <w:rPr/>
        <w:t>conocido como “Seguridad Humana y Justicia Social”.</w:t>
      </w:r>
    </w:p>
    <w:p>
      <w:pPr>
        <w:pStyle w:val="BodyText"/>
        <w:spacing w:before="40"/>
      </w:pPr>
    </w:p>
    <w:p>
      <w:pPr>
        <w:pStyle w:val="BodyText"/>
        <w:spacing w:line="276" w:lineRule="auto" w:before="1"/>
        <w:ind w:left="622" w:right="621"/>
        <w:jc w:val="both"/>
      </w:pPr>
      <w:r>
        <w:rPr/>
        <w:t>Dentro del PDD, se implementa el programa “Salud Territorial con Enfoque Territorial”,</w:t>
      </w:r>
      <w:r>
        <w:rPr>
          <w:spacing w:val="-6"/>
        </w:rPr>
        <w:t> </w:t>
      </w:r>
      <w:r>
        <w:rPr/>
        <w:t>que</w:t>
      </w:r>
      <w:r>
        <w:rPr>
          <w:spacing w:val="-4"/>
        </w:rPr>
        <w:t> </w:t>
      </w:r>
      <w:r>
        <w:rPr/>
        <w:t>tiene</w:t>
      </w:r>
      <w:r>
        <w:rPr>
          <w:spacing w:val="-4"/>
        </w:rPr>
        <w:t> </w:t>
      </w:r>
      <w:r>
        <w:rPr/>
        <w:t>como</w:t>
      </w:r>
      <w:r>
        <w:rPr>
          <w:spacing w:val="-4"/>
        </w:rPr>
        <w:t> </w:t>
      </w:r>
      <w:r>
        <w:rPr/>
        <w:t>objetivo</w:t>
      </w:r>
      <w:r>
        <w:rPr>
          <w:spacing w:val="-6"/>
        </w:rPr>
        <w:t> </w:t>
      </w:r>
      <w:r>
        <w:rPr/>
        <w:t>adaptar</w:t>
      </w:r>
      <w:r>
        <w:rPr>
          <w:spacing w:val="-4"/>
        </w:rPr>
        <w:t> </w:t>
      </w:r>
      <w:r>
        <w:rPr/>
        <w:t>estrategias</w:t>
      </w:r>
      <w:r>
        <w:rPr>
          <w:spacing w:val="-7"/>
        </w:rPr>
        <w:t> </w:t>
      </w:r>
      <w:r>
        <w:rPr/>
        <w:t>de</w:t>
      </w:r>
      <w:r>
        <w:rPr>
          <w:spacing w:val="-4"/>
        </w:rPr>
        <w:t> </w:t>
      </w:r>
      <w:r>
        <w:rPr/>
        <w:t>salud</w:t>
      </w:r>
      <w:r>
        <w:rPr>
          <w:spacing w:val="-4"/>
        </w:rPr>
        <w:t> </w:t>
      </w:r>
      <w:r>
        <w:rPr/>
        <w:t>a</w:t>
      </w:r>
      <w:r>
        <w:rPr>
          <w:spacing w:val="-4"/>
        </w:rPr>
        <w:t> </w:t>
      </w:r>
      <w:r>
        <w:rPr/>
        <w:t>las</w:t>
      </w:r>
      <w:r>
        <w:rPr>
          <w:spacing w:val="-7"/>
        </w:rPr>
        <w:t> </w:t>
      </w:r>
      <w:r>
        <w:rPr/>
        <w:t>necesidades y características particulares de cada región. Este programa se centra en la prevención,</w:t>
      </w:r>
      <w:r>
        <w:rPr>
          <w:spacing w:val="80"/>
        </w:rPr>
        <w:t> </w:t>
      </w:r>
      <w:r>
        <w:rPr/>
        <w:t>el</w:t>
      </w:r>
      <w:r>
        <w:rPr>
          <w:spacing w:val="80"/>
        </w:rPr>
        <w:t> </w:t>
      </w:r>
      <w:r>
        <w:rPr/>
        <w:t>acceso</w:t>
      </w:r>
      <w:r>
        <w:rPr>
          <w:spacing w:val="80"/>
        </w:rPr>
        <w:t> </w:t>
      </w:r>
      <w:r>
        <w:rPr/>
        <w:t>equitativo</w:t>
      </w:r>
      <w:r>
        <w:rPr>
          <w:spacing w:val="80"/>
        </w:rPr>
        <w:t> </w:t>
      </w:r>
      <w:r>
        <w:rPr/>
        <w:t>a</w:t>
      </w:r>
      <w:r>
        <w:rPr>
          <w:spacing w:val="80"/>
        </w:rPr>
        <w:t> </w:t>
      </w:r>
      <w:r>
        <w:rPr/>
        <w:t>los</w:t>
      </w:r>
      <w:r>
        <w:rPr>
          <w:spacing w:val="80"/>
        </w:rPr>
        <w:t> </w:t>
      </w:r>
      <w:r>
        <w:rPr/>
        <w:t>servicios</w:t>
      </w:r>
      <w:r>
        <w:rPr>
          <w:spacing w:val="80"/>
        </w:rPr>
        <w:t> </w:t>
      </w:r>
      <w:r>
        <w:rPr/>
        <w:t>de</w:t>
      </w:r>
      <w:r>
        <w:rPr>
          <w:spacing w:val="80"/>
        </w:rPr>
        <w:t> </w:t>
      </w:r>
      <w:r>
        <w:rPr/>
        <w:t>salud</w:t>
      </w:r>
      <w:r>
        <w:rPr>
          <w:spacing w:val="80"/>
        </w:rPr>
        <w:t> </w:t>
      </w:r>
      <w:r>
        <w:rPr/>
        <w:t>y</w:t>
      </w:r>
      <w:r>
        <w:rPr>
          <w:spacing w:val="80"/>
        </w:rPr>
        <w:t> </w:t>
      </w:r>
      <w:r>
        <w:rPr/>
        <w:t>la</w:t>
      </w:r>
      <w:r>
        <w:rPr>
          <w:spacing w:val="80"/>
        </w:rPr>
        <w:t> </w:t>
      </w:r>
      <w:r>
        <w:rPr/>
        <w:t>participación</w:t>
      </w:r>
    </w:p>
    <w:p>
      <w:pPr>
        <w:pStyle w:val="BodyText"/>
        <w:spacing w:after="0" w:line="276" w:lineRule="auto"/>
        <w:jc w:val="both"/>
        <w:sectPr>
          <w:pgSz w:w="12240" w:h="15840"/>
          <w:pgMar w:header="0" w:footer="1355" w:top="1760" w:bottom="1540" w:left="1080" w:right="1080"/>
        </w:sectPr>
      </w:pPr>
    </w:p>
    <w:p>
      <w:pPr>
        <w:pStyle w:val="BodyText"/>
        <w:spacing w:line="276" w:lineRule="auto" w:before="63"/>
        <w:ind w:left="622" w:right="622"/>
        <w:jc w:val="both"/>
      </w:pPr>
      <w:r>
        <w:rPr/>
        <w:t>comunitaria para mejorar la calidad de vida y el bienestar en todo el territorio, abordando las desigualdades en el acceso y la calidad de la atención sanitaria.</w:t>
      </w:r>
    </w:p>
    <w:p>
      <w:pPr>
        <w:pStyle w:val="BodyText"/>
        <w:spacing w:before="43"/>
      </w:pPr>
    </w:p>
    <w:p>
      <w:pPr>
        <w:pStyle w:val="BodyText"/>
        <w:spacing w:line="276" w:lineRule="auto"/>
        <w:ind w:left="622" w:right="619"/>
        <w:jc w:val="both"/>
      </w:pPr>
      <w:r>
        <w:rPr/>
        <w:t>Este enfoque territorial busca optimizar la gestión de recursos y servicios de salud a</w:t>
      </w:r>
      <w:r>
        <w:rPr>
          <w:spacing w:val="-16"/>
        </w:rPr>
        <w:t> </w:t>
      </w:r>
      <w:r>
        <w:rPr/>
        <w:t>nivel</w:t>
      </w:r>
      <w:r>
        <w:rPr>
          <w:spacing w:val="-15"/>
        </w:rPr>
        <w:t> </w:t>
      </w:r>
      <w:r>
        <w:rPr/>
        <w:t>local,</w:t>
      </w:r>
      <w:r>
        <w:rPr>
          <w:spacing w:val="-17"/>
        </w:rPr>
        <w:t> </w:t>
      </w:r>
      <w:r>
        <w:rPr/>
        <w:t>considerando</w:t>
      </w:r>
      <w:r>
        <w:rPr>
          <w:spacing w:val="-16"/>
        </w:rPr>
        <w:t> </w:t>
      </w:r>
      <w:r>
        <w:rPr/>
        <w:t>las</w:t>
      </w:r>
      <w:r>
        <w:rPr>
          <w:spacing w:val="-16"/>
        </w:rPr>
        <w:t> </w:t>
      </w:r>
      <w:r>
        <w:rPr/>
        <w:t>realidades</w:t>
      </w:r>
      <w:r>
        <w:rPr>
          <w:spacing w:val="-16"/>
        </w:rPr>
        <w:t> </w:t>
      </w:r>
      <w:r>
        <w:rPr/>
        <w:t>socioeconómicas,</w:t>
      </w:r>
      <w:r>
        <w:rPr>
          <w:spacing w:val="-16"/>
        </w:rPr>
        <w:t> </w:t>
      </w:r>
      <w:r>
        <w:rPr/>
        <w:t>culturales</w:t>
      </w:r>
      <w:r>
        <w:rPr>
          <w:spacing w:val="-16"/>
        </w:rPr>
        <w:t> </w:t>
      </w:r>
      <w:r>
        <w:rPr/>
        <w:t>y</w:t>
      </w:r>
      <w:r>
        <w:rPr>
          <w:spacing w:val="-16"/>
        </w:rPr>
        <w:t> </w:t>
      </w:r>
      <w:r>
        <w:rPr/>
        <w:t>geográficas específicas</w:t>
      </w:r>
      <w:r>
        <w:rPr>
          <w:spacing w:val="-6"/>
        </w:rPr>
        <w:t> </w:t>
      </w:r>
      <w:r>
        <w:rPr/>
        <w:t>de</w:t>
      </w:r>
      <w:r>
        <w:rPr>
          <w:spacing w:val="-5"/>
        </w:rPr>
        <w:t> </w:t>
      </w:r>
      <w:r>
        <w:rPr/>
        <w:t>cada</w:t>
      </w:r>
      <w:r>
        <w:rPr>
          <w:spacing w:val="-6"/>
        </w:rPr>
        <w:t> </w:t>
      </w:r>
      <w:r>
        <w:rPr/>
        <w:t>comunidad.</w:t>
      </w:r>
      <w:r>
        <w:rPr>
          <w:spacing w:val="-7"/>
        </w:rPr>
        <w:t> </w:t>
      </w:r>
      <w:r>
        <w:rPr/>
        <w:t>El</w:t>
      </w:r>
      <w:r>
        <w:rPr>
          <w:spacing w:val="-6"/>
        </w:rPr>
        <w:t> </w:t>
      </w:r>
      <w:r>
        <w:rPr/>
        <w:t>objetivo</w:t>
      </w:r>
      <w:r>
        <w:rPr>
          <w:spacing w:val="-5"/>
        </w:rPr>
        <w:t> </w:t>
      </w:r>
      <w:r>
        <w:rPr/>
        <w:t>es</w:t>
      </w:r>
      <w:r>
        <w:rPr>
          <w:spacing w:val="-6"/>
        </w:rPr>
        <w:t> </w:t>
      </w:r>
      <w:r>
        <w:rPr/>
        <w:t>fortalecer</w:t>
      </w:r>
      <w:r>
        <w:rPr>
          <w:spacing w:val="-6"/>
        </w:rPr>
        <w:t> </w:t>
      </w:r>
      <w:r>
        <w:rPr/>
        <w:t>la</w:t>
      </w:r>
      <w:r>
        <w:rPr>
          <w:spacing w:val="-6"/>
        </w:rPr>
        <w:t> </w:t>
      </w:r>
      <w:r>
        <w:rPr/>
        <w:t>capacidad</w:t>
      </w:r>
      <w:r>
        <w:rPr>
          <w:spacing w:val="-6"/>
        </w:rPr>
        <w:t> </w:t>
      </w:r>
      <w:r>
        <w:rPr/>
        <w:t>de</w:t>
      </w:r>
      <w:r>
        <w:rPr>
          <w:spacing w:val="-5"/>
        </w:rPr>
        <w:t> </w:t>
      </w:r>
      <w:r>
        <w:rPr/>
        <w:t>respuesta del sistema de salud a nivel regional, garantizando una atención más efectiva y centrada en las necesidades reales de la población. La participación activa de la comunidad y la promoción de la prevención son elementos clave para lograr </w:t>
      </w:r>
      <w:r>
        <w:rPr>
          <w:spacing w:val="-2"/>
        </w:rPr>
        <w:t>resultados</w:t>
      </w:r>
      <w:r>
        <w:rPr>
          <w:spacing w:val="-7"/>
        </w:rPr>
        <w:t> </w:t>
      </w:r>
      <w:r>
        <w:rPr>
          <w:spacing w:val="-2"/>
        </w:rPr>
        <w:t>óptimos</w:t>
      </w:r>
      <w:r>
        <w:rPr>
          <w:spacing w:val="-10"/>
        </w:rPr>
        <w:t> </w:t>
      </w:r>
      <w:r>
        <w:rPr>
          <w:spacing w:val="-2"/>
        </w:rPr>
        <w:t>en</w:t>
      </w:r>
      <w:r>
        <w:rPr>
          <w:spacing w:val="-6"/>
        </w:rPr>
        <w:t> </w:t>
      </w:r>
      <w:r>
        <w:rPr>
          <w:spacing w:val="-2"/>
        </w:rPr>
        <w:t>términos</w:t>
      </w:r>
      <w:r>
        <w:rPr>
          <w:spacing w:val="-7"/>
        </w:rPr>
        <w:t> </w:t>
      </w:r>
      <w:r>
        <w:rPr>
          <w:spacing w:val="-2"/>
        </w:rPr>
        <w:t>de</w:t>
      </w:r>
      <w:r>
        <w:rPr>
          <w:spacing w:val="-6"/>
        </w:rPr>
        <w:t> </w:t>
      </w:r>
      <w:r>
        <w:rPr>
          <w:spacing w:val="-2"/>
        </w:rPr>
        <w:t>bienestar</w:t>
      </w:r>
      <w:r>
        <w:rPr>
          <w:spacing w:val="-7"/>
        </w:rPr>
        <w:t> </w:t>
      </w:r>
      <w:r>
        <w:rPr>
          <w:spacing w:val="-2"/>
        </w:rPr>
        <w:t>y</w:t>
      </w:r>
      <w:r>
        <w:rPr>
          <w:spacing w:val="-7"/>
        </w:rPr>
        <w:t> </w:t>
      </w:r>
      <w:r>
        <w:rPr>
          <w:spacing w:val="-2"/>
        </w:rPr>
        <w:t>desarrollo</w:t>
      </w:r>
      <w:r>
        <w:rPr>
          <w:spacing w:val="-10"/>
        </w:rPr>
        <w:t> </w:t>
      </w:r>
      <w:r>
        <w:rPr>
          <w:spacing w:val="-2"/>
        </w:rPr>
        <w:t>humano</w:t>
      </w:r>
      <w:r>
        <w:rPr>
          <w:spacing w:val="-7"/>
        </w:rPr>
        <w:t> </w:t>
      </w:r>
      <w:r>
        <w:rPr>
          <w:spacing w:val="-2"/>
        </w:rPr>
        <w:t>en</w:t>
      </w:r>
      <w:r>
        <w:rPr>
          <w:spacing w:val="-7"/>
        </w:rPr>
        <w:t> </w:t>
      </w:r>
      <w:r>
        <w:rPr>
          <w:spacing w:val="-2"/>
        </w:rPr>
        <w:t>todo</w:t>
      </w:r>
      <w:r>
        <w:rPr>
          <w:spacing w:val="-7"/>
        </w:rPr>
        <w:t> </w:t>
      </w:r>
      <w:r>
        <w:rPr>
          <w:spacing w:val="-2"/>
        </w:rPr>
        <w:t>el</w:t>
      </w:r>
      <w:r>
        <w:rPr>
          <w:spacing w:val="-9"/>
        </w:rPr>
        <w:t> </w:t>
      </w:r>
      <w:r>
        <w:rPr>
          <w:spacing w:val="-2"/>
        </w:rPr>
        <w:t>territorio departamental.</w:t>
      </w:r>
    </w:p>
    <w:p>
      <w:pPr>
        <w:pStyle w:val="BodyText"/>
        <w:spacing w:before="42"/>
      </w:pPr>
    </w:p>
    <w:p>
      <w:pPr>
        <w:pStyle w:val="BodyText"/>
        <w:spacing w:line="276" w:lineRule="auto"/>
        <w:ind w:left="622" w:right="621"/>
        <w:jc w:val="both"/>
      </w:pPr>
      <w:r>
        <w:rPr/>
        <w:t>Dentro de las principales metas trazadas para el cuatrienio en el sector salud, aplicables</w:t>
      </w:r>
      <w:r>
        <w:rPr>
          <w:spacing w:val="-16"/>
        </w:rPr>
        <w:t> </w:t>
      </w:r>
      <w:r>
        <w:rPr/>
        <w:t>a</w:t>
      </w:r>
      <w:r>
        <w:rPr>
          <w:spacing w:val="-16"/>
        </w:rPr>
        <w:t> </w:t>
      </w:r>
      <w:r>
        <w:rPr/>
        <w:t>la</w:t>
      </w:r>
      <w:r>
        <w:rPr>
          <w:spacing w:val="-16"/>
        </w:rPr>
        <w:t> </w:t>
      </w:r>
      <w:r>
        <w:rPr/>
        <w:t>ESE</w:t>
      </w:r>
      <w:r>
        <w:rPr>
          <w:spacing w:val="-16"/>
        </w:rPr>
        <w:t> </w:t>
      </w:r>
      <w:r>
        <w:rPr/>
        <w:t>Hospital</w:t>
      </w:r>
      <w:r>
        <w:rPr>
          <w:spacing w:val="-16"/>
        </w:rPr>
        <w:t> </w:t>
      </w:r>
      <w:r>
        <w:rPr/>
        <w:t>Departamental</w:t>
      </w:r>
      <w:r>
        <w:rPr>
          <w:spacing w:val="-16"/>
        </w:rPr>
        <w:t> </w:t>
      </w:r>
      <w:r>
        <w:rPr/>
        <w:t>San</w:t>
      </w:r>
      <w:r>
        <w:rPr>
          <w:spacing w:val="-15"/>
        </w:rPr>
        <w:t> </w:t>
      </w:r>
      <w:r>
        <w:rPr/>
        <w:t>Antonio</w:t>
      </w:r>
      <w:r>
        <w:rPr>
          <w:spacing w:val="-17"/>
        </w:rPr>
        <w:t> </w:t>
      </w:r>
      <w:r>
        <w:rPr/>
        <w:t>de</w:t>
      </w:r>
      <w:r>
        <w:rPr>
          <w:spacing w:val="-15"/>
        </w:rPr>
        <w:t> </w:t>
      </w:r>
      <w:r>
        <w:rPr/>
        <w:t>Roldanillo,</w:t>
      </w:r>
      <w:r>
        <w:rPr>
          <w:spacing w:val="-16"/>
        </w:rPr>
        <w:t> </w:t>
      </w:r>
      <w:r>
        <w:rPr/>
        <w:t>se</w:t>
      </w:r>
      <w:r>
        <w:rPr>
          <w:spacing w:val="-16"/>
        </w:rPr>
        <w:t> </w:t>
      </w:r>
      <w:r>
        <w:rPr/>
        <w:t>destacan:</w:t>
      </w:r>
    </w:p>
    <w:p>
      <w:pPr>
        <w:pStyle w:val="BodyText"/>
        <w:spacing w:before="41"/>
      </w:pPr>
    </w:p>
    <w:p>
      <w:pPr>
        <w:pStyle w:val="ListParagraph"/>
        <w:numPr>
          <w:ilvl w:val="0"/>
          <w:numId w:val="4"/>
        </w:numPr>
        <w:tabs>
          <w:tab w:pos="1342" w:val="left" w:leader="none"/>
        </w:tabs>
        <w:spacing w:line="273" w:lineRule="auto" w:before="0" w:after="0"/>
        <w:ind w:left="1342" w:right="623" w:hanging="360"/>
        <w:jc w:val="both"/>
        <w:rPr>
          <w:sz w:val="24"/>
        </w:rPr>
      </w:pPr>
      <w:r>
        <w:rPr>
          <w:sz w:val="24"/>
        </w:rPr>
        <w:t>Mantener al 100% la cobertura de vigilancia por laboratorio de eventos adversos de interés en salud pública durante el periodo de gobierno.</w:t>
      </w:r>
    </w:p>
    <w:p>
      <w:pPr>
        <w:pStyle w:val="ListParagraph"/>
        <w:numPr>
          <w:ilvl w:val="0"/>
          <w:numId w:val="4"/>
        </w:numPr>
        <w:tabs>
          <w:tab w:pos="1342" w:val="left" w:leader="none"/>
        </w:tabs>
        <w:spacing w:line="276" w:lineRule="auto" w:before="4" w:after="0"/>
        <w:ind w:left="1342" w:right="622" w:hanging="360"/>
        <w:jc w:val="both"/>
        <w:rPr>
          <w:sz w:val="24"/>
        </w:rPr>
      </w:pPr>
      <w:r>
        <w:rPr>
          <w:sz w:val="24"/>
        </w:rPr>
        <w:t>Mantener por debajo del 0.08% la letalidad acumulada por dengue durante el periodo de gobierno.</w:t>
      </w:r>
    </w:p>
    <w:p>
      <w:pPr>
        <w:pStyle w:val="ListParagraph"/>
        <w:numPr>
          <w:ilvl w:val="0"/>
          <w:numId w:val="4"/>
        </w:numPr>
        <w:tabs>
          <w:tab w:pos="1342" w:val="left" w:leader="none"/>
        </w:tabs>
        <w:spacing w:line="273" w:lineRule="auto" w:before="0" w:after="0"/>
        <w:ind w:left="1342" w:right="619" w:hanging="360"/>
        <w:jc w:val="both"/>
        <w:rPr>
          <w:sz w:val="24"/>
        </w:rPr>
      </w:pPr>
      <w:r>
        <w:rPr>
          <w:sz w:val="24"/>
        </w:rPr>
        <w:t>Reducir</w:t>
      </w:r>
      <w:r>
        <w:rPr>
          <w:spacing w:val="-14"/>
          <w:sz w:val="24"/>
        </w:rPr>
        <w:t> </w:t>
      </w:r>
      <w:r>
        <w:rPr>
          <w:sz w:val="24"/>
        </w:rPr>
        <w:t>al</w:t>
      </w:r>
      <w:r>
        <w:rPr>
          <w:spacing w:val="-15"/>
          <w:sz w:val="24"/>
        </w:rPr>
        <w:t> </w:t>
      </w:r>
      <w:r>
        <w:rPr>
          <w:sz w:val="24"/>
        </w:rPr>
        <w:t>10%</w:t>
      </w:r>
      <w:r>
        <w:rPr>
          <w:spacing w:val="-14"/>
          <w:sz w:val="24"/>
        </w:rPr>
        <w:t> </w:t>
      </w:r>
      <w:r>
        <w:rPr>
          <w:sz w:val="24"/>
        </w:rPr>
        <w:t>el</w:t>
      </w:r>
      <w:r>
        <w:rPr>
          <w:spacing w:val="-14"/>
          <w:sz w:val="24"/>
        </w:rPr>
        <w:t> </w:t>
      </w:r>
      <w:r>
        <w:rPr>
          <w:sz w:val="24"/>
        </w:rPr>
        <w:t>porcentaje</w:t>
      </w:r>
      <w:r>
        <w:rPr>
          <w:spacing w:val="-16"/>
          <w:sz w:val="24"/>
        </w:rPr>
        <w:t> </w:t>
      </w:r>
      <w:r>
        <w:rPr>
          <w:sz w:val="24"/>
        </w:rPr>
        <w:t>de</w:t>
      </w:r>
      <w:r>
        <w:rPr>
          <w:spacing w:val="-13"/>
          <w:sz w:val="24"/>
        </w:rPr>
        <w:t> </w:t>
      </w:r>
      <w:r>
        <w:rPr>
          <w:sz w:val="24"/>
        </w:rPr>
        <w:t>embarazos</w:t>
      </w:r>
      <w:r>
        <w:rPr>
          <w:spacing w:val="-14"/>
          <w:sz w:val="24"/>
        </w:rPr>
        <w:t> </w:t>
      </w:r>
      <w:r>
        <w:rPr>
          <w:sz w:val="24"/>
        </w:rPr>
        <w:t>en</w:t>
      </w:r>
      <w:r>
        <w:rPr>
          <w:spacing w:val="-13"/>
          <w:sz w:val="24"/>
        </w:rPr>
        <w:t> </w:t>
      </w:r>
      <w:r>
        <w:rPr>
          <w:sz w:val="24"/>
        </w:rPr>
        <w:t>adolescentes</w:t>
      </w:r>
      <w:r>
        <w:rPr>
          <w:spacing w:val="-14"/>
          <w:sz w:val="24"/>
        </w:rPr>
        <w:t> </w:t>
      </w:r>
      <w:r>
        <w:rPr>
          <w:sz w:val="24"/>
        </w:rPr>
        <w:t>de</w:t>
      </w:r>
      <w:r>
        <w:rPr>
          <w:spacing w:val="-13"/>
          <w:sz w:val="24"/>
        </w:rPr>
        <w:t> </w:t>
      </w:r>
      <w:r>
        <w:rPr>
          <w:sz w:val="24"/>
        </w:rPr>
        <w:t>10</w:t>
      </w:r>
      <w:r>
        <w:rPr>
          <w:spacing w:val="-15"/>
          <w:sz w:val="24"/>
        </w:rPr>
        <w:t> </w:t>
      </w:r>
      <w:r>
        <w:rPr>
          <w:sz w:val="24"/>
        </w:rPr>
        <w:t>a</w:t>
      </w:r>
      <w:r>
        <w:rPr>
          <w:spacing w:val="-14"/>
          <w:sz w:val="24"/>
        </w:rPr>
        <w:t> </w:t>
      </w:r>
      <w:r>
        <w:rPr>
          <w:sz w:val="24"/>
        </w:rPr>
        <w:t>19</w:t>
      </w:r>
      <w:r>
        <w:rPr>
          <w:spacing w:val="-15"/>
          <w:sz w:val="24"/>
        </w:rPr>
        <w:t> </w:t>
      </w:r>
      <w:r>
        <w:rPr>
          <w:sz w:val="24"/>
        </w:rPr>
        <w:t>años para el año 2027.</w:t>
      </w:r>
    </w:p>
    <w:p>
      <w:pPr>
        <w:pStyle w:val="ListParagraph"/>
        <w:numPr>
          <w:ilvl w:val="0"/>
          <w:numId w:val="4"/>
        </w:numPr>
        <w:tabs>
          <w:tab w:pos="1342" w:val="left" w:leader="none"/>
        </w:tabs>
        <w:spacing w:line="276" w:lineRule="auto" w:before="4" w:after="0"/>
        <w:ind w:left="1342" w:right="620" w:hanging="360"/>
        <w:jc w:val="both"/>
        <w:rPr>
          <w:sz w:val="24"/>
        </w:rPr>
      </w:pPr>
      <w:r>
        <w:rPr>
          <w:sz w:val="24"/>
        </w:rPr>
        <w:t>Mantener por debajo de 340 por cada 100,000 habitantes las muertes por enfermedades no transmisibles en población entre 30 y 70 años durante el periodo de gobierno.</w:t>
      </w:r>
    </w:p>
    <w:p>
      <w:pPr>
        <w:pStyle w:val="ListParagraph"/>
        <w:numPr>
          <w:ilvl w:val="0"/>
          <w:numId w:val="4"/>
        </w:numPr>
        <w:tabs>
          <w:tab w:pos="1342" w:val="left" w:leader="none"/>
        </w:tabs>
        <w:spacing w:line="276" w:lineRule="auto" w:before="0" w:after="0"/>
        <w:ind w:left="1342" w:right="623" w:hanging="360"/>
        <w:jc w:val="both"/>
        <w:rPr>
          <w:sz w:val="24"/>
        </w:rPr>
      </w:pPr>
      <w:r>
        <w:rPr>
          <w:sz w:val="24"/>
        </w:rPr>
        <w:t>Acreditar el 60% de hospitales que iniciaron el proceso de acreditación en salud durante el periodo de gobierno.</w:t>
      </w:r>
    </w:p>
    <w:p>
      <w:pPr>
        <w:pStyle w:val="ListParagraph"/>
        <w:numPr>
          <w:ilvl w:val="0"/>
          <w:numId w:val="4"/>
        </w:numPr>
        <w:tabs>
          <w:tab w:pos="1342" w:val="left" w:leader="none"/>
        </w:tabs>
        <w:spacing w:line="276" w:lineRule="auto" w:before="0" w:after="0"/>
        <w:ind w:left="1342" w:right="619" w:hanging="360"/>
        <w:jc w:val="both"/>
        <w:rPr>
          <w:sz w:val="24"/>
        </w:rPr>
      </w:pPr>
      <w:r>
        <w:rPr>
          <w:sz w:val="24"/>
        </w:rPr>
        <w:t>Ejecutar</w:t>
      </w:r>
      <w:r>
        <w:rPr>
          <w:spacing w:val="-10"/>
          <w:sz w:val="24"/>
        </w:rPr>
        <w:t> </w:t>
      </w:r>
      <w:r>
        <w:rPr>
          <w:sz w:val="24"/>
        </w:rPr>
        <w:t>al</w:t>
      </w:r>
      <w:r>
        <w:rPr>
          <w:spacing w:val="-11"/>
          <w:sz w:val="24"/>
        </w:rPr>
        <w:t> </w:t>
      </w:r>
      <w:r>
        <w:rPr>
          <w:sz w:val="24"/>
        </w:rPr>
        <w:t>100%</w:t>
      </w:r>
      <w:r>
        <w:rPr>
          <w:spacing w:val="-11"/>
          <w:sz w:val="24"/>
        </w:rPr>
        <w:t> </w:t>
      </w:r>
      <w:r>
        <w:rPr>
          <w:sz w:val="24"/>
        </w:rPr>
        <w:t>las</w:t>
      </w:r>
      <w:r>
        <w:rPr>
          <w:spacing w:val="-10"/>
          <w:sz w:val="24"/>
        </w:rPr>
        <w:t> </w:t>
      </w:r>
      <w:r>
        <w:rPr>
          <w:sz w:val="24"/>
        </w:rPr>
        <w:t>acciones</w:t>
      </w:r>
      <w:r>
        <w:rPr>
          <w:spacing w:val="-10"/>
          <w:sz w:val="24"/>
        </w:rPr>
        <w:t> </w:t>
      </w:r>
      <w:r>
        <w:rPr>
          <w:sz w:val="24"/>
        </w:rPr>
        <w:t>destinadas</w:t>
      </w:r>
      <w:r>
        <w:rPr>
          <w:spacing w:val="-10"/>
          <w:sz w:val="24"/>
        </w:rPr>
        <w:t> </w:t>
      </w:r>
      <w:r>
        <w:rPr>
          <w:sz w:val="24"/>
        </w:rPr>
        <w:t>a</w:t>
      </w:r>
      <w:r>
        <w:rPr>
          <w:spacing w:val="-10"/>
          <w:sz w:val="24"/>
        </w:rPr>
        <w:t> </w:t>
      </w:r>
      <w:r>
        <w:rPr>
          <w:sz w:val="24"/>
        </w:rPr>
        <w:t>mejorar</w:t>
      </w:r>
      <w:r>
        <w:rPr>
          <w:spacing w:val="-12"/>
          <w:sz w:val="24"/>
        </w:rPr>
        <w:t> </w:t>
      </w:r>
      <w:r>
        <w:rPr>
          <w:sz w:val="24"/>
        </w:rPr>
        <w:t>las</w:t>
      </w:r>
      <w:r>
        <w:rPr>
          <w:spacing w:val="-12"/>
          <w:sz w:val="24"/>
        </w:rPr>
        <w:t> </w:t>
      </w:r>
      <w:r>
        <w:rPr>
          <w:sz w:val="24"/>
        </w:rPr>
        <w:t>condiciones</w:t>
      </w:r>
      <w:r>
        <w:rPr>
          <w:spacing w:val="-12"/>
          <w:sz w:val="24"/>
        </w:rPr>
        <w:t> </w:t>
      </w:r>
      <w:r>
        <w:rPr>
          <w:sz w:val="24"/>
        </w:rPr>
        <w:t>de</w:t>
      </w:r>
      <w:r>
        <w:rPr>
          <w:spacing w:val="-9"/>
          <w:sz w:val="24"/>
        </w:rPr>
        <w:t> </w:t>
      </w:r>
      <w:r>
        <w:rPr>
          <w:sz w:val="24"/>
        </w:rPr>
        <w:t>salud de los grupos poblacionales en los 40 municipios del departamento durante el periodo de gobierno.</w:t>
      </w:r>
    </w:p>
    <w:p>
      <w:pPr>
        <w:pStyle w:val="ListParagraph"/>
        <w:numPr>
          <w:ilvl w:val="0"/>
          <w:numId w:val="4"/>
        </w:numPr>
        <w:tabs>
          <w:tab w:pos="1342" w:val="left" w:leader="none"/>
        </w:tabs>
        <w:spacing w:line="276" w:lineRule="auto" w:before="0" w:after="0"/>
        <w:ind w:left="1342" w:right="624" w:hanging="360"/>
        <w:jc w:val="both"/>
        <w:rPr>
          <w:sz w:val="24"/>
        </w:rPr>
      </w:pPr>
      <w:r>
        <w:rPr>
          <w:sz w:val="24"/>
        </w:rPr>
        <w:t>Incrementar en un 15% las atenciones de salud mental con respecto a la línea de base durante el periodo de gobierno.</w:t>
      </w:r>
    </w:p>
    <w:p>
      <w:pPr>
        <w:pStyle w:val="ListParagraph"/>
        <w:numPr>
          <w:ilvl w:val="0"/>
          <w:numId w:val="4"/>
        </w:numPr>
        <w:tabs>
          <w:tab w:pos="1342" w:val="left" w:leader="none"/>
        </w:tabs>
        <w:spacing w:line="273" w:lineRule="auto" w:before="0" w:after="0"/>
        <w:ind w:left="1342" w:right="622" w:hanging="360"/>
        <w:jc w:val="both"/>
        <w:rPr>
          <w:sz w:val="24"/>
        </w:rPr>
      </w:pPr>
      <w:r>
        <w:rPr>
          <w:sz w:val="24"/>
        </w:rPr>
        <w:t>Disminuir a 20 por cada 100,000 nacidos vivos la razón de mortalidad materna evitable para el año 2027.</w:t>
      </w:r>
    </w:p>
    <w:p>
      <w:pPr>
        <w:pStyle w:val="ListParagraph"/>
        <w:numPr>
          <w:ilvl w:val="0"/>
          <w:numId w:val="4"/>
        </w:numPr>
        <w:tabs>
          <w:tab w:pos="1342" w:val="left" w:leader="none"/>
        </w:tabs>
        <w:spacing w:line="276" w:lineRule="auto" w:before="0" w:after="0"/>
        <w:ind w:left="1342" w:right="622" w:hanging="360"/>
        <w:jc w:val="both"/>
        <w:rPr>
          <w:sz w:val="24"/>
        </w:rPr>
      </w:pPr>
      <w:r>
        <w:rPr>
          <w:sz w:val="24"/>
        </w:rPr>
        <w:t>Reducir a 8 por cada 1,000 nacidos vivos la tasa de mortalidad infantil en menores de 5 años para el año 2027.</w:t>
      </w:r>
    </w:p>
    <w:p>
      <w:pPr>
        <w:pStyle w:val="ListParagraph"/>
        <w:numPr>
          <w:ilvl w:val="0"/>
          <w:numId w:val="4"/>
        </w:numPr>
        <w:tabs>
          <w:tab w:pos="1342" w:val="left" w:leader="none"/>
        </w:tabs>
        <w:spacing w:line="276" w:lineRule="auto" w:before="0" w:after="0"/>
        <w:ind w:left="1342" w:right="624" w:hanging="360"/>
        <w:jc w:val="both"/>
        <w:rPr>
          <w:sz w:val="24"/>
        </w:rPr>
      </w:pPr>
      <w:r>
        <w:rPr>
          <w:sz w:val="24"/>
        </w:rPr>
        <w:t>Ejecutar</w:t>
      </w:r>
      <w:r>
        <w:rPr>
          <w:spacing w:val="-1"/>
          <w:sz w:val="24"/>
        </w:rPr>
        <w:t> </w:t>
      </w:r>
      <w:r>
        <w:rPr>
          <w:sz w:val="24"/>
        </w:rPr>
        <w:t>al</w:t>
      </w:r>
      <w:r>
        <w:rPr>
          <w:spacing w:val="-3"/>
          <w:sz w:val="24"/>
        </w:rPr>
        <w:t> </w:t>
      </w:r>
      <w:r>
        <w:rPr>
          <w:sz w:val="24"/>
        </w:rPr>
        <w:t>100%</w:t>
      </w:r>
      <w:r>
        <w:rPr>
          <w:spacing w:val="-3"/>
          <w:sz w:val="24"/>
        </w:rPr>
        <w:t> </w:t>
      </w:r>
      <w:r>
        <w:rPr>
          <w:sz w:val="24"/>
        </w:rPr>
        <w:t>las</w:t>
      </w:r>
      <w:r>
        <w:rPr>
          <w:spacing w:val="-1"/>
          <w:sz w:val="24"/>
        </w:rPr>
        <w:t> </w:t>
      </w:r>
      <w:r>
        <w:rPr>
          <w:sz w:val="24"/>
        </w:rPr>
        <w:t>acciones</w:t>
      </w:r>
      <w:r>
        <w:rPr>
          <w:spacing w:val="-1"/>
          <w:sz w:val="24"/>
        </w:rPr>
        <w:t> </w:t>
      </w:r>
      <w:r>
        <w:rPr>
          <w:sz w:val="24"/>
        </w:rPr>
        <w:t>de salud ambiental,</w:t>
      </w:r>
      <w:r>
        <w:rPr>
          <w:spacing w:val="-2"/>
          <w:sz w:val="24"/>
        </w:rPr>
        <w:t> </w:t>
      </w:r>
      <w:r>
        <w:rPr>
          <w:sz w:val="24"/>
        </w:rPr>
        <w:t>saneamiento</w:t>
      </w:r>
      <w:r>
        <w:rPr>
          <w:spacing w:val="-2"/>
          <w:sz w:val="24"/>
        </w:rPr>
        <w:t> </w:t>
      </w:r>
      <w:r>
        <w:rPr>
          <w:sz w:val="24"/>
        </w:rPr>
        <w:t>ambiental</w:t>
      </w:r>
      <w:r>
        <w:rPr>
          <w:spacing w:val="-3"/>
          <w:sz w:val="24"/>
        </w:rPr>
        <w:t> </w:t>
      </w:r>
      <w:r>
        <w:rPr>
          <w:sz w:val="24"/>
        </w:rPr>
        <w:t>y subsidiariedad y concurrencia de competencias departamentales durante el periodo de gobierno.</w:t>
      </w:r>
    </w:p>
    <w:p>
      <w:pPr>
        <w:pStyle w:val="ListParagraph"/>
        <w:spacing w:after="0" w:line="276" w:lineRule="auto"/>
        <w:jc w:val="both"/>
        <w:rPr>
          <w:sz w:val="24"/>
        </w:rPr>
        <w:sectPr>
          <w:pgSz w:w="12240" w:h="15840"/>
          <w:pgMar w:header="0" w:footer="1355" w:top="1780" w:bottom="1540" w:left="1080" w:right="1080"/>
        </w:sectPr>
      </w:pPr>
    </w:p>
    <w:p>
      <w:pPr>
        <w:pStyle w:val="BodyText"/>
        <w:spacing w:before="65"/>
      </w:pPr>
    </w:p>
    <w:p>
      <w:pPr>
        <w:pStyle w:val="BodyText"/>
        <w:spacing w:line="276" w:lineRule="auto"/>
        <w:ind w:left="622" w:right="621"/>
        <w:jc w:val="both"/>
      </w:pPr>
      <w:r>
        <w:rPr/>
        <w:t>Adicionalmente, dentro del programa “Salud Territorial con Enfoque Territorial”, se especifican 3 subprogramas con el objetivo de alcanzar estas metas propuestas para el cuatrienio:</w:t>
      </w:r>
    </w:p>
    <w:p>
      <w:pPr>
        <w:pStyle w:val="BodyText"/>
        <w:spacing w:before="42"/>
      </w:pPr>
    </w:p>
    <w:p>
      <w:pPr>
        <w:pStyle w:val="ListParagraph"/>
        <w:numPr>
          <w:ilvl w:val="0"/>
          <w:numId w:val="4"/>
        </w:numPr>
        <w:tabs>
          <w:tab w:pos="1342" w:val="left" w:leader="none"/>
        </w:tabs>
        <w:spacing w:line="240" w:lineRule="auto" w:before="0" w:after="0"/>
        <w:ind w:left="1342" w:right="0" w:hanging="360"/>
        <w:jc w:val="left"/>
        <w:rPr>
          <w:sz w:val="24"/>
        </w:rPr>
      </w:pPr>
      <w:r>
        <w:rPr>
          <w:sz w:val="24"/>
        </w:rPr>
        <w:t>Aseguramiento</w:t>
      </w:r>
      <w:r>
        <w:rPr>
          <w:spacing w:val="-8"/>
          <w:sz w:val="24"/>
        </w:rPr>
        <w:t> </w:t>
      </w:r>
      <w:r>
        <w:rPr>
          <w:sz w:val="24"/>
        </w:rPr>
        <w:t>y</w:t>
      </w:r>
      <w:r>
        <w:rPr>
          <w:spacing w:val="-6"/>
          <w:sz w:val="24"/>
        </w:rPr>
        <w:t> </w:t>
      </w:r>
      <w:r>
        <w:rPr>
          <w:sz w:val="24"/>
        </w:rPr>
        <w:t>prestación</w:t>
      </w:r>
      <w:r>
        <w:rPr>
          <w:spacing w:val="-4"/>
          <w:sz w:val="24"/>
        </w:rPr>
        <w:t> </w:t>
      </w:r>
      <w:r>
        <w:rPr>
          <w:sz w:val="24"/>
        </w:rPr>
        <w:t>integral</w:t>
      </w:r>
      <w:r>
        <w:rPr>
          <w:spacing w:val="-5"/>
          <w:sz w:val="24"/>
        </w:rPr>
        <w:t> </w:t>
      </w:r>
      <w:r>
        <w:rPr>
          <w:sz w:val="24"/>
        </w:rPr>
        <w:t>de</w:t>
      </w:r>
      <w:r>
        <w:rPr>
          <w:spacing w:val="-4"/>
          <w:sz w:val="24"/>
        </w:rPr>
        <w:t> </w:t>
      </w:r>
      <w:r>
        <w:rPr>
          <w:sz w:val="24"/>
        </w:rPr>
        <w:t>servicios</w:t>
      </w:r>
      <w:r>
        <w:rPr>
          <w:spacing w:val="-5"/>
          <w:sz w:val="24"/>
        </w:rPr>
        <w:t> </w:t>
      </w:r>
      <w:r>
        <w:rPr>
          <w:sz w:val="24"/>
        </w:rPr>
        <w:t>de</w:t>
      </w:r>
      <w:r>
        <w:rPr>
          <w:spacing w:val="-4"/>
          <w:sz w:val="24"/>
        </w:rPr>
        <w:t> </w:t>
      </w:r>
      <w:r>
        <w:rPr>
          <w:spacing w:val="-2"/>
          <w:sz w:val="24"/>
        </w:rPr>
        <w:t>salud.</w:t>
      </w:r>
    </w:p>
    <w:p>
      <w:pPr>
        <w:pStyle w:val="ListParagraph"/>
        <w:numPr>
          <w:ilvl w:val="0"/>
          <w:numId w:val="4"/>
        </w:numPr>
        <w:tabs>
          <w:tab w:pos="1342" w:val="left" w:leader="none"/>
        </w:tabs>
        <w:spacing w:line="240" w:lineRule="auto" w:before="41" w:after="0"/>
        <w:ind w:left="1342" w:right="0" w:hanging="360"/>
        <w:jc w:val="left"/>
        <w:rPr>
          <w:sz w:val="24"/>
        </w:rPr>
      </w:pPr>
      <w:r>
        <w:rPr>
          <w:sz w:val="24"/>
        </w:rPr>
        <w:t>Inspección,</w:t>
      </w:r>
      <w:r>
        <w:rPr>
          <w:spacing w:val="-8"/>
          <w:sz w:val="24"/>
        </w:rPr>
        <w:t> </w:t>
      </w:r>
      <w:r>
        <w:rPr>
          <w:sz w:val="24"/>
        </w:rPr>
        <w:t>vigilancia</w:t>
      </w:r>
      <w:r>
        <w:rPr>
          <w:spacing w:val="-3"/>
          <w:sz w:val="24"/>
        </w:rPr>
        <w:t> </w:t>
      </w:r>
      <w:r>
        <w:rPr>
          <w:sz w:val="24"/>
        </w:rPr>
        <w:t>y</w:t>
      </w:r>
      <w:r>
        <w:rPr>
          <w:spacing w:val="-5"/>
          <w:sz w:val="24"/>
        </w:rPr>
        <w:t> </w:t>
      </w:r>
      <w:r>
        <w:rPr>
          <w:sz w:val="24"/>
        </w:rPr>
        <w:t>control</w:t>
      </w:r>
      <w:r>
        <w:rPr>
          <w:spacing w:val="-3"/>
          <w:sz w:val="24"/>
        </w:rPr>
        <w:t> </w:t>
      </w:r>
      <w:r>
        <w:rPr>
          <w:sz w:val="24"/>
        </w:rPr>
        <w:t>de</w:t>
      </w:r>
      <w:r>
        <w:rPr>
          <w:spacing w:val="-4"/>
          <w:sz w:val="24"/>
        </w:rPr>
        <w:t> </w:t>
      </w:r>
      <w:r>
        <w:rPr>
          <w:sz w:val="24"/>
        </w:rPr>
        <w:t>la</w:t>
      </w:r>
      <w:r>
        <w:rPr>
          <w:spacing w:val="-6"/>
          <w:sz w:val="24"/>
        </w:rPr>
        <w:t> </w:t>
      </w:r>
      <w:r>
        <w:rPr>
          <w:sz w:val="24"/>
        </w:rPr>
        <w:t>prestación</w:t>
      </w:r>
      <w:r>
        <w:rPr>
          <w:spacing w:val="-4"/>
          <w:sz w:val="24"/>
        </w:rPr>
        <w:t> </w:t>
      </w:r>
      <w:r>
        <w:rPr>
          <w:sz w:val="24"/>
        </w:rPr>
        <w:t>del</w:t>
      </w:r>
      <w:r>
        <w:rPr>
          <w:spacing w:val="-3"/>
          <w:sz w:val="24"/>
        </w:rPr>
        <w:t> </w:t>
      </w:r>
      <w:r>
        <w:rPr>
          <w:sz w:val="24"/>
        </w:rPr>
        <w:t>servicio</w:t>
      </w:r>
      <w:r>
        <w:rPr>
          <w:spacing w:val="-4"/>
          <w:sz w:val="24"/>
        </w:rPr>
        <w:t> </w:t>
      </w:r>
      <w:r>
        <w:rPr>
          <w:sz w:val="24"/>
        </w:rPr>
        <w:t>de</w:t>
      </w:r>
      <w:r>
        <w:rPr>
          <w:spacing w:val="-3"/>
          <w:sz w:val="24"/>
        </w:rPr>
        <w:t> </w:t>
      </w:r>
      <w:r>
        <w:rPr>
          <w:spacing w:val="-2"/>
          <w:sz w:val="24"/>
        </w:rPr>
        <w:t>salud.</w:t>
      </w:r>
    </w:p>
    <w:p>
      <w:pPr>
        <w:pStyle w:val="ListParagraph"/>
        <w:numPr>
          <w:ilvl w:val="0"/>
          <w:numId w:val="4"/>
        </w:numPr>
        <w:tabs>
          <w:tab w:pos="1342" w:val="left" w:leader="none"/>
        </w:tabs>
        <w:spacing w:line="240" w:lineRule="auto" w:before="39" w:after="0"/>
        <w:ind w:left="1342" w:right="0" w:hanging="360"/>
        <w:jc w:val="left"/>
        <w:rPr>
          <w:sz w:val="24"/>
        </w:rPr>
      </w:pPr>
      <w:r>
        <w:rPr>
          <w:sz w:val="24"/>
        </w:rPr>
        <w:t>Prevención</w:t>
      </w:r>
      <w:r>
        <w:rPr>
          <w:spacing w:val="-5"/>
          <w:sz w:val="24"/>
        </w:rPr>
        <w:t> </w:t>
      </w:r>
      <w:r>
        <w:rPr>
          <w:sz w:val="24"/>
        </w:rPr>
        <w:t>y</w:t>
      </w:r>
      <w:r>
        <w:rPr>
          <w:spacing w:val="-4"/>
          <w:sz w:val="24"/>
        </w:rPr>
        <w:t> </w:t>
      </w:r>
      <w:r>
        <w:rPr>
          <w:sz w:val="24"/>
        </w:rPr>
        <w:t>promoción</w:t>
      </w:r>
      <w:r>
        <w:rPr>
          <w:spacing w:val="-4"/>
          <w:sz w:val="24"/>
        </w:rPr>
        <w:t> </w:t>
      </w:r>
      <w:r>
        <w:rPr>
          <w:sz w:val="24"/>
        </w:rPr>
        <w:t>en</w:t>
      </w:r>
      <w:r>
        <w:rPr>
          <w:spacing w:val="-4"/>
          <w:sz w:val="24"/>
        </w:rPr>
        <w:t> </w:t>
      </w:r>
      <w:r>
        <w:rPr>
          <w:spacing w:val="-2"/>
          <w:sz w:val="24"/>
        </w:rPr>
        <w:t>salud.</w:t>
      </w:r>
    </w:p>
    <w:p>
      <w:pPr>
        <w:pStyle w:val="BodyText"/>
        <w:spacing w:before="83"/>
      </w:pPr>
    </w:p>
    <w:p>
      <w:pPr>
        <w:pStyle w:val="BodyText"/>
        <w:spacing w:line="276" w:lineRule="auto"/>
        <w:ind w:left="622" w:right="621"/>
        <w:jc w:val="both"/>
      </w:pPr>
      <w:r>
        <w:rPr/>
        <w:t>Esta estrategia integral del Plan de Desarrollo Departamental refleja un enfoque visionario</w:t>
      </w:r>
      <w:r>
        <w:rPr>
          <w:spacing w:val="-3"/>
        </w:rPr>
        <w:t> </w:t>
      </w:r>
      <w:r>
        <w:rPr/>
        <w:t>y</w:t>
      </w:r>
      <w:r>
        <w:rPr>
          <w:spacing w:val="-4"/>
        </w:rPr>
        <w:t> </w:t>
      </w:r>
      <w:r>
        <w:rPr/>
        <w:t>comprometido</w:t>
      </w:r>
      <w:r>
        <w:rPr>
          <w:spacing w:val="-3"/>
        </w:rPr>
        <w:t> </w:t>
      </w:r>
      <w:r>
        <w:rPr/>
        <w:t>con</w:t>
      </w:r>
      <w:r>
        <w:rPr>
          <w:spacing w:val="-3"/>
        </w:rPr>
        <w:t> </w:t>
      </w:r>
      <w:r>
        <w:rPr/>
        <w:t>la</w:t>
      </w:r>
      <w:r>
        <w:rPr>
          <w:spacing w:val="-3"/>
        </w:rPr>
        <w:t> </w:t>
      </w:r>
      <w:r>
        <w:rPr/>
        <w:t>consecución</w:t>
      </w:r>
      <w:r>
        <w:rPr>
          <w:spacing w:val="-3"/>
        </w:rPr>
        <w:t> </w:t>
      </w:r>
      <w:r>
        <w:rPr/>
        <w:t>de</w:t>
      </w:r>
      <w:r>
        <w:rPr>
          <w:spacing w:val="-3"/>
        </w:rPr>
        <w:t> </w:t>
      </w:r>
      <w:r>
        <w:rPr/>
        <w:t>metas</w:t>
      </w:r>
      <w:r>
        <w:rPr>
          <w:spacing w:val="-5"/>
        </w:rPr>
        <w:t> </w:t>
      </w:r>
      <w:r>
        <w:rPr/>
        <w:t>ambiciosas,</w:t>
      </w:r>
      <w:r>
        <w:rPr>
          <w:spacing w:val="-4"/>
        </w:rPr>
        <w:t> </w:t>
      </w:r>
      <w:r>
        <w:rPr/>
        <w:t>alineadas</w:t>
      </w:r>
      <w:r>
        <w:rPr>
          <w:spacing w:val="-4"/>
        </w:rPr>
        <w:t> </w:t>
      </w:r>
      <w:r>
        <w:rPr/>
        <w:t>con las aspiraciones nacionales y globales, para asegurar un desarrollo inclusivo, equitativo y sostenible en el Valle del Cauca. La ESE Hospital Departamental San Antonio de Roldanillo se compromete a articular estos objetivos estratégicos, programas y proyectos en su labor cotidiana para contribuir al logro de una mejor calidad de vida y salud para la población del departamento.</w:t>
      </w:r>
    </w:p>
    <w:p>
      <w:pPr>
        <w:pStyle w:val="BodyText"/>
        <w:spacing w:before="81"/>
      </w:pPr>
    </w:p>
    <w:p>
      <w:pPr>
        <w:spacing w:before="0"/>
        <w:ind w:left="622" w:right="0" w:firstLine="0"/>
        <w:jc w:val="both"/>
        <w:rPr>
          <w:b/>
          <w:sz w:val="24"/>
        </w:rPr>
      </w:pPr>
      <w:r>
        <w:rPr>
          <w:b/>
          <w:sz w:val="24"/>
        </w:rPr>
        <w:t>PLAN</w:t>
      </w:r>
      <w:r>
        <w:rPr>
          <w:b/>
          <w:spacing w:val="-4"/>
          <w:sz w:val="24"/>
        </w:rPr>
        <w:t> </w:t>
      </w:r>
      <w:r>
        <w:rPr>
          <w:b/>
          <w:sz w:val="24"/>
        </w:rPr>
        <w:t>DE</w:t>
      </w:r>
      <w:r>
        <w:rPr>
          <w:b/>
          <w:spacing w:val="-4"/>
          <w:sz w:val="24"/>
        </w:rPr>
        <w:t> </w:t>
      </w:r>
      <w:r>
        <w:rPr>
          <w:b/>
          <w:sz w:val="24"/>
        </w:rPr>
        <w:t>DESARROLLO</w:t>
      </w:r>
      <w:r>
        <w:rPr>
          <w:b/>
          <w:spacing w:val="-4"/>
          <w:sz w:val="24"/>
        </w:rPr>
        <w:t> </w:t>
      </w:r>
      <w:r>
        <w:rPr>
          <w:b/>
          <w:sz w:val="24"/>
        </w:rPr>
        <w:t>MUNICIPAL</w:t>
      </w:r>
      <w:r>
        <w:rPr>
          <w:b/>
          <w:spacing w:val="-3"/>
          <w:sz w:val="24"/>
        </w:rPr>
        <w:t> </w:t>
      </w:r>
      <w:r>
        <w:rPr>
          <w:b/>
          <w:sz w:val="24"/>
        </w:rPr>
        <w:t>2024-2027</w:t>
      </w:r>
      <w:r>
        <w:rPr>
          <w:b/>
          <w:spacing w:val="-3"/>
          <w:sz w:val="24"/>
        </w:rPr>
        <w:t> </w:t>
      </w:r>
      <w:r>
        <w:rPr>
          <w:b/>
          <w:sz w:val="24"/>
        </w:rPr>
        <w:t>“Roldanillo</w:t>
      </w:r>
      <w:r>
        <w:rPr>
          <w:b/>
          <w:spacing w:val="-5"/>
          <w:sz w:val="24"/>
        </w:rPr>
        <w:t> </w:t>
      </w:r>
      <w:r>
        <w:rPr>
          <w:b/>
          <w:sz w:val="24"/>
        </w:rPr>
        <w:t>Ciudad</w:t>
      </w:r>
      <w:r>
        <w:rPr>
          <w:b/>
          <w:spacing w:val="-3"/>
          <w:sz w:val="24"/>
        </w:rPr>
        <w:t> </w:t>
      </w:r>
      <w:r>
        <w:rPr>
          <w:b/>
          <w:spacing w:val="-2"/>
          <w:sz w:val="24"/>
        </w:rPr>
        <w:t>Región”</w:t>
      </w:r>
    </w:p>
    <w:p>
      <w:pPr>
        <w:pStyle w:val="BodyText"/>
        <w:spacing w:before="84"/>
        <w:rPr>
          <w:b/>
        </w:rPr>
      </w:pPr>
    </w:p>
    <w:p>
      <w:pPr>
        <w:pStyle w:val="BodyText"/>
        <w:spacing w:line="276" w:lineRule="auto"/>
        <w:ind w:left="622" w:right="619"/>
        <w:jc w:val="both"/>
      </w:pPr>
      <w:r>
        <w:rPr/>
        <w:t>El Plan de Desarrollo Municipal 2024-2027 se encuentra</w:t>
      </w:r>
      <w:r>
        <w:rPr>
          <w:spacing w:val="-1"/>
        </w:rPr>
        <w:t> </w:t>
      </w:r>
      <w:r>
        <w:rPr/>
        <w:t>en una fase preliminar de formulación,</w:t>
      </w:r>
      <w:r>
        <w:rPr>
          <w:spacing w:val="-17"/>
        </w:rPr>
        <w:t> </w:t>
      </w:r>
      <w:r>
        <w:rPr/>
        <w:t>donde</w:t>
      </w:r>
      <w:r>
        <w:rPr>
          <w:spacing w:val="-17"/>
        </w:rPr>
        <w:t> </w:t>
      </w:r>
      <w:r>
        <w:rPr/>
        <w:t>la</w:t>
      </w:r>
      <w:r>
        <w:rPr>
          <w:spacing w:val="-15"/>
        </w:rPr>
        <w:t> </w:t>
      </w:r>
      <w:r>
        <w:rPr/>
        <w:t>administración</w:t>
      </w:r>
      <w:r>
        <w:rPr>
          <w:spacing w:val="-17"/>
        </w:rPr>
        <w:t> </w:t>
      </w:r>
      <w:r>
        <w:rPr/>
        <w:t>municipal</w:t>
      </w:r>
      <w:r>
        <w:rPr>
          <w:spacing w:val="-16"/>
        </w:rPr>
        <w:t> </w:t>
      </w:r>
      <w:r>
        <w:rPr/>
        <w:t>se</w:t>
      </w:r>
      <w:r>
        <w:rPr>
          <w:spacing w:val="-16"/>
        </w:rPr>
        <w:t> </w:t>
      </w:r>
      <w:r>
        <w:rPr/>
        <w:t>propone</w:t>
      </w:r>
      <w:r>
        <w:rPr>
          <w:spacing w:val="-15"/>
        </w:rPr>
        <w:t> </w:t>
      </w:r>
      <w:r>
        <w:rPr/>
        <w:t>abordar</w:t>
      </w:r>
      <w:r>
        <w:rPr>
          <w:spacing w:val="-15"/>
        </w:rPr>
        <w:t> </w:t>
      </w:r>
      <w:r>
        <w:rPr/>
        <w:t>las</w:t>
      </w:r>
      <w:r>
        <w:rPr>
          <w:spacing w:val="-16"/>
        </w:rPr>
        <w:t> </w:t>
      </w:r>
      <w:r>
        <w:rPr/>
        <w:t>necesidades generales de la población de manera oportuna y efectiva. Durante el próximo cuatrienio,</w:t>
      </w:r>
      <w:r>
        <w:rPr>
          <w:spacing w:val="-8"/>
        </w:rPr>
        <w:t> </w:t>
      </w:r>
      <w:r>
        <w:rPr/>
        <w:t>el</w:t>
      </w:r>
      <w:r>
        <w:rPr>
          <w:spacing w:val="-7"/>
        </w:rPr>
        <w:t> </w:t>
      </w:r>
      <w:r>
        <w:rPr/>
        <w:t>municipio</w:t>
      </w:r>
      <w:r>
        <w:rPr>
          <w:spacing w:val="-8"/>
        </w:rPr>
        <w:t> </w:t>
      </w:r>
      <w:r>
        <w:rPr/>
        <w:t>de</w:t>
      </w:r>
      <w:r>
        <w:rPr>
          <w:spacing w:val="-8"/>
        </w:rPr>
        <w:t> </w:t>
      </w:r>
      <w:r>
        <w:rPr/>
        <w:t>Roldanillo</w:t>
      </w:r>
      <w:r>
        <w:rPr>
          <w:spacing w:val="-10"/>
        </w:rPr>
        <w:t> </w:t>
      </w:r>
      <w:r>
        <w:rPr/>
        <w:t>tiene</w:t>
      </w:r>
      <w:r>
        <w:rPr>
          <w:spacing w:val="-8"/>
        </w:rPr>
        <w:t> </w:t>
      </w:r>
      <w:r>
        <w:rPr/>
        <w:t>como</w:t>
      </w:r>
      <w:r>
        <w:rPr>
          <w:spacing w:val="-7"/>
        </w:rPr>
        <w:t> </w:t>
      </w:r>
      <w:r>
        <w:rPr/>
        <w:t>objetivo</w:t>
      </w:r>
      <w:r>
        <w:rPr>
          <w:spacing w:val="-8"/>
        </w:rPr>
        <w:t> </w:t>
      </w:r>
      <w:r>
        <w:rPr/>
        <w:t>enfocarse</w:t>
      </w:r>
      <w:r>
        <w:rPr>
          <w:spacing w:val="-8"/>
        </w:rPr>
        <w:t> </w:t>
      </w:r>
      <w:r>
        <w:rPr/>
        <w:t>en</w:t>
      </w:r>
      <w:r>
        <w:rPr>
          <w:spacing w:val="-7"/>
        </w:rPr>
        <w:t> </w:t>
      </w:r>
      <w:r>
        <w:rPr/>
        <w:t>cinco</w:t>
      </w:r>
      <w:r>
        <w:rPr>
          <w:spacing w:val="-8"/>
        </w:rPr>
        <w:t> </w:t>
      </w:r>
      <w:r>
        <w:rPr/>
        <w:t>pilares </w:t>
      </w:r>
      <w:r>
        <w:rPr>
          <w:spacing w:val="-2"/>
        </w:rPr>
        <w:t>fundamentales</w:t>
      </w:r>
      <w:r>
        <w:rPr>
          <w:spacing w:val="-5"/>
        </w:rPr>
        <w:t> </w:t>
      </w:r>
      <w:r>
        <w:rPr>
          <w:spacing w:val="-2"/>
        </w:rPr>
        <w:t>que</w:t>
      </w:r>
      <w:r>
        <w:rPr>
          <w:spacing w:val="-7"/>
        </w:rPr>
        <w:t> </w:t>
      </w:r>
      <w:r>
        <w:rPr>
          <w:spacing w:val="-2"/>
        </w:rPr>
        <w:t>abordan</w:t>
      </w:r>
      <w:r>
        <w:rPr>
          <w:spacing w:val="-3"/>
        </w:rPr>
        <w:t> </w:t>
      </w:r>
      <w:r>
        <w:rPr>
          <w:spacing w:val="-2"/>
        </w:rPr>
        <w:t>las</w:t>
      </w:r>
      <w:r>
        <w:rPr>
          <w:spacing w:val="-5"/>
        </w:rPr>
        <w:t> </w:t>
      </w:r>
      <w:r>
        <w:rPr>
          <w:spacing w:val="-2"/>
        </w:rPr>
        <w:t>principales</w:t>
      </w:r>
      <w:r>
        <w:rPr>
          <w:spacing w:val="-5"/>
        </w:rPr>
        <w:t> </w:t>
      </w:r>
      <w:r>
        <w:rPr>
          <w:spacing w:val="-2"/>
        </w:rPr>
        <w:t>necesidades</w:t>
      </w:r>
      <w:r>
        <w:rPr>
          <w:spacing w:val="-5"/>
        </w:rPr>
        <w:t> </w:t>
      </w:r>
      <w:r>
        <w:rPr>
          <w:spacing w:val="-2"/>
        </w:rPr>
        <w:t>de</w:t>
      </w:r>
      <w:r>
        <w:rPr>
          <w:spacing w:val="-3"/>
        </w:rPr>
        <w:t> </w:t>
      </w:r>
      <w:r>
        <w:rPr>
          <w:spacing w:val="-2"/>
        </w:rPr>
        <w:t>la</w:t>
      </w:r>
      <w:r>
        <w:rPr>
          <w:spacing w:val="-5"/>
        </w:rPr>
        <w:t> </w:t>
      </w:r>
      <w:r>
        <w:rPr>
          <w:spacing w:val="-2"/>
        </w:rPr>
        <w:t>comunidad,</w:t>
      </w:r>
      <w:r>
        <w:rPr>
          <w:spacing w:val="-6"/>
        </w:rPr>
        <w:t> </w:t>
      </w:r>
      <w:r>
        <w:rPr>
          <w:spacing w:val="-2"/>
        </w:rPr>
        <w:t>alineadas </w:t>
      </w:r>
      <w:r>
        <w:rPr/>
        <w:t>con directrices nacionales, departamentales y los Objetivos de Desarrollo Sostenible (ODS), con el propósito de impulsar el desarrollo estratégico:</w:t>
      </w:r>
    </w:p>
    <w:p>
      <w:pPr>
        <w:pStyle w:val="BodyText"/>
        <w:spacing w:before="41"/>
      </w:pPr>
    </w:p>
    <w:p>
      <w:pPr>
        <w:pStyle w:val="ListParagraph"/>
        <w:numPr>
          <w:ilvl w:val="0"/>
          <w:numId w:val="4"/>
        </w:numPr>
        <w:tabs>
          <w:tab w:pos="1342" w:val="left" w:leader="none"/>
        </w:tabs>
        <w:spacing w:line="276" w:lineRule="auto" w:before="0" w:after="0"/>
        <w:ind w:left="1342" w:right="618" w:hanging="360"/>
        <w:jc w:val="both"/>
        <w:rPr>
          <w:sz w:val="24"/>
        </w:rPr>
      </w:pPr>
      <w:r>
        <w:rPr>
          <w:b/>
          <w:sz w:val="24"/>
        </w:rPr>
        <w:t>Seguridad e Igualdad Social para la Familia: </w:t>
      </w:r>
      <w:r>
        <w:rPr>
          <w:sz w:val="24"/>
        </w:rPr>
        <w:t>Garantizar la igualdad de derechos</w:t>
      </w:r>
      <w:r>
        <w:rPr>
          <w:spacing w:val="-8"/>
          <w:sz w:val="24"/>
        </w:rPr>
        <w:t> </w:t>
      </w:r>
      <w:r>
        <w:rPr>
          <w:sz w:val="24"/>
        </w:rPr>
        <w:t>y</w:t>
      </w:r>
      <w:r>
        <w:rPr>
          <w:spacing w:val="-8"/>
          <w:sz w:val="24"/>
        </w:rPr>
        <w:t> </w:t>
      </w:r>
      <w:r>
        <w:rPr>
          <w:sz w:val="24"/>
        </w:rPr>
        <w:t>oportunidades</w:t>
      </w:r>
      <w:r>
        <w:rPr>
          <w:spacing w:val="-8"/>
          <w:sz w:val="24"/>
        </w:rPr>
        <w:t> </w:t>
      </w:r>
      <w:r>
        <w:rPr>
          <w:sz w:val="24"/>
        </w:rPr>
        <w:t>para</w:t>
      </w:r>
      <w:r>
        <w:rPr>
          <w:spacing w:val="-8"/>
          <w:sz w:val="24"/>
        </w:rPr>
        <w:t> </w:t>
      </w:r>
      <w:r>
        <w:rPr>
          <w:sz w:val="24"/>
        </w:rPr>
        <w:t>todos</w:t>
      </w:r>
      <w:r>
        <w:rPr>
          <w:spacing w:val="-8"/>
          <w:sz w:val="24"/>
        </w:rPr>
        <w:t> </w:t>
      </w:r>
      <w:r>
        <w:rPr>
          <w:sz w:val="24"/>
        </w:rPr>
        <w:t>los</w:t>
      </w:r>
      <w:r>
        <w:rPr>
          <w:spacing w:val="-8"/>
          <w:sz w:val="24"/>
        </w:rPr>
        <w:t> </w:t>
      </w:r>
      <w:r>
        <w:rPr>
          <w:sz w:val="24"/>
        </w:rPr>
        <w:t>miembros</w:t>
      </w:r>
      <w:r>
        <w:rPr>
          <w:spacing w:val="-8"/>
          <w:sz w:val="24"/>
        </w:rPr>
        <w:t> </w:t>
      </w:r>
      <w:r>
        <w:rPr>
          <w:sz w:val="24"/>
        </w:rPr>
        <w:t>de</w:t>
      </w:r>
      <w:r>
        <w:rPr>
          <w:spacing w:val="-7"/>
          <w:sz w:val="24"/>
        </w:rPr>
        <w:t> </w:t>
      </w:r>
      <w:r>
        <w:rPr>
          <w:sz w:val="24"/>
        </w:rPr>
        <w:t>la</w:t>
      </w:r>
      <w:r>
        <w:rPr>
          <w:spacing w:val="-9"/>
          <w:sz w:val="24"/>
        </w:rPr>
        <w:t> </w:t>
      </w:r>
      <w:r>
        <w:rPr>
          <w:sz w:val="24"/>
        </w:rPr>
        <w:t>familia,</w:t>
      </w:r>
      <w:r>
        <w:rPr>
          <w:spacing w:val="-8"/>
          <w:sz w:val="24"/>
        </w:rPr>
        <w:t> </w:t>
      </w:r>
      <w:r>
        <w:rPr>
          <w:sz w:val="24"/>
        </w:rPr>
        <w:t>así</w:t>
      </w:r>
      <w:r>
        <w:rPr>
          <w:spacing w:val="-8"/>
          <w:sz w:val="24"/>
        </w:rPr>
        <w:t> </w:t>
      </w:r>
      <w:r>
        <w:rPr>
          <w:sz w:val="24"/>
        </w:rPr>
        <w:t>como</w:t>
      </w:r>
      <w:r>
        <w:rPr>
          <w:spacing w:val="-7"/>
          <w:sz w:val="24"/>
        </w:rPr>
        <w:t> </w:t>
      </w:r>
      <w:r>
        <w:rPr>
          <w:sz w:val="24"/>
        </w:rPr>
        <w:t>la importancia de la seguridad social para el bienestar y la inclusión social de las personas.</w:t>
      </w:r>
    </w:p>
    <w:p>
      <w:pPr>
        <w:pStyle w:val="ListParagraph"/>
        <w:numPr>
          <w:ilvl w:val="0"/>
          <w:numId w:val="4"/>
        </w:numPr>
        <w:tabs>
          <w:tab w:pos="1342" w:val="left" w:leader="none"/>
        </w:tabs>
        <w:spacing w:line="276" w:lineRule="auto" w:before="0" w:after="0"/>
        <w:ind w:left="1342" w:right="618" w:hanging="360"/>
        <w:jc w:val="both"/>
        <w:rPr>
          <w:sz w:val="24"/>
        </w:rPr>
      </w:pPr>
      <w:r>
        <w:rPr>
          <w:b/>
          <w:sz w:val="24"/>
        </w:rPr>
        <w:t>Infraestructura</w:t>
      </w:r>
      <w:r>
        <w:rPr>
          <w:b/>
          <w:spacing w:val="-15"/>
          <w:sz w:val="24"/>
        </w:rPr>
        <w:t> </w:t>
      </w:r>
      <w:r>
        <w:rPr>
          <w:b/>
          <w:sz w:val="24"/>
        </w:rPr>
        <w:t>y</w:t>
      </w:r>
      <w:r>
        <w:rPr>
          <w:b/>
          <w:spacing w:val="-16"/>
          <w:sz w:val="24"/>
        </w:rPr>
        <w:t> </w:t>
      </w:r>
      <w:r>
        <w:rPr>
          <w:b/>
          <w:sz w:val="24"/>
        </w:rPr>
        <w:t>Equipamiento:</w:t>
      </w:r>
      <w:r>
        <w:rPr>
          <w:b/>
          <w:spacing w:val="-12"/>
          <w:sz w:val="24"/>
        </w:rPr>
        <w:t> </w:t>
      </w:r>
      <w:r>
        <w:rPr>
          <w:sz w:val="24"/>
        </w:rPr>
        <w:t>Planificar</w:t>
      </w:r>
      <w:r>
        <w:rPr>
          <w:spacing w:val="-15"/>
          <w:sz w:val="24"/>
        </w:rPr>
        <w:t> </w:t>
      </w:r>
      <w:r>
        <w:rPr>
          <w:sz w:val="24"/>
        </w:rPr>
        <w:t>la</w:t>
      </w:r>
      <w:r>
        <w:rPr>
          <w:spacing w:val="-15"/>
          <w:sz w:val="24"/>
        </w:rPr>
        <w:t> </w:t>
      </w:r>
      <w:r>
        <w:rPr>
          <w:sz w:val="24"/>
        </w:rPr>
        <w:t>construcción</w:t>
      </w:r>
      <w:r>
        <w:rPr>
          <w:spacing w:val="-14"/>
          <w:sz w:val="24"/>
        </w:rPr>
        <w:t> </w:t>
      </w:r>
      <w:r>
        <w:rPr>
          <w:sz w:val="24"/>
        </w:rPr>
        <w:t>y</w:t>
      </w:r>
      <w:r>
        <w:rPr>
          <w:spacing w:val="-15"/>
          <w:sz w:val="24"/>
        </w:rPr>
        <w:t> </w:t>
      </w:r>
      <w:r>
        <w:rPr>
          <w:sz w:val="24"/>
        </w:rPr>
        <w:t>mantenimiento de las instalaciones y recursos necesarios para el funcionamiento de la sociedad</w:t>
      </w:r>
      <w:r>
        <w:rPr>
          <w:spacing w:val="-17"/>
          <w:sz w:val="24"/>
        </w:rPr>
        <w:t> </w:t>
      </w:r>
      <w:r>
        <w:rPr>
          <w:sz w:val="24"/>
        </w:rPr>
        <w:t>roldanillense,</w:t>
      </w:r>
      <w:r>
        <w:rPr>
          <w:spacing w:val="-17"/>
          <w:sz w:val="24"/>
        </w:rPr>
        <w:t> </w:t>
      </w:r>
      <w:r>
        <w:rPr>
          <w:sz w:val="24"/>
        </w:rPr>
        <w:t>incluyendo</w:t>
      </w:r>
      <w:r>
        <w:rPr>
          <w:spacing w:val="-16"/>
          <w:sz w:val="24"/>
        </w:rPr>
        <w:t> </w:t>
      </w:r>
      <w:r>
        <w:rPr>
          <w:sz w:val="24"/>
        </w:rPr>
        <w:t>edificios,</w:t>
      </w:r>
      <w:r>
        <w:rPr>
          <w:spacing w:val="-17"/>
          <w:sz w:val="24"/>
        </w:rPr>
        <w:t> </w:t>
      </w:r>
      <w:r>
        <w:rPr>
          <w:sz w:val="24"/>
        </w:rPr>
        <w:t>carreteras,</w:t>
      </w:r>
      <w:r>
        <w:rPr>
          <w:spacing w:val="-17"/>
          <w:sz w:val="24"/>
        </w:rPr>
        <w:t> </w:t>
      </w:r>
      <w:r>
        <w:rPr>
          <w:sz w:val="24"/>
        </w:rPr>
        <w:t>puentes,</w:t>
      </w:r>
      <w:r>
        <w:rPr>
          <w:spacing w:val="-17"/>
          <w:sz w:val="24"/>
        </w:rPr>
        <w:t> </w:t>
      </w:r>
      <w:r>
        <w:rPr>
          <w:sz w:val="24"/>
        </w:rPr>
        <w:t>sistemas</w:t>
      </w:r>
      <w:r>
        <w:rPr>
          <w:spacing w:val="-16"/>
          <w:sz w:val="24"/>
        </w:rPr>
        <w:t> </w:t>
      </w:r>
      <w:r>
        <w:rPr>
          <w:sz w:val="24"/>
        </w:rPr>
        <w:t>de transporte, servicios públicos, entre otros. La infraestructura y el equipamiento son vitales para el desarrollo económico y social de la región al facilitar el acceso a servicios básicos y mejorar la calidad de vida de los </w:t>
      </w:r>
      <w:r>
        <w:rPr>
          <w:spacing w:val="-2"/>
          <w:sz w:val="24"/>
        </w:rPr>
        <w:t>habitantes.</w:t>
      </w:r>
    </w:p>
    <w:p>
      <w:pPr>
        <w:pStyle w:val="ListParagraph"/>
        <w:spacing w:after="0" w:line="276" w:lineRule="auto"/>
        <w:jc w:val="both"/>
        <w:rPr>
          <w:sz w:val="24"/>
        </w:rPr>
        <w:sectPr>
          <w:pgSz w:w="12240" w:h="15840"/>
          <w:pgMar w:header="0" w:footer="1355" w:top="1820" w:bottom="1540" w:left="1080" w:right="1080"/>
        </w:sectPr>
      </w:pPr>
    </w:p>
    <w:p>
      <w:pPr>
        <w:pStyle w:val="ListParagraph"/>
        <w:numPr>
          <w:ilvl w:val="0"/>
          <w:numId w:val="4"/>
        </w:numPr>
        <w:tabs>
          <w:tab w:pos="1342" w:val="left" w:leader="none"/>
        </w:tabs>
        <w:spacing w:line="276" w:lineRule="auto" w:before="63" w:after="0"/>
        <w:ind w:left="1342" w:right="619" w:hanging="360"/>
        <w:jc w:val="both"/>
        <w:rPr>
          <w:sz w:val="24"/>
        </w:rPr>
      </w:pPr>
      <w:r>
        <w:rPr>
          <w:b/>
          <w:sz w:val="24"/>
        </w:rPr>
        <w:t>Medio</w:t>
      </w:r>
      <w:r>
        <w:rPr>
          <w:b/>
          <w:spacing w:val="-8"/>
          <w:sz w:val="24"/>
        </w:rPr>
        <w:t> </w:t>
      </w:r>
      <w:r>
        <w:rPr>
          <w:b/>
          <w:sz w:val="24"/>
        </w:rPr>
        <w:t>Ambiente</w:t>
      </w:r>
      <w:r>
        <w:rPr>
          <w:b/>
          <w:spacing w:val="-4"/>
          <w:sz w:val="24"/>
        </w:rPr>
        <w:t> </w:t>
      </w:r>
      <w:r>
        <w:rPr>
          <w:b/>
          <w:sz w:val="24"/>
        </w:rPr>
        <w:t>y</w:t>
      </w:r>
      <w:r>
        <w:rPr>
          <w:b/>
          <w:spacing w:val="-7"/>
          <w:sz w:val="24"/>
        </w:rPr>
        <w:t> </w:t>
      </w:r>
      <w:r>
        <w:rPr>
          <w:b/>
          <w:sz w:val="24"/>
        </w:rPr>
        <w:t>Desarrollo</w:t>
      </w:r>
      <w:r>
        <w:rPr>
          <w:b/>
          <w:spacing w:val="-8"/>
          <w:sz w:val="24"/>
        </w:rPr>
        <w:t> </w:t>
      </w:r>
      <w:r>
        <w:rPr>
          <w:b/>
          <w:sz w:val="24"/>
        </w:rPr>
        <w:t>Sostenible:</w:t>
      </w:r>
      <w:r>
        <w:rPr>
          <w:b/>
          <w:spacing w:val="-4"/>
          <w:sz w:val="24"/>
        </w:rPr>
        <w:t> </w:t>
      </w:r>
      <w:r>
        <w:rPr>
          <w:sz w:val="24"/>
        </w:rPr>
        <w:t>Promover</w:t>
      </w:r>
      <w:r>
        <w:rPr>
          <w:spacing w:val="-7"/>
          <w:sz w:val="24"/>
        </w:rPr>
        <w:t> </w:t>
      </w:r>
      <w:r>
        <w:rPr>
          <w:sz w:val="24"/>
        </w:rPr>
        <w:t>la</w:t>
      </w:r>
      <w:r>
        <w:rPr>
          <w:spacing w:val="-7"/>
          <w:sz w:val="24"/>
        </w:rPr>
        <w:t> </w:t>
      </w:r>
      <w:r>
        <w:rPr>
          <w:sz w:val="24"/>
        </w:rPr>
        <w:t>integración</w:t>
      </w:r>
      <w:r>
        <w:rPr>
          <w:spacing w:val="-7"/>
          <w:sz w:val="24"/>
        </w:rPr>
        <w:t> </w:t>
      </w:r>
      <w:r>
        <w:rPr>
          <w:sz w:val="24"/>
        </w:rPr>
        <w:t>entre</w:t>
      </w:r>
      <w:r>
        <w:rPr>
          <w:spacing w:val="-9"/>
          <w:sz w:val="24"/>
        </w:rPr>
        <w:t> </w:t>
      </w:r>
      <w:r>
        <w:rPr>
          <w:sz w:val="24"/>
        </w:rPr>
        <w:t>el desarrollo económico y social y la protección del medio ambiente. El desarrollo sostenible busca satisfacer las necesidades presentes sin comprometer la capacidad de las futuras generaciones para satisfacer las suyas. La protección ambiental es esencial para garantizar la supervivencia </w:t>
      </w:r>
      <w:r>
        <w:rPr>
          <w:spacing w:val="-2"/>
          <w:sz w:val="24"/>
        </w:rPr>
        <w:t>humana.</w:t>
      </w:r>
    </w:p>
    <w:p>
      <w:pPr>
        <w:pStyle w:val="ListParagraph"/>
        <w:numPr>
          <w:ilvl w:val="0"/>
          <w:numId w:val="4"/>
        </w:numPr>
        <w:tabs>
          <w:tab w:pos="1342" w:val="left" w:leader="none"/>
        </w:tabs>
        <w:spacing w:line="276" w:lineRule="auto" w:before="1" w:after="0"/>
        <w:ind w:left="1342" w:right="619" w:hanging="360"/>
        <w:jc w:val="both"/>
        <w:rPr>
          <w:sz w:val="24"/>
        </w:rPr>
      </w:pPr>
      <w:r>
        <w:rPr>
          <w:b/>
          <w:sz w:val="24"/>
        </w:rPr>
        <w:t>Desarrollo Económico y Competitividad: </w:t>
      </w:r>
      <w:r>
        <w:rPr>
          <w:sz w:val="24"/>
        </w:rPr>
        <w:t>Diseñar y ejecutar políticas y estrategias</w:t>
      </w:r>
      <w:r>
        <w:rPr>
          <w:spacing w:val="-17"/>
          <w:sz w:val="24"/>
        </w:rPr>
        <w:t> </w:t>
      </w:r>
      <w:r>
        <w:rPr>
          <w:sz w:val="24"/>
        </w:rPr>
        <w:t>que</w:t>
      </w:r>
      <w:r>
        <w:rPr>
          <w:spacing w:val="-17"/>
          <w:sz w:val="24"/>
        </w:rPr>
        <w:t> </w:t>
      </w:r>
      <w:r>
        <w:rPr>
          <w:sz w:val="24"/>
        </w:rPr>
        <w:t>impulsen</w:t>
      </w:r>
      <w:r>
        <w:rPr>
          <w:spacing w:val="-16"/>
          <w:sz w:val="24"/>
        </w:rPr>
        <w:t> </w:t>
      </w:r>
      <w:r>
        <w:rPr>
          <w:sz w:val="24"/>
        </w:rPr>
        <w:t>la</w:t>
      </w:r>
      <w:r>
        <w:rPr>
          <w:spacing w:val="-17"/>
          <w:sz w:val="24"/>
        </w:rPr>
        <w:t> </w:t>
      </w:r>
      <w:r>
        <w:rPr>
          <w:sz w:val="24"/>
        </w:rPr>
        <w:t>economía</w:t>
      </w:r>
      <w:r>
        <w:rPr>
          <w:spacing w:val="-17"/>
          <w:sz w:val="24"/>
        </w:rPr>
        <w:t> </w:t>
      </w:r>
      <w:r>
        <w:rPr>
          <w:sz w:val="24"/>
        </w:rPr>
        <w:t>de</w:t>
      </w:r>
      <w:r>
        <w:rPr>
          <w:spacing w:val="-17"/>
          <w:sz w:val="24"/>
        </w:rPr>
        <w:t> </w:t>
      </w:r>
      <w:r>
        <w:rPr>
          <w:sz w:val="24"/>
        </w:rPr>
        <w:t>Roldanillo,</w:t>
      </w:r>
      <w:r>
        <w:rPr>
          <w:spacing w:val="-16"/>
          <w:sz w:val="24"/>
        </w:rPr>
        <w:t> </w:t>
      </w:r>
      <w:r>
        <w:rPr>
          <w:sz w:val="24"/>
        </w:rPr>
        <w:t>fomentando</w:t>
      </w:r>
      <w:r>
        <w:rPr>
          <w:spacing w:val="-17"/>
          <w:sz w:val="24"/>
        </w:rPr>
        <w:t> </w:t>
      </w:r>
      <w:r>
        <w:rPr>
          <w:sz w:val="24"/>
        </w:rPr>
        <w:t>la</w:t>
      </w:r>
      <w:r>
        <w:rPr>
          <w:spacing w:val="-17"/>
          <w:sz w:val="24"/>
        </w:rPr>
        <w:t> </w:t>
      </w:r>
      <w:r>
        <w:rPr>
          <w:sz w:val="24"/>
        </w:rPr>
        <w:t>inversión, el crecimiento económico y la competitividad empresarial. Esto puede contribuir a reducir la pobreza, mejorar la calidad de vida y promover la equidad social.</w:t>
      </w:r>
    </w:p>
    <w:p>
      <w:pPr>
        <w:pStyle w:val="ListParagraph"/>
        <w:numPr>
          <w:ilvl w:val="0"/>
          <w:numId w:val="4"/>
        </w:numPr>
        <w:tabs>
          <w:tab w:pos="1342" w:val="left" w:leader="none"/>
        </w:tabs>
        <w:spacing w:line="276" w:lineRule="auto" w:before="0" w:after="0"/>
        <w:ind w:left="1342" w:right="617" w:hanging="360"/>
        <w:jc w:val="both"/>
        <w:rPr>
          <w:sz w:val="24"/>
        </w:rPr>
      </w:pPr>
      <w:r>
        <w:rPr>
          <w:b/>
          <w:sz w:val="24"/>
        </w:rPr>
        <w:t>Cultura, Turismo, Recreación y Deportes: </w:t>
      </w:r>
      <w:r>
        <w:rPr>
          <w:sz w:val="24"/>
        </w:rPr>
        <w:t>Promover el desarrollo de actividades culturales, turísticas, recreativas y deportivas en Roldanillo para impulsar</w:t>
      </w:r>
      <w:r>
        <w:rPr>
          <w:spacing w:val="-17"/>
          <w:sz w:val="24"/>
        </w:rPr>
        <w:t> </w:t>
      </w:r>
      <w:r>
        <w:rPr>
          <w:sz w:val="24"/>
        </w:rPr>
        <w:t>el</w:t>
      </w:r>
      <w:r>
        <w:rPr>
          <w:spacing w:val="-17"/>
          <w:sz w:val="24"/>
        </w:rPr>
        <w:t> </w:t>
      </w:r>
      <w:r>
        <w:rPr>
          <w:sz w:val="24"/>
        </w:rPr>
        <w:t>desarrollo</w:t>
      </w:r>
      <w:r>
        <w:rPr>
          <w:spacing w:val="-16"/>
          <w:sz w:val="24"/>
        </w:rPr>
        <w:t> </w:t>
      </w:r>
      <w:r>
        <w:rPr>
          <w:sz w:val="24"/>
        </w:rPr>
        <w:t>económico</w:t>
      </w:r>
      <w:r>
        <w:rPr>
          <w:spacing w:val="-17"/>
          <w:sz w:val="24"/>
        </w:rPr>
        <w:t> </w:t>
      </w:r>
      <w:r>
        <w:rPr>
          <w:sz w:val="24"/>
        </w:rPr>
        <w:t>y</w:t>
      </w:r>
      <w:r>
        <w:rPr>
          <w:spacing w:val="-17"/>
          <w:sz w:val="24"/>
        </w:rPr>
        <w:t> </w:t>
      </w:r>
      <w:r>
        <w:rPr>
          <w:sz w:val="24"/>
        </w:rPr>
        <w:t>social</w:t>
      </w:r>
      <w:r>
        <w:rPr>
          <w:spacing w:val="-17"/>
          <w:sz w:val="24"/>
        </w:rPr>
        <w:t> </w:t>
      </w:r>
      <w:r>
        <w:rPr>
          <w:sz w:val="24"/>
        </w:rPr>
        <w:t>de</w:t>
      </w:r>
      <w:r>
        <w:rPr>
          <w:spacing w:val="-16"/>
          <w:sz w:val="24"/>
        </w:rPr>
        <w:t> </w:t>
      </w:r>
      <w:r>
        <w:rPr>
          <w:sz w:val="24"/>
        </w:rPr>
        <w:t>la</w:t>
      </w:r>
      <w:r>
        <w:rPr>
          <w:spacing w:val="-17"/>
          <w:sz w:val="24"/>
        </w:rPr>
        <w:t> </w:t>
      </w:r>
      <w:r>
        <w:rPr>
          <w:sz w:val="24"/>
        </w:rPr>
        <w:t>región,</w:t>
      </w:r>
      <w:r>
        <w:rPr>
          <w:spacing w:val="-17"/>
          <w:sz w:val="24"/>
        </w:rPr>
        <w:t> </w:t>
      </w:r>
      <w:r>
        <w:rPr>
          <w:sz w:val="24"/>
        </w:rPr>
        <w:t>fomentando</w:t>
      </w:r>
      <w:r>
        <w:rPr>
          <w:spacing w:val="-16"/>
          <w:sz w:val="24"/>
        </w:rPr>
        <w:t> </w:t>
      </w:r>
      <w:r>
        <w:rPr>
          <w:sz w:val="24"/>
        </w:rPr>
        <w:t>el</w:t>
      </w:r>
      <w:r>
        <w:rPr>
          <w:spacing w:val="-17"/>
          <w:sz w:val="24"/>
        </w:rPr>
        <w:t> </w:t>
      </w:r>
      <w:r>
        <w:rPr>
          <w:sz w:val="24"/>
        </w:rPr>
        <w:t>turismo, la creación de empresas y la generación de empleo.</w:t>
      </w:r>
    </w:p>
    <w:p>
      <w:pPr>
        <w:pStyle w:val="BodyText"/>
        <w:spacing w:before="38"/>
      </w:pPr>
    </w:p>
    <w:p>
      <w:pPr>
        <w:pStyle w:val="BodyText"/>
        <w:spacing w:line="276" w:lineRule="auto"/>
        <w:ind w:left="622" w:right="622"/>
        <w:jc w:val="both"/>
      </w:pPr>
      <w:r>
        <w:rPr/>
        <w:t>En el ámbito de la salud, el Plan de Desarrollo Municipal contempla actividades específicas para promover el bienestar y mejorar la calidad de vida de los ciudadanos, con especial énfasis en seis factores fundamentales (Ver Tabla 1). Estas iniciativas buscan fortalecer el sistema de salud local y garantizar el acceso equitativo a servicios de atención médica de calidad, en línea con las metas de desarrollo municipal y los objetivos nacionales de salud pública.</w:t>
      </w:r>
    </w:p>
    <w:p>
      <w:pPr>
        <w:pStyle w:val="BodyText"/>
        <w:spacing w:before="41"/>
      </w:pPr>
    </w:p>
    <w:p>
      <w:pPr>
        <w:spacing w:before="1"/>
        <w:ind w:left="972" w:right="0" w:firstLine="0"/>
        <w:jc w:val="left"/>
        <w:rPr>
          <w:b/>
          <w:sz w:val="24"/>
        </w:rPr>
      </w:pPr>
      <w:bookmarkStart w:name="_bookmark2" w:id="3"/>
      <w:bookmarkEnd w:id="3"/>
      <w:r>
        <w:rPr/>
      </w:r>
      <w:r>
        <w:rPr>
          <w:b/>
          <w:sz w:val="24"/>
        </w:rPr>
        <w:t>Tabla</w:t>
      </w:r>
      <w:r>
        <w:rPr>
          <w:b/>
          <w:spacing w:val="-4"/>
          <w:sz w:val="24"/>
        </w:rPr>
        <w:t> </w:t>
      </w:r>
      <w:r>
        <w:rPr>
          <w:b/>
          <w:sz w:val="24"/>
        </w:rPr>
        <w:t>1.</w:t>
      </w:r>
      <w:r>
        <w:rPr>
          <w:b/>
          <w:spacing w:val="-3"/>
          <w:sz w:val="24"/>
        </w:rPr>
        <w:t> </w:t>
      </w:r>
      <w:r>
        <w:rPr>
          <w:b/>
          <w:sz w:val="24"/>
        </w:rPr>
        <w:t>Parámetros</w:t>
      </w:r>
      <w:r>
        <w:rPr>
          <w:b/>
          <w:spacing w:val="-3"/>
          <w:sz w:val="24"/>
        </w:rPr>
        <w:t> </w:t>
      </w:r>
      <w:r>
        <w:rPr>
          <w:b/>
          <w:sz w:val="24"/>
        </w:rPr>
        <w:t>del</w:t>
      </w:r>
      <w:r>
        <w:rPr>
          <w:b/>
          <w:spacing w:val="-2"/>
          <w:sz w:val="24"/>
        </w:rPr>
        <w:t> </w:t>
      </w:r>
      <w:r>
        <w:rPr>
          <w:b/>
          <w:sz w:val="24"/>
        </w:rPr>
        <w:t>Plan</w:t>
      </w:r>
      <w:r>
        <w:rPr>
          <w:b/>
          <w:spacing w:val="-4"/>
          <w:sz w:val="24"/>
        </w:rPr>
        <w:t> </w:t>
      </w:r>
      <w:r>
        <w:rPr>
          <w:b/>
          <w:sz w:val="24"/>
        </w:rPr>
        <w:t>de</w:t>
      </w:r>
      <w:r>
        <w:rPr>
          <w:b/>
          <w:spacing w:val="-3"/>
          <w:sz w:val="24"/>
        </w:rPr>
        <w:t> </w:t>
      </w:r>
      <w:r>
        <w:rPr>
          <w:b/>
          <w:sz w:val="24"/>
        </w:rPr>
        <w:t>Desarrollo</w:t>
      </w:r>
      <w:r>
        <w:rPr>
          <w:b/>
          <w:spacing w:val="-4"/>
          <w:sz w:val="24"/>
        </w:rPr>
        <w:t> </w:t>
      </w:r>
      <w:r>
        <w:rPr>
          <w:b/>
          <w:sz w:val="24"/>
        </w:rPr>
        <w:t>Municipal</w:t>
      </w:r>
      <w:r>
        <w:rPr>
          <w:b/>
          <w:spacing w:val="-3"/>
          <w:sz w:val="24"/>
        </w:rPr>
        <w:t> </w:t>
      </w:r>
      <w:r>
        <w:rPr>
          <w:b/>
          <w:sz w:val="24"/>
        </w:rPr>
        <w:t>en</w:t>
      </w:r>
      <w:r>
        <w:rPr>
          <w:b/>
          <w:spacing w:val="-3"/>
          <w:sz w:val="24"/>
        </w:rPr>
        <w:t> </w:t>
      </w:r>
      <w:r>
        <w:rPr>
          <w:b/>
          <w:sz w:val="24"/>
        </w:rPr>
        <w:t>el</w:t>
      </w:r>
      <w:r>
        <w:rPr>
          <w:b/>
          <w:spacing w:val="-3"/>
          <w:sz w:val="24"/>
        </w:rPr>
        <w:t> </w:t>
      </w:r>
      <w:r>
        <w:rPr>
          <w:b/>
          <w:sz w:val="24"/>
        </w:rPr>
        <w:t>sector</w:t>
      </w:r>
      <w:r>
        <w:rPr>
          <w:b/>
          <w:spacing w:val="-1"/>
          <w:sz w:val="24"/>
        </w:rPr>
        <w:t> </w:t>
      </w:r>
      <w:r>
        <w:rPr>
          <w:b/>
          <w:spacing w:val="-2"/>
          <w:sz w:val="24"/>
        </w:rPr>
        <w:t>salud</w:t>
      </w:r>
    </w:p>
    <w:p>
      <w:pPr>
        <w:pStyle w:val="BodyText"/>
        <w:spacing w:before="11"/>
        <w:rPr>
          <w:b/>
          <w:sz w:val="20"/>
        </w:rPr>
      </w:pPr>
    </w:p>
    <w:tbl>
      <w:tblPr>
        <w:tblW w:w="0" w:type="auto"/>
        <w:jc w:val="left"/>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72"/>
      </w:tblGrid>
      <w:tr>
        <w:trPr>
          <w:trHeight w:val="290" w:hRule="atLeast"/>
        </w:trPr>
        <w:tc>
          <w:tcPr>
            <w:tcW w:w="8572" w:type="dxa"/>
          </w:tcPr>
          <w:p>
            <w:pPr>
              <w:pStyle w:val="TableParagraph"/>
              <w:spacing w:line="252" w:lineRule="exact"/>
              <w:ind w:left="6"/>
              <w:jc w:val="center"/>
              <w:rPr>
                <w:b/>
                <w:sz w:val="22"/>
              </w:rPr>
            </w:pPr>
            <w:r>
              <w:rPr>
                <w:b/>
                <w:sz w:val="22"/>
              </w:rPr>
              <w:t>ENFOQUES</w:t>
            </w:r>
            <w:r>
              <w:rPr>
                <w:b/>
                <w:spacing w:val="-3"/>
                <w:sz w:val="22"/>
              </w:rPr>
              <w:t> </w:t>
            </w:r>
            <w:r>
              <w:rPr>
                <w:b/>
                <w:sz w:val="22"/>
              </w:rPr>
              <w:t>EN</w:t>
            </w:r>
            <w:r>
              <w:rPr>
                <w:b/>
                <w:spacing w:val="-2"/>
                <w:sz w:val="22"/>
              </w:rPr>
              <w:t> </w:t>
            </w:r>
            <w:r>
              <w:rPr>
                <w:b/>
                <w:spacing w:val="-4"/>
                <w:sz w:val="22"/>
              </w:rPr>
              <w:t>SALUD</w:t>
            </w:r>
          </w:p>
        </w:tc>
      </w:tr>
      <w:tr>
        <w:trPr>
          <w:trHeight w:val="581" w:hRule="atLeast"/>
        </w:trPr>
        <w:tc>
          <w:tcPr>
            <w:tcW w:w="8572" w:type="dxa"/>
          </w:tcPr>
          <w:p>
            <w:pPr>
              <w:pStyle w:val="TableParagraph"/>
              <w:spacing w:line="252" w:lineRule="exact"/>
              <w:ind w:left="115"/>
              <w:rPr>
                <w:sz w:val="22"/>
              </w:rPr>
            </w:pPr>
            <w:r>
              <w:rPr>
                <w:sz w:val="22"/>
              </w:rPr>
              <w:t>1.</w:t>
            </w:r>
            <w:r>
              <w:rPr>
                <w:spacing w:val="-14"/>
                <w:sz w:val="22"/>
              </w:rPr>
              <w:t> </w:t>
            </w:r>
            <w:r>
              <w:rPr>
                <w:sz w:val="22"/>
              </w:rPr>
              <w:t>Dirigir</w:t>
            </w:r>
            <w:r>
              <w:rPr>
                <w:spacing w:val="-13"/>
                <w:sz w:val="22"/>
              </w:rPr>
              <w:t> </w:t>
            </w:r>
            <w:r>
              <w:rPr>
                <w:sz w:val="22"/>
              </w:rPr>
              <w:t>y</w:t>
            </w:r>
            <w:r>
              <w:rPr>
                <w:spacing w:val="-14"/>
                <w:sz w:val="22"/>
              </w:rPr>
              <w:t> </w:t>
            </w:r>
            <w:r>
              <w:rPr>
                <w:sz w:val="22"/>
              </w:rPr>
              <w:t>coordinar</w:t>
            </w:r>
            <w:r>
              <w:rPr>
                <w:spacing w:val="-12"/>
                <w:sz w:val="22"/>
              </w:rPr>
              <w:t> </w:t>
            </w:r>
            <w:r>
              <w:rPr>
                <w:sz w:val="22"/>
              </w:rPr>
              <w:t>el</w:t>
            </w:r>
            <w:r>
              <w:rPr>
                <w:spacing w:val="-15"/>
                <w:sz w:val="22"/>
              </w:rPr>
              <w:t> </w:t>
            </w:r>
            <w:r>
              <w:rPr>
                <w:sz w:val="22"/>
              </w:rPr>
              <w:t>sector</w:t>
            </w:r>
            <w:r>
              <w:rPr>
                <w:spacing w:val="-13"/>
                <w:sz w:val="22"/>
              </w:rPr>
              <w:t> </w:t>
            </w:r>
            <w:r>
              <w:rPr>
                <w:sz w:val="22"/>
              </w:rPr>
              <w:t>salud</w:t>
            </w:r>
            <w:r>
              <w:rPr>
                <w:spacing w:val="-15"/>
                <w:sz w:val="22"/>
              </w:rPr>
              <w:t> </w:t>
            </w:r>
            <w:r>
              <w:rPr>
                <w:sz w:val="22"/>
              </w:rPr>
              <w:t>y</w:t>
            </w:r>
            <w:r>
              <w:rPr>
                <w:spacing w:val="-14"/>
                <w:sz w:val="22"/>
              </w:rPr>
              <w:t> </w:t>
            </w:r>
            <w:r>
              <w:rPr>
                <w:sz w:val="22"/>
              </w:rPr>
              <w:t>el</w:t>
            </w:r>
            <w:r>
              <w:rPr>
                <w:spacing w:val="-15"/>
                <w:sz w:val="22"/>
              </w:rPr>
              <w:t> </w:t>
            </w:r>
            <w:r>
              <w:rPr>
                <w:sz w:val="22"/>
              </w:rPr>
              <w:t>Sistema</w:t>
            </w:r>
            <w:r>
              <w:rPr>
                <w:spacing w:val="-13"/>
                <w:sz w:val="22"/>
              </w:rPr>
              <w:t> </w:t>
            </w:r>
            <w:r>
              <w:rPr>
                <w:sz w:val="22"/>
              </w:rPr>
              <w:t>General</w:t>
            </w:r>
            <w:r>
              <w:rPr>
                <w:spacing w:val="-16"/>
                <w:sz w:val="22"/>
              </w:rPr>
              <w:t> </w:t>
            </w:r>
            <w:r>
              <w:rPr>
                <w:sz w:val="22"/>
              </w:rPr>
              <w:t>de</w:t>
            </w:r>
            <w:r>
              <w:rPr>
                <w:spacing w:val="-14"/>
                <w:sz w:val="22"/>
              </w:rPr>
              <w:t> </w:t>
            </w:r>
            <w:r>
              <w:rPr>
                <w:sz w:val="22"/>
              </w:rPr>
              <w:t>Seguridad</w:t>
            </w:r>
            <w:r>
              <w:rPr>
                <w:spacing w:val="-15"/>
                <w:sz w:val="22"/>
              </w:rPr>
              <w:t> </w:t>
            </w:r>
            <w:r>
              <w:rPr>
                <w:sz w:val="22"/>
              </w:rPr>
              <w:t>Social</w:t>
            </w:r>
            <w:r>
              <w:rPr>
                <w:spacing w:val="-15"/>
                <w:sz w:val="22"/>
              </w:rPr>
              <w:t> </w:t>
            </w:r>
            <w:r>
              <w:rPr>
                <w:sz w:val="22"/>
              </w:rPr>
              <w:t>en</w:t>
            </w:r>
            <w:r>
              <w:rPr>
                <w:spacing w:val="-14"/>
                <w:sz w:val="22"/>
              </w:rPr>
              <w:t> </w:t>
            </w:r>
            <w:r>
              <w:rPr>
                <w:spacing w:val="-2"/>
                <w:sz w:val="22"/>
              </w:rPr>
              <w:t>Salud</w:t>
            </w:r>
          </w:p>
          <w:p>
            <w:pPr>
              <w:pStyle w:val="TableParagraph"/>
              <w:spacing w:before="39"/>
              <w:ind w:left="115"/>
              <w:rPr>
                <w:sz w:val="22"/>
              </w:rPr>
            </w:pPr>
            <w:r>
              <w:rPr>
                <w:sz w:val="22"/>
              </w:rPr>
              <w:t>en</w:t>
            </w:r>
            <w:r>
              <w:rPr>
                <w:spacing w:val="-1"/>
                <w:sz w:val="22"/>
              </w:rPr>
              <w:t> </w:t>
            </w:r>
            <w:r>
              <w:rPr>
                <w:sz w:val="22"/>
              </w:rPr>
              <w:t>sus </w:t>
            </w:r>
            <w:r>
              <w:rPr>
                <w:spacing w:val="-2"/>
                <w:sz w:val="22"/>
              </w:rPr>
              <w:t>competencias.</w:t>
            </w:r>
          </w:p>
        </w:tc>
      </w:tr>
      <w:tr>
        <w:trPr>
          <w:trHeight w:val="292" w:hRule="atLeast"/>
        </w:trPr>
        <w:tc>
          <w:tcPr>
            <w:tcW w:w="8572" w:type="dxa"/>
          </w:tcPr>
          <w:p>
            <w:pPr>
              <w:pStyle w:val="TableParagraph"/>
              <w:spacing w:line="253" w:lineRule="exact"/>
              <w:ind w:left="115"/>
              <w:rPr>
                <w:sz w:val="22"/>
              </w:rPr>
            </w:pPr>
            <w:r>
              <w:rPr>
                <w:sz w:val="22"/>
              </w:rPr>
              <w:t>2.</w:t>
            </w:r>
            <w:r>
              <w:rPr>
                <w:spacing w:val="-5"/>
                <w:sz w:val="22"/>
              </w:rPr>
              <w:t> </w:t>
            </w:r>
            <w:r>
              <w:rPr>
                <w:sz w:val="22"/>
              </w:rPr>
              <w:t>Afiliar</w:t>
            </w:r>
            <w:r>
              <w:rPr>
                <w:spacing w:val="-2"/>
                <w:sz w:val="22"/>
              </w:rPr>
              <w:t> </w:t>
            </w:r>
            <w:r>
              <w:rPr>
                <w:sz w:val="22"/>
              </w:rPr>
              <w:t>a</w:t>
            </w:r>
            <w:r>
              <w:rPr>
                <w:spacing w:val="-3"/>
                <w:sz w:val="22"/>
              </w:rPr>
              <w:t> </w:t>
            </w:r>
            <w:r>
              <w:rPr>
                <w:sz w:val="22"/>
              </w:rPr>
              <w:t>la</w:t>
            </w:r>
            <w:r>
              <w:rPr>
                <w:spacing w:val="-4"/>
                <w:sz w:val="22"/>
              </w:rPr>
              <w:t> </w:t>
            </w:r>
            <w:r>
              <w:rPr>
                <w:sz w:val="22"/>
              </w:rPr>
              <w:t>población</w:t>
            </w:r>
            <w:r>
              <w:rPr>
                <w:spacing w:val="-3"/>
                <w:sz w:val="22"/>
              </w:rPr>
              <w:t> </w:t>
            </w:r>
            <w:r>
              <w:rPr>
                <w:sz w:val="22"/>
              </w:rPr>
              <w:t>desprotegida</w:t>
            </w:r>
            <w:r>
              <w:rPr>
                <w:spacing w:val="-3"/>
                <w:sz w:val="22"/>
              </w:rPr>
              <w:t> </w:t>
            </w:r>
            <w:r>
              <w:rPr>
                <w:sz w:val="22"/>
              </w:rPr>
              <w:t>en</w:t>
            </w:r>
            <w:r>
              <w:rPr>
                <w:spacing w:val="-4"/>
                <w:sz w:val="22"/>
              </w:rPr>
              <w:t> </w:t>
            </w:r>
            <w:r>
              <w:rPr>
                <w:sz w:val="22"/>
              </w:rPr>
              <w:t>salud</w:t>
            </w:r>
            <w:r>
              <w:rPr>
                <w:spacing w:val="-3"/>
                <w:sz w:val="22"/>
              </w:rPr>
              <w:t> </w:t>
            </w:r>
            <w:r>
              <w:rPr>
                <w:sz w:val="22"/>
              </w:rPr>
              <w:t>al</w:t>
            </w:r>
            <w:r>
              <w:rPr>
                <w:spacing w:val="-4"/>
                <w:sz w:val="22"/>
              </w:rPr>
              <w:t> </w:t>
            </w:r>
            <w:r>
              <w:rPr>
                <w:sz w:val="22"/>
              </w:rPr>
              <w:t>régimen</w:t>
            </w:r>
            <w:r>
              <w:rPr>
                <w:spacing w:val="-3"/>
                <w:sz w:val="22"/>
              </w:rPr>
              <w:t> </w:t>
            </w:r>
            <w:r>
              <w:rPr>
                <w:spacing w:val="-2"/>
                <w:sz w:val="22"/>
              </w:rPr>
              <w:t>subsidiado.</w:t>
            </w:r>
          </w:p>
        </w:tc>
      </w:tr>
      <w:tr>
        <w:trPr>
          <w:trHeight w:val="581" w:hRule="atLeast"/>
        </w:trPr>
        <w:tc>
          <w:tcPr>
            <w:tcW w:w="8572" w:type="dxa"/>
          </w:tcPr>
          <w:p>
            <w:pPr>
              <w:pStyle w:val="TableParagraph"/>
              <w:spacing w:line="253" w:lineRule="exact"/>
              <w:ind w:left="115"/>
              <w:rPr>
                <w:sz w:val="22"/>
              </w:rPr>
            </w:pPr>
            <w:r>
              <w:rPr>
                <w:sz w:val="22"/>
              </w:rPr>
              <w:t>3.</w:t>
            </w:r>
            <w:r>
              <w:rPr>
                <w:spacing w:val="27"/>
                <w:sz w:val="22"/>
              </w:rPr>
              <w:t> </w:t>
            </w:r>
            <w:r>
              <w:rPr>
                <w:sz w:val="22"/>
              </w:rPr>
              <w:t>Ejecutar</w:t>
            </w:r>
            <w:r>
              <w:rPr>
                <w:spacing w:val="27"/>
                <w:sz w:val="22"/>
              </w:rPr>
              <w:t> </w:t>
            </w:r>
            <w:r>
              <w:rPr>
                <w:sz w:val="22"/>
              </w:rPr>
              <w:t>el</w:t>
            </w:r>
            <w:r>
              <w:rPr>
                <w:spacing w:val="28"/>
                <w:sz w:val="22"/>
              </w:rPr>
              <w:t> </w:t>
            </w:r>
            <w:r>
              <w:rPr>
                <w:sz w:val="22"/>
              </w:rPr>
              <w:t>Plan</w:t>
            </w:r>
            <w:r>
              <w:rPr>
                <w:spacing w:val="26"/>
                <w:sz w:val="22"/>
              </w:rPr>
              <w:t> </w:t>
            </w:r>
            <w:r>
              <w:rPr>
                <w:sz w:val="22"/>
              </w:rPr>
              <w:t>Nacional</w:t>
            </w:r>
            <w:r>
              <w:rPr>
                <w:spacing w:val="27"/>
                <w:sz w:val="22"/>
              </w:rPr>
              <w:t> </w:t>
            </w:r>
            <w:r>
              <w:rPr>
                <w:sz w:val="22"/>
              </w:rPr>
              <w:t>de</w:t>
            </w:r>
            <w:r>
              <w:rPr>
                <w:spacing w:val="28"/>
                <w:sz w:val="22"/>
              </w:rPr>
              <w:t> </w:t>
            </w:r>
            <w:r>
              <w:rPr>
                <w:sz w:val="22"/>
              </w:rPr>
              <w:t>Salud</w:t>
            </w:r>
            <w:r>
              <w:rPr>
                <w:spacing w:val="29"/>
                <w:sz w:val="22"/>
              </w:rPr>
              <w:t> </w:t>
            </w:r>
            <w:r>
              <w:rPr>
                <w:sz w:val="22"/>
              </w:rPr>
              <w:t>Pública</w:t>
            </w:r>
            <w:r>
              <w:rPr>
                <w:spacing w:val="28"/>
                <w:sz w:val="22"/>
              </w:rPr>
              <w:t> </w:t>
            </w:r>
            <w:r>
              <w:rPr>
                <w:sz w:val="22"/>
              </w:rPr>
              <w:t>ajustado</w:t>
            </w:r>
            <w:r>
              <w:rPr>
                <w:spacing w:val="28"/>
                <w:sz w:val="22"/>
              </w:rPr>
              <w:t> </w:t>
            </w:r>
            <w:r>
              <w:rPr>
                <w:sz w:val="22"/>
              </w:rPr>
              <w:t>al</w:t>
            </w:r>
            <w:r>
              <w:rPr>
                <w:spacing w:val="26"/>
                <w:sz w:val="22"/>
              </w:rPr>
              <w:t> </w:t>
            </w:r>
            <w:r>
              <w:rPr>
                <w:sz w:val="22"/>
              </w:rPr>
              <w:t>perfil</w:t>
            </w:r>
            <w:r>
              <w:rPr>
                <w:spacing w:val="27"/>
                <w:sz w:val="22"/>
              </w:rPr>
              <w:t> </w:t>
            </w:r>
            <w:r>
              <w:rPr>
                <w:sz w:val="22"/>
              </w:rPr>
              <w:t>epidemiológico</w:t>
            </w:r>
            <w:r>
              <w:rPr>
                <w:spacing w:val="30"/>
                <w:sz w:val="22"/>
              </w:rPr>
              <w:t> </w:t>
            </w:r>
            <w:r>
              <w:rPr>
                <w:spacing w:val="-5"/>
                <w:sz w:val="22"/>
              </w:rPr>
              <w:t>del</w:t>
            </w:r>
          </w:p>
          <w:p>
            <w:pPr>
              <w:pStyle w:val="TableParagraph"/>
              <w:spacing w:before="37"/>
              <w:ind w:left="115"/>
              <w:rPr>
                <w:sz w:val="22"/>
              </w:rPr>
            </w:pPr>
            <w:r>
              <w:rPr>
                <w:spacing w:val="-2"/>
                <w:sz w:val="22"/>
              </w:rPr>
              <w:t>municipio.</w:t>
            </w:r>
          </w:p>
        </w:tc>
      </w:tr>
      <w:tr>
        <w:trPr>
          <w:trHeight w:val="290" w:hRule="atLeast"/>
        </w:trPr>
        <w:tc>
          <w:tcPr>
            <w:tcW w:w="8572" w:type="dxa"/>
          </w:tcPr>
          <w:p>
            <w:pPr>
              <w:pStyle w:val="TableParagraph"/>
              <w:ind w:left="115"/>
              <w:rPr>
                <w:sz w:val="22"/>
              </w:rPr>
            </w:pPr>
            <w:r>
              <w:rPr>
                <w:sz w:val="22"/>
              </w:rPr>
              <w:t>4.</w:t>
            </w:r>
            <w:r>
              <w:rPr>
                <w:spacing w:val="-2"/>
                <w:sz w:val="22"/>
              </w:rPr>
              <w:t> </w:t>
            </w:r>
            <w:r>
              <w:rPr>
                <w:sz w:val="22"/>
              </w:rPr>
              <w:t>Vigilar</w:t>
            </w:r>
            <w:r>
              <w:rPr>
                <w:spacing w:val="-1"/>
                <w:sz w:val="22"/>
              </w:rPr>
              <w:t> </w:t>
            </w:r>
            <w:r>
              <w:rPr>
                <w:sz w:val="22"/>
              </w:rPr>
              <w:t>la</w:t>
            </w:r>
            <w:r>
              <w:rPr>
                <w:spacing w:val="-2"/>
                <w:sz w:val="22"/>
              </w:rPr>
              <w:t> </w:t>
            </w:r>
            <w:r>
              <w:rPr>
                <w:sz w:val="22"/>
              </w:rPr>
              <w:t>calidad</w:t>
            </w:r>
            <w:r>
              <w:rPr>
                <w:spacing w:val="-4"/>
                <w:sz w:val="22"/>
              </w:rPr>
              <w:t> </w:t>
            </w:r>
            <w:r>
              <w:rPr>
                <w:sz w:val="22"/>
              </w:rPr>
              <w:t>del</w:t>
            </w:r>
            <w:r>
              <w:rPr>
                <w:spacing w:val="-3"/>
                <w:sz w:val="22"/>
              </w:rPr>
              <w:t> </w:t>
            </w:r>
            <w:r>
              <w:rPr>
                <w:sz w:val="22"/>
              </w:rPr>
              <w:t>agua</w:t>
            </w:r>
            <w:r>
              <w:rPr>
                <w:spacing w:val="-2"/>
                <w:sz w:val="22"/>
              </w:rPr>
              <w:t> </w:t>
            </w:r>
            <w:r>
              <w:rPr>
                <w:sz w:val="22"/>
              </w:rPr>
              <w:t>potable</w:t>
            </w:r>
            <w:r>
              <w:rPr>
                <w:spacing w:val="-3"/>
                <w:sz w:val="22"/>
              </w:rPr>
              <w:t> </w:t>
            </w:r>
            <w:r>
              <w:rPr>
                <w:sz w:val="22"/>
              </w:rPr>
              <w:t>en</w:t>
            </w:r>
            <w:r>
              <w:rPr>
                <w:spacing w:val="-2"/>
                <w:sz w:val="22"/>
              </w:rPr>
              <w:t> </w:t>
            </w:r>
            <w:r>
              <w:rPr>
                <w:sz w:val="22"/>
              </w:rPr>
              <w:t>cumplimiento</w:t>
            </w:r>
            <w:r>
              <w:rPr>
                <w:spacing w:val="-2"/>
                <w:sz w:val="22"/>
              </w:rPr>
              <w:t> </w:t>
            </w:r>
            <w:r>
              <w:rPr>
                <w:sz w:val="22"/>
              </w:rPr>
              <w:t>al</w:t>
            </w:r>
            <w:r>
              <w:rPr>
                <w:spacing w:val="-4"/>
                <w:sz w:val="22"/>
              </w:rPr>
              <w:t> </w:t>
            </w:r>
            <w:r>
              <w:rPr>
                <w:sz w:val="22"/>
              </w:rPr>
              <w:t>Decreto.</w:t>
            </w:r>
            <w:r>
              <w:rPr>
                <w:spacing w:val="-1"/>
                <w:sz w:val="22"/>
              </w:rPr>
              <w:t> </w:t>
            </w:r>
            <w:r>
              <w:rPr>
                <w:sz w:val="22"/>
              </w:rPr>
              <w:t>475</w:t>
            </w:r>
            <w:r>
              <w:rPr>
                <w:spacing w:val="-3"/>
                <w:sz w:val="22"/>
              </w:rPr>
              <w:t> </w:t>
            </w:r>
            <w:r>
              <w:rPr>
                <w:sz w:val="22"/>
              </w:rPr>
              <w:t>de</w:t>
            </w:r>
            <w:r>
              <w:rPr>
                <w:spacing w:val="-2"/>
                <w:sz w:val="22"/>
              </w:rPr>
              <w:t> 1998.</w:t>
            </w:r>
          </w:p>
        </w:tc>
      </w:tr>
      <w:tr>
        <w:trPr>
          <w:trHeight w:val="582" w:hRule="atLeast"/>
        </w:trPr>
        <w:tc>
          <w:tcPr>
            <w:tcW w:w="8572" w:type="dxa"/>
          </w:tcPr>
          <w:p>
            <w:pPr>
              <w:pStyle w:val="TableParagraph"/>
              <w:spacing w:line="253" w:lineRule="exact"/>
              <w:ind w:left="115"/>
              <w:rPr>
                <w:sz w:val="22"/>
              </w:rPr>
            </w:pPr>
            <w:r>
              <w:rPr>
                <w:sz w:val="22"/>
              </w:rPr>
              <w:t>5.</w:t>
            </w:r>
            <w:r>
              <w:rPr>
                <w:spacing w:val="54"/>
                <w:sz w:val="22"/>
              </w:rPr>
              <w:t> </w:t>
            </w:r>
            <w:r>
              <w:rPr>
                <w:sz w:val="22"/>
              </w:rPr>
              <w:t>Efectuar</w:t>
            </w:r>
            <w:r>
              <w:rPr>
                <w:spacing w:val="57"/>
                <w:sz w:val="22"/>
              </w:rPr>
              <w:t> </w:t>
            </w:r>
            <w:r>
              <w:rPr>
                <w:sz w:val="22"/>
              </w:rPr>
              <w:t>vigilancia</w:t>
            </w:r>
            <w:r>
              <w:rPr>
                <w:spacing w:val="55"/>
                <w:sz w:val="22"/>
              </w:rPr>
              <w:t> </w:t>
            </w:r>
            <w:r>
              <w:rPr>
                <w:sz w:val="22"/>
              </w:rPr>
              <w:t>y</w:t>
            </w:r>
            <w:r>
              <w:rPr>
                <w:spacing w:val="56"/>
                <w:sz w:val="22"/>
              </w:rPr>
              <w:t> </w:t>
            </w:r>
            <w:r>
              <w:rPr>
                <w:sz w:val="22"/>
              </w:rPr>
              <w:t>control</w:t>
            </w:r>
            <w:r>
              <w:rPr>
                <w:spacing w:val="54"/>
                <w:sz w:val="22"/>
              </w:rPr>
              <w:t> </w:t>
            </w:r>
            <w:r>
              <w:rPr>
                <w:sz w:val="22"/>
              </w:rPr>
              <w:t>sanitario</w:t>
            </w:r>
            <w:r>
              <w:rPr>
                <w:spacing w:val="56"/>
                <w:sz w:val="22"/>
              </w:rPr>
              <w:t> </w:t>
            </w:r>
            <w:r>
              <w:rPr>
                <w:sz w:val="22"/>
              </w:rPr>
              <w:t>de</w:t>
            </w:r>
            <w:r>
              <w:rPr>
                <w:spacing w:val="54"/>
                <w:sz w:val="22"/>
              </w:rPr>
              <w:t> </w:t>
            </w:r>
            <w:r>
              <w:rPr>
                <w:sz w:val="22"/>
              </w:rPr>
              <w:t>la</w:t>
            </w:r>
            <w:r>
              <w:rPr>
                <w:spacing w:val="56"/>
                <w:sz w:val="22"/>
              </w:rPr>
              <w:t> </w:t>
            </w:r>
            <w:r>
              <w:rPr>
                <w:sz w:val="22"/>
              </w:rPr>
              <w:t>distribución</w:t>
            </w:r>
            <w:r>
              <w:rPr>
                <w:spacing w:val="56"/>
                <w:sz w:val="22"/>
              </w:rPr>
              <w:t> </w:t>
            </w:r>
            <w:r>
              <w:rPr>
                <w:sz w:val="22"/>
              </w:rPr>
              <w:t>y</w:t>
            </w:r>
            <w:r>
              <w:rPr>
                <w:spacing w:val="56"/>
                <w:sz w:val="22"/>
              </w:rPr>
              <w:t> </w:t>
            </w:r>
            <w:r>
              <w:rPr>
                <w:sz w:val="22"/>
              </w:rPr>
              <w:t>comercialización</w:t>
            </w:r>
            <w:r>
              <w:rPr>
                <w:spacing w:val="57"/>
                <w:sz w:val="22"/>
              </w:rPr>
              <w:t> </w:t>
            </w:r>
            <w:r>
              <w:rPr>
                <w:spacing w:val="-5"/>
                <w:sz w:val="22"/>
              </w:rPr>
              <w:t>de</w:t>
            </w:r>
          </w:p>
          <w:p>
            <w:pPr>
              <w:pStyle w:val="TableParagraph"/>
              <w:spacing w:before="39"/>
              <w:ind w:left="115"/>
              <w:rPr>
                <w:sz w:val="22"/>
              </w:rPr>
            </w:pPr>
            <w:r>
              <w:rPr>
                <w:sz w:val="22"/>
              </w:rPr>
              <w:t>alimentos</w:t>
            </w:r>
            <w:r>
              <w:rPr>
                <w:spacing w:val="-3"/>
                <w:sz w:val="22"/>
              </w:rPr>
              <w:t> </w:t>
            </w:r>
            <w:r>
              <w:rPr>
                <w:sz w:val="22"/>
              </w:rPr>
              <w:t>(Ley</w:t>
            </w:r>
            <w:r>
              <w:rPr>
                <w:spacing w:val="-3"/>
                <w:sz w:val="22"/>
              </w:rPr>
              <w:t> </w:t>
            </w:r>
            <w:r>
              <w:rPr>
                <w:sz w:val="22"/>
              </w:rPr>
              <w:t>1122</w:t>
            </w:r>
            <w:r>
              <w:rPr>
                <w:spacing w:val="-2"/>
                <w:sz w:val="22"/>
              </w:rPr>
              <w:t> </w:t>
            </w:r>
            <w:r>
              <w:rPr>
                <w:sz w:val="22"/>
              </w:rPr>
              <w:t>de</w:t>
            </w:r>
            <w:r>
              <w:rPr>
                <w:spacing w:val="-3"/>
                <w:sz w:val="22"/>
              </w:rPr>
              <w:t> </w:t>
            </w:r>
            <w:r>
              <w:rPr>
                <w:sz w:val="22"/>
              </w:rPr>
              <w:t>2007,</w:t>
            </w:r>
            <w:r>
              <w:rPr>
                <w:spacing w:val="-2"/>
                <w:sz w:val="22"/>
              </w:rPr>
              <w:t> </w:t>
            </w:r>
            <w:r>
              <w:rPr>
                <w:sz w:val="22"/>
              </w:rPr>
              <w:t>Artículo</w:t>
            </w:r>
            <w:r>
              <w:rPr>
                <w:spacing w:val="-2"/>
                <w:sz w:val="22"/>
              </w:rPr>
              <w:t> </w:t>
            </w:r>
            <w:r>
              <w:rPr>
                <w:spacing w:val="-4"/>
                <w:sz w:val="22"/>
              </w:rPr>
              <w:t>34).</w:t>
            </w:r>
          </w:p>
        </w:tc>
      </w:tr>
      <w:tr>
        <w:trPr>
          <w:trHeight w:val="582" w:hRule="atLeast"/>
        </w:trPr>
        <w:tc>
          <w:tcPr>
            <w:tcW w:w="8572" w:type="dxa"/>
          </w:tcPr>
          <w:p>
            <w:pPr>
              <w:pStyle w:val="TableParagraph"/>
              <w:spacing w:line="253" w:lineRule="exact"/>
              <w:ind w:left="115"/>
              <w:rPr>
                <w:sz w:val="22"/>
              </w:rPr>
            </w:pPr>
            <w:r>
              <w:rPr>
                <w:sz w:val="22"/>
              </w:rPr>
              <w:t>6.</w:t>
            </w:r>
            <w:r>
              <w:rPr>
                <w:spacing w:val="-14"/>
                <w:sz w:val="22"/>
              </w:rPr>
              <w:t> </w:t>
            </w:r>
            <w:r>
              <w:rPr>
                <w:sz w:val="22"/>
              </w:rPr>
              <w:t>Ejecutar</w:t>
            </w:r>
            <w:r>
              <w:rPr>
                <w:spacing w:val="-11"/>
                <w:sz w:val="22"/>
              </w:rPr>
              <w:t> </w:t>
            </w:r>
            <w:r>
              <w:rPr>
                <w:sz w:val="22"/>
              </w:rPr>
              <w:t>planes</w:t>
            </w:r>
            <w:r>
              <w:rPr>
                <w:spacing w:val="-13"/>
                <w:sz w:val="22"/>
              </w:rPr>
              <w:t> </w:t>
            </w:r>
            <w:r>
              <w:rPr>
                <w:sz w:val="22"/>
              </w:rPr>
              <w:t>de</w:t>
            </w:r>
            <w:r>
              <w:rPr>
                <w:spacing w:val="-12"/>
                <w:sz w:val="22"/>
              </w:rPr>
              <w:t> </w:t>
            </w:r>
            <w:r>
              <w:rPr>
                <w:sz w:val="22"/>
              </w:rPr>
              <w:t>Promoción</w:t>
            </w:r>
            <w:r>
              <w:rPr>
                <w:spacing w:val="-12"/>
                <w:sz w:val="22"/>
              </w:rPr>
              <w:t> </w:t>
            </w:r>
            <w:r>
              <w:rPr>
                <w:sz w:val="22"/>
              </w:rPr>
              <w:t>de</w:t>
            </w:r>
            <w:r>
              <w:rPr>
                <w:spacing w:val="-13"/>
                <w:sz w:val="22"/>
              </w:rPr>
              <w:t> </w:t>
            </w:r>
            <w:r>
              <w:rPr>
                <w:sz w:val="22"/>
              </w:rPr>
              <w:t>la</w:t>
            </w:r>
            <w:r>
              <w:rPr>
                <w:spacing w:val="-12"/>
                <w:sz w:val="22"/>
              </w:rPr>
              <w:t> </w:t>
            </w:r>
            <w:r>
              <w:rPr>
                <w:sz w:val="22"/>
              </w:rPr>
              <w:t>Salud,</w:t>
            </w:r>
            <w:r>
              <w:rPr>
                <w:spacing w:val="-11"/>
                <w:sz w:val="22"/>
              </w:rPr>
              <w:t> </w:t>
            </w:r>
            <w:r>
              <w:rPr>
                <w:sz w:val="22"/>
              </w:rPr>
              <w:t>la</w:t>
            </w:r>
            <w:r>
              <w:rPr>
                <w:spacing w:val="-13"/>
                <w:sz w:val="22"/>
              </w:rPr>
              <w:t> </w:t>
            </w:r>
            <w:r>
              <w:rPr>
                <w:sz w:val="22"/>
              </w:rPr>
              <w:t>Prevención</w:t>
            </w:r>
            <w:r>
              <w:rPr>
                <w:spacing w:val="-12"/>
                <w:sz w:val="22"/>
              </w:rPr>
              <w:t> </w:t>
            </w:r>
            <w:r>
              <w:rPr>
                <w:sz w:val="22"/>
              </w:rPr>
              <w:t>y</w:t>
            </w:r>
            <w:r>
              <w:rPr>
                <w:spacing w:val="-12"/>
                <w:sz w:val="22"/>
              </w:rPr>
              <w:t> </w:t>
            </w:r>
            <w:r>
              <w:rPr>
                <w:sz w:val="22"/>
              </w:rPr>
              <w:t>la</w:t>
            </w:r>
            <w:r>
              <w:rPr>
                <w:spacing w:val="-13"/>
                <w:sz w:val="22"/>
              </w:rPr>
              <w:t> </w:t>
            </w:r>
            <w:r>
              <w:rPr>
                <w:sz w:val="22"/>
              </w:rPr>
              <w:t>Atención</w:t>
            </w:r>
            <w:r>
              <w:rPr>
                <w:spacing w:val="-12"/>
                <w:sz w:val="22"/>
              </w:rPr>
              <w:t> </w:t>
            </w:r>
            <w:r>
              <w:rPr>
                <w:sz w:val="22"/>
              </w:rPr>
              <w:t>del</w:t>
            </w:r>
            <w:r>
              <w:rPr>
                <w:spacing w:val="-13"/>
                <w:sz w:val="22"/>
              </w:rPr>
              <w:t> </w:t>
            </w:r>
            <w:r>
              <w:rPr>
                <w:spacing w:val="-2"/>
                <w:sz w:val="22"/>
              </w:rPr>
              <w:t>Consumo</w:t>
            </w:r>
          </w:p>
          <w:p>
            <w:pPr>
              <w:pStyle w:val="TableParagraph"/>
              <w:spacing w:before="39"/>
              <w:ind w:left="115"/>
              <w:rPr>
                <w:sz w:val="22"/>
              </w:rPr>
            </w:pPr>
            <w:r>
              <w:rPr>
                <w:sz w:val="22"/>
              </w:rPr>
              <w:t>de</w:t>
            </w:r>
            <w:r>
              <w:rPr>
                <w:spacing w:val="-4"/>
                <w:sz w:val="22"/>
              </w:rPr>
              <w:t> </w:t>
            </w:r>
            <w:r>
              <w:rPr>
                <w:sz w:val="22"/>
              </w:rPr>
              <w:t>Sustancias</w:t>
            </w:r>
            <w:r>
              <w:rPr>
                <w:spacing w:val="-4"/>
                <w:sz w:val="22"/>
              </w:rPr>
              <w:t> </w:t>
            </w:r>
            <w:r>
              <w:rPr>
                <w:spacing w:val="-2"/>
                <w:sz w:val="22"/>
              </w:rPr>
              <w:t>Psicoactivas.</w:t>
            </w:r>
          </w:p>
        </w:tc>
      </w:tr>
      <w:tr>
        <w:trPr>
          <w:trHeight w:val="952" w:hRule="atLeast"/>
        </w:trPr>
        <w:tc>
          <w:tcPr>
            <w:tcW w:w="8572" w:type="dxa"/>
          </w:tcPr>
          <w:p>
            <w:pPr>
              <w:pStyle w:val="TableParagraph"/>
              <w:ind w:left="115"/>
              <w:rPr>
                <w:sz w:val="24"/>
              </w:rPr>
            </w:pPr>
            <w:r>
              <w:rPr>
                <w:sz w:val="22"/>
              </w:rPr>
              <w:t>7.</w:t>
            </w:r>
            <w:r>
              <w:rPr>
                <w:spacing w:val="21"/>
                <w:sz w:val="22"/>
              </w:rPr>
              <w:t> </w:t>
            </w:r>
            <w:r>
              <w:rPr>
                <w:sz w:val="24"/>
              </w:rPr>
              <w:t>Establecer</w:t>
            </w:r>
            <w:r>
              <w:rPr>
                <w:spacing w:val="24"/>
                <w:sz w:val="24"/>
              </w:rPr>
              <w:t> </w:t>
            </w:r>
            <w:r>
              <w:rPr>
                <w:sz w:val="24"/>
              </w:rPr>
              <w:t>programa</w:t>
            </w:r>
            <w:r>
              <w:rPr>
                <w:spacing w:val="26"/>
                <w:sz w:val="24"/>
              </w:rPr>
              <w:t> </w:t>
            </w:r>
            <w:r>
              <w:rPr>
                <w:sz w:val="24"/>
              </w:rPr>
              <w:t>del</w:t>
            </w:r>
            <w:r>
              <w:rPr>
                <w:spacing w:val="25"/>
                <w:sz w:val="24"/>
              </w:rPr>
              <w:t> </w:t>
            </w:r>
            <w:r>
              <w:rPr>
                <w:sz w:val="24"/>
              </w:rPr>
              <w:t>autocuidado</w:t>
            </w:r>
            <w:r>
              <w:rPr>
                <w:spacing w:val="25"/>
                <w:sz w:val="24"/>
              </w:rPr>
              <w:t> </w:t>
            </w:r>
            <w:r>
              <w:rPr>
                <w:sz w:val="24"/>
              </w:rPr>
              <w:t>de</w:t>
            </w:r>
            <w:r>
              <w:rPr>
                <w:spacing w:val="25"/>
                <w:sz w:val="24"/>
              </w:rPr>
              <w:t> </w:t>
            </w:r>
            <w:r>
              <w:rPr>
                <w:sz w:val="24"/>
              </w:rPr>
              <w:t>la</w:t>
            </w:r>
            <w:r>
              <w:rPr>
                <w:spacing w:val="25"/>
                <w:sz w:val="24"/>
              </w:rPr>
              <w:t> </w:t>
            </w:r>
            <w:r>
              <w:rPr>
                <w:sz w:val="24"/>
              </w:rPr>
              <w:t>Salud</w:t>
            </w:r>
            <w:r>
              <w:rPr>
                <w:spacing w:val="23"/>
                <w:sz w:val="24"/>
              </w:rPr>
              <w:t> </w:t>
            </w:r>
            <w:r>
              <w:rPr>
                <w:sz w:val="24"/>
              </w:rPr>
              <w:t>Mental</w:t>
            </w:r>
            <w:r>
              <w:rPr>
                <w:spacing w:val="25"/>
                <w:sz w:val="24"/>
              </w:rPr>
              <w:t> </w:t>
            </w:r>
            <w:r>
              <w:rPr>
                <w:sz w:val="24"/>
              </w:rPr>
              <w:t>en</w:t>
            </w:r>
            <w:r>
              <w:rPr>
                <w:spacing w:val="24"/>
                <w:sz w:val="24"/>
              </w:rPr>
              <w:t> </w:t>
            </w:r>
            <w:r>
              <w:rPr>
                <w:sz w:val="24"/>
              </w:rPr>
              <w:t>alianzas</w:t>
            </w:r>
            <w:r>
              <w:rPr>
                <w:spacing w:val="26"/>
                <w:sz w:val="24"/>
              </w:rPr>
              <w:t> </w:t>
            </w:r>
            <w:r>
              <w:rPr>
                <w:spacing w:val="-5"/>
                <w:sz w:val="24"/>
              </w:rPr>
              <w:t>con</w:t>
            </w:r>
          </w:p>
          <w:p>
            <w:pPr>
              <w:pStyle w:val="TableParagraph"/>
              <w:spacing w:line="310" w:lineRule="atLeast" w:before="9"/>
              <w:ind w:left="115"/>
              <w:rPr>
                <w:sz w:val="24"/>
              </w:rPr>
            </w:pPr>
            <w:r>
              <w:rPr>
                <w:sz w:val="24"/>
              </w:rPr>
              <w:t>prestadores</w:t>
            </w:r>
            <w:r>
              <w:rPr>
                <w:spacing w:val="80"/>
                <w:sz w:val="24"/>
              </w:rPr>
              <w:t> </w:t>
            </w:r>
            <w:r>
              <w:rPr>
                <w:sz w:val="24"/>
              </w:rPr>
              <w:t>de</w:t>
            </w:r>
            <w:r>
              <w:rPr>
                <w:spacing w:val="80"/>
                <w:sz w:val="24"/>
              </w:rPr>
              <w:t> </w:t>
            </w:r>
            <w:r>
              <w:rPr>
                <w:sz w:val="24"/>
              </w:rPr>
              <w:t>servicios</w:t>
            </w:r>
            <w:r>
              <w:rPr>
                <w:spacing w:val="80"/>
                <w:sz w:val="24"/>
              </w:rPr>
              <w:t> </w:t>
            </w:r>
            <w:r>
              <w:rPr>
                <w:sz w:val="24"/>
              </w:rPr>
              <w:t>de</w:t>
            </w:r>
            <w:r>
              <w:rPr>
                <w:spacing w:val="80"/>
                <w:sz w:val="24"/>
              </w:rPr>
              <w:t> </w:t>
            </w:r>
            <w:r>
              <w:rPr>
                <w:sz w:val="24"/>
              </w:rPr>
              <w:t>la</w:t>
            </w:r>
            <w:r>
              <w:rPr>
                <w:spacing w:val="80"/>
                <w:sz w:val="24"/>
              </w:rPr>
              <w:t> </w:t>
            </w:r>
            <w:r>
              <w:rPr>
                <w:sz w:val="24"/>
              </w:rPr>
              <w:t>salud.</w:t>
            </w:r>
            <w:r>
              <w:rPr>
                <w:spacing w:val="79"/>
                <w:sz w:val="24"/>
              </w:rPr>
              <w:t> </w:t>
            </w:r>
            <w:r>
              <w:rPr>
                <w:sz w:val="24"/>
              </w:rPr>
              <w:t>Gestionar</w:t>
            </w:r>
            <w:r>
              <w:rPr>
                <w:spacing w:val="80"/>
                <w:sz w:val="24"/>
              </w:rPr>
              <w:t> </w:t>
            </w:r>
            <w:r>
              <w:rPr>
                <w:sz w:val="24"/>
              </w:rPr>
              <w:t>convenios</w:t>
            </w:r>
            <w:r>
              <w:rPr>
                <w:spacing w:val="80"/>
                <w:sz w:val="24"/>
              </w:rPr>
              <w:t> </w:t>
            </w:r>
            <w:r>
              <w:rPr>
                <w:sz w:val="24"/>
              </w:rPr>
              <w:t>con</w:t>
            </w:r>
            <w:r>
              <w:rPr>
                <w:spacing w:val="80"/>
                <w:sz w:val="24"/>
              </w:rPr>
              <w:t> </w:t>
            </w:r>
            <w:r>
              <w:rPr>
                <w:sz w:val="24"/>
              </w:rPr>
              <w:t>diversas universidades</w:t>
            </w:r>
            <w:r>
              <w:rPr>
                <w:spacing w:val="47"/>
                <w:sz w:val="24"/>
              </w:rPr>
              <w:t> </w:t>
            </w:r>
            <w:r>
              <w:rPr>
                <w:sz w:val="24"/>
              </w:rPr>
              <w:t>para</w:t>
            </w:r>
            <w:r>
              <w:rPr>
                <w:spacing w:val="50"/>
                <w:sz w:val="24"/>
              </w:rPr>
              <w:t> </w:t>
            </w:r>
            <w:r>
              <w:rPr>
                <w:sz w:val="24"/>
              </w:rPr>
              <w:t>procesos</w:t>
            </w:r>
            <w:r>
              <w:rPr>
                <w:spacing w:val="46"/>
                <w:sz w:val="24"/>
              </w:rPr>
              <w:t> </w:t>
            </w:r>
            <w:r>
              <w:rPr>
                <w:sz w:val="24"/>
              </w:rPr>
              <w:t>de</w:t>
            </w:r>
            <w:r>
              <w:rPr>
                <w:spacing w:val="50"/>
                <w:sz w:val="24"/>
              </w:rPr>
              <w:t> </w:t>
            </w:r>
            <w:r>
              <w:rPr>
                <w:sz w:val="24"/>
              </w:rPr>
              <w:t>atención</w:t>
            </w:r>
            <w:r>
              <w:rPr>
                <w:spacing w:val="48"/>
                <w:sz w:val="24"/>
              </w:rPr>
              <w:t> </w:t>
            </w:r>
            <w:r>
              <w:rPr>
                <w:sz w:val="24"/>
              </w:rPr>
              <w:t>psicosocial</w:t>
            </w:r>
            <w:r>
              <w:rPr>
                <w:spacing w:val="47"/>
                <w:sz w:val="24"/>
              </w:rPr>
              <w:t> </w:t>
            </w:r>
            <w:r>
              <w:rPr>
                <w:sz w:val="24"/>
              </w:rPr>
              <w:t>con</w:t>
            </w:r>
            <w:r>
              <w:rPr>
                <w:spacing w:val="50"/>
                <w:sz w:val="24"/>
              </w:rPr>
              <w:t> </w:t>
            </w:r>
            <w:r>
              <w:rPr>
                <w:sz w:val="24"/>
              </w:rPr>
              <w:t>profesionales</w:t>
            </w:r>
            <w:r>
              <w:rPr>
                <w:spacing w:val="49"/>
                <w:sz w:val="24"/>
              </w:rPr>
              <w:t> </w:t>
            </w:r>
            <w:r>
              <w:rPr>
                <w:spacing w:val="-5"/>
                <w:sz w:val="24"/>
              </w:rPr>
              <w:t>en</w:t>
            </w:r>
          </w:p>
        </w:tc>
      </w:tr>
    </w:tbl>
    <w:p>
      <w:pPr>
        <w:pStyle w:val="TableParagraph"/>
        <w:spacing w:after="0" w:line="310" w:lineRule="atLeast"/>
        <w:rPr>
          <w:sz w:val="24"/>
        </w:rPr>
        <w:sectPr>
          <w:pgSz w:w="12240" w:h="15840"/>
          <w:pgMar w:header="0" w:footer="1355" w:top="1780" w:bottom="1540" w:left="1080" w:right="1080"/>
        </w:sectPr>
      </w:pPr>
    </w:p>
    <w:tbl>
      <w:tblPr>
        <w:tblW w:w="0" w:type="auto"/>
        <w:jc w:val="left"/>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72"/>
      </w:tblGrid>
      <w:tr>
        <w:trPr>
          <w:trHeight w:val="954" w:hRule="atLeast"/>
        </w:trPr>
        <w:tc>
          <w:tcPr>
            <w:tcW w:w="8572" w:type="dxa"/>
          </w:tcPr>
          <w:p>
            <w:pPr>
              <w:pStyle w:val="TableParagraph"/>
              <w:spacing w:before="1"/>
              <w:ind w:left="115"/>
              <w:rPr>
                <w:sz w:val="24"/>
              </w:rPr>
            </w:pPr>
            <w:r>
              <w:rPr>
                <w:sz w:val="24"/>
              </w:rPr>
              <w:t>práctica</w:t>
            </w:r>
            <w:r>
              <w:rPr>
                <w:spacing w:val="-8"/>
                <w:sz w:val="24"/>
              </w:rPr>
              <w:t> </w:t>
            </w:r>
            <w:r>
              <w:rPr>
                <w:sz w:val="24"/>
              </w:rPr>
              <w:t>para</w:t>
            </w:r>
            <w:r>
              <w:rPr>
                <w:spacing w:val="-7"/>
                <w:sz w:val="24"/>
              </w:rPr>
              <w:t> </w:t>
            </w:r>
            <w:r>
              <w:rPr>
                <w:sz w:val="24"/>
              </w:rPr>
              <w:t>apoyar</w:t>
            </w:r>
            <w:r>
              <w:rPr>
                <w:spacing w:val="-8"/>
                <w:sz w:val="24"/>
              </w:rPr>
              <w:t> </w:t>
            </w:r>
            <w:r>
              <w:rPr>
                <w:sz w:val="24"/>
              </w:rPr>
              <w:t>a</w:t>
            </w:r>
            <w:r>
              <w:rPr>
                <w:spacing w:val="-7"/>
                <w:sz w:val="24"/>
              </w:rPr>
              <w:t> </w:t>
            </w:r>
            <w:r>
              <w:rPr>
                <w:sz w:val="24"/>
              </w:rPr>
              <w:t>las</w:t>
            </w:r>
            <w:r>
              <w:rPr>
                <w:spacing w:val="-7"/>
                <w:sz w:val="24"/>
              </w:rPr>
              <w:t> </w:t>
            </w:r>
            <w:r>
              <w:rPr>
                <w:sz w:val="24"/>
              </w:rPr>
              <w:t>Instituciones</w:t>
            </w:r>
            <w:r>
              <w:rPr>
                <w:spacing w:val="-8"/>
                <w:sz w:val="24"/>
              </w:rPr>
              <w:t> </w:t>
            </w:r>
            <w:r>
              <w:rPr>
                <w:sz w:val="24"/>
              </w:rPr>
              <w:t>educativas</w:t>
            </w:r>
            <w:r>
              <w:rPr>
                <w:spacing w:val="-7"/>
                <w:sz w:val="24"/>
              </w:rPr>
              <w:t> </w:t>
            </w:r>
            <w:r>
              <w:rPr>
                <w:sz w:val="24"/>
              </w:rPr>
              <w:t>en</w:t>
            </w:r>
            <w:r>
              <w:rPr>
                <w:spacing w:val="-6"/>
                <w:sz w:val="24"/>
              </w:rPr>
              <w:t> </w:t>
            </w:r>
            <w:r>
              <w:rPr>
                <w:sz w:val="24"/>
              </w:rPr>
              <w:t>atención</w:t>
            </w:r>
            <w:r>
              <w:rPr>
                <w:spacing w:val="-7"/>
                <w:sz w:val="24"/>
              </w:rPr>
              <w:t> </w:t>
            </w:r>
            <w:r>
              <w:rPr>
                <w:sz w:val="24"/>
              </w:rPr>
              <w:t>a</w:t>
            </w:r>
            <w:r>
              <w:rPr>
                <w:spacing w:val="-7"/>
                <w:sz w:val="24"/>
              </w:rPr>
              <w:t> </w:t>
            </w:r>
            <w:r>
              <w:rPr>
                <w:sz w:val="24"/>
              </w:rPr>
              <w:t>la</w:t>
            </w:r>
            <w:r>
              <w:rPr>
                <w:spacing w:val="-7"/>
                <w:sz w:val="24"/>
              </w:rPr>
              <w:t> </w:t>
            </w:r>
            <w:r>
              <w:rPr>
                <w:spacing w:val="-2"/>
                <w:sz w:val="24"/>
              </w:rPr>
              <w:t>prevención</w:t>
            </w:r>
          </w:p>
          <w:p>
            <w:pPr>
              <w:pStyle w:val="TableParagraph"/>
              <w:spacing w:line="310" w:lineRule="atLeast" w:before="8"/>
              <w:ind w:left="115"/>
              <w:rPr>
                <w:sz w:val="24"/>
              </w:rPr>
            </w:pPr>
            <w:r>
              <w:rPr>
                <w:sz w:val="24"/>
              </w:rPr>
              <w:t>del suicidio, fortalecer la escuela de padres, prevenir y reducir el consumo de SPA, prevención de la violencia de género y sexual entre otros.</w:t>
            </w:r>
          </w:p>
        </w:tc>
      </w:tr>
    </w:tbl>
    <w:p>
      <w:pPr>
        <w:pStyle w:val="BodyText"/>
        <w:spacing w:before="23"/>
        <w:jc w:val="center"/>
      </w:pPr>
      <w:r>
        <w:rPr/>
        <w:t>Fuente:</w:t>
      </w:r>
      <w:r>
        <w:rPr>
          <w:spacing w:val="-6"/>
        </w:rPr>
        <w:t> </w:t>
      </w:r>
      <w:r>
        <w:rPr/>
        <w:t>(Plan</w:t>
      </w:r>
      <w:r>
        <w:rPr>
          <w:spacing w:val="-5"/>
        </w:rPr>
        <w:t> </w:t>
      </w:r>
      <w:r>
        <w:rPr/>
        <w:t>de</w:t>
      </w:r>
      <w:r>
        <w:rPr>
          <w:spacing w:val="-5"/>
        </w:rPr>
        <w:t> </w:t>
      </w:r>
      <w:r>
        <w:rPr/>
        <w:t>Desarrollo</w:t>
      </w:r>
      <w:r>
        <w:rPr>
          <w:spacing w:val="-5"/>
        </w:rPr>
        <w:t> </w:t>
      </w:r>
      <w:r>
        <w:rPr/>
        <w:t>Municipal,</w:t>
      </w:r>
      <w:r>
        <w:rPr>
          <w:spacing w:val="-6"/>
        </w:rPr>
        <w:t> </w:t>
      </w:r>
      <w:r>
        <w:rPr>
          <w:spacing w:val="-4"/>
        </w:rPr>
        <w:t>2024)</w:t>
      </w:r>
    </w:p>
    <w:p>
      <w:pPr>
        <w:pStyle w:val="BodyText"/>
        <w:spacing w:line="276" w:lineRule="auto" w:before="200"/>
        <w:ind w:left="622" w:right="619"/>
        <w:jc w:val="both"/>
      </w:pPr>
      <w:r>
        <w:rPr/>
        <w:t>La Empresa Social del Estado (ESE) se alinea con el Plan de Desarrollo Municipal mediante</w:t>
      </w:r>
      <w:r>
        <w:rPr>
          <w:spacing w:val="-11"/>
        </w:rPr>
        <w:t> </w:t>
      </w:r>
      <w:r>
        <w:rPr/>
        <w:t>el</w:t>
      </w:r>
      <w:r>
        <w:rPr>
          <w:spacing w:val="-11"/>
        </w:rPr>
        <w:t> </w:t>
      </w:r>
      <w:r>
        <w:rPr/>
        <w:t>establecimiento</w:t>
      </w:r>
      <w:r>
        <w:rPr>
          <w:spacing w:val="-11"/>
        </w:rPr>
        <w:t> </w:t>
      </w:r>
      <w:r>
        <w:rPr/>
        <w:t>de</w:t>
      </w:r>
      <w:r>
        <w:rPr>
          <w:spacing w:val="-10"/>
        </w:rPr>
        <w:t> </w:t>
      </w:r>
      <w:r>
        <w:rPr/>
        <w:t>metas</w:t>
      </w:r>
      <w:r>
        <w:rPr>
          <w:spacing w:val="-11"/>
        </w:rPr>
        <w:t> </w:t>
      </w:r>
      <w:r>
        <w:rPr/>
        <w:t>vinculadas</w:t>
      </w:r>
      <w:r>
        <w:rPr>
          <w:spacing w:val="-11"/>
        </w:rPr>
        <w:t> </w:t>
      </w:r>
      <w:r>
        <w:rPr/>
        <w:t>al</w:t>
      </w:r>
      <w:r>
        <w:rPr>
          <w:spacing w:val="-10"/>
        </w:rPr>
        <w:t> </w:t>
      </w:r>
      <w:r>
        <w:rPr/>
        <w:t>cumplimiento</w:t>
      </w:r>
      <w:r>
        <w:rPr>
          <w:spacing w:val="-11"/>
        </w:rPr>
        <w:t> </w:t>
      </w:r>
      <w:r>
        <w:rPr/>
        <w:t>del</w:t>
      </w:r>
      <w:r>
        <w:rPr>
          <w:spacing w:val="-11"/>
        </w:rPr>
        <w:t> </w:t>
      </w:r>
      <w:r>
        <w:rPr/>
        <w:t>Plan</w:t>
      </w:r>
      <w:r>
        <w:rPr>
          <w:spacing w:val="-11"/>
        </w:rPr>
        <w:t> </w:t>
      </w:r>
      <w:r>
        <w:rPr/>
        <w:t>Nacional de</w:t>
      </w:r>
      <w:r>
        <w:rPr>
          <w:spacing w:val="-9"/>
        </w:rPr>
        <w:t> </w:t>
      </w:r>
      <w:r>
        <w:rPr/>
        <w:t>Salud,</w:t>
      </w:r>
      <w:r>
        <w:rPr>
          <w:spacing w:val="-11"/>
        </w:rPr>
        <w:t> </w:t>
      </w:r>
      <w:r>
        <w:rPr/>
        <w:t>considerando</w:t>
      </w:r>
      <w:r>
        <w:rPr>
          <w:spacing w:val="-9"/>
        </w:rPr>
        <w:t> </w:t>
      </w:r>
      <w:r>
        <w:rPr/>
        <w:t>el</w:t>
      </w:r>
      <w:r>
        <w:rPr>
          <w:spacing w:val="-9"/>
        </w:rPr>
        <w:t> </w:t>
      </w:r>
      <w:r>
        <w:rPr/>
        <w:t>perfil</w:t>
      </w:r>
      <w:r>
        <w:rPr>
          <w:spacing w:val="-10"/>
        </w:rPr>
        <w:t> </w:t>
      </w:r>
      <w:r>
        <w:rPr/>
        <w:t>epidemiológico</w:t>
      </w:r>
      <w:r>
        <w:rPr>
          <w:spacing w:val="-10"/>
        </w:rPr>
        <w:t> </w:t>
      </w:r>
      <w:r>
        <w:rPr/>
        <w:t>específico</w:t>
      </w:r>
      <w:r>
        <w:rPr>
          <w:spacing w:val="-10"/>
        </w:rPr>
        <w:t> </w:t>
      </w:r>
      <w:r>
        <w:rPr/>
        <w:t>del</w:t>
      </w:r>
      <w:r>
        <w:rPr>
          <w:spacing w:val="-10"/>
        </w:rPr>
        <w:t> </w:t>
      </w:r>
      <w:r>
        <w:rPr/>
        <w:t>municipio.</w:t>
      </w:r>
      <w:r>
        <w:rPr>
          <w:spacing w:val="-11"/>
        </w:rPr>
        <w:t> </w:t>
      </w:r>
      <w:r>
        <w:rPr/>
        <w:t>Asimismo, se prevé la elaboración de planes de Promoción de la Salud para cumplir con los objetivos</w:t>
      </w:r>
      <w:r>
        <w:rPr>
          <w:spacing w:val="-12"/>
        </w:rPr>
        <w:t> </w:t>
      </w:r>
      <w:r>
        <w:rPr/>
        <w:t>establecidos</w:t>
      </w:r>
      <w:r>
        <w:rPr>
          <w:spacing w:val="-12"/>
        </w:rPr>
        <w:t> </w:t>
      </w:r>
      <w:r>
        <w:rPr/>
        <w:t>en</w:t>
      </w:r>
      <w:r>
        <w:rPr>
          <w:spacing w:val="-11"/>
        </w:rPr>
        <w:t> </w:t>
      </w:r>
      <w:r>
        <w:rPr/>
        <w:t>los</w:t>
      </w:r>
      <w:r>
        <w:rPr>
          <w:spacing w:val="-12"/>
        </w:rPr>
        <w:t> </w:t>
      </w:r>
      <w:r>
        <w:rPr/>
        <w:t>planes</w:t>
      </w:r>
      <w:r>
        <w:rPr>
          <w:spacing w:val="-12"/>
        </w:rPr>
        <w:t> </w:t>
      </w:r>
      <w:r>
        <w:rPr/>
        <w:t>de</w:t>
      </w:r>
      <w:r>
        <w:rPr>
          <w:spacing w:val="-12"/>
        </w:rPr>
        <w:t> </w:t>
      </w:r>
      <w:r>
        <w:rPr/>
        <w:t>desarrollo</w:t>
      </w:r>
      <w:r>
        <w:rPr>
          <w:spacing w:val="-12"/>
        </w:rPr>
        <w:t> </w:t>
      </w:r>
      <w:r>
        <w:rPr/>
        <w:t>evaluados</w:t>
      </w:r>
      <w:r>
        <w:rPr>
          <w:spacing w:val="-12"/>
        </w:rPr>
        <w:t> </w:t>
      </w:r>
      <w:r>
        <w:rPr/>
        <w:t>y</w:t>
      </w:r>
      <w:r>
        <w:rPr>
          <w:spacing w:val="-12"/>
        </w:rPr>
        <w:t> </w:t>
      </w:r>
      <w:r>
        <w:rPr/>
        <w:t>finalmente</w:t>
      </w:r>
      <w:r>
        <w:rPr>
          <w:spacing w:val="-12"/>
        </w:rPr>
        <w:t> </w:t>
      </w:r>
      <w:r>
        <w:rPr/>
        <w:t>se</w:t>
      </w:r>
      <w:r>
        <w:rPr>
          <w:spacing w:val="-14"/>
        </w:rPr>
        <w:t> </w:t>
      </w:r>
      <w:r>
        <w:rPr/>
        <w:t>integra al programa de autocuidado de la salud mental, adaptándose a las necesidades y antecedentes particulares del municipio.</w:t>
      </w:r>
    </w:p>
    <w:p>
      <w:pPr>
        <w:spacing w:before="161"/>
        <w:ind w:left="622" w:right="0" w:firstLine="0"/>
        <w:jc w:val="both"/>
        <w:rPr>
          <w:b/>
          <w:sz w:val="24"/>
        </w:rPr>
      </w:pPr>
      <w:r>
        <w:rPr>
          <w:b/>
          <w:sz w:val="24"/>
        </w:rPr>
        <w:t>PLAN</w:t>
      </w:r>
      <w:r>
        <w:rPr>
          <w:b/>
          <w:spacing w:val="-3"/>
          <w:sz w:val="24"/>
        </w:rPr>
        <w:t> </w:t>
      </w:r>
      <w:r>
        <w:rPr>
          <w:b/>
          <w:sz w:val="24"/>
        </w:rPr>
        <w:t>DECENAL</w:t>
      </w:r>
      <w:r>
        <w:rPr>
          <w:b/>
          <w:spacing w:val="-5"/>
          <w:sz w:val="24"/>
        </w:rPr>
        <w:t> </w:t>
      </w:r>
      <w:r>
        <w:rPr>
          <w:b/>
          <w:sz w:val="24"/>
        </w:rPr>
        <w:t>DE</w:t>
      </w:r>
      <w:r>
        <w:rPr>
          <w:b/>
          <w:spacing w:val="-3"/>
          <w:sz w:val="24"/>
        </w:rPr>
        <w:t> </w:t>
      </w:r>
      <w:r>
        <w:rPr>
          <w:b/>
          <w:sz w:val="24"/>
        </w:rPr>
        <w:t>SALUD</w:t>
      </w:r>
      <w:r>
        <w:rPr>
          <w:b/>
          <w:spacing w:val="-2"/>
          <w:sz w:val="24"/>
        </w:rPr>
        <w:t> </w:t>
      </w:r>
      <w:r>
        <w:rPr>
          <w:b/>
          <w:sz w:val="24"/>
        </w:rPr>
        <w:t>2022-</w:t>
      </w:r>
      <w:r>
        <w:rPr>
          <w:b/>
          <w:spacing w:val="-4"/>
          <w:sz w:val="24"/>
        </w:rPr>
        <w:t>2031</w:t>
      </w:r>
    </w:p>
    <w:p>
      <w:pPr>
        <w:pStyle w:val="BodyText"/>
        <w:spacing w:before="74"/>
        <w:rPr>
          <w:b/>
        </w:rPr>
      </w:pPr>
    </w:p>
    <w:p>
      <w:pPr>
        <w:pStyle w:val="BodyText"/>
        <w:spacing w:line="276" w:lineRule="auto"/>
        <w:ind w:left="622" w:right="614"/>
        <w:jc w:val="both"/>
      </w:pPr>
      <w:r>
        <w:rPr/>
        <w:t>El Plan Decenal de Salud Pública es una política de Estado cuyo propósito es la reducción de las inequidades en salud en busca de avanzar hacia la garantía del derecho fundamental a la salud. Así́ mismo, es un pacto social y un mandato ciudadano contemplado en su carácter participativo, pluralista y multicultural que exige la participación y acción coordinada entre actores y sectores públicos, privados, comunitarios y de la ciudadanía para crear procesos, situaciones y circunstancias</w:t>
      </w:r>
      <w:r>
        <w:rPr>
          <w:spacing w:val="-1"/>
        </w:rPr>
        <w:t> </w:t>
      </w:r>
      <w:r>
        <w:rPr/>
        <w:t>que</w:t>
      </w:r>
      <w:r>
        <w:rPr>
          <w:spacing w:val="-3"/>
        </w:rPr>
        <w:t> </w:t>
      </w:r>
      <w:r>
        <w:rPr/>
        <w:t>favorezcan</w:t>
      </w:r>
      <w:r>
        <w:rPr>
          <w:spacing w:val="-1"/>
        </w:rPr>
        <w:t> </w:t>
      </w:r>
      <w:r>
        <w:rPr/>
        <w:t>el</w:t>
      </w:r>
      <w:r>
        <w:rPr>
          <w:spacing w:val="-1"/>
        </w:rPr>
        <w:t> </w:t>
      </w:r>
      <w:r>
        <w:rPr/>
        <w:t>ejercicio</w:t>
      </w:r>
      <w:r>
        <w:rPr>
          <w:spacing w:val="-1"/>
        </w:rPr>
        <w:t> </w:t>
      </w:r>
      <w:r>
        <w:rPr/>
        <w:t>de</w:t>
      </w:r>
      <w:r>
        <w:rPr>
          <w:spacing w:val="-1"/>
        </w:rPr>
        <w:t> </w:t>
      </w:r>
      <w:r>
        <w:rPr/>
        <w:t>la</w:t>
      </w:r>
      <w:r>
        <w:rPr>
          <w:spacing w:val="-1"/>
        </w:rPr>
        <w:t> </w:t>
      </w:r>
      <w:r>
        <w:rPr/>
        <w:t>salud</w:t>
      </w:r>
      <w:r>
        <w:rPr>
          <w:spacing w:val="-2"/>
        </w:rPr>
        <w:t> </w:t>
      </w:r>
      <w:r>
        <w:rPr/>
        <w:t>pública,</w:t>
      </w:r>
      <w:r>
        <w:rPr>
          <w:spacing w:val="-1"/>
        </w:rPr>
        <w:t> </w:t>
      </w:r>
      <w:r>
        <w:rPr/>
        <w:t>la</w:t>
      </w:r>
      <w:r>
        <w:rPr>
          <w:spacing w:val="-2"/>
        </w:rPr>
        <w:t> </w:t>
      </w:r>
      <w:r>
        <w:rPr/>
        <w:t>incidencia</w:t>
      </w:r>
      <w:r>
        <w:rPr>
          <w:spacing w:val="-1"/>
        </w:rPr>
        <w:t> </w:t>
      </w:r>
      <w:r>
        <w:rPr/>
        <w:t>positiva sobre</w:t>
      </w:r>
      <w:r>
        <w:rPr>
          <w:spacing w:val="-5"/>
        </w:rPr>
        <w:t> </w:t>
      </w:r>
      <w:r>
        <w:rPr/>
        <w:t>los</w:t>
      </w:r>
      <w:r>
        <w:rPr>
          <w:spacing w:val="-5"/>
        </w:rPr>
        <w:t> </w:t>
      </w:r>
      <w:r>
        <w:rPr/>
        <w:t>determinantes</w:t>
      </w:r>
      <w:r>
        <w:rPr>
          <w:spacing w:val="-5"/>
        </w:rPr>
        <w:t> </w:t>
      </w:r>
      <w:r>
        <w:rPr/>
        <w:t>sociales</w:t>
      </w:r>
      <w:r>
        <w:rPr>
          <w:spacing w:val="-5"/>
        </w:rPr>
        <w:t> </w:t>
      </w:r>
      <w:r>
        <w:rPr/>
        <w:t>de</w:t>
      </w:r>
      <w:r>
        <w:rPr>
          <w:spacing w:val="-4"/>
        </w:rPr>
        <w:t> </w:t>
      </w:r>
      <w:r>
        <w:rPr/>
        <w:t>la</w:t>
      </w:r>
      <w:r>
        <w:rPr>
          <w:spacing w:val="-5"/>
        </w:rPr>
        <w:t> </w:t>
      </w:r>
      <w:r>
        <w:rPr/>
        <w:t>salud</w:t>
      </w:r>
      <w:r>
        <w:rPr>
          <w:spacing w:val="-4"/>
        </w:rPr>
        <w:t> </w:t>
      </w:r>
      <w:r>
        <w:rPr/>
        <w:t>y</w:t>
      </w:r>
      <w:r>
        <w:rPr>
          <w:spacing w:val="-5"/>
        </w:rPr>
        <w:t> </w:t>
      </w:r>
      <w:r>
        <w:rPr/>
        <w:t>el</w:t>
      </w:r>
      <w:r>
        <w:rPr>
          <w:spacing w:val="-5"/>
        </w:rPr>
        <w:t> </w:t>
      </w:r>
      <w:r>
        <w:rPr/>
        <w:t>bienestar</w:t>
      </w:r>
      <w:r>
        <w:rPr>
          <w:spacing w:val="-5"/>
        </w:rPr>
        <w:t> </w:t>
      </w:r>
      <w:r>
        <w:rPr/>
        <w:t>de</w:t>
      </w:r>
      <w:r>
        <w:rPr>
          <w:spacing w:val="-4"/>
        </w:rPr>
        <w:t> </w:t>
      </w:r>
      <w:r>
        <w:rPr/>
        <w:t>las</w:t>
      </w:r>
      <w:r>
        <w:rPr>
          <w:spacing w:val="-5"/>
        </w:rPr>
        <w:t> </w:t>
      </w:r>
      <w:r>
        <w:rPr/>
        <w:t>personas.</w:t>
      </w:r>
      <w:r>
        <w:rPr>
          <w:spacing w:val="-8"/>
        </w:rPr>
        <w:t> </w:t>
      </w:r>
      <w:r>
        <w:rPr/>
        <w:t>El</w:t>
      </w:r>
      <w:r>
        <w:rPr>
          <w:spacing w:val="-5"/>
        </w:rPr>
        <w:t> </w:t>
      </w:r>
      <w:r>
        <w:rPr/>
        <w:t>Plan Decenal</w:t>
      </w:r>
      <w:r>
        <w:rPr>
          <w:spacing w:val="-7"/>
        </w:rPr>
        <w:t> </w:t>
      </w:r>
      <w:r>
        <w:rPr/>
        <w:t>de</w:t>
      </w:r>
      <w:r>
        <w:rPr>
          <w:spacing w:val="-6"/>
        </w:rPr>
        <w:t> </w:t>
      </w:r>
      <w:r>
        <w:rPr/>
        <w:t>Salud</w:t>
      </w:r>
      <w:r>
        <w:rPr>
          <w:spacing w:val="-6"/>
        </w:rPr>
        <w:t> </w:t>
      </w:r>
      <w:r>
        <w:rPr/>
        <w:t>Pública-PDSP</w:t>
      </w:r>
      <w:r>
        <w:rPr>
          <w:spacing w:val="-7"/>
        </w:rPr>
        <w:t> </w:t>
      </w:r>
      <w:r>
        <w:rPr/>
        <w:t>es</w:t>
      </w:r>
      <w:r>
        <w:rPr>
          <w:spacing w:val="-7"/>
        </w:rPr>
        <w:t> </w:t>
      </w:r>
      <w:r>
        <w:rPr/>
        <w:t>la</w:t>
      </w:r>
      <w:r>
        <w:rPr>
          <w:spacing w:val="-7"/>
        </w:rPr>
        <w:t> </w:t>
      </w:r>
      <w:r>
        <w:rPr/>
        <w:t>hoja</w:t>
      </w:r>
      <w:r>
        <w:rPr>
          <w:spacing w:val="-7"/>
        </w:rPr>
        <w:t> </w:t>
      </w:r>
      <w:r>
        <w:rPr/>
        <w:t>de</w:t>
      </w:r>
      <w:r>
        <w:rPr>
          <w:spacing w:val="-6"/>
        </w:rPr>
        <w:t> </w:t>
      </w:r>
      <w:r>
        <w:rPr/>
        <w:t>ruta</w:t>
      </w:r>
      <w:r>
        <w:rPr>
          <w:spacing w:val="-7"/>
        </w:rPr>
        <w:t> </w:t>
      </w:r>
      <w:r>
        <w:rPr/>
        <w:t>que</w:t>
      </w:r>
      <w:r>
        <w:rPr>
          <w:spacing w:val="-7"/>
        </w:rPr>
        <w:t> </w:t>
      </w:r>
      <w:r>
        <w:rPr/>
        <w:t>define</w:t>
      </w:r>
      <w:r>
        <w:rPr>
          <w:spacing w:val="-6"/>
        </w:rPr>
        <w:t> </w:t>
      </w:r>
      <w:r>
        <w:rPr/>
        <w:t>el</w:t>
      </w:r>
      <w:r>
        <w:rPr>
          <w:spacing w:val="-6"/>
        </w:rPr>
        <w:t> </w:t>
      </w:r>
      <w:r>
        <w:rPr/>
        <w:t>norte,</w:t>
      </w:r>
      <w:r>
        <w:rPr>
          <w:spacing w:val="-8"/>
        </w:rPr>
        <w:t> </w:t>
      </w:r>
      <w:r>
        <w:rPr/>
        <w:t>la</w:t>
      </w:r>
      <w:r>
        <w:rPr>
          <w:spacing w:val="-7"/>
        </w:rPr>
        <w:t> </w:t>
      </w:r>
      <w:r>
        <w:rPr/>
        <w:t>estrategia y</w:t>
      </w:r>
      <w:r>
        <w:rPr>
          <w:spacing w:val="-6"/>
        </w:rPr>
        <w:t> </w:t>
      </w:r>
      <w:r>
        <w:rPr/>
        <w:t>la</w:t>
      </w:r>
      <w:r>
        <w:rPr>
          <w:spacing w:val="-6"/>
        </w:rPr>
        <w:t> </w:t>
      </w:r>
      <w:r>
        <w:rPr/>
        <w:t>manera</w:t>
      </w:r>
      <w:r>
        <w:rPr>
          <w:spacing w:val="-5"/>
        </w:rPr>
        <w:t> </w:t>
      </w:r>
      <w:r>
        <w:rPr/>
        <w:t>con</w:t>
      </w:r>
      <w:r>
        <w:rPr>
          <w:spacing w:val="-5"/>
        </w:rPr>
        <w:t> </w:t>
      </w:r>
      <w:r>
        <w:rPr/>
        <w:t>la</w:t>
      </w:r>
      <w:r>
        <w:rPr>
          <w:spacing w:val="-8"/>
        </w:rPr>
        <w:t> </w:t>
      </w:r>
      <w:r>
        <w:rPr/>
        <w:t>cual</w:t>
      </w:r>
      <w:r>
        <w:rPr>
          <w:spacing w:val="-6"/>
        </w:rPr>
        <w:t> </w:t>
      </w:r>
      <w:r>
        <w:rPr/>
        <w:t>el</w:t>
      </w:r>
      <w:r>
        <w:rPr>
          <w:spacing w:val="-5"/>
        </w:rPr>
        <w:t> </w:t>
      </w:r>
      <w:r>
        <w:rPr/>
        <w:t>país,</w:t>
      </w:r>
      <w:r>
        <w:rPr>
          <w:spacing w:val="-7"/>
        </w:rPr>
        <w:t> </w:t>
      </w:r>
      <w:r>
        <w:rPr/>
        <w:t>sus</w:t>
      </w:r>
      <w:r>
        <w:rPr>
          <w:spacing w:val="-6"/>
        </w:rPr>
        <w:t> </w:t>
      </w:r>
      <w:r>
        <w:rPr/>
        <w:t>territorios</w:t>
      </w:r>
      <w:r>
        <w:rPr>
          <w:spacing w:val="-6"/>
        </w:rPr>
        <w:t> </w:t>
      </w:r>
      <w:r>
        <w:rPr/>
        <w:t>y</w:t>
      </w:r>
      <w:r>
        <w:rPr>
          <w:spacing w:val="-6"/>
        </w:rPr>
        <w:t> </w:t>
      </w:r>
      <w:r>
        <w:rPr/>
        <w:t>la</w:t>
      </w:r>
      <w:r>
        <w:rPr>
          <w:spacing w:val="-6"/>
        </w:rPr>
        <w:t> </w:t>
      </w:r>
      <w:r>
        <w:rPr/>
        <w:t>ciudadana</w:t>
      </w:r>
      <w:r>
        <w:rPr>
          <w:spacing w:val="-6"/>
        </w:rPr>
        <w:t> </w:t>
      </w:r>
      <w:r>
        <w:rPr/>
        <w:t>enfrentará</w:t>
      </w:r>
      <w:r>
        <w:rPr>
          <w:spacing w:val="-6"/>
        </w:rPr>
        <w:t> </w:t>
      </w:r>
      <w:r>
        <w:rPr/>
        <w:t>los</w:t>
      </w:r>
      <w:r>
        <w:rPr>
          <w:spacing w:val="-8"/>
        </w:rPr>
        <w:t> </w:t>
      </w:r>
      <w:r>
        <w:rPr/>
        <w:t>retos</w:t>
      </w:r>
      <w:r>
        <w:rPr>
          <w:spacing w:val="-6"/>
        </w:rPr>
        <w:t> </w:t>
      </w:r>
      <w:r>
        <w:rPr/>
        <w:t>de la salud pública en el próximo decenio, reconociendo la diversidad de contextos sociales, políticos, culturales y de salud, así como las dinámicas geopolíticas regionales y mundiales.</w:t>
      </w:r>
    </w:p>
    <w:p>
      <w:pPr>
        <w:pStyle w:val="BodyText"/>
        <w:spacing w:line="276" w:lineRule="auto" w:before="161"/>
        <w:ind w:left="622" w:right="616"/>
        <w:jc w:val="both"/>
      </w:pPr>
      <w:r>
        <w:rPr/>
        <w:t>El</w:t>
      </w:r>
      <w:r>
        <w:rPr>
          <w:spacing w:val="-2"/>
        </w:rPr>
        <w:t> </w:t>
      </w:r>
      <w:r>
        <w:rPr/>
        <w:t>Plan</w:t>
      </w:r>
      <w:r>
        <w:rPr>
          <w:spacing w:val="-2"/>
        </w:rPr>
        <w:t> </w:t>
      </w:r>
      <w:r>
        <w:rPr/>
        <w:t>Decenal</w:t>
      </w:r>
      <w:r>
        <w:rPr>
          <w:spacing w:val="-2"/>
        </w:rPr>
        <w:t> </w:t>
      </w:r>
      <w:r>
        <w:rPr/>
        <w:t>de</w:t>
      </w:r>
      <w:r>
        <w:rPr>
          <w:spacing w:val="-4"/>
        </w:rPr>
        <w:t> </w:t>
      </w:r>
      <w:r>
        <w:rPr/>
        <w:t>Salud</w:t>
      </w:r>
      <w:r>
        <w:rPr>
          <w:spacing w:val="-2"/>
        </w:rPr>
        <w:t> </w:t>
      </w:r>
      <w:r>
        <w:rPr/>
        <w:t>Pública</w:t>
      </w:r>
      <w:r>
        <w:rPr>
          <w:spacing w:val="-2"/>
        </w:rPr>
        <w:t> </w:t>
      </w:r>
      <w:r>
        <w:rPr/>
        <w:t>se</w:t>
      </w:r>
      <w:r>
        <w:rPr>
          <w:spacing w:val="-2"/>
        </w:rPr>
        <w:t> </w:t>
      </w:r>
      <w:r>
        <w:rPr/>
        <w:t>sustenta</w:t>
      </w:r>
      <w:r>
        <w:rPr>
          <w:spacing w:val="-3"/>
        </w:rPr>
        <w:t> </w:t>
      </w:r>
      <w:r>
        <w:rPr/>
        <w:t>y</w:t>
      </w:r>
      <w:r>
        <w:rPr>
          <w:spacing w:val="-3"/>
        </w:rPr>
        <w:t> </w:t>
      </w:r>
      <w:r>
        <w:rPr/>
        <w:t>desarrolla</w:t>
      </w:r>
      <w:r>
        <w:rPr>
          <w:spacing w:val="-2"/>
        </w:rPr>
        <w:t> </w:t>
      </w:r>
      <w:r>
        <w:rPr/>
        <w:t>en</w:t>
      </w:r>
      <w:r>
        <w:rPr>
          <w:spacing w:val="-2"/>
        </w:rPr>
        <w:t> </w:t>
      </w:r>
      <w:r>
        <w:rPr/>
        <w:t>el</w:t>
      </w:r>
      <w:r>
        <w:rPr>
          <w:spacing w:val="-2"/>
        </w:rPr>
        <w:t> </w:t>
      </w:r>
      <w:r>
        <w:rPr/>
        <w:t>marco</w:t>
      </w:r>
      <w:r>
        <w:rPr>
          <w:spacing w:val="-2"/>
        </w:rPr>
        <w:t> </w:t>
      </w:r>
      <w:r>
        <w:rPr/>
        <w:t>de</w:t>
      </w:r>
      <w:r>
        <w:rPr>
          <w:spacing w:val="-2"/>
        </w:rPr>
        <w:t> </w:t>
      </w:r>
      <w:r>
        <w:rPr/>
        <w:t>las</w:t>
      </w:r>
      <w:r>
        <w:rPr>
          <w:spacing w:val="-3"/>
        </w:rPr>
        <w:t> </w:t>
      </w:r>
      <w:r>
        <w:rPr/>
        <w:t>leyes Estatutarias de Salud – Ley 1751 de 2015 (Congreso de la República, 2015), de Participación Democrática (Congreso de la República , 2015) y lo dispuesto en las leyes</w:t>
      </w:r>
      <w:r>
        <w:rPr>
          <w:spacing w:val="-6"/>
        </w:rPr>
        <w:t> </w:t>
      </w:r>
      <w:r>
        <w:rPr/>
        <w:t>1122</w:t>
      </w:r>
      <w:r>
        <w:rPr>
          <w:spacing w:val="-5"/>
        </w:rPr>
        <w:t> </w:t>
      </w:r>
      <w:r>
        <w:rPr/>
        <w:t>de</w:t>
      </w:r>
      <w:r>
        <w:rPr>
          <w:spacing w:val="-7"/>
        </w:rPr>
        <w:t> </w:t>
      </w:r>
      <w:r>
        <w:rPr/>
        <w:t>2007</w:t>
      </w:r>
      <w:r>
        <w:rPr>
          <w:spacing w:val="-6"/>
        </w:rPr>
        <w:t> </w:t>
      </w:r>
      <w:r>
        <w:rPr/>
        <w:t>(Congreso</w:t>
      </w:r>
      <w:r>
        <w:rPr>
          <w:spacing w:val="-5"/>
        </w:rPr>
        <w:t> </w:t>
      </w:r>
      <w:r>
        <w:rPr/>
        <w:t>de</w:t>
      </w:r>
      <w:r>
        <w:rPr>
          <w:spacing w:val="-6"/>
        </w:rPr>
        <w:t> </w:t>
      </w:r>
      <w:r>
        <w:rPr/>
        <w:t>la</w:t>
      </w:r>
      <w:r>
        <w:rPr>
          <w:spacing w:val="-8"/>
        </w:rPr>
        <w:t> </w:t>
      </w:r>
      <w:r>
        <w:rPr/>
        <w:t>Republica,</w:t>
      </w:r>
      <w:r>
        <w:rPr>
          <w:spacing w:val="-6"/>
        </w:rPr>
        <w:t> </w:t>
      </w:r>
      <w:r>
        <w:rPr/>
        <w:t>2007),</w:t>
      </w:r>
      <w:r>
        <w:rPr>
          <w:spacing w:val="-8"/>
        </w:rPr>
        <w:t> </w:t>
      </w:r>
      <w:r>
        <w:rPr/>
        <w:t>1438</w:t>
      </w:r>
      <w:r>
        <w:rPr>
          <w:spacing w:val="-5"/>
        </w:rPr>
        <w:t> </w:t>
      </w:r>
      <w:r>
        <w:rPr/>
        <w:t>de</w:t>
      </w:r>
      <w:r>
        <w:rPr>
          <w:spacing w:val="-6"/>
        </w:rPr>
        <w:t> </w:t>
      </w:r>
      <w:r>
        <w:rPr/>
        <w:t>2011</w:t>
      </w:r>
      <w:r>
        <w:rPr>
          <w:spacing w:val="-6"/>
        </w:rPr>
        <w:t> </w:t>
      </w:r>
      <w:r>
        <w:rPr/>
        <w:t>(Congreso</w:t>
      </w:r>
      <w:r>
        <w:rPr>
          <w:spacing w:val="-6"/>
        </w:rPr>
        <w:t> </w:t>
      </w:r>
      <w:r>
        <w:rPr/>
        <w:t>de</w:t>
      </w:r>
    </w:p>
    <w:p>
      <w:pPr>
        <w:pStyle w:val="BodyText"/>
        <w:spacing w:line="276" w:lineRule="auto"/>
        <w:ind w:left="622" w:right="617"/>
        <w:jc w:val="both"/>
      </w:pPr>
      <w:r>
        <w:rPr/>
        <w:t>la República, 2011), 1562 de 2012 (Congreso de la República, 2012). Así mismo, permitió</w:t>
      </w:r>
      <w:r>
        <w:rPr>
          <w:spacing w:val="-1"/>
        </w:rPr>
        <w:t> </w:t>
      </w:r>
      <w:r>
        <w:rPr/>
        <w:t>la</w:t>
      </w:r>
      <w:r>
        <w:rPr>
          <w:spacing w:val="-2"/>
        </w:rPr>
        <w:t> </w:t>
      </w:r>
      <w:r>
        <w:rPr/>
        <w:t>organización</w:t>
      </w:r>
      <w:r>
        <w:rPr>
          <w:spacing w:val="-2"/>
        </w:rPr>
        <w:t> </w:t>
      </w:r>
      <w:r>
        <w:rPr/>
        <w:t>de</w:t>
      </w:r>
      <w:r>
        <w:rPr>
          <w:spacing w:val="-3"/>
        </w:rPr>
        <w:t> </w:t>
      </w:r>
      <w:r>
        <w:rPr/>
        <w:t>la</w:t>
      </w:r>
      <w:r>
        <w:rPr>
          <w:spacing w:val="-2"/>
        </w:rPr>
        <w:t> </w:t>
      </w:r>
      <w:r>
        <w:rPr/>
        <w:t>planeación</w:t>
      </w:r>
      <w:r>
        <w:rPr>
          <w:spacing w:val="-2"/>
        </w:rPr>
        <w:t> </w:t>
      </w:r>
      <w:r>
        <w:rPr/>
        <w:t>y</w:t>
      </w:r>
      <w:r>
        <w:rPr>
          <w:spacing w:val="-2"/>
        </w:rPr>
        <w:t> </w:t>
      </w:r>
      <w:r>
        <w:rPr/>
        <w:t>gestión</w:t>
      </w:r>
      <w:r>
        <w:rPr>
          <w:spacing w:val="-2"/>
        </w:rPr>
        <w:t> </w:t>
      </w:r>
      <w:r>
        <w:rPr/>
        <w:t>territorial</w:t>
      </w:r>
      <w:r>
        <w:rPr>
          <w:spacing w:val="-2"/>
        </w:rPr>
        <w:t> </w:t>
      </w:r>
      <w:r>
        <w:rPr/>
        <w:t>en</w:t>
      </w:r>
      <w:r>
        <w:rPr>
          <w:spacing w:val="-2"/>
        </w:rPr>
        <w:t> </w:t>
      </w:r>
      <w:r>
        <w:rPr/>
        <w:t>salud,</w:t>
      </w:r>
      <w:r>
        <w:rPr>
          <w:spacing w:val="-3"/>
        </w:rPr>
        <w:t> </w:t>
      </w:r>
      <w:r>
        <w:rPr/>
        <w:t>establecidas en las resoluciones 1536 de 2015 (Ministerio de Salud y Protección Social, 2015),</w:t>
      </w:r>
    </w:p>
    <w:p>
      <w:pPr>
        <w:pStyle w:val="BodyText"/>
        <w:spacing w:line="276" w:lineRule="auto"/>
        <w:ind w:left="622" w:right="617"/>
        <w:jc w:val="both"/>
      </w:pPr>
      <w:r>
        <w:rPr/>
        <w:t>518 de 2015 (Ministerio de Salud y Protección Social, 2015), 3280 de 2018 (Ministerio</w:t>
      </w:r>
      <w:r>
        <w:rPr>
          <w:spacing w:val="-7"/>
        </w:rPr>
        <w:t> </w:t>
      </w:r>
      <w:r>
        <w:rPr/>
        <w:t>de</w:t>
      </w:r>
      <w:r>
        <w:rPr>
          <w:spacing w:val="-6"/>
        </w:rPr>
        <w:t> </w:t>
      </w:r>
      <w:r>
        <w:rPr/>
        <w:t>Salud</w:t>
      </w:r>
      <w:r>
        <w:rPr>
          <w:spacing w:val="-7"/>
        </w:rPr>
        <w:t> </w:t>
      </w:r>
      <w:r>
        <w:rPr/>
        <w:t>y</w:t>
      </w:r>
      <w:r>
        <w:rPr>
          <w:spacing w:val="-7"/>
        </w:rPr>
        <w:t> </w:t>
      </w:r>
      <w:r>
        <w:rPr/>
        <w:t>Protección</w:t>
      </w:r>
      <w:r>
        <w:rPr>
          <w:spacing w:val="-7"/>
        </w:rPr>
        <w:t> </w:t>
      </w:r>
      <w:r>
        <w:rPr/>
        <w:t>Social,</w:t>
      </w:r>
      <w:r>
        <w:rPr>
          <w:spacing w:val="-8"/>
        </w:rPr>
        <w:t> </w:t>
      </w:r>
      <w:r>
        <w:rPr/>
        <w:t>2018)</w:t>
      </w:r>
      <w:r>
        <w:rPr>
          <w:spacing w:val="-7"/>
        </w:rPr>
        <w:t> </w:t>
      </w:r>
      <w:r>
        <w:rPr/>
        <w:t>y</w:t>
      </w:r>
      <w:r>
        <w:rPr>
          <w:spacing w:val="-7"/>
        </w:rPr>
        <w:t> </w:t>
      </w:r>
      <w:r>
        <w:rPr/>
        <w:t>2626</w:t>
      </w:r>
      <w:r>
        <w:rPr>
          <w:spacing w:val="-6"/>
        </w:rPr>
        <w:t> </w:t>
      </w:r>
      <w:r>
        <w:rPr/>
        <w:t>de</w:t>
      </w:r>
      <w:r>
        <w:rPr>
          <w:spacing w:val="-8"/>
        </w:rPr>
        <w:t> </w:t>
      </w:r>
      <w:r>
        <w:rPr/>
        <w:t>2019</w:t>
      </w:r>
      <w:r>
        <w:rPr>
          <w:spacing w:val="-6"/>
        </w:rPr>
        <w:t> </w:t>
      </w:r>
      <w:r>
        <w:rPr/>
        <w:t>(Ministerio</w:t>
      </w:r>
      <w:r>
        <w:rPr>
          <w:spacing w:val="-7"/>
        </w:rPr>
        <w:t> </w:t>
      </w:r>
      <w:r>
        <w:rPr/>
        <w:t>de</w:t>
      </w:r>
      <w:r>
        <w:rPr>
          <w:spacing w:val="-6"/>
        </w:rPr>
        <w:t> </w:t>
      </w:r>
      <w:r>
        <w:rPr/>
        <w:t>Salud y Protección Social, 2019).</w:t>
      </w:r>
    </w:p>
    <w:p>
      <w:pPr>
        <w:pStyle w:val="BodyText"/>
        <w:spacing w:after="0" w:line="276" w:lineRule="auto"/>
        <w:jc w:val="both"/>
        <w:sectPr>
          <w:type w:val="continuous"/>
          <w:pgSz w:w="12240" w:h="15840"/>
          <w:pgMar w:header="0" w:footer="1355" w:top="1820" w:bottom="1540" w:left="1080" w:right="1080"/>
        </w:sectPr>
      </w:pPr>
    </w:p>
    <w:p>
      <w:pPr>
        <w:pStyle w:val="BodyText"/>
        <w:spacing w:line="276" w:lineRule="auto" w:before="63"/>
        <w:ind w:left="622" w:right="614"/>
        <w:jc w:val="both"/>
      </w:pPr>
      <w:r>
        <w:rPr/>
        <w:t>La implementación</w:t>
      </w:r>
      <w:r>
        <w:rPr>
          <w:spacing w:val="-1"/>
        </w:rPr>
        <w:t> </w:t>
      </w:r>
      <w:r>
        <w:rPr/>
        <w:t>del PDSP 2022-2031 implica la acción coordinada y progresiva de</w:t>
      </w:r>
      <w:r>
        <w:rPr>
          <w:spacing w:val="-16"/>
        </w:rPr>
        <w:t> </w:t>
      </w:r>
      <w:r>
        <w:rPr/>
        <w:t>los</w:t>
      </w:r>
      <w:r>
        <w:rPr>
          <w:spacing w:val="-17"/>
        </w:rPr>
        <w:t> </w:t>
      </w:r>
      <w:r>
        <w:rPr/>
        <w:t>actores</w:t>
      </w:r>
      <w:r>
        <w:rPr>
          <w:spacing w:val="-15"/>
        </w:rPr>
        <w:t> </w:t>
      </w:r>
      <w:r>
        <w:rPr/>
        <w:t>del</w:t>
      </w:r>
      <w:r>
        <w:rPr>
          <w:spacing w:val="-17"/>
        </w:rPr>
        <w:t> </w:t>
      </w:r>
      <w:r>
        <w:rPr/>
        <w:t>SGSSS,</w:t>
      </w:r>
      <w:r>
        <w:rPr>
          <w:spacing w:val="-16"/>
        </w:rPr>
        <w:t> </w:t>
      </w:r>
      <w:r>
        <w:rPr/>
        <w:t>de</w:t>
      </w:r>
      <w:r>
        <w:rPr>
          <w:spacing w:val="-15"/>
        </w:rPr>
        <w:t> </w:t>
      </w:r>
      <w:r>
        <w:rPr/>
        <w:t>actores</w:t>
      </w:r>
      <w:r>
        <w:rPr>
          <w:spacing w:val="-16"/>
        </w:rPr>
        <w:t> </w:t>
      </w:r>
      <w:r>
        <w:rPr/>
        <w:t>de</w:t>
      </w:r>
      <w:r>
        <w:rPr>
          <w:spacing w:val="-15"/>
        </w:rPr>
        <w:t> </w:t>
      </w:r>
      <w:r>
        <w:rPr/>
        <w:t>otros</w:t>
      </w:r>
      <w:r>
        <w:rPr>
          <w:spacing w:val="-16"/>
        </w:rPr>
        <w:t> </w:t>
      </w:r>
      <w:r>
        <w:rPr/>
        <w:t>sectores</w:t>
      </w:r>
      <w:r>
        <w:rPr>
          <w:spacing w:val="-17"/>
        </w:rPr>
        <w:t> </w:t>
      </w:r>
      <w:r>
        <w:rPr/>
        <w:t>que</w:t>
      </w:r>
      <w:r>
        <w:rPr>
          <w:spacing w:val="-15"/>
        </w:rPr>
        <w:t> </w:t>
      </w:r>
      <w:r>
        <w:rPr/>
        <w:t>tengan</w:t>
      </w:r>
      <w:r>
        <w:rPr>
          <w:spacing w:val="-15"/>
        </w:rPr>
        <w:t> </w:t>
      </w:r>
      <w:r>
        <w:rPr/>
        <w:t>incidencia</w:t>
      </w:r>
      <w:r>
        <w:rPr>
          <w:spacing w:val="-16"/>
        </w:rPr>
        <w:t> </w:t>
      </w:r>
      <w:r>
        <w:rPr/>
        <w:t>sobre los</w:t>
      </w:r>
      <w:r>
        <w:rPr>
          <w:spacing w:val="-5"/>
        </w:rPr>
        <w:t> </w:t>
      </w:r>
      <w:r>
        <w:rPr/>
        <w:t>determinantes</w:t>
      </w:r>
      <w:r>
        <w:rPr>
          <w:spacing w:val="-5"/>
        </w:rPr>
        <w:t> </w:t>
      </w:r>
      <w:r>
        <w:rPr/>
        <w:t>sociales</w:t>
      </w:r>
      <w:r>
        <w:rPr>
          <w:spacing w:val="-5"/>
        </w:rPr>
        <w:t> </w:t>
      </w:r>
      <w:r>
        <w:rPr/>
        <w:t>de</w:t>
      </w:r>
      <w:r>
        <w:rPr>
          <w:spacing w:val="-4"/>
        </w:rPr>
        <w:t> </w:t>
      </w:r>
      <w:r>
        <w:rPr/>
        <w:t>la</w:t>
      </w:r>
      <w:r>
        <w:rPr>
          <w:spacing w:val="-5"/>
        </w:rPr>
        <w:t> </w:t>
      </w:r>
      <w:r>
        <w:rPr/>
        <w:t>salud</w:t>
      </w:r>
      <w:r>
        <w:rPr>
          <w:spacing w:val="-5"/>
        </w:rPr>
        <w:t> </w:t>
      </w:r>
      <w:r>
        <w:rPr/>
        <w:t>y</w:t>
      </w:r>
      <w:r>
        <w:rPr>
          <w:spacing w:val="-5"/>
        </w:rPr>
        <w:t> </w:t>
      </w:r>
      <w:r>
        <w:rPr/>
        <w:t>de</w:t>
      </w:r>
      <w:r>
        <w:rPr>
          <w:spacing w:val="-4"/>
        </w:rPr>
        <w:t> </w:t>
      </w:r>
      <w:r>
        <w:rPr/>
        <w:t>la</w:t>
      </w:r>
      <w:r>
        <w:rPr>
          <w:spacing w:val="-5"/>
        </w:rPr>
        <w:t> </w:t>
      </w:r>
      <w:r>
        <w:rPr/>
        <w:t>comunidad</w:t>
      </w:r>
      <w:r>
        <w:rPr>
          <w:spacing w:val="-5"/>
        </w:rPr>
        <w:t> </w:t>
      </w:r>
      <w:r>
        <w:rPr/>
        <w:t>en</w:t>
      </w:r>
      <w:r>
        <w:rPr>
          <w:spacing w:val="-4"/>
        </w:rPr>
        <w:t> </w:t>
      </w:r>
      <w:r>
        <w:rPr/>
        <w:t>general,</w:t>
      </w:r>
      <w:r>
        <w:rPr>
          <w:spacing w:val="-6"/>
        </w:rPr>
        <w:t> </w:t>
      </w:r>
      <w:r>
        <w:rPr/>
        <w:t>para</w:t>
      </w:r>
      <w:r>
        <w:rPr>
          <w:spacing w:val="-7"/>
        </w:rPr>
        <w:t> </w:t>
      </w:r>
      <w:r>
        <w:rPr/>
        <w:t>alcanzar los fines propuestos en el plan. El plan de implementación contempla el desarrollo de cinco etapas: i) Aprestamiento o preparación, ii) Inicio de la implementación operativa, iii) Implementación propiamente dicha, iv) Evaluación del proceso de implementación y v) Ajustes al proceso de implementación. A continuación, se describen los hitos y periodos previstos para cada etapa:</w:t>
      </w:r>
    </w:p>
    <w:p>
      <w:pPr>
        <w:pStyle w:val="BodyText"/>
        <w:spacing w:line="276" w:lineRule="auto" w:before="161"/>
        <w:ind w:left="622" w:right="618"/>
        <w:jc w:val="both"/>
      </w:pPr>
      <w:r>
        <w:rPr/>
        <w:t>Las metas intersectoriales planteadas para este fin, corresponden a proyecciones basadas en los acuerdos realizados en el marco de los objetivos de desarrollo sostenible y los compromisos de Organización para la Cooperación y el Desarrollo Económico, así́ como de los avances del país en esta materia y en el marco de la implementación del PDSP 2012-2021. La concreción de los compromisos al respecto,</w:t>
      </w:r>
      <w:r>
        <w:rPr>
          <w:spacing w:val="-2"/>
        </w:rPr>
        <w:t> </w:t>
      </w:r>
      <w:r>
        <w:rPr/>
        <w:t>se</w:t>
      </w:r>
      <w:r>
        <w:rPr>
          <w:spacing w:val="-1"/>
        </w:rPr>
        <w:t> </w:t>
      </w:r>
      <w:r>
        <w:rPr/>
        <w:t>dará</w:t>
      </w:r>
      <w:r>
        <w:rPr>
          <w:spacing w:val="-1"/>
        </w:rPr>
        <w:t> </w:t>
      </w:r>
      <w:r>
        <w:rPr/>
        <w:t>en</w:t>
      </w:r>
      <w:r>
        <w:rPr>
          <w:spacing w:val="-1"/>
        </w:rPr>
        <w:t> </w:t>
      </w:r>
      <w:r>
        <w:rPr/>
        <w:t>el</w:t>
      </w:r>
      <w:r>
        <w:rPr>
          <w:spacing w:val="-1"/>
        </w:rPr>
        <w:t> </w:t>
      </w:r>
      <w:r>
        <w:rPr/>
        <w:t>marco</w:t>
      </w:r>
      <w:r>
        <w:rPr>
          <w:spacing w:val="-1"/>
        </w:rPr>
        <w:t> </w:t>
      </w:r>
      <w:r>
        <w:rPr/>
        <w:t>de</w:t>
      </w:r>
      <w:r>
        <w:rPr>
          <w:spacing w:val="-1"/>
        </w:rPr>
        <w:t> </w:t>
      </w:r>
      <w:r>
        <w:rPr/>
        <w:t>la</w:t>
      </w:r>
      <w:r>
        <w:rPr>
          <w:spacing w:val="-1"/>
        </w:rPr>
        <w:t> </w:t>
      </w:r>
      <w:r>
        <w:rPr/>
        <w:t>aprobación</w:t>
      </w:r>
      <w:r>
        <w:rPr>
          <w:spacing w:val="-1"/>
        </w:rPr>
        <w:t> </w:t>
      </w:r>
      <w:r>
        <w:rPr/>
        <w:t>del</w:t>
      </w:r>
      <w:r>
        <w:rPr>
          <w:spacing w:val="-1"/>
        </w:rPr>
        <w:t> </w:t>
      </w:r>
      <w:r>
        <w:rPr/>
        <w:t>Plan</w:t>
      </w:r>
      <w:r>
        <w:rPr>
          <w:spacing w:val="-1"/>
        </w:rPr>
        <w:t> </w:t>
      </w:r>
      <w:r>
        <w:rPr/>
        <w:t>de</w:t>
      </w:r>
      <w:r>
        <w:rPr>
          <w:spacing w:val="-1"/>
        </w:rPr>
        <w:t> </w:t>
      </w:r>
      <w:r>
        <w:rPr/>
        <w:t>Trabajo</w:t>
      </w:r>
      <w:r>
        <w:rPr>
          <w:spacing w:val="-1"/>
        </w:rPr>
        <w:t> </w:t>
      </w:r>
      <w:r>
        <w:rPr/>
        <w:t>Intersectorial</w:t>
      </w:r>
      <w:r>
        <w:rPr>
          <w:spacing w:val="-1"/>
        </w:rPr>
        <w:t> </w:t>
      </w:r>
      <w:r>
        <w:rPr/>
        <w:t>a través de la Comisión Intersectorial de Salud Pública.</w:t>
      </w:r>
    </w:p>
    <w:p>
      <w:pPr>
        <w:pStyle w:val="BodyText"/>
        <w:spacing w:before="193"/>
      </w:pPr>
    </w:p>
    <w:p>
      <w:pPr>
        <w:pStyle w:val="BodyText"/>
        <w:spacing w:line="276" w:lineRule="auto"/>
        <w:ind w:left="622" w:right="619"/>
        <w:jc w:val="both"/>
      </w:pPr>
      <w:r>
        <w:rPr/>
        <w:t>Dentro</w:t>
      </w:r>
      <w:r>
        <w:rPr>
          <w:spacing w:val="-9"/>
        </w:rPr>
        <w:t> </w:t>
      </w:r>
      <w:r>
        <w:rPr/>
        <w:t>del</w:t>
      </w:r>
      <w:r>
        <w:rPr>
          <w:spacing w:val="-9"/>
        </w:rPr>
        <w:t> </w:t>
      </w:r>
      <w:r>
        <w:rPr/>
        <w:t>Plan</w:t>
      </w:r>
      <w:r>
        <w:rPr>
          <w:spacing w:val="-9"/>
        </w:rPr>
        <w:t> </w:t>
      </w:r>
      <w:r>
        <w:rPr/>
        <w:t>Decenal</w:t>
      </w:r>
      <w:r>
        <w:rPr>
          <w:spacing w:val="-8"/>
        </w:rPr>
        <w:t> </w:t>
      </w:r>
      <w:r>
        <w:rPr/>
        <w:t>de</w:t>
      </w:r>
      <w:r>
        <w:rPr>
          <w:spacing w:val="-8"/>
        </w:rPr>
        <w:t> </w:t>
      </w:r>
      <w:r>
        <w:rPr/>
        <w:t>Salud</w:t>
      </w:r>
      <w:r>
        <w:rPr>
          <w:spacing w:val="-8"/>
        </w:rPr>
        <w:t> </w:t>
      </w:r>
      <w:r>
        <w:rPr/>
        <w:t>Pública</w:t>
      </w:r>
      <w:r>
        <w:rPr>
          <w:spacing w:val="-9"/>
        </w:rPr>
        <w:t> </w:t>
      </w:r>
      <w:r>
        <w:rPr/>
        <w:t>(PDSP)</w:t>
      </w:r>
      <w:r>
        <w:rPr>
          <w:spacing w:val="-8"/>
        </w:rPr>
        <w:t> </w:t>
      </w:r>
      <w:r>
        <w:rPr/>
        <w:t>2022-2031,</w:t>
      </w:r>
      <w:r>
        <w:rPr>
          <w:spacing w:val="-10"/>
        </w:rPr>
        <w:t> </w:t>
      </w:r>
      <w:r>
        <w:rPr/>
        <w:t>se</w:t>
      </w:r>
      <w:r>
        <w:rPr>
          <w:spacing w:val="-9"/>
        </w:rPr>
        <w:t> </w:t>
      </w:r>
      <w:r>
        <w:rPr/>
        <w:t>ha</w:t>
      </w:r>
      <w:r>
        <w:rPr>
          <w:spacing w:val="-8"/>
        </w:rPr>
        <w:t> </w:t>
      </w:r>
      <w:r>
        <w:rPr/>
        <w:t>establecido</w:t>
      </w:r>
      <w:r>
        <w:rPr>
          <w:spacing w:val="-8"/>
        </w:rPr>
        <w:t> </w:t>
      </w:r>
      <w:r>
        <w:rPr/>
        <w:t>un marco estratégico fundamentado en la planeación orientada por objetivos, con el propósito de que todos los actores involucrados en la gestión de la salud pública implementen estrategias que generen un impacto positivo en los determinantes sociales de la salud y, por ende, contribuyan al logro de las metas establecidas en este plan.</w:t>
      </w:r>
    </w:p>
    <w:p>
      <w:pPr>
        <w:pStyle w:val="BodyText"/>
        <w:spacing w:before="42"/>
      </w:pPr>
    </w:p>
    <w:p>
      <w:pPr>
        <w:pStyle w:val="BodyText"/>
        <w:spacing w:line="276" w:lineRule="auto"/>
        <w:ind w:left="622" w:right="619"/>
        <w:jc w:val="both"/>
      </w:pPr>
      <w:r>
        <w:rPr/>
        <w:t>El marco estratégico delineado en el PDSP busca trazar la ruta crítica para que el país</w:t>
      </w:r>
      <w:r>
        <w:rPr>
          <w:spacing w:val="-11"/>
        </w:rPr>
        <w:t> </w:t>
      </w:r>
      <w:r>
        <w:rPr/>
        <w:t>avance</w:t>
      </w:r>
      <w:r>
        <w:rPr>
          <w:spacing w:val="-9"/>
        </w:rPr>
        <w:t> </w:t>
      </w:r>
      <w:r>
        <w:rPr/>
        <w:t>en</w:t>
      </w:r>
      <w:r>
        <w:rPr>
          <w:spacing w:val="-9"/>
        </w:rPr>
        <w:t> </w:t>
      </w:r>
      <w:r>
        <w:rPr/>
        <w:t>la</w:t>
      </w:r>
      <w:r>
        <w:rPr>
          <w:spacing w:val="-12"/>
        </w:rPr>
        <w:t> </w:t>
      </w:r>
      <w:r>
        <w:rPr/>
        <w:t>garantía</w:t>
      </w:r>
      <w:r>
        <w:rPr>
          <w:spacing w:val="-10"/>
        </w:rPr>
        <w:t> </w:t>
      </w:r>
      <w:r>
        <w:rPr/>
        <w:t>del</w:t>
      </w:r>
      <w:r>
        <w:rPr>
          <w:spacing w:val="-10"/>
        </w:rPr>
        <w:t> </w:t>
      </w:r>
      <w:r>
        <w:rPr/>
        <w:t>derecho</w:t>
      </w:r>
      <w:r>
        <w:rPr>
          <w:spacing w:val="-9"/>
        </w:rPr>
        <w:t> </w:t>
      </w:r>
      <w:r>
        <w:rPr/>
        <w:t>fundamental</w:t>
      </w:r>
      <w:r>
        <w:rPr>
          <w:spacing w:val="-9"/>
        </w:rPr>
        <w:t> </w:t>
      </w:r>
      <w:r>
        <w:rPr/>
        <w:t>a</w:t>
      </w:r>
      <w:r>
        <w:rPr>
          <w:spacing w:val="-10"/>
        </w:rPr>
        <w:t> </w:t>
      </w:r>
      <w:r>
        <w:rPr/>
        <w:t>la</w:t>
      </w:r>
      <w:r>
        <w:rPr>
          <w:spacing w:val="-10"/>
        </w:rPr>
        <w:t> </w:t>
      </w:r>
      <w:r>
        <w:rPr/>
        <w:t>salud</w:t>
      </w:r>
      <w:r>
        <w:rPr>
          <w:spacing w:val="-9"/>
        </w:rPr>
        <w:t> </w:t>
      </w:r>
      <w:r>
        <w:rPr/>
        <w:t>y</w:t>
      </w:r>
      <w:r>
        <w:rPr>
          <w:spacing w:val="-10"/>
        </w:rPr>
        <w:t> </w:t>
      </w:r>
      <w:r>
        <w:rPr/>
        <w:t>mejore</w:t>
      </w:r>
      <w:r>
        <w:rPr>
          <w:spacing w:val="-10"/>
        </w:rPr>
        <w:t> </w:t>
      </w:r>
      <w:r>
        <w:rPr/>
        <w:t>el</w:t>
      </w:r>
      <w:r>
        <w:rPr>
          <w:spacing w:val="-11"/>
        </w:rPr>
        <w:t> </w:t>
      </w:r>
      <w:r>
        <w:rPr/>
        <w:t>bienestar y la calidad de vida de los habitantes en todo el territorio colombiano. Para lograr esto,</w:t>
      </w:r>
      <w:r>
        <w:rPr>
          <w:spacing w:val="-3"/>
        </w:rPr>
        <w:t> </w:t>
      </w:r>
      <w:r>
        <w:rPr/>
        <w:t>es</w:t>
      </w:r>
      <w:r>
        <w:rPr>
          <w:spacing w:val="-1"/>
        </w:rPr>
        <w:t> </w:t>
      </w:r>
      <w:r>
        <w:rPr/>
        <w:t>esencial considerar</w:t>
      </w:r>
      <w:r>
        <w:rPr>
          <w:spacing w:val="-2"/>
        </w:rPr>
        <w:t> </w:t>
      </w:r>
      <w:r>
        <w:rPr/>
        <w:t>todos</w:t>
      </w:r>
      <w:r>
        <w:rPr>
          <w:spacing w:val="-2"/>
        </w:rPr>
        <w:t> </w:t>
      </w:r>
      <w:r>
        <w:rPr/>
        <w:t>los determinantes</w:t>
      </w:r>
      <w:r>
        <w:rPr>
          <w:spacing w:val="-2"/>
        </w:rPr>
        <w:t> </w:t>
      </w:r>
      <w:r>
        <w:rPr/>
        <w:t>sociales</w:t>
      </w:r>
      <w:r>
        <w:rPr>
          <w:spacing w:val="-2"/>
        </w:rPr>
        <w:t> </w:t>
      </w:r>
      <w:r>
        <w:rPr/>
        <w:t>de la</w:t>
      </w:r>
      <w:r>
        <w:rPr>
          <w:spacing w:val="-2"/>
        </w:rPr>
        <w:t> </w:t>
      </w:r>
      <w:r>
        <w:rPr/>
        <w:t>salud mediante acciones territoriales, institucionales y sociales articuladas, diferenciadas y </w:t>
      </w:r>
      <w:r>
        <w:rPr>
          <w:spacing w:val="-2"/>
        </w:rPr>
        <w:t>sostenibles.</w:t>
      </w:r>
    </w:p>
    <w:p>
      <w:pPr>
        <w:pStyle w:val="BodyText"/>
        <w:spacing w:before="42"/>
      </w:pPr>
    </w:p>
    <w:p>
      <w:pPr>
        <w:pStyle w:val="BodyText"/>
        <w:spacing w:line="276" w:lineRule="auto"/>
        <w:ind w:left="622" w:right="621"/>
        <w:jc w:val="both"/>
      </w:pPr>
      <w:r>
        <w:rPr/>
        <w:t>En este contexto, se han definido cuatro fines específicos dentro del PDSP, los cuales se desglosan en líneas de acción con metas concretas. La ESE deberá comprometerse con la implementación de algunas de estas líneas de acción, conforme se detalla en la tabla adjunta.</w:t>
      </w:r>
    </w:p>
    <w:p>
      <w:pPr>
        <w:pStyle w:val="BodyText"/>
        <w:spacing w:before="41"/>
      </w:pPr>
    </w:p>
    <w:p>
      <w:pPr>
        <w:pStyle w:val="BodyText"/>
        <w:spacing w:line="276" w:lineRule="auto"/>
        <w:ind w:left="622" w:right="621"/>
        <w:jc w:val="both"/>
      </w:pPr>
      <w:r>
        <w:rPr/>
        <w:t>Este enfoque estratégico representa un compromiso integral con la salud</w:t>
      </w:r>
      <w:r>
        <w:rPr>
          <w:spacing w:val="-2"/>
        </w:rPr>
        <w:t> </w:t>
      </w:r>
      <w:r>
        <w:rPr/>
        <w:t>pública y el</w:t>
      </w:r>
      <w:r>
        <w:rPr>
          <w:spacing w:val="80"/>
        </w:rPr>
        <w:t> </w:t>
      </w:r>
      <w:r>
        <w:rPr/>
        <w:t>bienestar</w:t>
      </w:r>
      <w:r>
        <w:rPr>
          <w:spacing w:val="80"/>
        </w:rPr>
        <w:t> </w:t>
      </w:r>
      <w:r>
        <w:rPr/>
        <w:t>de</w:t>
      </w:r>
      <w:r>
        <w:rPr>
          <w:spacing w:val="80"/>
        </w:rPr>
        <w:t> </w:t>
      </w:r>
      <w:r>
        <w:rPr/>
        <w:t>la</w:t>
      </w:r>
      <w:r>
        <w:rPr>
          <w:spacing w:val="80"/>
        </w:rPr>
        <w:t> </w:t>
      </w:r>
      <w:r>
        <w:rPr/>
        <w:t>población,</w:t>
      </w:r>
      <w:r>
        <w:rPr>
          <w:spacing w:val="80"/>
        </w:rPr>
        <w:t> </w:t>
      </w:r>
      <w:r>
        <w:rPr/>
        <w:t>orientado</w:t>
      </w:r>
      <w:r>
        <w:rPr>
          <w:spacing w:val="80"/>
        </w:rPr>
        <w:t> </w:t>
      </w:r>
      <w:r>
        <w:rPr/>
        <w:t>hacia</w:t>
      </w:r>
      <w:r>
        <w:rPr>
          <w:spacing w:val="80"/>
        </w:rPr>
        <w:t> </w:t>
      </w:r>
      <w:r>
        <w:rPr/>
        <w:t>la</w:t>
      </w:r>
      <w:r>
        <w:rPr>
          <w:spacing w:val="80"/>
        </w:rPr>
        <w:t> </w:t>
      </w:r>
      <w:r>
        <w:rPr/>
        <w:t>consecución</w:t>
      </w:r>
      <w:r>
        <w:rPr>
          <w:spacing w:val="80"/>
        </w:rPr>
        <w:t> </w:t>
      </w:r>
      <w:r>
        <w:rPr/>
        <w:t>de</w:t>
      </w:r>
      <w:r>
        <w:rPr>
          <w:spacing w:val="80"/>
        </w:rPr>
        <w:t> </w:t>
      </w:r>
      <w:r>
        <w:rPr/>
        <w:t>resultados</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t>significativos</w:t>
      </w:r>
      <w:r>
        <w:rPr>
          <w:spacing w:val="-11"/>
        </w:rPr>
        <w:t> </w:t>
      </w:r>
      <w:r>
        <w:rPr/>
        <w:t>en</w:t>
      </w:r>
      <w:r>
        <w:rPr>
          <w:spacing w:val="-12"/>
        </w:rPr>
        <w:t> </w:t>
      </w:r>
      <w:r>
        <w:rPr/>
        <w:t>el</w:t>
      </w:r>
      <w:r>
        <w:rPr>
          <w:spacing w:val="-12"/>
        </w:rPr>
        <w:t> </w:t>
      </w:r>
      <w:r>
        <w:rPr/>
        <w:t>transcurso</w:t>
      </w:r>
      <w:r>
        <w:rPr>
          <w:spacing w:val="-10"/>
        </w:rPr>
        <w:t> </w:t>
      </w:r>
      <w:r>
        <w:rPr/>
        <w:t>del</w:t>
      </w:r>
      <w:r>
        <w:rPr>
          <w:spacing w:val="-11"/>
        </w:rPr>
        <w:t> </w:t>
      </w:r>
      <w:r>
        <w:rPr/>
        <w:t>decenio</w:t>
      </w:r>
      <w:r>
        <w:rPr>
          <w:spacing w:val="-11"/>
        </w:rPr>
        <w:t> </w:t>
      </w:r>
      <w:r>
        <w:rPr/>
        <w:t>establecido</w:t>
      </w:r>
      <w:r>
        <w:rPr>
          <w:spacing w:val="-10"/>
        </w:rPr>
        <w:t> </w:t>
      </w:r>
      <w:r>
        <w:rPr/>
        <w:t>por</w:t>
      </w:r>
      <w:r>
        <w:rPr>
          <w:spacing w:val="-10"/>
        </w:rPr>
        <w:t> </w:t>
      </w:r>
      <w:r>
        <w:rPr/>
        <w:t>el</w:t>
      </w:r>
      <w:r>
        <w:rPr>
          <w:spacing w:val="-10"/>
        </w:rPr>
        <w:t> </w:t>
      </w:r>
      <w:r>
        <w:rPr/>
        <w:t>PDSP.</w:t>
      </w:r>
      <w:r>
        <w:rPr>
          <w:spacing w:val="-11"/>
        </w:rPr>
        <w:t> </w:t>
      </w:r>
      <w:r>
        <w:rPr/>
        <w:t>La</w:t>
      </w:r>
      <w:r>
        <w:rPr>
          <w:spacing w:val="-12"/>
        </w:rPr>
        <w:t> </w:t>
      </w:r>
      <w:r>
        <w:rPr/>
        <w:t>participación activa</w:t>
      </w:r>
      <w:r>
        <w:rPr>
          <w:spacing w:val="-11"/>
        </w:rPr>
        <w:t> </w:t>
      </w:r>
      <w:r>
        <w:rPr/>
        <w:t>de</w:t>
      </w:r>
      <w:r>
        <w:rPr>
          <w:spacing w:val="-11"/>
        </w:rPr>
        <w:t> </w:t>
      </w:r>
      <w:r>
        <w:rPr/>
        <w:t>la</w:t>
      </w:r>
      <w:r>
        <w:rPr>
          <w:spacing w:val="-12"/>
        </w:rPr>
        <w:t> </w:t>
      </w:r>
      <w:r>
        <w:rPr/>
        <w:t>ESE</w:t>
      </w:r>
      <w:r>
        <w:rPr>
          <w:spacing w:val="-12"/>
        </w:rPr>
        <w:t> </w:t>
      </w:r>
      <w:r>
        <w:rPr/>
        <w:t>en</w:t>
      </w:r>
      <w:r>
        <w:rPr>
          <w:spacing w:val="-11"/>
        </w:rPr>
        <w:t> </w:t>
      </w:r>
      <w:r>
        <w:rPr/>
        <w:t>la</w:t>
      </w:r>
      <w:r>
        <w:rPr>
          <w:spacing w:val="-12"/>
        </w:rPr>
        <w:t> </w:t>
      </w:r>
      <w:r>
        <w:rPr/>
        <w:t>ejecución</w:t>
      </w:r>
      <w:r>
        <w:rPr>
          <w:spacing w:val="-11"/>
        </w:rPr>
        <w:t> </w:t>
      </w:r>
      <w:r>
        <w:rPr/>
        <w:t>de</w:t>
      </w:r>
      <w:r>
        <w:rPr>
          <w:spacing w:val="-11"/>
        </w:rPr>
        <w:t> </w:t>
      </w:r>
      <w:r>
        <w:rPr/>
        <w:t>estas</w:t>
      </w:r>
      <w:r>
        <w:rPr>
          <w:spacing w:val="-12"/>
        </w:rPr>
        <w:t> </w:t>
      </w:r>
      <w:r>
        <w:rPr/>
        <w:t>acciones</w:t>
      </w:r>
      <w:r>
        <w:rPr>
          <w:spacing w:val="-12"/>
        </w:rPr>
        <w:t> </w:t>
      </w:r>
      <w:r>
        <w:rPr/>
        <w:t>será</w:t>
      </w:r>
      <w:r>
        <w:rPr>
          <w:spacing w:val="-11"/>
        </w:rPr>
        <w:t> </w:t>
      </w:r>
      <w:r>
        <w:rPr/>
        <w:t>fundamental</w:t>
      </w:r>
      <w:r>
        <w:rPr>
          <w:spacing w:val="-12"/>
        </w:rPr>
        <w:t> </w:t>
      </w:r>
      <w:r>
        <w:rPr/>
        <w:t>para</w:t>
      </w:r>
      <w:r>
        <w:rPr>
          <w:spacing w:val="-12"/>
        </w:rPr>
        <w:t> </w:t>
      </w:r>
      <w:r>
        <w:rPr/>
        <w:t>contribuir al</w:t>
      </w:r>
      <w:r>
        <w:rPr>
          <w:spacing w:val="-8"/>
        </w:rPr>
        <w:t> </w:t>
      </w:r>
      <w:r>
        <w:rPr/>
        <w:t>éxito</w:t>
      </w:r>
      <w:r>
        <w:rPr>
          <w:spacing w:val="-9"/>
        </w:rPr>
        <w:t> </w:t>
      </w:r>
      <w:r>
        <w:rPr/>
        <w:t>y</w:t>
      </w:r>
      <w:r>
        <w:rPr>
          <w:spacing w:val="-9"/>
        </w:rPr>
        <w:t> </w:t>
      </w:r>
      <w:r>
        <w:rPr/>
        <w:t>los</w:t>
      </w:r>
      <w:r>
        <w:rPr>
          <w:spacing w:val="-9"/>
        </w:rPr>
        <w:t> </w:t>
      </w:r>
      <w:r>
        <w:rPr/>
        <w:t>impactos</w:t>
      </w:r>
      <w:r>
        <w:rPr>
          <w:spacing w:val="-9"/>
        </w:rPr>
        <w:t> </w:t>
      </w:r>
      <w:r>
        <w:rPr/>
        <w:t>positivos</w:t>
      </w:r>
      <w:r>
        <w:rPr>
          <w:spacing w:val="-9"/>
        </w:rPr>
        <w:t> </w:t>
      </w:r>
      <w:r>
        <w:rPr/>
        <w:t>esperados</w:t>
      </w:r>
      <w:r>
        <w:rPr>
          <w:spacing w:val="-9"/>
        </w:rPr>
        <w:t> </w:t>
      </w:r>
      <w:r>
        <w:rPr/>
        <w:t>en</w:t>
      </w:r>
      <w:r>
        <w:rPr>
          <w:spacing w:val="-8"/>
        </w:rPr>
        <w:t> </w:t>
      </w:r>
      <w:r>
        <w:rPr/>
        <w:t>el</w:t>
      </w:r>
      <w:r>
        <w:rPr>
          <w:spacing w:val="-8"/>
        </w:rPr>
        <w:t> </w:t>
      </w:r>
      <w:r>
        <w:rPr/>
        <w:t>sistema</w:t>
      </w:r>
      <w:r>
        <w:rPr>
          <w:spacing w:val="-8"/>
        </w:rPr>
        <w:t> </w:t>
      </w:r>
      <w:r>
        <w:rPr/>
        <w:t>de</w:t>
      </w:r>
      <w:r>
        <w:rPr>
          <w:spacing w:val="-8"/>
        </w:rPr>
        <w:t> </w:t>
      </w:r>
      <w:r>
        <w:rPr/>
        <w:t>salud</w:t>
      </w:r>
      <w:r>
        <w:rPr>
          <w:spacing w:val="-8"/>
        </w:rPr>
        <w:t> </w:t>
      </w:r>
      <w:r>
        <w:rPr/>
        <w:t>y</w:t>
      </w:r>
      <w:r>
        <w:rPr>
          <w:spacing w:val="-9"/>
        </w:rPr>
        <w:t> </w:t>
      </w:r>
      <w:r>
        <w:rPr/>
        <w:t>en</w:t>
      </w:r>
      <w:r>
        <w:rPr>
          <w:spacing w:val="-8"/>
        </w:rPr>
        <w:t> </w:t>
      </w:r>
      <w:r>
        <w:rPr/>
        <w:t>la</w:t>
      </w:r>
      <w:r>
        <w:rPr>
          <w:spacing w:val="-9"/>
        </w:rPr>
        <w:t> </w:t>
      </w:r>
      <w:r>
        <w:rPr/>
        <w:t>calidad</w:t>
      </w:r>
      <w:r>
        <w:rPr>
          <w:spacing w:val="-9"/>
        </w:rPr>
        <w:t> </w:t>
      </w:r>
      <w:r>
        <w:rPr/>
        <w:t>de vida de los colombianos.</w:t>
      </w:r>
    </w:p>
    <w:p>
      <w:pPr>
        <w:pStyle w:val="BodyText"/>
        <w:spacing w:before="43"/>
      </w:pPr>
    </w:p>
    <w:p>
      <w:pPr>
        <w:spacing w:before="0"/>
        <w:ind w:left="5" w:right="0" w:firstLine="0"/>
        <w:jc w:val="center"/>
        <w:rPr>
          <w:b/>
          <w:sz w:val="24"/>
        </w:rPr>
      </w:pPr>
      <w:bookmarkStart w:name="_bookmark3" w:id="4"/>
      <w:bookmarkEnd w:id="4"/>
      <w:r>
        <w:rPr/>
      </w:r>
      <w:r>
        <w:rPr>
          <w:b/>
          <w:sz w:val="24"/>
        </w:rPr>
        <w:t>Tabla</w:t>
      </w:r>
      <w:r>
        <w:rPr>
          <w:b/>
          <w:spacing w:val="-4"/>
          <w:sz w:val="24"/>
        </w:rPr>
        <w:t> </w:t>
      </w:r>
      <w:r>
        <w:rPr>
          <w:b/>
          <w:sz w:val="24"/>
        </w:rPr>
        <w:t>2.</w:t>
      </w:r>
      <w:r>
        <w:rPr>
          <w:b/>
          <w:spacing w:val="-2"/>
          <w:sz w:val="24"/>
        </w:rPr>
        <w:t> </w:t>
      </w:r>
      <w:r>
        <w:rPr>
          <w:b/>
          <w:sz w:val="24"/>
        </w:rPr>
        <w:t>Marco</w:t>
      </w:r>
      <w:r>
        <w:rPr>
          <w:b/>
          <w:spacing w:val="-3"/>
          <w:sz w:val="24"/>
        </w:rPr>
        <w:t> </w:t>
      </w:r>
      <w:r>
        <w:rPr>
          <w:b/>
          <w:sz w:val="24"/>
        </w:rPr>
        <w:t>estratégico</w:t>
      </w:r>
      <w:r>
        <w:rPr>
          <w:b/>
          <w:spacing w:val="-2"/>
          <w:sz w:val="24"/>
        </w:rPr>
        <w:t> </w:t>
      </w:r>
      <w:r>
        <w:rPr>
          <w:b/>
          <w:sz w:val="24"/>
        </w:rPr>
        <w:t>del</w:t>
      </w:r>
      <w:r>
        <w:rPr>
          <w:b/>
          <w:spacing w:val="-2"/>
          <w:sz w:val="24"/>
        </w:rPr>
        <w:t> </w:t>
      </w:r>
      <w:r>
        <w:rPr>
          <w:b/>
          <w:sz w:val="24"/>
        </w:rPr>
        <w:t>PDSP</w:t>
      </w:r>
      <w:r>
        <w:rPr>
          <w:b/>
          <w:spacing w:val="-2"/>
          <w:sz w:val="24"/>
        </w:rPr>
        <w:t> </w:t>
      </w:r>
      <w:r>
        <w:rPr>
          <w:b/>
          <w:sz w:val="24"/>
        </w:rPr>
        <w:t>2022-</w:t>
      </w:r>
      <w:r>
        <w:rPr>
          <w:b/>
          <w:spacing w:val="-4"/>
          <w:sz w:val="24"/>
        </w:rPr>
        <w:t>2031</w:t>
      </w:r>
    </w:p>
    <w:p>
      <w:pPr>
        <w:pStyle w:val="BodyText"/>
        <w:spacing w:before="10" w:after="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5"/>
        <w:gridCol w:w="4416"/>
      </w:tblGrid>
      <w:tr>
        <w:trPr>
          <w:trHeight w:val="316" w:hRule="atLeast"/>
        </w:trPr>
        <w:tc>
          <w:tcPr>
            <w:tcW w:w="4415" w:type="dxa"/>
          </w:tcPr>
          <w:p>
            <w:pPr>
              <w:pStyle w:val="TableParagraph"/>
              <w:spacing w:before="1"/>
              <w:ind w:left="99" w:right="93"/>
              <w:jc w:val="center"/>
              <w:rPr>
                <w:b/>
                <w:sz w:val="24"/>
              </w:rPr>
            </w:pPr>
            <w:r>
              <w:rPr>
                <w:b/>
                <w:spacing w:val="-2"/>
                <w:sz w:val="24"/>
              </w:rPr>
              <w:t>FINES</w:t>
            </w:r>
          </w:p>
        </w:tc>
        <w:tc>
          <w:tcPr>
            <w:tcW w:w="4416" w:type="dxa"/>
          </w:tcPr>
          <w:p>
            <w:pPr>
              <w:pStyle w:val="TableParagraph"/>
              <w:spacing w:before="1"/>
              <w:ind w:left="57" w:right="52"/>
              <w:jc w:val="center"/>
              <w:rPr>
                <w:b/>
                <w:sz w:val="24"/>
              </w:rPr>
            </w:pPr>
            <w:r>
              <w:rPr>
                <w:b/>
                <w:spacing w:val="-2"/>
                <w:sz w:val="24"/>
              </w:rPr>
              <w:t>METAS</w:t>
            </w:r>
          </w:p>
        </w:tc>
      </w:tr>
      <w:tr>
        <w:trPr>
          <w:trHeight w:val="3810" w:hRule="atLeast"/>
        </w:trPr>
        <w:tc>
          <w:tcPr>
            <w:tcW w:w="4415" w:type="dxa"/>
          </w:tcPr>
          <w:p>
            <w:pPr>
              <w:pStyle w:val="TableParagraph"/>
              <w:rPr>
                <w:b/>
                <w:sz w:val="24"/>
              </w:rPr>
            </w:pPr>
          </w:p>
          <w:p>
            <w:pPr>
              <w:pStyle w:val="TableParagraph"/>
              <w:rPr>
                <w:b/>
                <w:sz w:val="24"/>
              </w:rPr>
            </w:pPr>
          </w:p>
          <w:p>
            <w:pPr>
              <w:pStyle w:val="TableParagraph"/>
              <w:spacing w:before="124"/>
              <w:rPr>
                <w:b/>
                <w:sz w:val="24"/>
              </w:rPr>
            </w:pPr>
          </w:p>
          <w:p>
            <w:pPr>
              <w:pStyle w:val="TableParagraph"/>
              <w:spacing w:line="276" w:lineRule="auto" w:before="1"/>
              <w:ind w:left="106" w:right="98"/>
              <w:jc w:val="both"/>
              <w:rPr>
                <w:b/>
                <w:sz w:val="24"/>
              </w:rPr>
            </w:pPr>
            <w:r>
              <w:rPr>
                <w:b/>
                <w:sz w:val="24"/>
              </w:rPr>
              <w:t>1- Avanzar Hacia la Garantía del Derecho Fundamental a la Salud Mediante la Acción Intersectorial y de la Sociedad en su Conjunto para la Afectación Positiva de los Determinantes Sociales de la Salud.</w:t>
            </w:r>
          </w:p>
        </w:tc>
        <w:tc>
          <w:tcPr>
            <w:tcW w:w="4416" w:type="dxa"/>
          </w:tcPr>
          <w:p>
            <w:pPr>
              <w:pStyle w:val="TableParagraph"/>
              <w:numPr>
                <w:ilvl w:val="0"/>
                <w:numId w:val="5"/>
              </w:numPr>
              <w:tabs>
                <w:tab w:pos="241" w:val="left" w:leader="none"/>
              </w:tabs>
              <w:spacing w:line="276" w:lineRule="auto" w:before="1" w:after="0"/>
              <w:ind w:left="106" w:right="100" w:firstLine="0"/>
              <w:jc w:val="both"/>
              <w:rPr>
                <w:sz w:val="24"/>
              </w:rPr>
            </w:pPr>
            <w:r>
              <w:rPr>
                <w:sz w:val="24"/>
              </w:rPr>
              <w:t>A</w:t>
            </w:r>
            <w:r>
              <w:rPr>
                <w:spacing w:val="-17"/>
                <w:sz w:val="24"/>
              </w:rPr>
              <w:t> </w:t>
            </w:r>
            <w:r>
              <w:rPr>
                <w:sz w:val="24"/>
              </w:rPr>
              <w:t>2031,</w:t>
            </w:r>
            <w:r>
              <w:rPr>
                <w:spacing w:val="-17"/>
                <w:sz w:val="24"/>
              </w:rPr>
              <w:t> </w:t>
            </w:r>
            <w:r>
              <w:rPr>
                <w:sz w:val="24"/>
              </w:rPr>
              <w:t>Colombia</w:t>
            </w:r>
            <w:r>
              <w:rPr>
                <w:spacing w:val="-16"/>
                <w:sz w:val="24"/>
              </w:rPr>
              <w:t> </w:t>
            </w:r>
            <w:r>
              <w:rPr>
                <w:sz w:val="24"/>
              </w:rPr>
              <w:t>garantizara</w:t>
            </w:r>
            <w:r>
              <w:rPr>
                <w:spacing w:val="-17"/>
                <w:sz w:val="24"/>
              </w:rPr>
              <w:t> </w:t>
            </w:r>
            <w:r>
              <w:rPr>
                <w:sz w:val="24"/>
              </w:rPr>
              <w:t>el</w:t>
            </w:r>
            <w:r>
              <w:rPr>
                <w:spacing w:val="-17"/>
                <w:sz w:val="24"/>
              </w:rPr>
              <w:t> </w:t>
            </w:r>
            <w:r>
              <w:rPr>
                <w:sz w:val="24"/>
              </w:rPr>
              <w:t>100% de acceso</w:t>
            </w:r>
            <w:r>
              <w:rPr>
                <w:spacing w:val="-1"/>
                <w:sz w:val="24"/>
              </w:rPr>
              <w:t> </w:t>
            </w:r>
            <w:r>
              <w:rPr>
                <w:sz w:val="24"/>
              </w:rPr>
              <w:t>efectivo</w:t>
            </w:r>
            <w:r>
              <w:rPr>
                <w:spacing w:val="-2"/>
                <w:sz w:val="24"/>
              </w:rPr>
              <w:t> </w:t>
            </w:r>
            <w:r>
              <w:rPr>
                <w:sz w:val="24"/>
              </w:rPr>
              <w:t>a</w:t>
            </w:r>
            <w:r>
              <w:rPr>
                <w:spacing w:val="-1"/>
                <w:sz w:val="24"/>
              </w:rPr>
              <w:t> </w:t>
            </w:r>
            <w:r>
              <w:rPr>
                <w:sz w:val="24"/>
              </w:rPr>
              <w:t>servicios</w:t>
            </w:r>
            <w:r>
              <w:rPr>
                <w:spacing w:val="-1"/>
                <w:sz w:val="24"/>
              </w:rPr>
              <w:t> </w:t>
            </w:r>
            <w:r>
              <w:rPr>
                <w:sz w:val="24"/>
              </w:rPr>
              <w:t>de salud a la población.</w:t>
            </w:r>
          </w:p>
          <w:p>
            <w:pPr>
              <w:pStyle w:val="TableParagraph"/>
              <w:numPr>
                <w:ilvl w:val="0"/>
                <w:numId w:val="5"/>
              </w:numPr>
              <w:tabs>
                <w:tab w:pos="305" w:val="left" w:leader="none"/>
              </w:tabs>
              <w:spacing w:line="276" w:lineRule="auto" w:before="0" w:after="0"/>
              <w:ind w:left="106" w:right="101" w:firstLine="0"/>
              <w:jc w:val="both"/>
              <w:rPr>
                <w:sz w:val="24"/>
              </w:rPr>
            </w:pPr>
            <w:r>
              <w:rPr>
                <w:sz w:val="24"/>
              </w:rPr>
              <w:t>A 2031 Colombia aumentara en un 80% el índice de cobertura global a las intervenciones individuales para la promoción de la salud y prevención de la enfermedad.</w:t>
            </w:r>
          </w:p>
          <w:p>
            <w:pPr>
              <w:pStyle w:val="TableParagraph"/>
              <w:numPr>
                <w:ilvl w:val="0"/>
                <w:numId w:val="5"/>
              </w:numPr>
              <w:tabs>
                <w:tab w:pos="305" w:val="left" w:leader="none"/>
              </w:tabs>
              <w:spacing w:line="276" w:lineRule="auto" w:before="1" w:after="0"/>
              <w:ind w:left="106" w:right="97" w:firstLine="0"/>
              <w:jc w:val="both"/>
              <w:rPr>
                <w:sz w:val="24"/>
              </w:rPr>
            </w:pPr>
            <w:r>
              <w:rPr>
                <w:sz w:val="24"/>
              </w:rPr>
              <w:t>A 2031 Colombia aumentara en un 80%</w:t>
            </w:r>
            <w:r>
              <w:rPr>
                <w:spacing w:val="-16"/>
                <w:sz w:val="24"/>
              </w:rPr>
              <w:t> </w:t>
            </w:r>
            <w:r>
              <w:rPr>
                <w:sz w:val="24"/>
              </w:rPr>
              <w:t>el</w:t>
            </w:r>
            <w:r>
              <w:rPr>
                <w:spacing w:val="-15"/>
                <w:sz w:val="24"/>
              </w:rPr>
              <w:t> </w:t>
            </w:r>
            <w:r>
              <w:rPr>
                <w:sz w:val="24"/>
              </w:rPr>
              <w:t>índice</w:t>
            </w:r>
            <w:r>
              <w:rPr>
                <w:spacing w:val="-16"/>
                <w:sz w:val="24"/>
              </w:rPr>
              <w:t> </w:t>
            </w:r>
            <w:r>
              <w:rPr>
                <w:sz w:val="24"/>
              </w:rPr>
              <w:t>de</w:t>
            </w:r>
            <w:r>
              <w:rPr>
                <w:spacing w:val="-15"/>
                <w:sz w:val="24"/>
              </w:rPr>
              <w:t> </w:t>
            </w:r>
            <w:r>
              <w:rPr>
                <w:sz w:val="24"/>
              </w:rPr>
              <w:t>cobertura</w:t>
            </w:r>
            <w:r>
              <w:rPr>
                <w:spacing w:val="-15"/>
                <w:sz w:val="24"/>
              </w:rPr>
              <w:t> </w:t>
            </w:r>
            <w:r>
              <w:rPr>
                <w:sz w:val="24"/>
              </w:rPr>
              <w:t>global</w:t>
            </w:r>
            <w:r>
              <w:rPr>
                <w:spacing w:val="-16"/>
                <w:sz w:val="24"/>
              </w:rPr>
              <w:t> </w:t>
            </w:r>
            <w:r>
              <w:rPr>
                <w:sz w:val="24"/>
              </w:rPr>
              <w:t>de</w:t>
            </w:r>
            <w:r>
              <w:rPr>
                <w:spacing w:val="-15"/>
                <w:sz w:val="24"/>
              </w:rPr>
              <w:t> </w:t>
            </w:r>
            <w:r>
              <w:rPr>
                <w:sz w:val="24"/>
              </w:rPr>
              <w:t>las atenciones</w:t>
            </w:r>
            <w:r>
              <w:rPr>
                <w:spacing w:val="-5"/>
                <w:sz w:val="24"/>
              </w:rPr>
              <w:t> </w:t>
            </w:r>
            <w:r>
              <w:rPr>
                <w:sz w:val="24"/>
              </w:rPr>
              <w:t>para</w:t>
            </w:r>
            <w:r>
              <w:rPr>
                <w:spacing w:val="-4"/>
                <w:sz w:val="24"/>
              </w:rPr>
              <w:t> </w:t>
            </w:r>
            <w:r>
              <w:rPr>
                <w:sz w:val="24"/>
              </w:rPr>
              <w:t>la</w:t>
            </w:r>
            <w:r>
              <w:rPr>
                <w:spacing w:val="-7"/>
                <w:sz w:val="24"/>
              </w:rPr>
              <w:t> </w:t>
            </w:r>
            <w:r>
              <w:rPr>
                <w:sz w:val="24"/>
              </w:rPr>
              <w:t>población</w:t>
            </w:r>
            <w:r>
              <w:rPr>
                <w:spacing w:val="-4"/>
                <w:sz w:val="24"/>
              </w:rPr>
              <w:t> </w:t>
            </w:r>
            <w:r>
              <w:rPr>
                <w:sz w:val="24"/>
              </w:rPr>
              <w:t>materno</w:t>
            </w:r>
            <w:r>
              <w:rPr>
                <w:spacing w:val="-3"/>
                <w:sz w:val="24"/>
              </w:rPr>
              <w:t> </w:t>
            </w:r>
            <w:r>
              <w:rPr>
                <w:spacing w:val="-10"/>
                <w:sz w:val="24"/>
              </w:rPr>
              <w:t>–</w:t>
            </w:r>
          </w:p>
          <w:p>
            <w:pPr>
              <w:pStyle w:val="TableParagraph"/>
              <w:ind w:left="106"/>
              <w:rPr>
                <w:sz w:val="24"/>
              </w:rPr>
            </w:pPr>
            <w:r>
              <w:rPr>
                <w:spacing w:val="-2"/>
                <w:sz w:val="24"/>
              </w:rPr>
              <w:t>perinatal.</w:t>
            </w:r>
          </w:p>
        </w:tc>
      </w:tr>
      <w:tr>
        <w:trPr>
          <w:trHeight w:val="5713" w:hRule="atLeast"/>
        </w:trPr>
        <w:tc>
          <w:tcPr>
            <w:tcW w:w="4415" w:type="dxa"/>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131"/>
              <w:rPr>
                <w:b/>
                <w:sz w:val="24"/>
              </w:rPr>
            </w:pPr>
          </w:p>
          <w:p>
            <w:pPr>
              <w:pStyle w:val="TableParagraph"/>
              <w:spacing w:line="276" w:lineRule="auto"/>
              <w:ind w:left="106" w:right="97"/>
              <w:jc w:val="both"/>
              <w:rPr>
                <w:b/>
                <w:sz w:val="24"/>
              </w:rPr>
            </w:pPr>
            <w:r>
              <w:rPr>
                <w:b/>
                <w:sz w:val="24"/>
              </w:rPr>
              <w:t>3-</w:t>
            </w:r>
            <w:r>
              <w:rPr>
                <w:b/>
                <w:spacing w:val="-17"/>
                <w:sz w:val="24"/>
              </w:rPr>
              <w:t> </w:t>
            </w:r>
            <w:r>
              <w:rPr>
                <w:b/>
                <w:sz w:val="24"/>
              </w:rPr>
              <w:t>Reducir</w:t>
            </w:r>
            <w:r>
              <w:rPr>
                <w:b/>
                <w:spacing w:val="-16"/>
                <w:sz w:val="24"/>
              </w:rPr>
              <w:t> </w:t>
            </w:r>
            <w:r>
              <w:rPr>
                <w:b/>
                <w:sz w:val="24"/>
              </w:rPr>
              <w:t>la</w:t>
            </w:r>
            <w:r>
              <w:rPr>
                <w:b/>
                <w:spacing w:val="-16"/>
                <w:sz w:val="24"/>
              </w:rPr>
              <w:t> </w:t>
            </w:r>
            <w:r>
              <w:rPr>
                <w:b/>
                <w:sz w:val="24"/>
              </w:rPr>
              <w:t>Mortalidad</w:t>
            </w:r>
            <w:r>
              <w:rPr>
                <w:b/>
                <w:spacing w:val="-17"/>
                <w:sz w:val="24"/>
              </w:rPr>
              <w:t> </w:t>
            </w:r>
            <w:r>
              <w:rPr>
                <w:b/>
                <w:sz w:val="24"/>
              </w:rPr>
              <w:t>Evitable</w:t>
            </w:r>
            <w:r>
              <w:rPr>
                <w:b/>
                <w:spacing w:val="-16"/>
                <w:sz w:val="24"/>
              </w:rPr>
              <w:t> </w:t>
            </w:r>
            <w:r>
              <w:rPr>
                <w:b/>
                <w:sz w:val="24"/>
              </w:rPr>
              <w:t>y</w:t>
            </w:r>
            <w:r>
              <w:rPr>
                <w:b/>
                <w:spacing w:val="-13"/>
                <w:sz w:val="24"/>
              </w:rPr>
              <w:t> </w:t>
            </w:r>
            <w:r>
              <w:rPr>
                <w:b/>
                <w:sz w:val="24"/>
              </w:rPr>
              <w:t>su Impacto en los Años de Vida Perdidos, así como la Morbilidad y Discapacidad</w:t>
            </w:r>
            <w:r>
              <w:rPr>
                <w:b/>
                <w:spacing w:val="-11"/>
                <w:sz w:val="24"/>
              </w:rPr>
              <w:t> </w:t>
            </w:r>
            <w:r>
              <w:rPr>
                <w:b/>
                <w:sz w:val="24"/>
              </w:rPr>
              <w:t>Evitables</w:t>
            </w:r>
            <w:r>
              <w:rPr>
                <w:b/>
                <w:spacing w:val="-10"/>
                <w:sz w:val="24"/>
              </w:rPr>
              <w:t> </w:t>
            </w:r>
            <w:r>
              <w:rPr>
                <w:b/>
                <w:sz w:val="24"/>
              </w:rPr>
              <w:t>y</w:t>
            </w:r>
            <w:r>
              <w:rPr>
                <w:b/>
                <w:spacing w:val="-11"/>
                <w:sz w:val="24"/>
              </w:rPr>
              <w:t> </w:t>
            </w:r>
            <w:r>
              <w:rPr>
                <w:b/>
                <w:sz w:val="24"/>
              </w:rPr>
              <w:t>su</w:t>
            </w:r>
            <w:r>
              <w:rPr>
                <w:b/>
                <w:spacing w:val="-11"/>
                <w:sz w:val="24"/>
              </w:rPr>
              <w:t> </w:t>
            </w:r>
            <w:r>
              <w:rPr>
                <w:b/>
                <w:sz w:val="24"/>
              </w:rPr>
              <w:t>Impacto en los Años De Vida Saludables.</w:t>
            </w:r>
          </w:p>
        </w:tc>
        <w:tc>
          <w:tcPr>
            <w:tcW w:w="4416" w:type="dxa"/>
          </w:tcPr>
          <w:p>
            <w:pPr>
              <w:pStyle w:val="TableParagraph"/>
              <w:numPr>
                <w:ilvl w:val="0"/>
                <w:numId w:val="6"/>
              </w:numPr>
              <w:tabs>
                <w:tab w:pos="443" w:val="left" w:leader="none"/>
              </w:tabs>
              <w:spacing w:line="276" w:lineRule="auto" w:before="1" w:after="0"/>
              <w:ind w:left="106" w:right="100" w:firstLine="0"/>
              <w:jc w:val="both"/>
              <w:rPr>
                <w:sz w:val="24"/>
              </w:rPr>
            </w:pPr>
            <w:r>
              <w:rPr>
                <w:sz w:val="24"/>
              </w:rPr>
              <w:t>A 2031, Colombia reducirá la mortalidad evitable por todas las causas</w:t>
            </w:r>
            <w:r>
              <w:rPr>
                <w:spacing w:val="-17"/>
                <w:sz w:val="24"/>
              </w:rPr>
              <w:t> </w:t>
            </w:r>
            <w:r>
              <w:rPr>
                <w:sz w:val="24"/>
              </w:rPr>
              <w:t>en</w:t>
            </w:r>
            <w:r>
              <w:rPr>
                <w:spacing w:val="-17"/>
                <w:sz w:val="24"/>
              </w:rPr>
              <w:t> </w:t>
            </w:r>
            <w:r>
              <w:rPr>
                <w:sz w:val="24"/>
              </w:rPr>
              <w:t>menores</w:t>
            </w:r>
            <w:r>
              <w:rPr>
                <w:spacing w:val="-16"/>
                <w:sz w:val="24"/>
              </w:rPr>
              <w:t> </w:t>
            </w:r>
            <w:r>
              <w:rPr>
                <w:sz w:val="24"/>
              </w:rPr>
              <w:t>de</w:t>
            </w:r>
            <w:r>
              <w:rPr>
                <w:spacing w:val="-17"/>
                <w:sz w:val="24"/>
              </w:rPr>
              <w:t> </w:t>
            </w:r>
            <w:r>
              <w:rPr>
                <w:sz w:val="24"/>
              </w:rPr>
              <w:t>5</w:t>
            </w:r>
            <w:r>
              <w:rPr>
                <w:spacing w:val="-17"/>
                <w:sz w:val="24"/>
              </w:rPr>
              <w:t> </w:t>
            </w:r>
            <w:r>
              <w:rPr>
                <w:sz w:val="24"/>
              </w:rPr>
              <w:t>años</w:t>
            </w:r>
            <w:r>
              <w:rPr>
                <w:spacing w:val="-17"/>
                <w:sz w:val="24"/>
              </w:rPr>
              <w:t> </w:t>
            </w:r>
            <w:r>
              <w:rPr>
                <w:sz w:val="24"/>
              </w:rPr>
              <w:t>en</w:t>
            </w:r>
            <w:r>
              <w:rPr>
                <w:spacing w:val="-16"/>
                <w:sz w:val="24"/>
              </w:rPr>
              <w:t> </w:t>
            </w:r>
            <w:r>
              <w:rPr>
                <w:sz w:val="24"/>
              </w:rPr>
              <w:t>un</w:t>
            </w:r>
            <w:r>
              <w:rPr>
                <w:spacing w:val="-17"/>
                <w:sz w:val="24"/>
              </w:rPr>
              <w:t> </w:t>
            </w:r>
            <w:r>
              <w:rPr>
                <w:sz w:val="24"/>
              </w:rPr>
              <w:t>5% (Línea de base: 91,4% mortalidad por causas evitables. 2020)</w:t>
            </w:r>
          </w:p>
          <w:p>
            <w:pPr>
              <w:pStyle w:val="TableParagraph"/>
              <w:numPr>
                <w:ilvl w:val="0"/>
                <w:numId w:val="6"/>
              </w:numPr>
              <w:tabs>
                <w:tab w:pos="369" w:val="left" w:leader="none"/>
              </w:tabs>
              <w:spacing w:line="276" w:lineRule="auto" w:before="0" w:after="0"/>
              <w:ind w:left="106" w:right="101" w:firstLine="0"/>
              <w:jc w:val="both"/>
              <w:rPr>
                <w:sz w:val="24"/>
              </w:rPr>
            </w:pPr>
            <w:r>
              <w:rPr>
                <w:sz w:val="24"/>
              </w:rPr>
              <w:t>A 2031, Colombia reducirá los años de vida ajustados por discapacidad en 3%</w:t>
            </w:r>
            <w:r>
              <w:rPr>
                <w:spacing w:val="66"/>
                <w:w w:val="150"/>
                <w:sz w:val="24"/>
              </w:rPr>
              <w:t> </w:t>
            </w:r>
            <w:r>
              <w:rPr>
                <w:sz w:val="24"/>
              </w:rPr>
              <w:t>(AVAD</w:t>
            </w:r>
            <w:r>
              <w:rPr>
                <w:spacing w:val="66"/>
                <w:w w:val="150"/>
                <w:sz w:val="24"/>
              </w:rPr>
              <w:t> </w:t>
            </w:r>
            <w:r>
              <w:rPr>
                <w:sz w:val="24"/>
              </w:rPr>
              <w:t>24,103</w:t>
            </w:r>
            <w:r>
              <w:rPr>
                <w:spacing w:val="67"/>
                <w:w w:val="150"/>
                <w:sz w:val="24"/>
              </w:rPr>
              <w:t> </w:t>
            </w:r>
            <w:r>
              <w:rPr>
                <w:sz w:val="24"/>
              </w:rPr>
              <w:t>x</w:t>
            </w:r>
            <w:r>
              <w:rPr>
                <w:spacing w:val="65"/>
                <w:w w:val="150"/>
                <w:sz w:val="24"/>
              </w:rPr>
              <w:t> </w:t>
            </w:r>
            <w:r>
              <w:rPr>
                <w:sz w:val="24"/>
              </w:rPr>
              <w:t>100.000</w:t>
            </w:r>
            <w:r>
              <w:rPr>
                <w:spacing w:val="67"/>
                <w:w w:val="150"/>
                <w:sz w:val="24"/>
              </w:rPr>
              <w:t> </w:t>
            </w:r>
            <w:r>
              <w:rPr>
                <w:spacing w:val="-4"/>
                <w:sz w:val="24"/>
              </w:rPr>
              <w:t>hab.)</w:t>
            </w:r>
          </w:p>
          <w:p>
            <w:pPr>
              <w:pStyle w:val="TableParagraph"/>
              <w:spacing w:line="276" w:lineRule="auto"/>
              <w:ind w:left="106" w:right="104"/>
              <w:jc w:val="both"/>
              <w:rPr>
                <w:sz w:val="24"/>
              </w:rPr>
            </w:pPr>
            <w:r>
              <w:rPr>
                <w:sz w:val="24"/>
              </w:rPr>
              <w:t>(Línea de base: AVAD 24,450 x 100.000 hab. 2019).</w:t>
            </w:r>
          </w:p>
          <w:p>
            <w:pPr>
              <w:pStyle w:val="TableParagraph"/>
              <w:numPr>
                <w:ilvl w:val="0"/>
                <w:numId w:val="6"/>
              </w:numPr>
              <w:tabs>
                <w:tab w:pos="245" w:val="left" w:leader="none"/>
              </w:tabs>
              <w:spacing w:line="276" w:lineRule="auto" w:before="0" w:after="0"/>
              <w:ind w:left="106" w:right="99" w:firstLine="0"/>
              <w:jc w:val="both"/>
              <w:rPr>
                <w:sz w:val="24"/>
              </w:rPr>
            </w:pPr>
            <w:r>
              <w:rPr>
                <w:sz w:val="24"/>
              </w:rPr>
              <w:t>A</w:t>
            </w:r>
            <w:r>
              <w:rPr>
                <w:spacing w:val="-13"/>
                <w:sz w:val="24"/>
              </w:rPr>
              <w:t> </w:t>
            </w:r>
            <w:r>
              <w:rPr>
                <w:sz w:val="24"/>
              </w:rPr>
              <w:t>2031,</w:t>
            </w:r>
            <w:r>
              <w:rPr>
                <w:spacing w:val="-13"/>
                <w:sz w:val="24"/>
              </w:rPr>
              <w:t> </w:t>
            </w:r>
            <w:r>
              <w:rPr>
                <w:sz w:val="24"/>
              </w:rPr>
              <w:t>Colombia</w:t>
            </w:r>
            <w:r>
              <w:rPr>
                <w:spacing w:val="-14"/>
                <w:sz w:val="24"/>
              </w:rPr>
              <w:t> </w:t>
            </w:r>
            <w:r>
              <w:rPr>
                <w:sz w:val="24"/>
              </w:rPr>
              <w:t>reducirá</w:t>
            </w:r>
            <w:r>
              <w:rPr>
                <w:spacing w:val="-12"/>
                <w:sz w:val="24"/>
              </w:rPr>
              <w:t> </w:t>
            </w:r>
            <w:r>
              <w:rPr>
                <w:sz w:val="24"/>
              </w:rPr>
              <w:t>la</w:t>
            </w:r>
            <w:r>
              <w:rPr>
                <w:spacing w:val="-13"/>
                <w:sz w:val="24"/>
              </w:rPr>
              <w:t> </w:t>
            </w:r>
            <w:r>
              <w:rPr>
                <w:sz w:val="24"/>
              </w:rPr>
              <w:t>razón</w:t>
            </w:r>
            <w:r>
              <w:rPr>
                <w:spacing w:val="-13"/>
                <w:sz w:val="24"/>
              </w:rPr>
              <w:t> </w:t>
            </w:r>
            <w:r>
              <w:rPr>
                <w:sz w:val="24"/>
              </w:rPr>
              <w:t>de mortalidad materna a 32 muertes maternas por cada 100.000 recién nacidos vivos sanos.</w:t>
            </w:r>
          </w:p>
          <w:p>
            <w:pPr>
              <w:pStyle w:val="TableParagraph"/>
              <w:numPr>
                <w:ilvl w:val="0"/>
                <w:numId w:val="6"/>
              </w:numPr>
              <w:tabs>
                <w:tab w:pos="263" w:val="left" w:leader="none"/>
              </w:tabs>
              <w:spacing w:line="276" w:lineRule="auto" w:before="0" w:after="0"/>
              <w:ind w:left="106" w:right="101" w:firstLine="0"/>
              <w:jc w:val="both"/>
              <w:rPr>
                <w:sz w:val="24"/>
              </w:rPr>
            </w:pPr>
            <w:r>
              <w:rPr>
                <w:sz w:val="24"/>
              </w:rPr>
              <w:t>A 2031, Colombia reducirá en 5% los años de vida potencialmente perdidos. (TAVPP</w:t>
            </w:r>
            <w:r>
              <w:rPr>
                <w:spacing w:val="19"/>
                <w:sz w:val="24"/>
              </w:rPr>
              <w:t> </w:t>
            </w:r>
            <w:r>
              <w:rPr>
                <w:sz w:val="24"/>
              </w:rPr>
              <w:t>42,37</w:t>
            </w:r>
            <w:r>
              <w:rPr>
                <w:spacing w:val="20"/>
                <w:sz w:val="24"/>
              </w:rPr>
              <w:t> </w:t>
            </w:r>
            <w:r>
              <w:rPr>
                <w:sz w:val="24"/>
              </w:rPr>
              <w:t>por</w:t>
            </w:r>
            <w:r>
              <w:rPr>
                <w:spacing w:val="19"/>
                <w:sz w:val="24"/>
              </w:rPr>
              <w:t> </w:t>
            </w:r>
            <w:r>
              <w:rPr>
                <w:sz w:val="24"/>
              </w:rPr>
              <w:t>cada</w:t>
            </w:r>
            <w:r>
              <w:rPr>
                <w:spacing w:val="20"/>
                <w:sz w:val="24"/>
              </w:rPr>
              <w:t> </w:t>
            </w:r>
            <w:r>
              <w:rPr>
                <w:sz w:val="24"/>
              </w:rPr>
              <w:t>100.000</w:t>
            </w:r>
            <w:r>
              <w:rPr>
                <w:spacing w:val="19"/>
                <w:sz w:val="24"/>
              </w:rPr>
              <w:t> </w:t>
            </w:r>
            <w:r>
              <w:rPr>
                <w:spacing w:val="-2"/>
                <w:sz w:val="24"/>
              </w:rPr>
              <w:t>hab.)</w:t>
            </w:r>
          </w:p>
          <w:p>
            <w:pPr>
              <w:pStyle w:val="TableParagraph"/>
              <w:ind w:left="106"/>
              <w:jc w:val="both"/>
              <w:rPr>
                <w:sz w:val="24"/>
              </w:rPr>
            </w:pPr>
            <w:r>
              <w:rPr>
                <w:sz w:val="24"/>
              </w:rPr>
              <w:t>(Línea</w:t>
            </w:r>
            <w:r>
              <w:rPr>
                <w:spacing w:val="44"/>
                <w:sz w:val="24"/>
              </w:rPr>
              <w:t> </w:t>
            </w:r>
            <w:r>
              <w:rPr>
                <w:sz w:val="24"/>
              </w:rPr>
              <w:t>de</w:t>
            </w:r>
            <w:r>
              <w:rPr>
                <w:spacing w:val="44"/>
                <w:sz w:val="24"/>
              </w:rPr>
              <w:t> </w:t>
            </w:r>
            <w:r>
              <w:rPr>
                <w:sz w:val="24"/>
              </w:rPr>
              <w:t>base:</w:t>
            </w:r>
            <w:r>
              <w:rPr>
                <w:spacing w:val="45"/>
                <w:sz w:val="24"/>
              </w:rPr>
              <w:t> </w:t>
            </w:r>
            <w:r>
              <w:rPr>
                <w:sz w:val="24"/>
              </w:rPr>
              <w:t>AVPP</w:t>
            </w:r>
            <w:r>
              <w:rPr>
                <w:spacing w:val="44"/>
                <w:sz w:val="24"/>
              </w:rPr>
              <w:t> </w:t>
            </w:r>
            <w:r>
              <w:rPr>
                <w:sz w:val="24"/>
              </w:rPr>
              <w:t>44,6</w:t>
            </w:r>
            <w:r>
              <w:rPr>
                <w:spacing w:val="44"/>
                <w:sz w:val="24"/>
              </w:rPr>
              <w:t> </w:t>
            </w:r>
            <w:r>
              <w:rPr>
                <w:sz w:val="24"/>
              </w:rPr>
              <w:t>por</w:t>
            </w:r>
            <w:r>
              <w:rPr>
                <w:spacing w:val="44"/>
                <w:sz w:val="24"/>
              </w:rPr>
              <w:t> </w:t>
            </w:r>
            <w:r>
              <w:rPr>
                <w:spacing w:val="-4"/>
                <w:sz w:val="24"/>
              </w:rPr>
              <w:t>cada</w:t>
            </w:r>
          </w:p>
        </w:tc>
      </w:tr>
    </w:tbl>
    <w:p>
      <w:pPr>
        <w:pStyle w:val="TableParagraph"/>
        <w:spacing w:after="0"/>
        <w:jc w:val="both"/>
        <w:rPr>
          <w:sz w:val="24"/>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5"/>
        <w:gridCol w:w="4416"/>
      </w:tblGrid>
      <w:tr>
        <w:trPr>
          <w:trHeight w:val="3492" w:hRule="atLeast"/>
        </w:trPr>
        <w:tc>
          <w:tcPr>
            <w:tcW w:w="4415" w:type="dxa"/>
          </w:tcPr>
          <w:p>
            <w:pPr>
              <w:pStyle w:val="TableParagraph"/>
              <w:rPr>
                <w:rFonts w:ascii="Times New Roman"/>
                <w:sz w:val="24"/>
              </w:rPr>
            </w:pPr>
          </w:p>
        </w:tc>
        <w:tc>
          <w:tcPr>
            <w:tcW w:w="4416" w:type="dxa"/>
          </w:tcPr>
          <w:p>
            <w:pPr>
              <w:pStyle w:val="TableParagraph"/>
              <w:spacing w:before="1"/>
              <w:ind w:left="106"/>
              <w:jc w:val="both"/>
              <w:rPr>
                <w:sz w:val="24"/>
              </w:rPr>
            </w:pPr>
            <w:r>
              <w:rPr>
                <w:sz w:val="24"/>
              </w:rPr>
              <w:t>100.000</w:t>
            </w:r>
            <w:r>
              <w:rPr>
                <w:spacing w:val="-4"/>
                <w:sz w:val="24"/>
              </w:rPr>
              <w:t> </w:t>
            </w:r>
            <w:r>
              <w:rPr>
                <w:spacing w:val="-2"/>
                <w:sz w:val="24"/>
              </w:rPr>
              <w:t>hab.).</w:t>
            </w:r>
          </w:p>
          <w:p>
            <w:pPr>
              <w:pStyle w:val="TableParagraph"/>
              <w:spacing w:line="276" w:lineRule="auto" w:before="42"/>
              <w:ind w:left="106" w:right="99"/>
              <w:jc w:val="both"/>
              <w:rPr>
                <w:sz w:val="24"/>
              </w:rPr>
            </w:pPr>
            <w:r>
              <w:rPr>
                <w:sz w:val="24"/>
              </w:rPr>
              <w:t>- A 2031, Colombia aumentara en sobrevida</w:t>
            </w:r>
            <w:r>
              <w:rPr>
                <w:spacing w:val="-17"/>
                <w:sz w:val="24"/>
              </w:rPr>
              <w:t> </w:t>
            </w:r>
            <w:r>
              <w:rPr>
                <w:sz w:val="24"/>
              </w:rPr>
              <w:t>global</w:t>
            </w:r>
            <w:r>
              <w:rPr>
                <w:spacing w:val="-17"/>
                <w:sz w:val="24"/>
              </w:rPr>
              <w:t> </w:t>
            </w:r>
            <w:r>
              <w:rPr>
                <w:sz w:val="24"/>
              </w:rPr>
              <w:t>en</w:t>
            </w:r>
            <w:r>
              <w:rPr>
                <w:spacing w:val="-16"/>
                <w:sz w:val="24"/>
              </w:rPr>
              <w:t> </w:t>
            </w:r>
            <w:r>
              <w:rPr>
                <w:sz w:val="24"/>
              </w:rPr>
              <w:t>5</w:t>
            </w:r>
            <w:r>
              <w:rPr>
                <w:spacing w:val="-17"/>
                <w:sz w:val="24"/>
              </w:rPr>
              <w:t> </w:t>
            </w:r>
            <w:r>
              <w:rPr>
                <w:sz w:val="24"/>
              </w:rPr>
              <w:t>años,</w:t>
            </w:r>
            <w:r>
              <w:rPr>
                <w:spacing w:val="-17"/>
                <w:sz w:val="24"/>
              </w:rPr>
              <w:t> </w:t>
            </w:r>
            <w:r>
              <w:rPr>
                <w:sz w:val="24"/>
              </w:rPr>
              <w:t>para</w:t>
            </w:r>
            <w:r>
              <w:rPr>
                <w:spacing w:val="-17"/>
                <w:sz w:val="24"/>
              </w:rPr>
              <w:t> </w:t>
            </w:r>
            <w:r>
              <w:rPr>
                <w:sz w:val="24"/>
              </w:rPr>
              <w:t>cáncer de</w:t>
            </w:r>
            <w:r>
              <w:rPr>
                <w:spacing w:val="-17"/>
                <w:sz w:val="24"/>
              </w:rPr>
              <w:t> </w:t>
            </w:r>
            <w:r>
              <w:rPr>
                <w:sz w:val="24"/>
              </w:rPr>
              <w:t>mama</w:t>
            </w:r>
            <w:r>
              <w:rPr>
                <w:spacing w:val="-17"/>
                <w:sz w:val="24"/>
              </w:rPr>
              <w:t> </w:t>
            </w:r>
            <w:r>
              <w:rPr>
                <w:sz w:val="24"/>
              </w:rPr>
              <w:t>en</w:t>
            </w:r>
            <w:r>
              <w:rPr>
                <w:spacing w:val="-16"/>
                <w:sz w:val="24"/>
              </w:rPr>
              <w:t> </w:t>
            </w:r>
            <w:r>
              <w:rPr>
                <w:sz w:val="24"/>
              </w:rPr>
              <w:t>7%</w:t>
            </w:r>
            <w:r>
              <w:rPr>
                <w:spacing w:val="-17"/>
                <w:sz w:val="24"/>
              </w:rPr>
              <w:t> </w:t>
            </w:r>
            <w:r>
              <w:rPr>
                <w:sz w:val="24"/>
              </w:rPr>
              <w:t>(Línea</w:t>
            </w:r>
            <w:r>
              <w:rPr>
                <w:spacing w:val="-17"/>
                <w:sz w:val="24"/>
              </w:rPr>
              <w:t> </w:t>
            </w:r>
            <w:r>
              <w:rPr>
                <w:sz w:val="24"/>
              </w:rPr>
              <w:t>de</w:t>
            </w:r>
            <w:r>
              <w:rPr>
                <w:spacing w:val="-17"/>
                <w:sz w:val="24"/>
              </w:rPr>
              <w:t> </w:t>
            </w:r>
            <w:r>
              <w:rPr>
                <w:sz w:val="24"/>
              </w:rPr>
              <w:t>base:</w:t>
            </w:r>
            <w:r>
              <w:rPr>
                <w:spacing w:val="-16"/>
                <w:sz w:val="24"/>
              </w:rPr>
              <w:t> </w:t>
            </w:r>
            <w:r>
              <w:rPr>
                <w:sz w:val="24"/>
              </w:rPr>
              <w:t>80,8%. 2012), cáncer de cuello uterino en 6% (Línea</w:t>
            </w:r>
            <w:r>
              <w:rPr>
                <w:spacing w:val="-17"/>
                <w:sz w:val="24"/>
              </w:rPr>
              <w:t> </w:t>
            </w:r>
            <w:r>
              <w:rPr>
                <w:sz w:val="24"/>
              </w:rPr>
              <w:t>de</w:t>
            </w:r>
            <w:r>
              <w:rPr>
                <w:spacing w:val="-17"/>
                <w:sz w:val="24"/>
              </w:rPr>
              <w:t> </w:t>
            </w:r>
            <w:r>
              <w:rPr>
                <w:sz w:val="24"/>
              </w:rPr>
              <w:t>base</w:t>
            </w:r>
            <w:r>
              <w:rPr>
                <w:spacing w:val="-16"/>
                <w:sz w:val="24"/>
              </w:rPr>
              <w:t> </w:t>
            </w:r>
            <w:r>
              <w:rPr>
                <w:sz w:val="24"/>
              </w:rPr>
              <w:t>62,3%.</w:t>
            </w:r>
            <w:r>
              <w:rPr>
                <w:spacing w:val="-17"/>
                <w:sz w:val="24"/>
              </w:rPr>
              <w:t> </w:t>
            </w:r>
            <w:r>
              <w:rPr>
                <w:sz w:val="24"/>
              </w:rPr>
              <w:t>2012),</w:t>
            </w:r>
            <w:r>
              <w:rPr>
                <w:spacing w:val="-17"/>
                <w:sz w:val="24"/>
              </w:rPr>
              <w:t> </w:t>
            </w:r>
            <w:r>
              <w:rPr>
                <w:sz w:val="24"/>
              </w:rPr>
              <w:t>en</w:t>
            </w:r>
            <w:r>
              <w:rPr>
                <w:spacing w:val="-17"/>
                <w:sz w:val="24"/>
              </w:rPr>
              <w:t> </w:t>
            </w:r>
            <w:r>
              <w:rPr>
                <w:sz w:val="24"/>
              </w:rPr>
              <w:t>cáncer de colon y recto en 4% (Línea de base 54,1%.</w:t>
            </w:r>
            <w:r>
              <w:rPr>
                <w:spacing w:val="48"/>
                <w:sz w:val="24"/>
              </w:rPr>
              <w:t> </w:t>
            </w:r>
            <w:r>
              <w:rPr>
                <w:sz w:val="24"/>
              </w:rPr>
              <w:t>2012),</w:t>
            </w:r>
            <w:r>
              <w:rPr>
                <w:spacing w:val="48"/>
                <w:sz w:val="24"/>
              </w:rPr>
              <w:t> </w:t>
            </w:r>
            <w:r>
              <w:rPr>
                <w:sz w:val="24"/>
              </w:rPr>
              <w:t>3%</w:t>
            </w:r>
            <w:r>
              <w:rPr>
                <w:spacing w:val="47"/>
                <w:sz w:val="24"/>
              </w:rPr>
              <w:t> </w:t>
            </w:r>
            <w:r>
              <w:rPr>
                <w:sz w:val="24"/>
              </w:rPr>
              <w:t>en</w:t>
            </w:r>
            <w:r>
              <w:rPr>
                <w:spacing w:val="50"/>
                <w:sz w:val="24"/>
              </w:rPr>
              <w:t> </w:t>
            </w:r>
            <w:r>
              <w:rPr>
                <w:sz w:val="24"/>
              </w:rPr>
              <w:t>cáncer</w:t>
            </w:r>
            <w:r>
              <w:rPr>
                <w:spacing w:val="49"/>
                <w:sz w:val="24"/>
              </w:rPr>
              <w:t> </w:t>
            </w:r>
            <w:r>
              <w:rPr>
                <w:spacing w:val="-2"/>
                <w:sz w:val="24"/>
              </w:rPr>
              <w:t>gástrico</w:t>
            </w:r>
          </w:p>
          <w:p>
            <w:pPr>
              <w:pStyle w:val="TableParagraph"/>
              <w:ind w:left="106"/>
              <w:jc w:val="both"/>
              <w:rPr>
                <w:sz w:val="24"/>
              </w:rPr>
            </w:pPr>
            <w:r>
              <w:rPr>
                <w:sz w:val="24"/>
              </w:rPr>
              <w:t>(Línea</w:t>
            </w:r>
            <w:r>
              <w:rPr>
                <w:spacing w:val="50"/>
                <w:sz w:val="24"/>
              </w:rPr>
              <w:t>  </w:t>
            </w:r>
            <w:r>
              <w:rPr>
                <w:sz w:val="24"/>
              </w:rPr>
              <w:t>de</w:t>
            </w:r>
            <w:r>
              <w:rPr>
                <w:spacing w:val="50"/>
                <w:sz w:val="24"/>
              </w:rPr>
              <w:t>  </w:t>
            </w:r>
            <w:r>
              <w:rPr>
                <w:sz w:val="24"/>
              </w:rPr>
              <w:t>base:</w:t>
            </w:r>
            <w:r>
              <w:rPr>
                <w:spacing w:val="50"/>
                <w:sz w:val="24"/>
              </w:rPr>
              <w:t>  </w:t>
            </w:r>
            <w:r>
              <w:rPr>
                <w:sz w:val="24"/>
              </w:rPr>
              <w:t>29,4%.</w:t>
            </w:r>
            <w:r>
              <w:rPr>
                <w:spacing w:val="49"/>
                <w:sz w:val="24"/>
              </w:rPr>
              <w:t>  </w:t>
            </w:r>
            <w:r>
              <w:rPr>
                <w:sz w:val="24"/>
              </w:rPr>
              <w:t>2012)</w:t>
            </w:r>
            <w:r>
              <w:rPr>
                <w:spacing w:val="49"/>
                <w:sz w:val="24"/>
              </w:rPr>
              <w:t>  </w:t>
            </w:r>
            <w:r>
              <w:rPr>
                <w:spacing w:val="-10"/>
                <w:sz w:val="24"/>
              </w:rPr>
              <w:t>y</w:t>
            </w:r>
          </w:p>
          <w:p>
            <w:pPr>
              <w:pStyle w:val="TableParagraph"/>
              <w:spacing w:line="310" w:lineRule="atLeast" w:before="8"/>
              <w:ind w:left="106" w:right="103"/>
              <w:jc w:val="both"/>
              <w:rPr>
                <w:sz w:val="24"/>
              </w:rPr>
            </w:pPr>
            <w:r>
              <w:rPr>
                <w:sz w:val="24"/>
              </w:rPr>
              <w:t>leucemias en menores de 18 años en 7% (Línea de base: 75%. 2017).</w:t>
            </w:r>
          </w:p>
        </w:tc>
      </w:tr>
      <w:tr>
        <w:trPr>
          <w:trHeight w:val="2540" w:hRule="atLeast"/>
        </w:trPr>
        <w:tc>
          <w:tcPr>
            <w:tcW w:w="4415" w:type="dxa"/>
          </w:tcPr>
          <w:p>
            <w:pPr>
              <w:pStyle w:val="TableParagraph"/>
              <w:spacing w:line="276" w:lineRule="auto" w:before="1"/>
              <w:ind w:left="106" w:right="98"/>
              <w:jc w:val="both"/>
              <w:rPr>
                <w:b/>
                <w:sz w:val="24"/>
              </w:rPr>
            </w:pPr>
            <w:r>
              <w:rPr>
                <w:b/>
                <w:sz w:val="24"/>
              </w:rPr>
              <w:t>4-</w:t>
            </w:r>
            <w:r>
              <w:rPr>
                <w:b/>
                <w:spacing w:val="-17"/>
                <w:sz w:val="24"/>
              </w:rPr>
              <w:t> </w:t>
            </w:r>
            <w:r>
              <w:rPr>
                <w:b/>
                <w:sz w:val="24"/>
              </w:rPr>
              <w:t>Avanzar</w:t>
            </w:r>
            <w:r>
              <w:rPr>
                <w:b/>
                <w:spacing w:val="-17"/>
                <w:sz w:val="24"/>
              </w:rPr>
              <w:t> </w:t>
            </w:r>
            <w:r>
              <w:rPr>
                <w:b/>
                <w:sz w:val="24"/>
              </w:rPr>
              <w:t>hacia</w:t>
            </w:r>
            <w:r>
              <w:rPr>
                <w:b/>
                <w:spacing w:val="-16"/>
                <w:sz w:val="24"/>
              </w:rPr>
              <w:t> </w:t>
            </w:r>
            <w:r>
              <w:rPr>
                <w:b/>
                <w:sz w:val="24"/>
              </w:rPr>
              <w:t>la</w:t>
            </w:r>
            <w:r>
              <w:rPr>
                <w:b/>
                <w:spacing w:val="-17"/>
                <w:sz w:val="24"/>
              </w:rPr>
              <w:t> </w:t>
            </w:r>
            <w:r>
              <w:rPr>
                <w:b/>
                <w:sz w:val="24"/>
              </w:rPr>
              <w:t>Garantía</w:t>
            </w:r>
            <w:r>
              <w:rPr>
                <w:b/>
                <w:spacing w:val="-17"/>
                <w:sz w:val="24"/>
              </w:rPr>
              <w:t> </w:t>
            </w:r>
            <w:r>
              <w:rPr>
                <w:b/>
                <w:sz w:val="24"/>
              </w:rPr>
              <w:t>del</w:t>
            </w:r>
            <w:r>
              <w:rPr>
                <w:b/>
                <w:spacing w:val="-17"/>
                <w:sz w:val="24"/>
              </w:rPr>
              <w:t> </w:t>
            </w:r>
            <w:r>
              <w:rPr>
                <w:b/>
                <w:sz w:val="24"/>
              </w:rPr>
              <w:t>Goce Efectivo de un Ambiente Sano y la Mejora de la Salud Ambienta Mediante la Protección de los Ecosistemas, la Mitigación de los Efectos del Cambio Climático y la Consolidación</w:t>
            </w:r>
            <w:r>
              <w:rPr>
                <w:b/>
                <w:spacing w:val="76"/>
                <w:w w:val="150"/>
                <w:sz w:val="24"/>
              </w:rPr>
              <w:t>   </w:t>
            </w:r>
            <w:r>
              <w:rPr>
                <w:b/>
                <w:sz w:val="24"/>
              </w:rPr>
              <w:t>de</w:t>
            </w:r>
            <w:r>
              <w:rPr>
                <w:b/>
                <w:spacing w:val="76"/>
                <w:w w:val="150"/>
                <w:sz w:val="24"/>
              </w:rPr>
              <w:t>   </w:t>
            </w:r>
            <w:r>
              <w:rPr>
                <w:b/>
                <w:spacing w:val="-2"/>
                <w:sz w:val="24"/>
              </w:rPr>
              <w:t>Territorios</w:t>
            </w:r>
          </w:p>
          <w:p>
            <w:pPr>
              <w:pStyle w:val="TableParagraph"/>
              <w:spacing w:before="1"/>
              <w:ind w:left="106"/>
              <w:jc w:val="both"/>
              <w:rPr>
                <w:b/>
                <w:sz w:val="24"/>
              </w:rPr>
            </w:pPr>
            <w:r>
              <w:rPr>
                <w:b/>
                <w:sz w:val="24"/>
              </w:rPr>
              <w:t>Saludables</w:t>
            </w:r>
            <w:r>
              <w:rPr>
                <w:b/>
                <w:spacing w:val="-3"/>
                <w:sz w:val="24"/>
              </w:rPr>
              <w:t> </w:t>
            </w:r>
            <w:r>
              <w:rPr>
                <w:b/>
                <w:sz w:val="24"/>
              </w:rPr>
              <w:t>Y</w:t>
            </w:r>
            <w:r>
              <w:rPr>
                <w:b/>
                <w:spacing w:val="-3"/>
                <w:sz w:val="24"/>
              </w:rPr>
              <w:t> </w:t>
            </w:r>
            <w:r>
              <w:rPr>
                <w:b/>
                <w:spacing w:val="-2"/>
                <w:sz w:val="24"/>
              </w:rPr>
              <w:t>Sostenibles</w:t>
            </w:r>
          </w:p>
        </w:tc>
        <w:tc>
          <w:tcPr>
            <w:tcW w:w="4416" w:type="dxa"/>
          </w:tcPr>
          <w:p>
            <w:pPr>
              <w:pStyle w:val="TableParagraph"/>
              <w:rPr>
                <w:b/>
                <w:sz w:val="24"/>
              </w:rPr>
            </w:pPr>
          </w:p>
          <w:p>
            <w:pPr>
              <w:pStyle w:val="TableParagraph"/>
              <w:spacing w:before="83"/>
              <w:rPr>
                <w:b/>
                <w:sz w:val="24"/>
              </w:rPr>
            </w:pPr>
          </w:p>
          <w:p>
            <w:pPr>
              <w:pStyle w:val="TableParagraph"/>
              <w:spacing w:line="276" w:lineRule="auto"/>
              <w:ind w:left="106" w:right="101"/>
              <w:jc w:val="both"/>
              <w:rPr>
                <w:sz w:val="24"/>
              </w:rPr>
            </w:pPr>
            <w:r>
              <w:rPr>
                <w:sz w:val="24"/>
              </w:rPr>
              <w:t>-</w:t>
            </w:r>
            <w:r>
              <w:rPr>
                <w:spacing w:val="-17"/>
                <w:sz w:val="24"/>
              </w:rPr>
              <w:t> </w:t>
            </w:r>
            <w:r>
              <w:rPr>
                <w:sz w:val="24"/>
              </w:rPr>
              <w:t>A</w:t>
            </w:r>
            <w:r>
              <w:rPr>
                <w:spacing w:val="-17"/>
                <w:sz w:val="24"/>
              </w:rPr>
              <w:t> </w:t>
            </w:r>
            <w:r>
              <w:rPr>
                <w:sz w:val="24"/>
              </w:rPr>
              <w:t>2031</w:t>
            </w:r>
            <w:r>
              <w:rPr>
                <w:spacing w:val="-16"/>
                <w:sz w:val="24"/>
              </w:rPr>
              <w:t> </w:t>
            </w:r>
            <w:r>
              <w:rPr>
                <w:sz w:val="24"/>
              </w:rPr>
              <w:t>Colombia</w:t>
            </w:r>
            <w:r>
              <w:rPr>
                <w:spacing w:val="-17"/>
                <w:sz w:val="24"/>
              </w:rPr>
              <w:t> </w:t>
            </w:r>
            <w:r>
              <w:rPr>
                <w:sz w:val="24"/>
              </w:rPr>
              <w:t>tendrá</w:t>
            </w:r>
            <w:r>
              <w:rPr>
                <w:spacing w:val="-17"/>
                <w:sz w:val="24"/>
              </w:rPr>
              <w:t> </w:t>
            </w:r>
            <w:r>
              <w:rPr>
                <w:sz w:val="24"/>
              </w:rPr>
              <w:t>un</w:t>
            </w:r>
            <w:r>
              <w:rPr>
                <w:spacing w:val="-17"/>
                <w:sz w:val="24"/>
              </w:rPr>
              <w:t> </w:t>
            </w:r>
            <w:r>
              <w:rPr>
                <w:sz w:val="24"/>
              </w:rPr>
              <w:t>sistema</w:t>
            </w:r>
            <w:r>
              <w:rPr>
                <w:spacing w:val="-16"/>
                <w:sz w:val="24"/>
              </w:rPr>
              <w:t> </w:t>
            </w:r>
            <w:r>
              <w:rPr>
                <w:sz w:val="24"/>
              </w:rPr>
              <w:t>de salud con cero residuos relacionados con</w:t>
            </w:r>
            <w:r>
              <w:rPr>
                <w:spacing w:val="-5"/>
                <w:sz w:val="24"/>
              </w:rPr>
              <w:t> </w:t>
            </w:r>
            <w:r>
              <w:rPr>
                <w:sz w:val="24"/>
              </w:rPr>
              <w:t>los</w:t>
            </w:r>
            <w:r>
              <w:rPr>
                <w:spacing w:val="-5"/>
                <w:sz w:val="24"/>
              </w:rPr>
              <w:t> </w:t>
            </w:r>
            <w:r>
              <w:rPr>
                <w:sz w:val="24"/>
              </w:rPr>
              <w:t>procesos</w:t>
            </w:r>
            <w:r>
              <w:rPr>
                <w:spacing w:val="-5"/>
                <w:sz w:val="24"/>
              </w:rPr>
              <w:t> </w:t>
            </w:r>
            <w:r>
              <w:rPr>
                <w:sz w:val="24"/>
              </w:rPr>
              <w:t>de</w:t>
            </w:r>
            <w:r>
              <w:rPr>
                <w:spacing w:val="-5"/>
                <w:sz w:val="24"/>
              </w:rPr>
              <w:t> </w:t>
            </w:r>
            <w:r>
              <w:rPr>
                <w:sz w:val="24"/>
              </w:rPr>
              <w:t>atención</w:t>
            </w:r>
            <w:r>
              <w:rPr>
                <w:spacing w:val="-5"/>
                <w:sz w:val="24"/>
              </w:rPr>
              <w:t> </w:t>
            </w:r>
            <w:r>
              <w:rPr>
                <w:sz w:val="24"/>
              </w:rPr>
              <w:t>(Línea</w:t>
            </w:r>
            <w:r>
              <w:rPr>
                <w:spacing w:val="-6"/>
                <w:sz w:val="24"/>
              </w:rPr>
              <w:t> </w:t>
            </w:r>
            <w:r>
              <w:rPr>
                <w:sz w:val="24"/>
              </w:rPr>
              <w:t>de base 37%. 2020).</w:t>
            </w:r>
          </w:p>
        </w:tc>
      </w:tr>
    </w:tbl>
    <w:p>
      <w:pPr>
        <w:pStyle w:val="BodyText"/>
        <w:spacing w:before="24"/>
        <w:ind w:left="2769" w:right="2769"/>
        <w:jc w:val="center"/>
      </w:pPr>
      <w:r>
        <w:rPr/>
        <w:t>Fuente:</w:t>
      </w:r>
      <w:r>
        <w:rPr>
          <w:spacing w:val="-5"/>
        </w:rPr>
        <w:t> </w:t>
      </w:r>
      <w:r>
        <w:rPr/>
        <w:t>(Plan</w:t>
      </w:r>
      <w:r>
        <w:rPr>
          <w:spacing w:val="-3"/>
        </w:rPr>
        <w:t> </w:t>
      </w:r>
      <w:r>
        <w:rPr/>
        <w:t>Decenal</w:t>
      </w:r>
      <w:r>
        <w:rPr>
          <w:spacing w:val="-3"/>
        </w:rPr>
        <w:t> </w:t>
      </w:r>
      <w:r>
        <w:rPr/>
        <w:t>de</w:t>
      </w:r>
      <w:r>
        <w:rPr>
          <w:spacing w:val="-3"/>
        </w:rPr>
        <w:t> </w:t>
      </w:r>
      <w:r>
        <w:rPr/>
        <w:t>Salud,</w:t>
      </w:r>
      <w:r>
        <w:rPr>
          <w:spacing w:val="-5"/>
        </w:rPr>
        <w:t> </w:t>
      </w:r>
      <w:r>
        <w:rPr>
          <w:spacing w:val="-4"/>
        </w:rPr>
        <w:t>2022)</w:t>
      </w:r>
    </w:p>
    <w:p>
      <w:pPr>
        <w:spacing w:before="80"/>
        <w:ind w:left="622" w:right="0" w:firstLine="0"/>
        <w:jc w:val="both"/>
        <w:rPr>
          <w:b/>
          <w:sz w:val="24"/>
        </w:rPr>
      </w:pPr>
      <w:r>
        <w:rPr>
          <w:b/>
          <w:sz w:val="24"/>
        </w:rPr>
        <w:t>OBJETIVOS</w:t>
      </w:r>
      <w:r>
        <w:rPr>
          <w:b/>
          <w:spacing w:val="-4"/>
          <w:sz w:val="24"/>
        </w:rPr>
        <w:t> </w:t>
      </w:r>
      <w:r>
        <w:rPr>
          <w:b/>
          <w:sz w:val="24"/>
        </w:rPr>
        <w:t>DE</w:t>
      </w:r>
      <w:r>
        <w:rPr>
          <w:b/>
          <w:spacing w:val="-4"/>
          <w:sz w:val="24"/>
        </w:rPr>
        <w:t> </w:t>
      </w:r>
      <w:r>
        <w:rPr>
          <w:b/>
          <w:sz w:val="24"/>
        </w:rPr>
        <w:t>DESARROLLO</w:t>
      </w:r>
      <w:r>
        <w:rPr>
          <w:b/>
          <w:spacing w:val="-3"/>
          <w:sz w:val="24"/>
        </w:rPr>
        <w:t> </w:t>
      </w:r>
      <w:r>
        <w:rPr>
          <w:b/>
          <w:spacing w:val="-2"/>
          <w:sz w:val="24"/>
        </w:rPr>
        <w:t>SOSTENIBLE</w:t>
      </w:r>
    </w:p>
    <w:p>
      <w:pPr>
        <w:pStyle w:val="BodyText"/>
        <w:spacing w:before="73"/>
        <w:rPr>
          <w:b/>
        </w:rPr>
      </w:pPr>
    </w:p>
    <w:p>
      <w:pPr>
        <w:pStyle w:val="BodyText"/>
        <w:spacing w:line="276" w:lineRule="auto" w:before="1"/>
        <w:ind w:left="622" w:right="618"/>
        <w:jc w:val="both"/>
      </w:pPr>
      <w:r>
        <w:rPr/>
        <w:t>En el año 2015, la Organización de las Naciones Unidas (ONU) convocó una reunión con los representantes de los 193 países miembros con el propósito de analizar acciones, metas y compromisos establecidos para el año 2030 en tres dimensiones fundamentales: económica, social y ambiental. Estas metas fueron acordadas y se dividieron en 17 Objetivos de Desarrollo Sostenible (ODS), diseñados para reducir la pobreza, proteger el planeta y garantizar la paz y la prosperidad para todas las personas.</w:t>
      </w:r>
    </w:p>
    <w:p>
      <w:pPr>
        <w:pStyle w:val="BodyText"/>
        <w:spacing w:before="42"/>
      </w:pPr>
    </w:p>
    <w:p>
      <w:pPr>
        <w:pStyle w:val="BodyText"/>
        <w:spacing w:line="276" w:lineRule="auto" w:before="1"/>
        <w:ind w:left="622" w:right="618"/>
        <w:jc w:val="both"/>
      </w:pPr>
      <w:r>
        <w:rPr/>
        <w:t>La reunión de la ONU en 2015 marcó un hito en el compromiso global hacia un desarrollo</w:t>
      </w:r>
      <w:r>
        <w:rPr>
          <w:spacing w:val="-16"/>
        </w:rPr>
        <w:t> </w:t>
      </w:r>
      <w:r>
        <w:rPr/>
        <w:t>sostenible</w:t>
      </w:r>
      <w:r>
        <w:rPr>
          <w:spacing w:val="-16"/>
        </w:rPr>
        <w:t> </w:t>
      </w:r>
      <w:r>
        <w:rPr/>
        <w:t>e</w:t>
      </w:r>
      <w:r>
        <w:rPr>
          <w:spacing w:val="-16"/>
        </w:rPr>
        <w:t> </w:t>
      </w:r>
      <w:r>
        <w:rPr/>
        <w:t>inclusivo.</w:t>
      </w:r>
      <w:r>
        <w:rPr>
          <w:spacing w:val="-16"/>
        </w:rPr>
        <w:t> </w:t>
      </w:r>
      <w:r>
        <w:rPr/>
        <w:t>Los</w:t>
      </w:r>
      <w:r>
        <w:rPr>
          <w:spacing w:val="-16"/>
        </w:rPr>
        <w:t> </w:t>
      </w:r>
      <w:r>
        <w:rPr/>
        <w:t>17</w:t>
      </w:r>
      <w:r>
        <w:rPr>
          <w:spacing w:val="-15"/>
        </w:rPr>
        <w:t> </w:t>
      </w:r>
      <w:r>
        <w:rPr/>
        <w:t>ODS</w:t>
      </w:r>
      <w:r>
        <w:rPr>
          <w:spacing w:val="-15"/>
        </w:rPr>
        <w:t> </w:t>
      </w:r>
      <w:r>
        <w:rPr/>
        <w:t>abarcan</w:t>
      </w:r>
      <w:r>
        <w:rPr>
          <w:spacing w:val="-16"/>
        </w:rPr>
        <w:t> </w:t>
      </w:r>
      <w:r>
        <w:rPr/>
        <w:t>una</w:t>
      </w:r>
      <w:r>
        <w:rPr>
          <w:spacing w:val="-15"/>
        </w:rPr>
        <w:t> </w:t>
      </w:r>
      <w:r>
        <w:rPr/>
        <w:t>amplia</w:t>
      </w:r>
      <w:r>
        <w:rPr>
          <w:spacing w:val="-16"/>
        </w:rPr>
        <w:t> </w:t>
      </w:r>
      <w:r>
        <w:rPr/>
        <w:t>gama</w:t>
      </w:r>
      <w:r>
        <w:rPr>
          <w:spacing w:val="-15"/>
        </w:rPr>
        <w:t> </w:t>
      </w:r>
      <w:r>
        <w:rPr/>
        <w:t>de</w:t>
      </w:r>
      <w:r>
        <w:rPr>
          <w:spacing w:val="-17"/>
        </w:rPr>
        <w:t> </w:t>
      </w:r>
      <w:r>
        <w:rPr/>
        <w:t>desafíos mundiales, desde erradicar la pobreza extrema y el hambre hasta promover la igualdad de género, garantizar el acceso a una educación de calidad, proteger el medio ambiente y promover la paz y la justicia. Estos objetivos representan una agenda ambiciosa y compartida por todos los países para transformar nuestro mundo</w:t>
      </w:r>
      <w:r>
        <w:rPr>
          <w:spacing w:val="-7"/>
        </w:rPr>
        <w:t> </w:t>
      </w:r>
      <w:r>
        <w:rPr/>
        <w:t>hacia</w:t>
      </w:r>
      <w:r>
        <w:rPr>
          <w:spacing w:val="-8"/>
        </w:rPr>
        <w:t> </w:t>
      </w:r>
      <w:r>
        <w:rPr/>
        <w:t>un</w:t>
      </w:r>
      <w:r>
        <w:rPr>
          <w:spacing w:val="-7"/>
        </w:rPr>
        <w:t> </w:t>
      </w:r>
      <w:r>
        <w:rPr/>
        <w:t>futuro</w:t>
      </w:r>
      <w:r>
        <w:rPr>
          <w:spacing w:val="-7"/>
        </w:rPr>
        <w:t> </w:t>
      </w:r>
      <w:r>
        <w:rPr/>
        <w:t>más</w:t>
      </w:r>
      <w:r>
        <w:rPr>
          <w:spacing w:val="-8"/>
        </w:rPr>
        <w:t> </w:t>
      </w:r>
      <w:r>
        <w:rPr/>
        <w:t>equitativo</w:t>
      </w:r>
      <w:r>
        <w:rPr>
          <w:spacing w:val="-10"/>
        </w:rPr>
        <w:t> </w:t>
      </w:r>
      <w:r>
        <w:rPr/>
        <w:t>y</w:t>
      </w:r>
      <w:r>
        <w:rPr>
          <w:spacing w:val="-8"/>
        </w:rPr>
        <w:t> </w:t>
      </w:r>
      <w:r>
        <w:rPr/>
        <w:t>sostenible</w:t>
      </w:r>
      <w:r>
        <w:rPr>
          <w:spacing w:val="-10"/>
        </w:rPr>
        <w:t> </w:t>
      </w:r>
      <w:r>
        <w:rPr/>
        <w:t>para</w:t>
      </w:r>
      <w:r>
        <w:rPr>
          <w:spacing w:val="-8"/>
        </w:rPr>
        <w:t> </w:t>
      </w:r>
      <w:r>
        <w:rPr/>
        <w:t>las</w:t>
      </w:r>
      <w:r>
        <w:rPr>
          <w:spacing w:val="-8"/>
        </w:rPr>
        <w:t> </w:t>
      </w:r>
      <w:r>
        <w:rPr/>
        <w:t>generaciones</w:t>
      </w:r>
      <w:r>
        <w:rPr>
          <w:spacing w:val="-8"/>
        </w:rPr>
        <w:t> </w:t>
      </w:r>
      <w:r>
        <w:rPr/>
        <w:t>presentes y futuras (Ver Figura 5).</w:t>
      </w:r>
    </w:p>
    <w:p>
      <w:pPr>
        <w:pStyle w:val="BodyText"/>
        <w:spacing w:after="0" w:line="276" w:lineRule="auto"/>
        <w:jc w:val="both"/>
        <w:sectPr>
          <w:type w:val="continuous"/>
          <w:pgSz w:w="12240" w:h="15840"/>
          <w:pgMar w:header="0" w:footer="1355" w:top="1820" w:bottom="1540" w:left="1080" w:right="1080"/>
        </w:sectPr>
      </w:pPr>
    </w:p>
    <w:p>
      <w:pPr>
        <w:pStyle w:val="BodyText"/>
        <w:spacing w:before="65"/>
      </w:pPr>
    </w:p>
    <w:p>
      <w:pPr>
        <w:spacing w:before="0"/>
        <w:ind w:left="0" w:right="0" w:firstLine="0"/>
        <w:jc w:val="center"/>
        <w:rPr>
          <w:b/>
          <w:sz w:val="24"/>
        </w:rPr>
      </w:pPr>
      <w:bookmarkStart w:name="_bookmark4" w:id="5"/>
      <w:bookmarkEnd w:id="5"/>
      <w:r>
        <w:rPr/>
      </w:r>
      <w:r>
        <w:rPr>
          <w:b/>
          <w:sz w:val="24"/>
        </w:rPr>
        <w:t>Figura</w:t>
      </w:r>
      <w:r>
        <w:rPr>
          <w:b/>
          <w:spacing w:val="-3"/>
          <w:sz w:val="24"/>
        </w:rPr>
        <w:t> </w:t>
      </w:r>
      <w:r>
        <w:rPr>
          <w:b/>
          <w:sz w:val="24"/>
        </w:rPr>
        <w:t>5.</w:t>
      </w:r>
      <w:r>
        <w:rPr>
          <w:b/>
          <w:spacing w:val="-2"/>
          <w:sz w:val="24"/>
        </w:rPr>
        <w:t> </w:t>
      </w:r>
      <w:r>
        <w:rPr>
          <w:b/>
          <w:sz w:val="24"/>
        </w:rPr>
        <w:t>Objetivos</w:t>
      </w:r>
      <w:r>
        <w:rPr>
          <w:b/>
          <w:spacing w:val="-3"/>
          <w:sz w:val="24"/>
        </w:rPr>
        <w:t> </w:t>
      </w:r>
      <w:r>
        <w:rPr>
          <w:b/>
          <w:sz w:val="24"/>
        </w:rPr>
        <w:t>de</w:t>
      </w:r>
      <w:r>
        <w:rPr>
          <w:b/>
          <w:spacing w:val="-2"/>
          <w:sz w:val="24"/>
        </w:rPr>
        <w:t> </w:t>
      </w:r>
      <w:r>
        <w:rPr>
          <w:b/>
          <w:sz w:val="24"/>
        </w:rPr>
        <w:t>desarrollo</w:t>
      </w:r>
      <w:r>
        <w:rPr>
          <w:b/>
          <w:spacing w:val="-4"/>
          <w:sz w:val="24"/>
        </w:rPr>
        <w:t> </w:t>
      </w:r>
      <w:r>
        <w:rPr>
          <w:b/>
          <w:spacing w:val="-2"/>
          <w:sz w:val="24"/>
        </w:rPr>
        <w:t>sostenible</w:t>
      </w:r>
    </w:p>
    <w:p>
      <w:pPr>
        <w:pStyle w:val="BodyText"/>
        <w:spacing w:before="39"/>
        <w:rPr>
          <w:b/>
          <w:sz w:val="20"/>
        </w:rPr>
      </w:pPr>
      <w:r>
        <w:rPr>
          <w:b/>
          <w:sz w:val="20"/>
        </w:rPr>
        <w:drawing>
          <wp:anchor distT="0" distB="0" distL="0" distR="0" allowOverlap="1" layoutInCell="1" locked="0" behindDoc="1" simplePos="0" relativeHeight="487590400">
            <wp:simplePos x="0" y="0"/>
            <wp:positionH relativeFrom="page">
              <wp:posOffset>2064826</wp:posOffset>
            </wp:positionH>
            <wp:positionV relativeFrom="paragraph">
              <wp:posOffset>186404</wp:posOffset>
            </wp:positionV>
            <wp:extent cx="3680132" cy="298818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3" cstate="print"/>
                    <a:stretch>
                      <a:fillRect/>
                    </a:stretch>
                  </pic:blipFill>
                  <pic:spPr>
                    <a:xfrm>
                      <a:off x="0" y="0"/>
                      <a:ext cx="3680132" cy="2988182"/>
                    </a:xfrm>
                    <a:prstGeom prst="rect">
                      <a:avLst/>
                    </a:prstGeom>
                  </pic:spPr>
                </pic:pic>
              </a:graphicData>
            </a:graphic>
          </wp:anchor>
        </w:drawing>
      </w:r>
    </w:p>
    <w:p>
      <w:pPr>
        <w:pStyle w:val="BodyText"/>
        <w:spacing w:before="3"/>
        <w:rPr>
          <w:b/>
        </w:rPr>
      </w:pPr>
    </w:p>
    <w:p>
      <w:pPr>
        <w:pStyle w:val="BodyText"/>
        <w:ind w:left="3921"/>
        <w:jc w:val="both"/>
      </w:pPr>
      <w:r>
        <w:rPr/>
        <w:t>Fuente:</w:t>
      </w:r>
      <w:r>
        <w:rPr>
          <w:spacing w:val="-4"/>
        </w:rPr>
        <w:t> </w:t>
      </w:r>
      <w:r>
        <w:rPr/>
        <w:t>(ONU,</w:t>
      </w:r>
      <w:r>
        <w:rPr>
          <w:spacing w:val="-4"/>
        </w:rPr>
        <w:t> 2015)</w:t>
      </w:r>
    </w:p>
    <w:p>
      <w:pPr>
        <w:pStyle w:val="BodyText"/>
        <w:spacing w:line="276" w:lineRule="auto" w:before="42"/>
        <w:ind w:left="622" w:right="620"/>
        <w:jc w:val="both"/>
      </w:pPr>
      <w:r>
        <w:rPr/>
        <w:t>Considerando</w:t>
      </w:r>
      <w:r>
        <w:rPr>
          <w:spacing w:val="-17"/>
        </w:rPr>
        <w:t> </w:t>
      </w:r>
      <w:r>
        <w:rPr/>
        <w:t>lo</w:t>
      </w:r>
      <w:r>
        <w:rPr>
          <w:spacing w:val="-17"/>
        </w:rPr>
        <w:t> </w:t>
      </w:r>
      <w:r>
        <w:rPr/>
        <w:t>expuesto,</w:t>
      </w:r>
      <w:r>
        <w:rPr>
          <w:spacing w:val="-16"/>
        </w:rPr>
        <w:t> </w:t>
      </w:r>
      <w:r>
        <w:rPr/>
        <w:t>el</w:t>
      </w:r>
      <w:r>
        <w:rPr>
          <w:spacing w:val="-17"/>
        </w:rPr>
        <w:t> </w:t>
      </w:r>
      <w:r>
        <w:rPr/>
        <w:t>Plan</w:t>
      </w:r>
      <w:r>
        <w:rPr>
          <w:spacing w:val="-17"/>
        </w:rPr>
        <w:t> </w:t>
      </w:r>
      <w:r>
        <w:rPr/>
        <w:t>de</w:t>
      </w:r>
      <w:r>
        <w:rPr>
          <w:spacing w:val="-17"/>
        </w:rPr>
        <w:t> </w:t>
      </w:r>
      <w:r>
        <w:rPr/>
        <w:t>Desarrollo</w:t>
      </w:r>
      <w:r>
        <w:rPr>
          <w:spacing w:val="-16"/>
        </w:rPr>
        <w:t> </w:t>
      </w:r>
      <w:r>
        <w:rPr/>
        <w:t>Departamental</w:t>
      </w:r>
      <w:r>
        <w:rPr>
          <w:spacing w:val="-17"/>
        </w:rPr>
        <w:t> </w:t>
      </w:r>
      <w:r>
        <w:rPr/>
        <w:t>del</w:t>
      </w:r>
      <w:r>
        <w:rPr>
          <w:spacing w:val="-17"/>
        </w:rPr>
        <w:t> </w:t>
      </w:r>
      <w:r>
        <w:rPr/>
        <w:t>Valle</w:t>
      </w:r>
      <w:r>
        <w:rPr>
          <w:spacing w:val="-16"/>
        </w:rPr>
        <w:t> </w:t>
      </w:r>
      <w:r>
        <w:rPr/>
        <w:t>del</w:t>
      </w:r>
      <w:r>
        <w:rPr>
          <w:spacing w:val="-17"/>
        </w:rPr>
        <w:t> </w:t>
      </w:r>
      <w:r>
        <w:rPr/>
        <w:t>Cauca, en</w:t>
      </w:r>
      <w:r>
        <w:rPr>
          <w:spacing w:val="-3"/>
        </w:rPr>
        <w:t> </w:t>
      </w:r>
      <w:r>
        <w:rPr/>
        <w:t>su</w:t>
      </w:r>
      <w:r>
        <w:rPr>
          <w:spacing w:val="-3"/>
        </w:rPr>
        <w:t> </w:t>
      </w:r>
      <w:r>
        <w:rPr/>
        <w:t>segunda</w:t>
      </w:r>
      <w:r>
        <w:rPr>
          <w:spacing w:val="-3"/>
        </w:rPr>
        <w:t> </w:t>
      </w:r>
      <w:r>
        <w:rPr/>
        <w:t>línea</w:t>
      </w:r>
      <w:r>
        <w:rPr>
          <w:spacing w:val="-3"/>
        </w:rPr>
        <w:t> </w:t>
      </w:r>
      <w:r>
        <w:rPr/>
        <w:t>estratégica,</w:t>
      </w:r>
      <w:r>
        <w:rPr>
          <w:spacing w:val="-4"/>
        </w:rPr>
        <w:t> </w:t>
      </w:r>
      <w:r>
        <w:rPr/>
        <w:t>incluye</w:t>
      </w:r>
      <w:r>
        <w:rPr>
          <w:spacing w:val="-3"/>
        </w:rPr>
        <w:t> </w:t>
      </w:r>
      <w:r>
        <w:rPr/>
        <w:t>un</w:t>
      </w:r>
      <w:r>
        <w:rPr>
          <w:spacing w:val="-3"/>
        </w:rPr>
        <w:t> </w:t>
      </w:r>
      <w:r>
        <w:rPr/>
        <w:t>programa</w:t>
      </w:r>
      <w:r>
        <w:rPr>
          <w:spacing w:val="-3"/>
        </w:rPr>
        <w:t> </w:t>
      </w:r>
      <w:r>
        <w:rPr/>
        <w:t>dedicado</w:t>
      </w:r>
      <w:r>
        <w:rPr>
          <w:spacing w:val="-3"/>
        </w:rPr>
        <w:t> </w:t>
      </w:r>
      <w:r>
        <w:rPr/>
        <w:t>al</w:t>
      </w:r>
      <w:r>
        <w:rPr>
          <w:spacing w:val="-3"/>
        </w:rPr>
        <w:t> </w:t>
      </w:r>
      <w:r>
        <w:rPr/>
        <w:t>sector</w:t>
      </w:r>
      <w:r>
        <w:rPr>
          <w:spacing w:val="-3"/>
        </w:rPr>
        <w:t> </w:t>
      </w:r>
      <w:r>
        <w:rPr/>
        <w:t>salud</w:t>
      </w:r>
      <w:r>
        <w:rPr>
          <w:spacing w:val="-3"/>
        </w:rPr>
        <w:t> </w:t>
      </w:r>
      <w:r>
        <w:rPr/>
        <w:t>que está alineado con el tercer Objetivo de Desarrollo Sostenible (ODS) de la ONU, "Salud</w:t>
      </w:r>
      <w:r>
        <w:rPr>
          <w:spacing w:val="-5"/>
        </w:rPr>
        <w:t> </w:t>
      </w:r>
      <w:r>
        <w:rPr/>
        <w:t>y</w:t>
      </w:r>
      <w:r>
        <w:rPr>
          <w:spacing w:val="-6"/>
        </w:rPr>
        <w:t> </w:t>
      </w:r>
      <w:r>
        <w:rPr/>
        <w:t>Bienestar".</w:t>
      </w:r>
      <w:r>
        <w:rPr>
          <w:spacing w:val="-7"/>
        </w:rPr>
        <w:t> </w:t>
      </w:r>
      <w:r>
        <w:rPr/>
        <w:t>Este</w:t>
      </w:r>
      <w:r>
        <w:rPr>
          <w:spacing w:val="-6"/>
        </w:rPr>
        <w:t> </w:t>
      </w:r>
      <w:r>
        <w:rPr/>
        <w:t>programa</w:t>
      </w:r>
      <w:r>
        <w:rPr>
          <w:spacing w:val="-6"/>
        </w:rPr>
        <w:t> </w:t>
      </w:r>
      <w:r>
        <w:rPr/>
        <w:t>se</w:t>
      </w:r>
      <w:r>
        <w:rPr>
          <w:spacing w:val="-6"/>
        </w:rPr>
        <w:t> </w:t>
      </w:r>
      <w:r>
        <w:rPr/>
        <w:t>estructura</w:t>
      </w:r>
      <w:r>
        <w:rPr>
          <w:spacing w:val="-5"/>
        </w:rPr>
        <w:t> </w:t>
      </w:r>
      <w:r>
        <w:rPr/>
        <w:t>mediante</w:t>
      </w:r>
      <w:r>
        <w:rPr>
          <w:spacing w:val="-6"/>
        </w:rPr>
        <w:t> </w:t>
      </w:r>
      <w:r>
        <w:rPr/>
        <w:t>la</w:t>
      </w:r>
      <w:r>
        <w:rPr>
          <w:spacing w:val="-6"/>
        </w:rPr>
        <w:t> </w:t>
      </w:r>
      <w:r>
        <w:rPr/>
        <w:t>distribución</w:t>
      </w:r>
      <w:r>
        <w:rPr>
          <w:spacing w:val="-6"/>
        </w:rPr>
        <w:t> </w:t>
      </w:r>
      <w:r>
        <w:rPr/>
        <w:t>de</w:t>
      </w:r>
      <w:r>
        <w:rPr>
          <w:spacing w:val="-5"/>
        </w:rPr>
        <w:t> </w:t>
      </w:r>
      <w:r>
        <w:rPr/>
        <w:t>metas específicas</w:t>
      </w:r>
      <w:r>
        <w:rPr>
          <w:spacing w:val="-5"/>
        </w:rPr>
        <w:t> </w:t>
      </w:r>
      <w:r>
        <w:rPr/>
        <w:t>para</w:t>
      </w:r>
      <w:r>
        <w:rPr>
          <w:spacing w:val="-6"/>
        </w:rPr>
        <w:t> </w:t>
      </w:r>
      <w:r>
        <w:rPr/>
        <w:t>cada</w:t>
      </w:r>
      <w:r>
        <w:rPr>
          <w:spacing w:val="-5"/>
        </w:rPr>
        <w:t> </w:t>
      </w:r>
      <w:r>
        <w:rPr/>
        <w:t>uno</w:t>
      </w:r>
      <w:r>
        <w:rPr>
          <w:spacing w:val="-6"/>
        </w:rPr>
        <w:t> </w:t>
      </w:r>
      <w:r>
        <w:rPr/>
        <w:t>de</w:t>
      </w:r>
      <w:r>
        <w:rPr>
          <w:spacing w:val="-5"/>
        </w:rPr>
        <w:t> </w:t>
      </w:r>
      <w:r>
        <w:rPr/>
        <w:t>los</w:t>
      </w:r>
      <w:r>
        <w:rPr>
          <w:spacing w:val="-5"/>
        </w:rPr>
        <w:t> </w:t>
      </w:r>
      <w:r>
        <w:rPr/>
        <w:t>indicadores</w:t>
      </w:r>
      <w:r>
        <w:rPr>
          <w:spacing w:val="-6"/>
        </w:rPr>
        <w:t> </w:t>
      </w:r>
      <w:r>
        <w:rPr/>
        <w:t>propuestos</w:t>
      </w:r>
      <w:r>
        <w:rPr>
          <w:spacing w:val="-5"/>
        </w:rPr>
        <w:t> </w:t>
      </w:r>
      <w:r>
        <w:rPr/>
        <w:t>por</w:t>
      </w:r>
      <w:r>
        <w:rPr>
          <w:spacing w:val="-6"/>
        </w:rPr>
        <w:t> </w:t>
      </w:r>
      <w:r>
        <w:rPr/>
        <w:t>la</w:t>
      </w:r>
      <w:r>
        <w:rPr>
          <w:spacing w:val="-5"/>
        </w:rPr>
        <w:t> </w:t>
      </w:r>
      <w:r>
        <w:rPr/>
        <w:t>ONU</w:t>
      </w:r>
      <w:r>
        <w:rPr>
          <w:spacing w:val="-5"/>
        </w:rPr>
        <w:t> </w:t>
      </w:r>
      <w:r>
        <w:rPr/>
        <w:t>(Ver</w:t>
      </w:r>
      <w:r>
        <w:rPr>
          <w:spacing w:val="-3"/>
        </w:rPr>
        <w:t> </w:t>
      </w:r>
      <w:r>
        <w:rPr/>
        <w:t>Tabla</w:t>
      </w:r>
      <w:r>
        <w:rPr>
          <w:spacing w:val="-5"/>
        </w:rPr>
        <w:t> </w:t>
      </w:r>
      <w:r>
        <w:rPr/>
        <w:t>3).</w:t>
      </w:r>
    </w:p>
    <w:p>
      <w:pPr>
        <w:pStyle w:val="BodyText"/>
        <w:spacing w:before="42"/>
      </w:pPr>
    </w:p>
    <w:p>
      <w:pPr>
        <w:spacing w:before="0"/>
        <w:ind w:left="6" w:right="0" w:firstLine="0"/>
        <w:jc w:val="center"/>
        <w:rPr>
          <w:b/>
          <w:sz w:val="24"/>
        </w:rPr>
      </w:pPr>
      <w:bookmarkStart w:name="_bookmark5" w:id="6"/>
      <w:bookmarkEnd w:id="6"/>
      <w:r>
        <w:rPr/>
      </w:r>
      <w:r>
        <w:rPr>
          <w:b/>
          <w:sz w:val="24"/>
        </w:rPr>
        <w:t>Tabla</w:t>
      </w:r>
      <w:r>
        <w:rPr>
          <w:b/>
          <w:spacing w:val="-2"/>
          <w:sz w:val="24"/>
        </w:rPr>
        <w:t> </w:t>
      </w:r>
      <w:r>
        <w:rPr>
          <w:b/>
          <w:sz w:val="24"/>
        </w:rPr>
        <w:t>3.</w:t>
      </w:r>
      <w:r>
        <w:rPr>
          <w:b/>
          <w:spacing w:val="-3"/>
          <w:sz w:val="24"/>
        </w:rPr>
        <w:t> </w:t>
      </w:r>
      <w:r>
        <w:rPr>
          <w:b/>
          <w:sz w:val="24"/>
        </w:rPr>
        <w:t>Metas</w:t>
      </w:r>
      <w:r>
        <w:rPr>
          <w:b/>
          <w:spacing w:val="-1"/>
          <w:sz w:val="24"/>
        </w:rPr>
        <w:t> </w:t>
      </w:r>
      <w:r>
        <w:rPr>
          <w:b/>
          <w:sz w:val="24"/>
        </w:rPr>
        <w:t>del</w:t>
      </w:r>
      <w:r>
        <w:rPr>
          <w:b/>
          <w:spacing w:val="-3"/>
          <w:sz w:val="24"/>
        </w:rPr>
        <w:t> </w:t>
      </w:r>
      <w:r>
        <w:rPr>
          <w:b/>
          <w:sz w:val="24"/>
        </w:rPr>
        <w:t>ODS</w:t>
      </w:r>
      <w:r>
        <w:rPr>
          <w:b/>
          <w:spacing w:val="-1"/>
          <w:sz w:val="24"/>
        </w:rPr>
        <w:t> </w:t>
      </w:r>
      <w:r>
        <w:rPr>
          <w:b/>
          <w:sz w:val="24"/>
        </w:rPr>
        <w:t>3</w:t>
      </w:r>
      <w:r>
        <w:rPr>
          <w:b/>
          <w:spacing w:val="-2"/>
          <w:sz w:val="24"/>
        </w:rPr>
        <w:t> </w:t>
      </w:r>
      <w:r>
        <w:rPr>
          <w:b/>
          <w:sz w:val="24"/>
        </w:rPr>
        <w:t>“Salud</w:t>
      </w:r>
      <w:r>
        <w:rPr>
          <w:b/>
          <w:spacing w:val="-4"/>
          <w:sz w:val="24"/>
        </w:rPr>
        <w:t> </w:t>
      </w:r>
      <w:r>
        <w:rPr>
          <w:b/>
          <w:sz w:val="24"/>
        </w:rPr>
        <w:t>y</w:t>
      </w:r>
      <w:r>
        <w:rPr>
          <w:b/>
          <w:spacing w:val="-1"/>
          <w:sz w:val="24"/>
        </w:rPr>
        <w:t> </w:t>
      </w:r>
      <w:r>
        <w:rPr>
          <w:b/>
          <w:sz w:val="24"/>
        </w:rPr>
        <w:t>Bienestar”</w:t>
      </w:r>
      <w:r>
        <w:rPr>
          <w:b/>
          <w:spacing w:val="-3"/>
          <w:sz w:val="24"/>
        </w:rPr>
        <w:t> </w:t>
      </w:r>
      <w:r>
        <w:rPr>
          <w:b/>
          <w:sz w:val="24"/>
        </w:rPr>
        <w:t>alineados</w:t>
      </w:r>
      <w:r>
        <w:rPr>
          <w:b/>
          <w:spacing w:val="-1"/>
          <w:sz w:val="24"/>
        </w:rPr>
        <w:t> </w:t>
      </w:r>
      <w:r>
        <w:rPr>
          <w:b/>
          <w:sz w:val="24"/>
        </w:rPr>
        <w:t>al</w:t>
      </w:r>
      <w:r>
        <w:rPr>
          <w:b/>
          <w:spacing w:val="-3"/>
          <w:sz w:val="24"/>
        </w:rPr>
        <w:t> </w:t>
      </w:r>
      <w:r>
        <w:rPr>
          <w:b/>
          <w:sz w:val="24"/>
        </w:rPr>
        <w:t>PDD 2024-</w:t>
      </w:r>
      <w:r>
        <w:rPr>
          <w:b/>
          <w:spacing w:val="-4"/>
          <w:sz w:val="24"/>
        </w:rPr>
        <w:t>2027</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5"/>
        <w:gridCol w:w="4416"/>
      </w:tblGrid>
      <w:tr>
        <w:trPr>
          <w:trHeight w:val="634" w:hRule="atLeast"/>
        </w:trPr>
        <w:tc>
          <w:tcPr>
            <w:tcW w:w="8831" w:type="dxa"/>
            <w:gridSpan w:val="2"/>
          </w:tcPr>
          <w:p>
            <w:pPr>
              <w:pStyle w:val="TableParagraph"/>
              <w:spacing w:before="1"/>
              <w:ind w:left="2" w:right="2"/>
              <w:jc w:val="center"/>
              <w:rPr>
                <w:b/>
                <w:sz w:val="24"/>
              </w:rPr>
            </w:pPr>
            <w:r>
              <w:rPr>
                <w:b/>
                <w:sz w:val="24"/>
              </w:rPr>
              <w:t>GARANTIZAR</w:t>
            </w:r>
            <w:r>
              <w:rPr>
                <w:b/>
                <w:spacing w:val="-1"/>
                <w:sz w:val="24"/>
              </w:rPr>
              <w:t> </w:t>
            </w:r>
            <w:r>
              <w:rPr>
                <w:b/>
                <w:sz w:val="24"/>
              </w:rPr>
              <w:t>UNA</w:t>
            </w:r>
            <w:r>
              <w:rPr>
                <w:b/>
                <w:spacing w:val="-2"/>
                <w:sz w:val="24"/>
              </w:rPr>
              <w:t> </w:t>
            </w:r>
            <w:r>
              <w:rPr>
                <w:b/>
                <w:sz w:val="24"/>
              </w:rPr>
              <w:t>VIDA SANA</w:t>
            </w:r>
            <w:r>
              <w:rPr>
                <w:b/>
                <w:spacing w:val="-2"/>
                <w:sz w:val="24"/>
              </w:rPr>
              <w:t> </w:t>
            </w:r>
            <w:r>
              <w:rPr>
                <w:b/>
                <w:sz w:val="24"/>
              </w:rPr>
              <w:t>Y</w:t>
            </w:r>
            <w:r>
              <w:rPr>
                <w:b/>
                <w:spacing w:val="-3"/>
                <w:sz w:val="24"/>
              </w:rPr>
              <w:t> </w:t>
            </w:r>
            <w:r>
              <w:rPr>
                <w:b/>
                <w:sz w:val="24"/>
              </w:rPr>
              <w:t>PROMOVER</w:t>
            </w:r>
            <w:r>
              <w:rPr>
                <w:b/>
                <w:spacing w:val="-1"/>
                <w:sz w:val="24"/>
              </w:rPr>
              <w:t> </w:t>
            </w:r>
            <w:r>
              <w:rPr>
                <w:b/>
                <w:sz w:val="24"/>
              </w:rPr>
              <w:t>EL</w:t>
            </w:r>
            <w:r>
              <w:rPr>
                <w:b/>
                <w:spacing w:val="-3"/>
                <w:sz w:val="24"/>
              </w:rPr>
              <w:t> </w:t>
            </w:r>
            <w:r>
              <w:rPr>
                <w:b/>
                <w:sz w:val="24"/>
              </w:rPr>
              <w:t>BIENESTAR</w:t>
            </w:r>
            <w:r>
              <w:rPr>
                <w:b/>
                <w:spacing w:val="-1"/>
                <w:sz w:val="24"/>
              </w:rPr>
              <w:t> </w:t>
            </w:r>
            <w:r>
              <w:rPr>
                <w:b/>
                <w:spacing w:val="-4"/>
                <w:sz w:val="24"/>
              </w:rPr>
              <w:t>PARA</w:t>
            </w:r>
          </w:p>
          <w:p>
            <w:pPr>
              <w:pStyle w:val="TableParagraph"/>
              <w:spacing w:before="39"/>
              <w:ind w:left="2"/>
              <w:jc w:val="center"/>
              <w:rPr>
                <w:b/>
                <w:sz w:val="24"/>
              </w:rPr>
            </w:pPr>
            <w:r>
              <w:rPr>
                <w:b/>
                <w:sz w:val="24"/>
              </w:rPr>
              <w:t>TODOS</w:t>
            </w:r>
            <w:r>
              <w:rPr>
                <w:b/>
                <w:spacing w:val="-2"/>
                <w:sz w:val="24"/>
              </w:rPr>
              <w:t> </w:t>
            </w:r>
            <w:r>
              <w:rPr>
                <w:b/>
                <w:sz w:val="24"/>
              </w:rPr>
              <w:t>EN TODAS</w:t>
            </w:r>
            <w:r>
              <w:rPr>
                <w:b/>
                <w:spacing w:val="-2"/>
                <w:sz w:val="24"/>
              </w:rPr>
              <w:t> </w:t>
            </w:r>
            <w:r>
              <w:rPr>
                <w:b/>
                <w:sz w:val="24"/>
              </w:rPr>
              <w:t>LAS </w:t>
            </w:r>
            <w:r>
              <w:rPr>
                <w:b/>
                <w:spacing w:val="-2"/>
                <w:sz w:val="24"/>
              </w:rPr>
              <w:t>EDADES</w:t>
            </w:r>
          </w:p>
        </w:tc>
      </w:tr>
      <w:tr>
        <w:trPr>
          <w:trHeight w:val="317" w:hRule="atLeast"/>
        </w:trPr>
        <w:tc>
          <w:tcPr>
            <w:tcW w:w="4415" w:type="dxa"/>
          </w:tcPr>
          <w:p>
            <w:pPr>
              <w:pStyle w:val="TableParagraph"/>
              <w:ind w:left="99" w:right="93"/>
              <w:jc w:val="center"/>
              <w:rPr>
                <w:b/>
                <w:sz w:val="24"/>
              </w:rPr>
            </w:pPr>
            <w:r>
              <w:rPr>
                <w:b/>
                <w:spacing w:val="-4"/>
                <w:sz w:val="24"/>
              </w:rPr>
              <w:t>META</w:t>
            </w:r>
          </w:p>
        </w:tc>
        <w:tc>
          <w:tcPr>
            <w:tcW w:w="4416" w:type="dxa"/>
          </w:tcPr>
          <w:p>
            <w:pPr>
              <w:pStyle w:val="TableParagraph"/>
              <w:ind w:left="57" w:right="55"/>
              <w:jc w:val="center"/>
              <w:rPr>
                <w:b/>
                <w:sz w:val="24"/>
              </w:rPr>
            </w:pPr>
            <w:r>
              <w:rPr>
                <w:b/>
                <w:sz w:val="24"/>
              </w:rPr>
              <w:t>PRODUCTOS</w:t>
            </w:r>
            <w:r>
              <w:rPr>
                <w:b/>
                <w:spacing w:val="-6"/>
                <w:sz w:val="24"/>
              </w:rPr>
              <w:t> </w:t>
            </w:r>
            <w:r>
              <w:rPr>
                <w:b/>
                <w:spacing w:val="-2"/>
                <w:sz w:val="24"/>
              </w:rPr>
              <w:t>PROPUESTOS</w:t>
            </w:r>
          </w:p>
        </w:tc>
      </w:tr>
      <w:tr>
        <w:trPr>
          <w:trHeight w:val="634" w:hRule="atLeast"/>
        </w:trPr>
        <w:tc>
          <w:tcPr>
            <w:tcW w:w="4415" w:type="dxa"/>
          </w:tcPr>
          <w:p>
            <w:pPr>
              <w:pStyle w:val="TableParagraph"/>
              <w:spacing w:before="159"/>
              <w:ind w:left="99" w:right="96"/>
              <w:jc w:val="center"/>
              <w:rPr>
                <w:b/>
                <w:sz w:val="24"/>
              </w:rPr>
            </w:pPr>
            <w:r>
              <w:rPr>
                <w:b/>
                <w:sz w:val="24"/>
              </w:rPr>
              <w:t>Reducir</w:t>
            </w:r>
            <w:r>
              <w:rPr>
                <w:b/>
                <w:spacing w:val="-4"/>
                <w:sz w:val="24"/>
              </w:rPr>
              <w:t> </w:t>
            </w:r>
            <w:r>
              <w:rPr>
                <w:b/>
                <w:sz w:val="24"/>
              </w:rPr>
              <w:t>la</w:t>
            </w:r>
            <w:r>
              <w:rPr>
                <w:b/>
                <w:spacing w:val="-3"/>
                <w:sz w:val="24"/>
              </w:rPr>
              <w:t> </w:t>
            </w:r>
            <w:r>
              <w:rPr>
                <w:b/>
                <w:sz w:val="24"/>
              </w:rPr>
              <w:t>mortalidad</w:t>
            </w:r>
            <w:r>
              <w:rPr>
                <w:b/>
                <w:spacing w:val="-4"/>
                <w:sz w:val="24"/>
              </w:rPr>
              <w:t> </w:t>
            </w:r>
            <w:r>
              <w:rPr>
                <w:b/>
                <w:spacing w:val="-2"/>
                <w:sz w:val="24"/>
              </w:rPr>
              <w:t>materna</w:t>
            </w:r>
          </w:p>
        </w:tc>
        <w:tc>
          <w:tcPr>
            <w:tcW w:w="4416" w:type="dxa"/>
          </w:tcPr>
          <w:p>
            <w:pPr>
              <w:pStyle w:val="TableParagraph"/>
              <w:spacing w:before="1"/>
              <w:ind w:left="57" w:right="55"/>
              <w:jc w:val="center"/>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p>
            <w:pPr>
              <w:pStyle w:val="TableParagraph"/>
              <w:spacing w:before="40"/>
              <w:ind w:left="57" w:right="52"/>
              <w:jc w:val="center"/>
              <w:rPr>
                <w:sz w:val="24"/>
              </w:rPr>
            </w:pPr>
            <w:r>
              <w:rPr>
                <w:sz w:val="24"/>
              </w:rPr>
              <w:t>prevenir</w:t>
            </w:r>
            <w:r>
              <w:rPr>
                <w:spacing w:val="-6"/>
                <w:sz w:val="24"/>
              </w:rPr>
              <w:t> </w:t>
            </w:r>
            <w:r>
              <w:rPr>
                <w:sz w:val="24"/>
              </w:rPr>
              <w:t>la</w:t>
            </w:r>
            <w:r>
              <w:rPr>
                <w:spacing w:val="-5"/>
                <w:sz w:val="24"/>
              </w:rPr>
              <w:t> </w:t>
            </w:r>
            <w:r>
              <w:rPr>
                <w:sz w:val="24"/>
              </w:rPr>
              <w:t>mortalidad</w:t>
            </w:r>
            <w:r>
              <w:rPr>
                <w:spacing w:val="-5"/>
                <w:sz w:val="24"/>
              </w:rPr>
              <w:t> </w:t>
            </w:r>
            <w:r>
              <w:rPr>
                <w:spacing w:val="-2"/>
                <w:sz w:val="24"/>
              </w:rPr>
              <w:t>materna</w:t>
            </w:r>
          </w:p>
        </w:tc>
      </w:tr>
      <w:tr>
        <w:trPr>
          <w:trHeight w:val="951" w:hRule="atLeast"/>
        </w:trPr>
        <w:tc>
          <w:tcPr>
            <w:tcW w:w="4415" w:type="dxa"/>
          </w:tcPr>
          <w:p>
            <w:pPr>
              <w:pStyle w:val="TableParagraph"/>
              <w:spacing w:line="276" w:lineRule="auto" w:before="159"/>
              <w:ind w:left="458" w:hanging="308"/>
              <w:rPr>
                <w:b/>
                <w:sz w:val="24"/>
              </w:rPr>
            </w:pPr>
            <w:r>
              <w:rPr>
                <w:b/>
                <w:sz w:val="24"/>
              </w:rPr>
              <w:t>Acabar</w:t>
            </w:r>
            <w:r>
              <w:rPr>
                <w:b/>
                <w:spacing w:val="-9"/>
                <w:sz w:val="24"/>
              </w:rPr>
              <w:t> </w:t>
            </w:r>
            <w:r>
              <w:rPr>
                <w:b/>
                <w:sz w:val="24"/>
              </w:rPr>
              <w:t>con</w:t>
            </w:r>
            <w:r>
              <w:rPr>
                <w:b/>
                <w:spacing w:val="-11"/>
                <w:sz w:val="24"/>
              </w:rPr>
              <w:t> </w:t>
            </w:r>
            <w:r>
              <w:rPr>
                <w:b/>
                <w:sz w:val="24"/>
              </w:rPr>
              <w:t>las</w:t>
            </w:r>
            <w:r>
              <w:rPr>
                <w:b/>
                <w:spacing w:val="-9"/>
                <w:sz w:val="24"/>
              </w:rPr>
              <w:t> </w:t>
            </w:r>
            <w:r>
              <w:rPr>
                <w:b/>
                <w:sz w:val="24"/>
              </w:rPr>
              <w:t>muertes</w:t>
            </w:r>
            <w:r>
              <w:rPr>
                <w:b/>
                <w:spacing w:val="-9"/>
                <w:sz w:val="24"/>
              </w:rPr>
              <w:t> </w:t>
            </w:r>
            <w:r>
              <w:rPr>
                <w:b/>
                <w:sz w:val="24"/>
              </w:rPr>
              <w:t>prevenibles de menores de 5 años de edad</w:t>
            </w:r>
          </w:p>
        </w:tc>
        <w:tc>
          <w:tcPr>
            <w:tcW w:w="4416" w:type="dxa"/>
          </w:tcPr>
          <w:p>
            <w:pPr>
              <w:pStyle w:val="TableParagraph"/>
              <w:ind w:left="116" w:firstLine="14"/>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p>
            <w:pPr>
              <w:pStyle w:val="TableParagraph"/>
              <w:spacing w:line="310" w:lineRule="atLeast" w:before="9"/>
              <w:ind w:left="1945" w:hanging="1829"/>
              <w:rPr>
                <w:sz w:val="24"/>
              </w:rPr>
            </w:pPr>
            <w:r>
              <w:rPr>
                <w:sz w:val="24"/>
              </w:rPr>
              <w:t>prevenir</w:t>
            </w:r>
            <w:r>
              <w:rPr>
                <w:spacing w:val="-7"/>
                <w:sz w:val="24"/>
              </w:rPr>
              <w:t> </w:t>
            </w:r>
            <w:r>
              <w:rPr>
                <w:sz w:val="24"/>
              </w:rPr>
              <w:t>la</w:t>
            </w:r>
            <w:r>
              <w:rPr>
                <w:spacing w:val="-7"/>
                <w:sz w:val="24"/>
              </w:rPr>
              <w:t> </w:t>
            </w:r>
            <w:r>
              <w:rPr>
                <w:sz w:val="24"/>
              </w:rPr>
              <w:t>mortalidad</w:t>
            </w:r>
            <w:r>
              <w:rPr>
                <w:spacing w:val="-7"/>
                <w:sz w:val="24"/>
              </w:rPr>
              <w:t> </w:t>
            </w:r>
            <w:r>
              <w:rPr>
                <w:sz w:val="24"/>
              </w:rPr>
              <w:t>en</w:t>
            </w:r>
            <w:r>
              <w:rPr>
                <w:spacing w:val="-7"/>
                <w:sz w:val="24"/>
              </w:rPr>
              <w:t> </w:t>
            </w:r>
            <w:r>
              <w:rPr>
                <w:sz w:val="24"/>
              </w:rPr>
              <w:t>menores</w:t>
            </w:r>
            <w:r>
              <w:rPr>
                <w:spacing w:val="-8"/>
                <w:sz w:val="24"/>
              </w:rPr>
              <w:t> </w:t>
            </w:r>
            <w:r>
              <w:rPr>
                <w:sz w:val="24"/>
              </w:rPr>
              <w:t>de</w:t>
            </w:r>
            <w:r>
              <w:rPr>
                <w:spacing w:val="-7"/>
                <w:sz w:val="24"/>
              </w:rPr>
              <w:t> </w:t>
            </w:r>
            <w:r>
              <w:rPr>
                <w:sz w:val="24"/>
              </w:rPr>
              <w:t>5 </w:t>
            </w:r>
            <w:r>
              <w:rPr>
                <w:spacing w:val="-4"/>
                <w:sz w:val="24"/>
              </w:rPr>
              <w:t>años</w:t>
            </w:r>
          </w:p>
        </w:tc>
      </w:tr>
      <w:tr>
        <w:trPr>
          <w:trHeight w:val="634" w:hRule="atLeast"/>
        </w:trPr>
        <w:tc>
          <w:tcPr>
            <w:tcW w:w="4415" w:type="dxa"/>
            <w:vMerge w:val="restart"/>
          </w:tcPr>
          <w:p>
            <w:pPr>
              <w:pStyle w:val="TableParagraph"/>
              <w:spacing w:line="276" w:lineRule="auto" w:before="165"/>
              <w:ind w:left="1431" w:hanging="1029"/>
              <w:rPr>
                <w:b/>
                <w:sz w:val="24"/>
              </w:rPr>
            </w:pPr>
            <w:r>
              <w:rPr>
                <w:b/>
                <w:sz w:val="24"/>
              </w:rPr>
              <w:t>Lucha</w:t>
            </w:r>
            <w:r>
              <w:rPr>
                <w:b/>
                <w:spacing w:val="-13"/>
                <w:sz w:val="24"/>
              </w:rPr>
              <w:t> </w:t>
            </w:r>
            <w:r>
              <w:rPr>
                <w:b/>
                <w:sz w:val="24"/>
              </w:rPr>
              <w:t>contra</w:t>
            </w:r>
            <w:r>
              <w:rPr>
                <w:b/>
                <w:spacing w:val="-13"/>
                <w:sz w:val="24"/>
              </w:rPr>
              <w:t> </w:t>
            </w:r>
            <w:r>
              <w:rPr>
                <w:b/>
                <w:sz w:val="24"/>
              </w:rPr>
              <w:t>las</w:t>
            </w:r>
            <w:r>
              <w:rPr>
                <w:b/>
                <w:spacing w:val="-12"/>
                <w:sz w:val="24"/>
              </w:rPr>
              <w:t> </w:t>
            </w:r>
            <w:r>
              <w:rPr>
                <w:b/>
                <w:sz w:val="24"/>
              </w:rPr>
              <w:t>enfermedades </w:t>
            </w:r>
            <w:r>
              <w:rPr>
                <w:b/>
                <w:spacing w:val="-2"/>
                <w:sz w:val="24"/>
              </w:rPr>
              <w:t>transmisibles</w:t>
            </w:r>
          </w:p>
        </w:tc>
        <w:tc>
          <w:tcPr>
            <w:tcW w:w="4416" w:type="dxa"/>
          </w:tcPr>
          <w:p>
            <w:pPr>
              <w:pStyle w:val="TableParagraph"/>
              <w:spacing w:before="1"/>
              <w:ind w:left="57" w:right="55"/>
              <w:jc w:val="center"/>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p>
            <w:pPr>
              <w:pStyle w:val="TableParagraph"/>
              <w:spacing w:before="42"/>
              <w:ind w:left="57" w:right="52"/>
              <w:jc w:val="center"/>
              <w:rPr>
                <w:sz w:val="24"/>
              </w:rPr>
            </w:pPr>
            <w:r>
              <w:rPr>
                <w:sz w:val="24"/>
              </w:rPr>
              <w:t>prevenir</w:t>
            </w:r>
            <w:r>
              <w:rPr>
                <w:spacing w:val="-4"/>
                <w:sz w:val="24"/>
              </w:rPr>
              <w:t> </w:t>
            </w:r>
            <w:r>
              <w:rPr>
                <w:sz w:val="24"/>
              </w:rPr>
              <w:t>el</w:t>
            </w:r>
            <w:r>
              <w:rPr>
                <w:spacing w:val="-3"/>
                <w:sz w:val="24"/>
              </w:rPr>
              <w:t> </w:t>
            </w:r>
            <w:r>
              <w:rPr>
                <w:spacing w:val="-2"/>
                <w:sz w:val="24"/>
              </w:rPr>
              <w:t>Dengue.</w:t>
            </w:r>
          </w:p>
        </w:tc>
      </w:tr>
      <w:tr>
        <w:trPr>
          <w:trHeight w:val="317" w:hRule="atLeast"/>
        </w:trPr>
        <w:tc>
          <w:tcPr>
            <w:tcW w:w="4415" w:type="dxa"/>
            <w:vMerge/>
            <w:tcBorders>
              <w:top w:val="nil"/>
            </w:tcBorders>
          </w:tcPr>
          <w:p>
            <w:pPr>
              <w:rPr>
                <w:sz w:val="2"/>
                <w:szCs w:val="2"/>
              </w:rPr>
            </w:pPr>
          </w:p>
        </w:tc>
        <w:tc>
          <w:tcPr>
            <w:tcW w:w="4416" w:type="dxa"/>
          </w:tcPr>
          <w:p>
            <w:pPr>
              <w:pStyle w:val="TableParagraph"/>
              <w:spacing w:before="1"/>
              <w:ind w:left="57" w:right="55"/>
              <w:jc w:val="center"/>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tc>
      </w:tr>
    </w:tbl>
    <w:p>
      <w:pPr>
        <w:pStyle w:val="TableParagraph"/>
        <w:spacing w:after="0"/>
        <w:jc w:val="center"/>
        <w:rPr>
          <w:sz w:val="24"/>
        </w:rPr>
        <w:sectPr>
          <w:pgSz w:w="12240" w:h="15840"/>
          <w:pgMar w:header="0" w:footer="1355" w:top="1820" w:bottom="1668"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5"/>
        <w:gridCol w:w="4416"/>
      </w:tblGrid>
      <w:tr>
        <w:trPr>
          <w:trHeight w:val="318" w:hRule="atLeast"/>
        </w:trPr>
        <w:tc>
          <w:tcPr>
            <w:tcW w:w="4415" w:type="dxa"/>
            <w:vMerge w:val="restart"/>
          </w:tcPr>
          <w:p>
            <w:pPr>
              <w:pStyle w:val="TableParagraph"/>
              <w:rPr>
                <w:rFonts w:ascii="Times New Roman"/>
                <w:sz w:val="24"/>
              </w:rPr>
            </w:pPr>
          </w:p>
        </w:tc>
        <w:tc>
          <w:tcPr>
            <w:tcW w:w="4416" w:type="dxa"/>
          </w:tcPr>
          <w:p>
            <w:pPr>
              <w:pStyle w:val="TableParagraph"/>
              <w:spacing w:before="1"/>
              <w:ind w:left="204"/>
              <w:rPr>
                <w:sz w:val="24"/>
              </w:rPr>
            </w:pPr>
            <w:r>
              <w:rPr>
                <w:sz w:val="24"/>
              </w:rPr>
              <w:t>prevenir</w:t>
            </w:r>
            <w:r>
              <w:rPr>
                <w:spacing w:val="-8"/>
                <w:sz w:val="24"/>
              </w:rPr>
              <w:t> </w:t>
            </w:r>
            <w:r>
              <w:rPr>
                <w:sz w:val="24"/>
              </w:rPr>
              <w:t>enfermedades</w:t>
            </w:r>
            <w:r>
              <w:rPr>
                <w:spacing w:val="-7"/>
                <w:sz w:val="24"/>
              </w:rPr>
              <w:t> </w:t>
            </w:r>
            <w:r>
              <w:rPr>
                <w:spacing w:val="-2"/>
                <w:sz w:val="24"/>
              </w:rPr>
              <w:t>transmisibles.</w:t>
            </w:r>
          </w:p>
        </w:tc>
      </w:tr>
      <w:tr>
        <w:trPr>
          <w:trHeight w:val="1270" w:hRule="atLeast"/>
        </w:trPr>
        <w:tc>
          <w:tcPr>
            <w:tcW w:w="4415" w:type="dxa"/>
            <w:vMerge/>
            <w:tcBorders>
              <w:top w:val="nil"/>
            </w:tcBorders>
          </w:tcPr>
          <w:p>
            <w:pPr>
              <w:rPr>
                <w:sz w:val="2"/>
                <w:szCs w:val="2"/>
              </w:rPr>
            </w:pPr>
          </w:p>
        </w:tc>
        <w:tc>
          <w:tcPr>
            <w:tcW w:w="4416" w:type="dxa"/>
          </w:tcPr>
          <w:p>
            <w:pPr>
              <w:pStyle w:val="TableParagraph"/>
              <w:spacing w:line="276" w:lineRule="auto" w:before="1"/>
              <w:ind w:left="57" w:right="55"/>
              <w:jc w:val="center"/>
              <w:rPr>
                <w:sz w:val="24"/>
              </w:rPr>
            </w:pPr>
            <w:r>
              <w:rPr>
                <w:sz w:val="24"/>
              </w:rPr>
              <w:t>Servicio</w:t>
            </w:r>
            <w:r>
              <w:rPr>
                <w:spacing w:val="-8"/>
                <w:sz w:val="24"/>
              </w:rPr>
              <w:t> </w:t>
            </w:r>
            <w:r>
              <w:rPr>
                <w:sz w:val="24"/>
              </w:rPr>
              <w:t>de</w:t>
            </w:r>
            <w:r>
              <w:rPr>
                <w:spacing w:val="-8"/>
                <w:sz w:val="24"/>
              </w:rPr>
              <w:t> </w:t>
            </w:r>
            <w:r>
              <w:rPr>
                <w:sz w:val="24"/>
              </w:rPr>
              <w:t>gestión</w:t>
            </w:r>
            <w:r>
              <w:rPr>
                <w:spacing w:val="-10"/>
                <w:sz w:val="24"/>
              </w:rPr>
              <w:t> </w:t>
            </w:r>
            <w:r>
              <w:rPr>
                <w:sz w:val="24"/>
              </w:rPr>
              <w:t>del</w:t>
            </w:r>
            <w:r>
              <w:rPr>
                <w:spacing w:val="-8"/>
                <w:sz w:val="24"/>
              </w:rPr>
              <w:t> </w:t>
            </w:r>
            <w:r>
              <w:rPr>
                <w:sz w:val="24"/>
              </w:rPr>
              <w:t>riesgo</w:t>
            </w:r>
            <w:r>
              <w:rPr>
                <w:spacing w:val="-8"/>
                <w:sz w:val="24"/>
              </w:rPr>
              <w:t> </w:t>
            </w:r>
            <w:r>
              <w:rPr>
                <w:sz w:val="24"/>
              </w:rPr>
              <w:t>para abordar situaciones de salud relacionadas con condiciones</w:t>
            </w:r>
          </w:p>
          <w:p>
            <w:pPr>
              <w:pStyle w:val="TableParagraph"/>
              <w:spacing w:line="276" w:lineRule="exact"/>
              <w:ind w:left="57" w:right="52"/>
              <w:jc w:val="center"/>
              <w:rPr>
                <w:sz w:val="24"/>
              </w:rPr>
            </w:pPr>
            <w:r>
              <w:rPr>
                <w:spacing w:val="-2"/>
                <w:sz w:val="24"/>
              </w:rPr>
              <w:t>ambientales.</w:t>
            </w:r>
          </w:p>
        </w:tc>
      </w:tr>
      <w:tr>
        <w:trPr>
          <w:trHeight w:val="951" w:hRule="atLeast"/>
        </w:trPr>
        <w:tc>
          <w:tcPr>
            <w:tcW w:w="4415" w:type="dxa"/>
            <w:vMerge/>
            <w:tcBorders>
              <w:top w:val="nil"/>
            </w:tcBorders>
          </w:tcPr>
          <w:p>
            <w:pPr>
              <w:rPr>
                <w:sz w:val="2"/>
                <w:szCs w:val="2"/>
              </w:rPr>
            </w:pPr>
          </w:p>
        </w:tc>
        <w:tc>
          <w:tcPr>
            <w:tcW w:w="4416" w:type="dxa"/>
          </w:tcPr>
          <w:p>
            <w:pPr>
              <w:pStyle w:val="TableParagraph"/>
              <w:spacing w:before="1"/>
              <w:ind w:left="57" w:right="54"/>
              <w:jc w:val="center"/>
              <w:rPr>
                <w:sz w:val="24"/>
              </w:rPr>
            </w:pPr>
            <w:r>
              <w:rPr>
                <w:sz w:val="24"/>
              </w:rPr>
              <w:t>Servicio</w:t>
            </w:r>
            <w:r>
              <w:rPr>
                <w:spacing w:val="-5"/>
                <w:sz w:val="24"/>
              </w:rPr>
              <w:t> </w:t>
            </w:r>
            <w:r>
              <w:rPr>
                <w:sz w:val="24"/>
              </w:rPr>
              <w:t>de</w:t>
            </w:r>
            <w:r>
              <w:rPr>
                <w:spacing w:val="-5"/>
                <w:sz w:val="24"/>
              </w:rPr>
              <w:t> </w:t>
            </w:r>
            <w:r>
              <w:rPr>
                <w:sz w:val="24"/>
              </w:rPr>
              <w:t>promoción,</w:t>
            </w:r>
            <w:r>
              <w:rPr>
                <w:spacing w:val="-6"/>
                <w:sz w:val="24"/>
              </w:rPr>
              <w:t> </w:t>
            </w:r>
            <w:r>
              <w:rPr>
                <w:spacing w:val="-2"/>
                <w:sz w:val="24"/>
              </w:rPr>
              <w:t>prevención,</w:t>
            </w:r>
          </w:p>
          <w:p>
            <w:pPr>
              <w:pStyle w:val="TableParagraph"/>
              <w:spacing w:line="310" w:lineRule="atLeast" w:before="7"/>
              <w:ind w:left="57" w:right="54"/>
              <w:jc w:val="center"/>
              <w:rPr>
                <w:sz w:val="24"/>
              </w:rPr>
            </w:pPr>
            <w:r>
              <w:rPr>
                <w:sz w:val="24"/>
              </w:rPr>
              <w:t>vigilancia</w:t>
            </w:r>
            <w:r>
              <w:rPr>
                <w:spacing w:val="-8"/>
                <w:sz w:val="24"/>
              </w:rPr>
              <w:t> </w:t>
            </w:r>
            <w:r>
              <w:rPr>
                <w:sz w:val="24"/>
              </w:rPr>
              <w:t>y</w:t>
            </w:r>
            <w:r>
              <w:rPr>
                <w:spacing w:val="-9"/>
                <w:sz w:val="24"/>
              </w:rPr>
              <w:t> </w:t>
            </w:r>
            <w:r>
              <w:rPr>
                <w:sz w:val="24"/>
              </w:rPr>
              <w:t>control</w:t>
            </w:r>
            <w:r>
              <w:rPr>
                <w:spacing w:val="-8"/>
                <w:sz w:val="24"/>
              </w:rPr>
              <w:t> </w:t>
            </w:r>
            <w:r>
              <w:rPr>
                <w:sz w:val="24"/>
              </w:rPr>
              <w:t>de</w:t>
            </w:r>
            <w:r>
              <w:rPr>
                <w:spacing w:val="-8"/>
                <w:sz w:val="24"/>
              </w:rPr>
              <w:t> </w:t>
            </w:r>
            <w:r>
              <w:rPr>
                <w:sz w:val="24"/>
              </w:rPr>
              <w:t>vectores</w:t>
            </w:r>
            <w:r>
              <w:rPr>
                <w:spacing w:val="-9"/>
                <w:sz w:val="24"/>
              </w:rPr>
              <w:t> </w:t>
            </w:r>
            <w:r>
              <w:rPr>
                <w:sz w:val="24"/>
              </w:rPr>
              <w:t>y </w:t>
            </w:r>
            <w:r>
              <w:rPr>
                <w:spacing w:val="-2"/>
                <w:sz w:val="24"/>
              </w:rPr>
              <w:t>zoonosis</w:t>
            </w:r>
          </w:p>
        </w:tc>
      </w:tr>
      <w:tr>
        <w:trPr>
          <w:trHeight w:val="952" w:hRule="atLeast"/>
        </w:trPr>
        <w:tc>
          <w:tcPr>
            <w:tcW w:w="4415" w:type="dxa"/>
            <w:vMerge w:val="restart"/>
          </w:tcPr>
          <w:p>
            <w:pPr>
              <w:pStyle w:val="TableParagraph"/>
              <w:rPr>
                <w:b/>
                <w:sz w:val="24"/>
              </w:rPr>
            </w:pPr>
          </w:p>
          <w:p>
            <w:pPr>
              <w:pStyle w:val="TableParagraph"/>
              <w:rPr>
                <w:b/>
                <w:sz w:val="24"/>
              </w:rPr>
            </w:pPr>
          </w:p>
          <w:p>
            <w:pPr>
              <w:pStyle w:val="TableParagraph"/>
              <w:rPr>
                <w:b/>
                <w:sz w:val="24"/>
              </w:rPr>
            </w:pPr>
          </w:p>
          <w:p>
            <w:pPr>
              <w:pStyle w:val="TableParagraph"/>
              <w:spacing w:before="181"/>
              <w:rPr>
                <w:b/>
                <w:sz w:val="24"/>
              </w:rPr>
            </w:pPr>
          </w:p>
          <w:p>
            <w:pPr>
              <w:pStyle w:val="TableParagraph"/>
              <w:spacing w:line="276" w:lineRule="auto"/>
              <w:ind w:left="404" w:firstLine="348"/>
              <w:rPr>
                <w:b/>
                <w:sz w:val="24"/>
              </w:rPr>
            </w:pPr>
            <w:r>
              <w:rPr>
                <w:b/>
                <w:sz w:val="24"/>
              </w:rPr>
              <w:t>Reducir la mortalidad por enfermedades</w:t>
            </w:r>
            <w:r>
              <w:rPr>
                <w:b/>
                <w:spacing w:val="-17"/>
                <w:sz w:val="24"/>
              </w:rPr>
              <w:t> </w:t>
            </w:r>
            <w:r>
              <w:rPr>
                <w:b/>
                <w:sz w:val="24"/>
              </w:rPr>
              <w:t>no</w:t>
            </w:r>
            <w:r>
              <w:rPr>
                <w:b/>
                <w:spacing w:val="-17"/>
                <w:sz w:val="24"/>
              </w:rPr>
              <w:t> </w:t>
            </w:r>
            <w:r>
              <w:rPr>
                <w:b/>
                <w:sz w:val="24"/>
              </w:rPr>
              <w:t>transmisibles</w:t>
            </w:r>
          </w:p>
        </w:tc>
        <w:tc>
          <w:tcPr>
            <w:tcW w:w="4416" w:type="dxa"/>
          </w:tcPr>
          <w:p>
            <w:pPr>
              <w:pStyle w:val="TableParagraph"/>
              <w:spacing w:before="1"/>
              <w:ind w:left="57" w:right="57"/>
              <w:jc w:val="center"/>
              <w:rPr>
                <w:sz w:val="24"/>
              </w:rPr>
            </w:pPr>
            <w:r>
              <w:rPr>
                <w:sz w:val="24"/>
              </w:rPr>
              <w:t>Servicio</w:t>
            </w:r>
            <w:r>
              <w:rPr>
                <w:spacing w:val="-4"/>
                <w:sz w:val="24"/>
              </w:rPr>
              <w:t> </w:t>
            </w:r>
            <w:r>
              <w:rPr>
                <w:sz w:val="24"/>
              </w:rPr>
              <w:t>de</w:t>
            </w:r>
            <w:r>
              <w:rPr>
                <w:spacing w:val="-4"/>
                <w:sz w:val="24"/>
              </w:rPr>
              <w:t> </w:t>
            </w:r>
            <w:r>
              <w:rPr>
                <w:sz w:val="24"/>
              </w:rPr>
              <w:t>gestión</w:t>
            </w:r>
            <w:r>
              <w:rPr>
                <w:spacing w:val="-6"/>
                <w:sz w:val="24"/>
              </w:rPr>
              <w:t> </w:t>
            </w:r>
            <w:r>
              <w:rPr>
                <w:sz w:val="24"/>
              </w:rPr>
              <w:t>del</w:t>
            </w:r>
            <w:r>
              <w:rPr>
                <w:spacing w:val="-4"/>
                <w:sz w:val="24"/>
              </w:rPr>
              <w:t> </w:t>
            </w:r>
            <w:r>
              <w:rPr>
                <w:sz w:val="24"/>
              </w:rPr>
              <w:t>riesgo</w:t>
            </w:r>
            <w:r>
              <w:rPr>
                <w:spacing w:val="-3"/>
                <w:sz w:val="24"/>
              </w:rPr>
              <w:t> </w:t>
            </w:r>
            <w:r>
              <w:rPr>
                <w:spacing w:val="-4"/>
                <w:sz w:val="24"/>
              </w:rPr>
              <w:t>para</w:t>
            </w:r>
          </w:p>
          <w:p>
            <w:pPr>
              <w:pStyle w:val="TableParagraph"/>
              <w:spacing w:line="310" w:lineRule="atLeast" w:before="8"/>
              <w:ind w:left="57" w:right="54"/>
              <w:jc w:val="center"/>
              <w:rPr>
                <w:sz w:val="24"/>
              </w:rPr>
            </w:pPr>
            <w:r>
              <w:rPr>
                <w:sz w:val="24"/>
              </w:rPr>
              <w:t>abordar</w:t>
            </w:r>
            <w:r>
              <w:rPr>
                <w:spacing w:val="-17"/>
                <w:sz w:val="24"/>
              </w:rPr>
              <w:t> </w:t>
            </w:r>
            <w:r>
              <w:rPr>
                <w:sz w:val="24"/>
              </w:rPr>
              <w:t>condiciones</w:t>
            </w:r>
            <w:r>
              <w:rPr>
                <w:spacing w:val="-17"/>
                <w:sz w:val="24"/>
              </w:rPr>
              <w:t> </w:t>
            </w:r>
            <w:r>
              <w:rPr>
                <w:sz w:val="24"/>
              </w:rPr>
              <w:t>crónicas </w:t>
            </w:r>
            <w:r>
              <w:rPr>
                <w:spacing w:val="-2"/>
                <w:sz w:val="24"/>
              </w:rPr>
              <w:t>prevalentes.</w:t>
            </w:r>
          </w:p>
        </w:tc>
      </w:tr>
      <w:tr>
        <w:trPr>
          <w:trHeight w:val="952" w:hRule="atLeast"/>
        </w:trPr>
        <w:tc>
          <w:tcPr>
            <w:tcW w:w="4415" w:type="dxa"/>
            <w:vMerge/>
            <w:tcBorders>
              <w:top w:val="nil"/>
            </w:tcBorders>
          </w:tcPr>
          <w:p>
            <w:pPr>
              <w:rPr>
                <w:sz w:val="2"/>
                <w:szCs w:val="2"/>
              </w:rPr>
            </w:pPr>
          </w:p>
        </w:tc>
        <w:tc>
          <w:tcPr>
            <w:tcW w:w="4416" w:type="dxa"/>
          </w:tcPr>
          <w:p>
            <w:pPr>
              <w:pStyle w:val="TableParagraph"/>
              <w:spacing w:before="1"/>
              <w:ind w:left="262" w:hanging="132"/>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p>
            <w:pPr>
              <w:pStyle w:val="TableParagraph"/>
              <w:spacing w:line="310" w:lineRule="atLeast" w:before="8"/>
              <w:ind w:left="618" w:hanging="356"/>
              <w:rPr>
                <w:sz w:val="24"/>
              </w:rPr>
            </w:pPr>
            <w:r>
              <w:rPr>
                <w:sz w:val="24"/>
              </w:rPr>
              <w:t>prevenir</w:t>
            </w:r>
            <w:r>
              <w:rPr>
                <w:spacing w:val="-10"/>
                <w:sz w:val="24"/>
              </w:rPr>
              <w:t> </w:t>
            </w:r>
            <w:r>
              <w:rPr>
                <w:sz w:val="24"/>
              </w:rPr>
              <w:t>la</w:t>
            </w:r>
            <w:r>
              <w:rPr>
                <w:spacing w:val="-10"/>
                <w:sz w:val="24"/>
              </w:rPr>
              <w:t> </w:t>
            </w:r>
            <w:r>
              <w:rPr>
                <w:sz w:val="24"/>
              </w:rPr>
              <w:t>mortalidad</w:t>
            </w:r>
            <w:r>
              <w:rPr>
                <w:spacing w:val="-10"/>
                <w:sz w:val="24"/>
              </w:rPr>
              <w:t> </w:t>
            </w:r>
            <w:r>
              <w:rPr>
                <w:sz w:val="24"/>
              </w:rPr>
              <w:t>prematura</w:t>
            </w:r>
            <w:r>
              <w:rPr>
                <w:spacing w:val="-10"/>
                <w:sz w:val="24"/>
              </w:rPr>
              <w:t> </w:t>
            </w:r>
            <w:r>
              <w:rPr>
                <w:sz w:val="24"/>
              </w:rPr>
              <w:t>por Enfermedades Transmisibles.</w:t>
            </w:r>
          </w:p>
        </w:tc>
      </w:tr>
      <w:tr>
        <w:trPr>
          <w:trHeight w:val="633" w:hRule="atLeast"/>
        </w:trPr>
        <w:tc>
          <w:tcPr>
            <w:tcW w:w="4415" w:type="dxa"/>
            <w:vMerge/>
            <w:tcBorders>
              <w:top w:val="nil"/>
            </w:tcBorders>
          </w:tcPr>
          <w:p>
            <w:pPr>
              <w:rPr>
                <w:sz w:val="2"/>
                <w:szCs w:val="2"/>
              </w:rPr>
            </w:pPr>
          </w:p>
        </w:tc>
        <w:tc>
          <w:tcPr>
            <w:tcW w:w="4416" w:type="dxa"/>
          </w:tcPr>
          <w:p>
            <w:pPr>
              <w:pStyle w:val="TableParagraph"/>
              <w:spacing w:before="1"/>
              <w:ind w:left="57" w:right="55"/>
              <w:jc w:val="center"/>
              <w:rPr>
                <w:sz w:val="24"/>
              </w:rPr>
            </w:pPr>
            <w:r>
              <w:rPr>
                <w:sz w:val="24"/>
              </w:rPr>
              <w:t>Servicio</w:t>
            </w:r>
            <w:r>
              <w:rPr>
                <w:spacing w:val="-4"/>
                <w:sz w:val="24"/>
              </w:rPr>
              <w:t> </w:t>
            </w:r>
            <w:r>
              <w:rPr>
                <w:sz w:val="24"/>
              </w:rPr>
              <w:t>de</w:t>
            </w:r>
            <w:r>
              <w:rPr>
                <w:spacing w:val="-4"/>
                <w:sz w:val="24"/>
              </w:rPr>
              <w:t> </w:t>
            </w:r>
            <w:r>
              <w:rPr>
                <w:sz w:val="24"/>
              </w:rPr>
              <w:t>gestión</w:t>
            </w:r>
            <w:r>
              <w:rPr>
                <w:spacing w:val="-5"/>
                <w:sz w:val="24"/>
              </w:rPr>
              <w:t> </w:t>
            </w:r>
            <w:r>
              <w:rPr>
                <w:sz w:val="24"/>
              </w:rPr>
              <w:t>del</w:t>
            </w:r>
            <w:r>
              <w:rPr>
                <w:spacing w:val="-3"/>
                <w:sz w:val="24"/>
              </w:rPr>
              <w:t> </w:t>
            </w:r>
            <w:r>
              <w:rPr>
                <w:sz w:val="24"/>
              </w:rPr>
              <w:t>riesgo</w:t>
            </w:r>
            <w:r>
              <w:rPr>
                <w:spacing w:val="-4"/>
                <w:sz w:val="24"/>
              </w:rPr>
              <w:t> </w:t>
            </w:r>
            <w:r>
              <w:rPr>
                <w:sz w:val="24"/>
              </w:rPr>
              <w:t>en</w:t>
            </w:r>
            <w:r>
              <w:rPr>
                <w:spacing w:val="-3"/>
                <w:sz w:val="24"/>
              </w:rPr>
              <w:t> </w:t>
            </w:r>
            <w:r>
              <w:rPr>
                <w:spacing w:val="-2"/>
                <w:sz w:val="24"/>
              </w:rPr>
              <w:t>temas</w:t>
            </w:r>
          </w:p>
          <w:p>
            <w:pPr>
              <w:pStyle w:val="TableParagraph"/>
              <w:spacing w:before="42"/>
              <w:ind w:left="58" w:right="52"/>
              <w:jc w:val="center"/>
              <w:rPr>
                <w:sz w:val="24"/>
              </w:rPr>
            </w:pPr>
            <w:r>
              <w:rPr>
                <w:sz w:val="24"/>
              </w:rPr>
              <w:t>de</w:t>
            </w:r>
            <w:r>
              <w:rPr>
                <w:spacing w:val="-5"/>
                <w:sz w:val="24"/>
              </w:rPr>
              <w:t> </w:t>
            </w:r>
            <w:r>
              <w:rPr>
                <w:sz w:val="24"/>
              </w:rPr>
              <w:t>trastornos</w:t>
            </w:r>
            <w:r>
              <w:rPr>
                <w:spacing w:val="-4"/>
                <w:sz w:val="24"/>
              </w:rPr>
              <w:t> </w:t>
            </w:r>
            <w:r>
              <w:rPr>
                <w:spacing w:val="-2"/>
                <w:sz w:val="24"/>
              </w:rPr>
              <w:t>mentales.</w:t>
            </w:r>
          </w:p>
        </w:tc>
      </w:tr>
      <w:tr>
        <w:trPr>
          <w:trHeight w:val="636" w:hRule="atLeast"/>
        </w:trPr>
        <w:tc>
          <w:tcPr>
            <w:tcW w:w="4415" w:type="dxa"/>
            <w:vMerge/>
            <w:tcBorders>
              <w:top w:val="nil"/>
            </w:tcBorders>
          </w:tcPr>
          <w:p>
            <w:pPr>
              <w:rPr>
                <w:sz w:val="2"/>
                <w:szCs w:val="2"/>
              </w:rPr>
            </w:pPr>
          </w:p>
        </w:tc>
        <w:tc>
          <w:tcPr>
            <w:tcW w:w="4416" w:type="dxa"/>
          </w:tcPr>
          <w:p>
            <w:pPr>
              <w:pStyle w:val="TableParagraph"/>
              <w:spacing w:before="1"/>
              <w:ind w:left="57" w:right="55"/>
              <w:jc w:val="center"/>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3"/>
                <w:sz w:val="24"/>
              </w:rPr>
              <w:t> </w:t>
            </w:r>
            <w:r>
              <w:rPr>
                <w:sz w:val="24"/>
              </w:rPr>
              <w:t>la</w:t>
            </w:r>
            <w:r>
              <w:rPr>
                <w:spacing w:val="-3"/>
                <w:sz w:val="24"/>
              </w:rPr>
              <w:t> </w:t>
            </w:r>
            <w:r>
              <w:rPr>
                <w:spacing w:val="-2"/>
                <w:sz w:val="24"/>
              </w:rPr>
              <w:t>actividad</w:t>
            </w:r>
          </w:p>
          <w:p>
            <w:pPr>
              <w:pStyle w:val="TableParagraph"/>
              <w:spacing w:before="42"/>
              <w:ind w:left="57" w:right="52"/>
              <w:jc w:val="center"/>
              <w:rPr>
                <w:sz w:val="24"/>
              </w:rPr>
            </w:pPr>
            <w:r>
              <w:rPr>
                <w:sz w:val="24"/>
              </w:rPr>
              <w:t>física,</w:t>
            </w:r>
            <w:r>
              <w:rPr>
                <w:spacing w:val="-4"/>
                <w:sz w:val="24"/>
              </w:rPr>
              <w:t> </w:t>
            </w:r>
            <w:r>
              <w:rPr>
                <w:sz w:val="24"/>
              </w:rPr>
              <w:t>la</w:t>
            </w:r>
            <w:r>
              <w:rPr>
                <w:spacing w:val="-2"/>
                <w:sz w:val="24"/>
              </w:rPr>
              <w:t> </w:t>
            </w:r>
            <w:r>
              <w:rPr>
                <w:sz w:val="24"/>
              </w:rPr>
              <w:t>recreación</w:t>
            </w:r>
            <w:r>
              <w:rPr>
                <w:spacing w:val="-3"/>
                <w:sz w:val="24"/>
              </w:rPr>
              <w:t> </w:t>
            </w:r>
            <w:r>
              <w:rPr>
                <w:sz w:val="24"/>
              </w:rPr>
              <w:t>y</w:t>
            </w:r>
            <w:r>
              <w:rPr>
                <w:spacing w:val="-3"/>
                <w:sz w:val="24"/>
              </w:rPr>
              <w:t> </w:t>
            </w:r>
            <w:r>
              <w:rPr>
                <w:sz w:val="24"/>
              </w:rPr>
              <w:t>el</w:t>
            </w:r>
            <w:r>
              <w:rPr>
                <w:spacing w:val="-2"/>
                <w:sz w:val="24"/>
              </w:rPr>
              <w:t> deporte.</w:t>
            </w:r>
          </w:p>
        </w:tc>
      </w:tr>
      <w:tr>
        <w:trPr>
          <w:trHeight w:val="951" w:hRule="atLeast"/>
        </w:trPr>
        <w:tc>
          <w:tcPr>
            <w:tcW w:w="4415" w:type="dxa"/>
          </w:tcPr>
          <w:p>
            <w:pPr>
              <w:pStyle w:val="TableParagraph"/>
              <w:spacing w:line="276" w:lineRule="auto" w:before="159"/>
              <w:ind w:left="1585" w:hanging="994"/>
              <w:rPr>
                <w:b/>
                <w:sz w:val="24"/>
              </w:rPr>
            </w:pPr>
            <w:r>
              <w:rPr>
                <w:b/>
                <w:sz w:val="24"/>
              </w:rPr>
              <w:t>Prevenir</w:t>
            </w:r>
            <w:r>
              <w:rPr>
                <w:b/>
                <w:spacing w:val="-8"/>
                <w:sz w:val="24"/>
              </w:rPr>
              <w:t> </w:t>
            </w:r>
            <w:r>
              <w:rPr>
                <w:b/>
                <w:sz w:val="24"/>
              </w:rPr>
              <w:t>y</w:t>
            </w:r>
            <w:r>
              <w:rPr>
                <w:b/>
                <w:spacing w:val="-8"/>
                <w:sz w:val="24"/>
              </w:rPr>
              <w:t> </w:t>
            </w:r>
            <w:r>
              <w:rPr>
                <w:b/>
                <w:sz w:val="24"/>
              </w:rPr>
              <w:t>tratar</w:t>
            </w:r>
            <w:r>
              <w:rPr>
                <w:b/>
                <w:spacing w:val="-8"/>
                <w:sz w:val="24"/>
              </w:rPr>
              <w:t> </w:t>
            </w:r>
            <w:r>
              <w:rPr>
                <w:b/>
                <w:sz w:val="24"/>
              </w:rPr>
              <w:t>el</w:t>
            </w:r>
            <w:r>
              <w:rPr>
                <w:b/>
                <w:spacing w:val="-10"/>
                <w:sz w:val="24"/>
              </w:rPr>
              <w:t> </w:t>
            </w:r>
            <w:r>
              <w:rPr>
                <w:b/>
                <w:sz w:val="24"/>
              </w:rPr>
              <w:t>abuso</w:t>
            </w:r>
            <w:r>
              <w:rPr>
                <w:b/>
                <w:spacing w:val="-7"/>
                <w:sz w:val="24"/>
              </w:rPr>
              <w:t> </w:t>
            </w:r>
            <w:r>
              <w:rPr>
                <w:b/>
                <w:sz w:val="24"/>
              </w:rPr>
              <w:t>de </w:t>
            </w:r>
            <w:r>
              <w:rPr>
                <w:b/>
                <w:spacing w:val="-2"/>
                <w:sz w:val="24"/>
              </w:rPr>
              <w:t>sustancias</w:t>
            </w:r>
          </w:p>
        </w:tc>
        <w:tc>
          <w:tcPr>
            <w:tcW w:w="4416" w:type="dxa"/>
          </w:tcPr>
          <w:p>
            <w:pPr>
              <w:pStyle w:val="TableParagraph"/>
              <w:spacing w:before="1"/>
              <w:ind w:left="242" w:hanging="112"/>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p>
            <w:pPr>
              <w:pStyle w:val="TableParagraph"/>
              <w:spacing w:line="310" w:lineRule="atLeast" w:before="8"/>
              <w:ind w:left="1519" w:hanging="1277"/>
              <w:rPr>
                <w:sz w:val="24"/>
              </w:rPr>
            </w:pPr>
            <w:r>
              <w:rPr>
                <w:sz w:val="24"/>
              </w:rPr>
              <w:t>prevenir</w:t>
            </w:r>
            <w:r>
              <w:rPr>
                <w:spacing w:val="-6"/>
                <w:sz w:val="24"/>
              </w:rPr>
              <w:t> </w:t>
            </w:r>
            <w:r>
              <w:rPr>
                <w:sz w:val="24"/>
              </w:rPr>
              <w:t>y</w:t>
            </w:r>
            <w:r>
              <w:rPr>
                <w:spacing w:val="-8"/>
                <w:sz w:val="24"/>
              </w:rPr>
              <w:t> </w:t>
            </w:r>
            <w:r>
              <w:rPr>
                <w:sz w:val="24"/>
              </w:rPr>
              <w:t>tratar</w:t>
            </w:r>
            <w:r>
              <w:rPr>
                <w:spacing w:val="-6"/>
                <w:sz w:val="24"/>
              </w:rPr>
              <w:t> </w:t>
            </w:r>
            <w:r>
              <w:rPr>
                <w:sz w:val="24"/>
              </w:rPr>
              <w:t>el</w:t>
            </w:r>
            <w:r>
              <w:rPr>
                <w:spacing w:val="-8"/>
                <w:sz w:val="24"/>
              </w:rPr>
              <w:t> </w:t>
            </w:r>
            <w:r>
              <w:rPr>
                <w:sz w:val="24"/>
              </w:rPr>
              <w:t>uso</w:t>
            </w:r>
            <w:r>
              <w:rPr>
                <w:spacing w:val="-6"/>
                <w:sz w:val="24"/>
              </w:rPr>
              <w:t> </w:t>
            </w:r>
            <w:r>
              <w:rPr>
                <w:sz w:val="24"/>
              </w:rPr>
              <w:t>de</w:t>
            </w:r>
            <w:r>
              <w:rPr>
                <w:spacing w:val="-6"/>
                <w:sz w:val="24"/>
              </w:rPr>
              <w:t> </w:t>
            </w:r>
            <w:r>
              <w:rPr>
                <w:sz w:val="24"/>
              </w:rPr>
              <w:t>sustancias </w:t>
            </w:r>
            <w:r>
              <w:rPr>
                <w:spacing w:val="-2"/>
                <w:sz w:val="24"/>
              </w:rPr>
              <w:t>psicoactivas.</w:t>
            </w:r>
          </w:p>
        </w:tc>
      </w:tr>
      <w:tr>
        <w:trPr>
          <w:trHeight w:val="952" w:hRule="atLeast"/>
        </w:trPr>
        <w:tc>
          <w:tcPr>
            <w:tcW w:w="4415" w:type="dxa"/>
            <w:vMerge w:val="restart"/>
          </w:tcPr>
          <w:p>
            <w:pPr>
              <w:pStyle w:val="TableParagraph"/>
              <w:spacing w:before="46"/>
              <w:rPr>
                <w:b/>
                <w:sz w:val="24"/>
              </w:rPr>
            </w:pPr>
          </w:p>
          <w:p>
            <w:pPr>
              <w:pStyle w:val="TableParagraph"/>
              <w:spacing w:line="276" w:lineRule="auto" w:before="1"/>
              <w:ind w:left="578" w:right="573" w:firstLine="2"/>
              <w:jc w:val="center"/>
              <w:rPr>
                <w:b/>
                <w:sz w:val="24"/>
              </w:rPr>
            </w:pPr>
            <w:r>
              <w:rPr>
                <w:b/>
                <w:sz w:val="24"/>
              </w:rPr>
              <w:t>Acceso</w:t>
            </w:r>
            <w:r>
              <w:rPr>
                <w:b/>
                <w:spacing w:val="-6"/>
                <w:sz w:val="24"/>
              </w:rPr>
              <w:t> </w:t>
            </w:r>
            <w:r>
              <w:rPr>
                <w:b/>
                <w:sz w:val="24"/>
              </w:rPr>
              <w:t>universal</w:t>
            </w:r>
            <w:r>
              <w:rPr>
                <w:b/>
                <w:spacing w:val="-7"/>
                <w:sz w:val="24"/>
              </w:rPr>
              <w:t> </w:t>
            </w:r>
            <w:r>
              <w:rPr>
                <w:b/>
                <w:sz w:val="24"/>
              </w:rPr>
              <w:t>a</w:t>
            </w:r>
            <w:r>
              <w:rPr>
                <w:b/>
                <w:spacing w:val="-5"/>
                <w:sz w:val="24"/>
              </w:rPr>
              <w:t> </w:t>
            </w:r>
            <w:r>
              <w:rPr>
                <w:b/>
                <w:sz w:val="24"/>
              </w:rPr>
              <w:t>atención reproductiva,</w:t>
            </w:r>
            <w:r>
              <w:rPr>
                <w:b/>
                <w:spacing w:val="-17"/>
                <w:sz w:val="24"/>
              </w:rPr>
              <w:t> </w:t>
            </w:r>
            <w:r>
              <w:rPr>
                <w:b/>
                <w:sz w:val="24"/>
              </w:rPr>
              <w:t>planificación</w:t>
            </w:r>
            <w:r>
              <w:rPr>
                <w:b/>
                <w:spacing w:val="-17"/>
                <w:sz w:val="24"/>
              </w:rPr>
              <w:t> </w:t>
            </w:r>
            <w:r>
              <w:rPr>
                <w:b/>
                <w:sz w:val="24"/>
              </w:rPr>
              <w:t>y </w:t>
            </w:r>
            <w:r>
              <w:rPr>
                <w:b/>
                <w:spacing w:val="-2"/>
                <w:sz w:val="24"/>
              </w:rPr>
              <w:t>educación</w:t>
            </w:r>
          </w:p>
        </w:tc>
        <w:tc>
          <w:tcPr>
            <w:tcW w:w="4416" w:type="dxa"/>
          </w:tcPr>
          <w:p>
            <w:pPr>
              <w:pStyle w:val="TableParagraph"/>
              <w:spacing w:before="1"/>
              <w:ind w:left="57" w:right="55"/>
              <w:jc w:val="center"/>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4"/>
                <w:sz w:val="24"/>
              </w:rPr>
              <w:t> </w:t>
            </w:r>
            <w:r>
              <w:rPr>
                <w:sz w:val="24"/>
              </w:rPr>
              <w:t>la</w:t>
            </w:r>
            <w:r>
              <w:rPr>
                <w:spacing w:val="-3"/>
                <w:sz w:val="24"/>
              </w:rPr>
              <w:t> </w:t>
            </w:r>
            <w:r>
              <w:rPr>
                <w:sz w:val="24"/>
              </w:rPr>
              <w:t>salud</w:t>
            </w:r>
            <w:r>
              <w:rPr>
                <w:spacing w:val="-3"/>
                <w:sz w:val="24"/>
              </w:rPr>
              <w:t> </w:t>
            </w:r>
            <w:r>
              <w:rPr>
                <w:spacing w:val="-4"/>
                <w:sz w:val="24"/>
              </w:rPr>
              <w:t>para</w:t>
            </w:r>
          </w:p>
          <w:p>
            <w:pPr>
              <w:pStyle w:val="TableParagraph"/>
              <w:spacing w:line="310" w:lineRule="atLeast" w:before="8"/>
              <w:ind w:left="57" w:right="53"/>
              <w:jc w:val="center"/>
              <w:rPr>
                <w:sz w:val="24"/>
              </w:rPr>
            </w:pPr>
            <w:r>
              <w:rPr>
                <w:sz w:val="24"/>
              </w:rPr>
              <w:t>disminuir</w:t>
            </w:r>
            <w:r>
              <w:rPr>
                <w:spacing w:val="-13"/>
                <w:sz w:val="24"/>
              </w:rPr>
              <w:t> </w:t>
            </w:r>
            <w:r>
              <w:rPr>
                <w:sz w:val="24"/>
              </w:rPr>
              <w:t>los</w:t>
            </w:r>
            <w:r>
              <w:rPr>
                <w:spacing w:val="-13"/>
                <w:sz w:val="24"/>
              </w:rPr>
              <w:t> </w:t>
            </w:r>
            <w:r>
              <w:rPr>
                <w:sz w:val="24"/>
              </w:rPr>
              <w:t>embarazos</w:t>
            </w:r>
            <w:r>
              <w:rPr>
                <w:spacing w:val="-14"/>
                <w:sz w:val="24"/>
              </w:rPr>
              <w:t> </w:t>
            </w:r>
            <w:r>
              <w:rPr>
                <w:sz w:val="24"/>
              </w:rPr>
              <w:t>de </w:t>
            </w:r>
            <w:r>
              <w:rPr>
                <w:spacing w:val="-2"/>
                <w:sz w:val="24"/>
              </w:rPr>
              <w:t>adolescentes.</w:t>
            </w:r>
          </w:p>
        </w:tc>
      </w:tr>
      <w:tr>
        <w:trPr>
          <w:trHeight w:val="633" w:hRule="atLeast"/>
        </w:trPr>
        <w:tc>
          <w:tcPr>
            <w:tcW w:w="4415" w:type="dxa"/>
            <w:vMerge/>
            <w:tcBorders>
              <w:top w:val="nil"/>
            </w:tcBorders>
          </w:tcPr>
          <w:p>
            <w:pPr>
              <w:rPr>
                <w:sz w:val="2"/>
                <w:szCs w:val="2"/>
              </w:rPr>
            </w:pPr>
          </w:p>
        </w:tc>
        <w:tc>
          <w:tcPr>
            <w:tcW w:w="4416" w:type="dxa"/>
          </w:tcPr>
          <w:p>
            <w:pPr>
              <w:pStyle w:val="TableParagraph"/>
              <w:ind w:left="57" w:right="57"/>
              <w:jc w:val="center"/>
              <w:rPr>
                <w:sz w:val="24"/>
              </w:rPr>
            </w:pPr>
            <w:r>
              <w:rPr>
                <w:sz w:val="24"/>
              </w:rPr>
              <w:t>Servicio</w:t>
            </w:r>
            <w:r>
              <w:rPr>
                <w:spacing w:val="-4"/>
                <w:sz w:val="24"/>
              </w:rPr>
              <w:t> </w:t>
            </w:r>
            <w:r>
              <w:rPr>
                <w:sz w:val="24"/>
              </w:rPr>
              <w:t>de</w:t>
            </w:r>
            <w:r>
              <w:rPr>
                <w:spacing w:val="-3"/>
                <w:sz w:val="24"/>
              </w:rPr>
              <w:t> </w:t>
            </w:r>
            <w:r>
              <w:rPr>
                <w:sz w:val="24"/>
              </w:rPr>
              <w:t>promoción</w:t>
            </w:r>
            <w:r>
              <w:rPr>
                <w:spacing w:val="-3"/>
                <w:sz w:val="24"/>
              </w:rPr>
              <w:t> </w:t>
            </w:r>
            <w:r>
              <w:rPr>
                <w:sz w:val="24"/>
              </w:rPr>
              <w:t>de</w:t>
            </w:r>
            <w:r>
              <w:rPr>
                <w:spacing w:val="-3"/>
                <w:sz w:val="24"/>
              </w:rPr>
              <w:t> </w:t>
            </w:r>
            <w:r>
              <w:rPr>
                <w:sz w:val="24"/>
              </w:rPr>
              <w:t>la</w:t>
            </w:r>
            <w:r>
              <w:rPr>
                <w:spacing w:val="-3"/>
                <w:sz w:val="24"/>
              </w:rPr>
              <w:t> </w:t>
            </w:r>
            <w:r>
              <w:rPr>
                <w:spacing w:val="-4"/>
                <w:sz w:val="24"/>
              </w:rPr>
              <w:t>salud</w:t>
            </w:r>
          </w:p>
          <w:p>
            <w:pPr>
              <w:pStyle w:val="TableParagraph"/>
              <w:spacing w:before="42"/>
              <w:ind w:left="57" w:right="52"/>
              <w:jc w:val="center"/>
              <w:rPr>
                <w:sz w:val="24"/>
              </w:rPr>
            </w:pPr>
            <w:r>
              <w:rPr>
                <w:sz w:val="24"/>
              </w:rPr>
              <w:t>sexual</w:t>
            </w:r>
            <w:r>
              <w:rPr>
                <w:spacing w:val="-3"/>
                <w:sz w:val="24"/>
              </w:rPr>
              <w:t> </w:t>
            </w:r>
            <w:r>
              <w:rPr>
                <w:sz w:val="24"/>
              </w:rPr>
              <w:t>y</w:t>
            </w:r>
            <w:r>
              <w:rPr>
                <w:spacing w:val="-2"/>
                <w:sz w:val="24"/>
              </w:rPr>
              <w:t> reproductiva.</w:t>
            </w:r>
          </w:p>
        </w:tc>
      </w:tr>
      <w:tr>
        <w:trPr>
          <w:trHeight w:val="636" w:hRule="atLeast"/>
        </w:trPr>
        <w:tc>
          <w:tcPr>
            <w:tcW w:w="4415"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33"/>
              <w:rPr>
                <w:b/>
                <w:sz w:val="24"/>
              </w:rPr>
            </w:pPr>
          </w:p>
          <w:p>
            <w:pPr>
              <w:pStyle w:val="TableParagraph"/>
              <w:spacing w:line="276" w:lineRule="auto"/>
              <w:ind w:left="1892" w:hanging="1642"/>
              <w:rPr>
                <w:b/>
                <w:sz w:val="24"/>
              </w:rPr>
            </w:pPr>
            <w:r>
              <w:rPr>
                <w:b/>
                <w:sz w:val="24"/>
              </w:rPr>
              <w:t>Alcanzar</w:t>
            </w:r>
            <w:r>
              <w:rPr>
                <w:b/>
                <w:spacing w:val="-10"/>
                <w:sz w:val="24"/>
              </w:rPr>
              <w:t> </w:t>
            </w:r>
            <w:r>
              <w:rPr>
                <w:b/>
                <w:sz w:val="24"/>
              </w:rPr>
              <w:t>la</w:t>
            </w:r>
            <w:r>
              <w:rPr>
                <w:b/>
                <w:spacing w:val="-10"/>
                <w:sz w:val="24"/>
              </w:rPr>
              <w:t> </w:t>
            </w:r>
            <w:r>
              <w:rPr>
                <w:b/>
                <w:sz w:val="24"/>
              </w:rPr>
              <w:t>cobertura</w:t>
            </w:r>
            <w:r>
              <w:rPr>
                <w:b/>
                <w:spacing w:val="-10"/>
                <w:sz w:val="24"/>
              </w:rPr>
              <w:t> </w:t>
            </w:r>
            <w:r>
              <w:rPr>
                <w:b/>
                <w:sz w:val="24"/>
              </w:rPr>
              <w:t>universal</w:t>
            </w:r>
            <w:r>
              <w:rPr>
                <w:b/>
                <w:spacing w:val="-11"/>
                <w:sz w:val="24"/>
              </w:rPr>
              <w:t> </w:t>
            </w:r>
            <w:r>
              <w:rPr>
                <w:b/>
                <w:sz w:val="24"/>
              </w:rPr>
              <w:t>de </w:t>
            </w:r>
            <w:r>
              <w:rPr>
                <w:b/>
                <w:spacing w:val="-4"/>
                <w:sz w:val="24"/>
              </w:rPr>
              <w:t>salud</w:t>
            </w:r>
          </w:p>
        </w:tc>
        <w:tc>
          <w:tcPr>
            <w:tcW w:w="4416" w:type="dxa"/>
          </w:tcPr>
          <w:p>
            <w:pPr>
              <w:pStyle w:val="TableParagraph"/>
              <w:spacing w:before="1"/>
              <w:ind w:left="57" w:right="55"/>
              <w:jc w:val="center"/>
              <w:rPr>
                <w:sz w:val="24"/>
              </w:rPr>
            </w:pPr>
            <w:r>
              <w:rPr>
                <w:sz w:val="24"/>
              </w:rPr>
              <w:t>Servicio</w:t>
            </w:r>
            <w:r>
              <w:rPr>
                <w:spacing w:val="-5"/>
                <w:sz w:val="24"/>
              </w:rPr>
              <w:t> </w:t>
            </w:r>
            <w:r>
              <w:rPr>
                <w:sz w:val="24"/>
              </w:rPr>
              <w:t>de</w:t>
            </w:r>
            <w:r>
              <w:rPr>
                <w:spacing w:val="-4"/>
                <w:sz w:val="24"/>
              </w:rPr>
              <w:t> </w:t>
            </w:r>
            <w:r>
              <w:rPr>
                <w:sz w:val="24"/>
              </w:rPr>
              <w:t>apoyo</w:t>
            </w:r>
            <w:r>
              <w:rPr>
                <w:spacing w:val="-4"/>
                <w:sz w:val="24"/>
              </w:rPr>
              <w:t> </w:t>
            </w:r>
            <w:r>
              <w:rPr>
                <w:sz w:val="24"/>
              </w:rPr>
              <w:t>financiero</w:t>
            </w:r>
            <w:r>
              <w:rPr>
                <w:spacing w:val="-4"/>
                <w:sz w:val="24"/>
              </w:rPr>
              <w:t> </w:t>
            </w:r>
            <w:r>
              <w:rPr>
                <w:sz w:val="24"/>
              </w:rPr>
              <w:t>para</w:t>
            </w:r>
            <w:r>
              <w:rPr>
                <w:spacing w:val="-4"/>
                <w:sz w:val="24"/>
              </w:rPr>
              <w:t> </w:t>
            </w:r>
            <w:r>
              <w:rPr>
                <w:spacing w:val="-5"/>
                <w:sz w:val="24"/>
              </w:rPr>
              <w:t>la</w:t>
            </w:r>
          </w:p>
          <w:p>
            <w:pPr>
              <w:pStyle w:val="TableParagraph"/>
              <w:spacing w:before="42"/>
              <w:ind w:left="57" w:right="54"/>
              <w:jc w:val="center"/>
              <w:rPr>
                <w:sz w:val="24"/>
              </w:rPr>
            </w:pPr>
            <w:r>
              <w:rPr>
                <w:sz w:val="24"/>
              </w:rPr>
              <w:t>atención</w:t>
            </w:r>
            <w:r>
              <w:rPr>
                <w:spacing w:val="-3"/>
                <w:sz w:val="24"/>
              </w:rPr>
              <w:t> </w:t>
            </w:r>
            <w:r>
              <w:rPr>
                <w:sz w:val="24"/>
              </w:rPr>
              <w:t>en</w:t>
            </w:r>
            <w:r>
              <w:rPr>
                <w:spacing w:val="-2"/>
                <w:sz w:val="24"/>
              </w:rPr>
              <w:t> </w:t>
            </w:r>
            <w:r>
              <w:rPr>
                <w:sz w:val="24"/>
              </w:rPr>
              <w:t>salud</w:t>
            </w:r>
            <w:r>
              <w:rPr>
                <w:spacing w:val="-4"/>
                <w:sz w:val="24"/>
              </w:rPr>
              <w:t> </w:t>
            </w:r>
            <w:r>
              <w:rPr>
                <w:sz w:val="24"/>
              </w:rPr>
              <w:t>a</w:t>
            </w:r>
            <w:r>
              <w:rPr>
                <w:spacing w:val="-2"/>
                <w:sz w:val="24"/>
              </w:rPr>
              <w:t> </w:t>
            </w:r>
            <w:r>
              <w:rPr>
                <w:sz w:val="24"/>
              </w:rPr>
              <w:t>la</w:t>
            </w:r>
            <w:r>
              <w:rPr>
                <w:spacing w:val="-2"/>
                <w:sz w:val="24"/>
              </w:rPr>
              <w:t> población.</w:t>
            </w:r>
          </w:p>
        </w:tc>
      </w:tr>
      <w:tr>
        <w:trPr>
          <w:trHeight w:val="633" w:hRule="atLeast"/>
        </w:trPr>
        <w:tc>
          <w:tcPr>
            <w:tcW w:w="4415" w:type="dxa"/>
            <w:vMerge/>
            <w:tcBorders>
              <w:top w:val="nil"/>
            </w:tcBorders>
          </w:tcPr>
          <w:p>
            <w:pPr>
              <w:rPr>
                <w:sz w:val="2"/>
                <w:szCs w:val="2"/>
              </w:rPr>
            </w:pPr>
          </w:p>
        </w:tc>
        <w:tc>
          <w:tcPr>
            <w:tcW w:w="4416" w:type="dxa"/>
          </w:tcPr>
          <w:p>
            <w:pPr>
              <w:pStyle w:val="TableParagraph"/>
              <w:ind w:left="57" w:right="57"/>
              <w:jc w:val="center"/>
              <w:rPr>
                <w:sz w:val="24"/>
              </w:rPr>
            </w:pPr>
            <w:r>
              <w:rPr>
                <w:sz w:val="24"/>
              </w:rPr>
              <w:t>Servicio</w:t>
            </w:r>
            <w:r>
              <w:rPr>
                <w:spacing w:val="-3"/>
                <w:sz w:val="24"/>
              </w:rPr>
              <w:t> </w:t>
            </w:r>
            <w:r>
              <w:rPr>
                <w:sz w:val="24"/>
              </w:rPr>
              <w:t>de</w:t>
            </w:r>
            <w:r>
              <w:rPr>
                <w:spacing w:val="-3"/>
                <w:sz w:val="24"/>
              </w:rPr>
              <w:t> </w:t>
            </w:r>
            <w:r>
              <w:rPr>
                <w:sz w:val="24"/>
              </w:rPr>
              <w:t>atención</w:t>
            </w:r>
            <w:r>
              <w:rPr>
                <w:spacing w:val="-3"/>
                <w:sz w:val="24"/>
              </w:rPr>
              <w:t> </w:t>
            </w:r>
            <w:r>
              <w:rPr>
                <w:sz w:val="24"/>
              </w:rPr>
              <w:t>en</w:t>
            </w:r>
            <w:r>
              <w:rPr>
                <w:spacing w:val="-2"/>
                <w:sz w:val="24"/>
              </w:rPr>
              <w:t> </w:t>
            </w:r>
            <w:r>
              <w:rPr>
                <w:sz w:val="24"/>
              </w:rPr>
              <w:t>salud</w:t>
            </w:r>
            <w:r>
              <w:rPr>
                <w:spacing w:val="-3"/>
                <w:sz w:val="24"/>
              </w:rPr>
              <w:t> </w:t>
            </w:r>
            <w:r>
              <w:rPr>
                <w:sz w:val="24"/>
              </w:rPr>
              <w:t>a</w:t>
            </w:r>
            <w:r>
              <w:rPr>
                <w:spacing w:val="-3"/>
                <w:sz w:val="24"/>
              </w:rPr>
              <w:t> </w:t>
            </w:r>
            <w:r>
              <w:rPr>
                <w:spacing w:val="-5"/>
                <w:sz w:val="24"/>
              </w:rPr>
              <w:t>la</w:t>
            </w:r>
          </w:p>
          <w:p>
            <w:pPr>
              <w:pStyle w:val="TableParagraph"/>
              <w:spacing w:before="40"/>
              <w:ind w:left="60" w:right="52"/>
              <w:jc w:val="center"/>
              <w:rPr>
                <w:sz w:val="24"/>
              </w:rPr>
            </w:pPr>
            <w:r>
              <w:rPr>
                <w:spacing w:val="-2"/>
                <w:sz w:val="24"/>
              </w:rPr>
              <w:t>población.</w:t>
            </w:r>
          </w:p>
        </w:tc>
      </w:tr>
      <w:tr>
        <w:trPr>
          <w:trHeight w:val="633" w:hRule="atLeast"/>
        </w:trPr>
        <w:tc>
          <w:tcPr>
            <w:tcW w:w="4415" w:type="dxa"/>
            <w:vMerge/>
            <w:tcBorders>
              <w:top w:val="nil"/>
            </w:tcBorders>
          </w:tcPr>
          <w:p>
            <w:pPr>
              <w:rPr>
                <w:sz w:val="2"/>
                <w:szCs w:val="2"/>
              </w:rPr>
            </w:pPr>
          </w:p>
        </w:tc>
        <w:tc>
          <w:tcPr>
            <w:tcW w:w="4416" w:type="dxa"/>
          </w:tcPr>
          <w:p>
            <w:pPr>
              <w:pStyle w:val="TableParagraph"/>
              <w:spacing w:before="1"/>
              <w:ind w:left="57" w:right="57"/>
              <w:jc w:val="center"/>
              <w:rPr>
                <w:sz w:val="24"/>
              </w:rPr>
            </w:pPr>
            <w:r>
              <w:rPr>
                <w:sz w:val="24"/>
              </w:rPr>
              <w:t>Servicio</w:t>
            </w:r>
            <w:r>
              <w:rPr>
                <w:spacing w:val="-3"/>
                <w:sz w:val="24"/>
              </w:rPr>
              <w:t> </w:t>
            </w:r>
            <w:r>
              <w:rPr>
                <w:sz w:val="24"/>
              </w:rPr>
              <w:t>de</w:t>
            </w:r>
            <w:r>
              <w:rPr>
                <w:spacing w:val="-3"/>
                <w:sz w:val="24"/>
              </w:rPr>
              <w:t> </w:t>
            </w:r>
            <w:r>
              <w:rPr>
                <w:sz w:val="24"/>
              </w:rPr>
              <w:t>atención</w:t>
            </w:r>
            <w:r>
              <w:rPr>
                <w:spacing w:val="-3"/>
                <w:sz w:val="24"/>
              </w:rPr>
              <w:t> </w:t>
            </w:r>
            <w:r>
              <w:rPr>
                <w:sz w:val="24"/>
              </w:rPr>
              <w:t>en</w:t>
            </w:r>
            <w:r>
              <w:rPr>
                <w:spacing w:val="-2"/>
                <w:sz w:val="24"/>
              </w:rPr>
              <w:t> </w:t>
            </w:r>
            <w:r>
              <w:rPr>
                <w:sz w:val="24"/>
              </w:rPr>
              <w:t>salud</w:t>
            </w:r>
            <w:r>
              <w:rPr>
                <w:spacing w:val="-3"/>
                <w:sz w:val="24"/>
              </w:rPr>
              <w:t> </w:t>
            </w:r>
            <w:r>
              <w:rPr>
                <w:sz w:val="24"/>
              </w:rPr>
              <w:t>a</w:t>
            </w:r>
            <w:r>
              <w:rPr>
                <w:spacing w:val="-3"/>
                <w:sz w:val="24"/>
              </w:rPr>
              <w:t> </w:t>
            </w:r>
            <w:r>
              <w:rPr>
                <w:spacing w:val="-5"/>
                <w:sz w:val="24"/>
              </w:rPr>
              <w:t>la</w:t>
            </w:r>
          </w:p>
          <w:p>
            <w:pPr>
              <w:pStyle w:val="TableParagraph"/>
              <w:spacing w:before="41"/>
              <w:ind w:left="60" w:right="52"/>
              <w:jc w:val="center"/>
              <w:rPr>
                <w:sz w:val="24"/>
              </w:rPr>
            </w:pPr>
            <w:r>
              <w:rPr>
                <w:spacing w:val="-2"/>
                <w:sz w:val="24"/>
              </w:rPr>
              <w:t>población.</w:t>
            </w:r>
          </w:p>
        </w:tc>
      </w:tr>
      <w:tr>
        <w:trPr>
          <w:trHeight w:val="636" w:hRule="atLeast"/>
        </w:trPr>
        <w:tc>
          <w:tcPr>
            <w:tcW w:w="4415" w:type="dxa"/>
            <w:vMerge/>
            <w:tcBorders>
              <w:top w:val="nil"/>
            </w:tcBorders>
          </w:tcPr>
          <w:p>
            <w:pPr>
              <w:rPr>
                <w:sz w:val="2"/>
                <w:szCs w:val="2"/>
              </w:rPr>
            </w:pPr>
          </w:p>
        </w:tc>
        <w:tc>
          <w:tcPr>
            <w:tcW w:w="4416" w:type="dxa"/>
          </w:tcPr>
          <w:p>
            <w:pPr>
              <w:pStyle w:val="TableParagraph"/>
              <w:ind w:left="57" w:right="55"/>
              <w:jc w:val="center"/>
              <w:rPr>
                <w:sz w:val="24"/>
              </w:rPr>
            </w:pPr>
            <w:r>
              <w:rPr>
                <w:sz w:val="24"/>
              </w:rPr>
              <w:t>Hospitales</w:t>
            </w:r>
            <w:r>
              <w:rPr>
                <w:spacing w:val="-3"/>
                <w:sz w:val="24"/>
              </w:rPr>
              <w:t> </w:t>
            </w:r>
            <w:r>
              <w:rPr>
                <w:sz w:val="24"/>
              </w:rPr>
              <w:t>de</w:t>
            </w:r>
            <w:r>
              <w:rPr>
                <w:spacing w:val="-3"/>
                <w:sz w:val="24"/>
              </w:rPr>
              <w:t> </w:t>
            </w:r>
            <w:r>
              <w:rPr>
                <w:sz w:val="24"/>
              </w:rPr>
              <w:t>primer</w:t>
            </w:r>
            <w:r>
              <w:rPr>
                <w:spacing w:val="-3"/>
                <w:sz w:val="24"/>
              </w:rPr>
              <w:t> </w:t>
            </w:r>
            <w:r>
              <w:rPr>
                <w:sz w:val="24"/>
              </w:rPr>
              <w:t>nivel</w:t>
            </w:r>
            <w:r>
              <w:rPr>
                <w:spacing w:val="-3"/>
                <w:sz w:val="24"/>
              </w:rPr>
              <w:t> </w:t>
            </w:r>
            <w:r>
              <w:rPr>
                <w:sz w:val="24"/>
              </w:rPr>
              <w:t>de</w:t>
            </w:r>
            <w:r>
              <w:rPr>
                <w:spacing w:val="-2"/>
                <w:sz w:val="24"/>
              </w:rPr>
              <w:t> atención</w:t>
            </w:r>
          </w:p>
          <w:p>
            <w:pPr>
              <w:pStyle w:val="TableParagraph"/>
              <w:spacing w:before="42"/>
              <w:ind w:left="60" w:right="52"/>
              <w:jc w:val="center"/>
              <w:rPr>
                <w:sz w:val="24"/>
              </w:rPr>
            </w:pPr>
            <w:r>
              <w:rPr>
                <w:spacing w:val="-2"/>
                <w:sz w:val="24"/>
              </w:rPr>
              <w:t>construidos.</w:t>
            </w:r>
          </w:p>
        </w:tc>
      </w:tr>
      <w:tr>
        <w:trPr>
          <w:trHeight w:val="634" w:hRule="atLeast"/>
        </w:trPr>
        <w:tc>
          <w:tcPr>
            <w:tcW w:w="4415" w:type="dxa"/>
            <w:vMerge/>
            <w:tcBorders>
              <w:top w:val="nil"/>
            </w:tcBorders>
          </w:tcPr>
          <w:p>
            <w:pPr>
              <w:rPr>
                <w:sz w:val="2"/>
                <w:szCs w:val="2"/>
              </w:rPr>
            </w:pPr>
          </w:p>
        </w:tc>
        <w:tc>
          <w:tcPr>
            <w:tcW w:w="4416" w:type="dxa"/>
          </w:tcPr>
          <w:p>
            <w:pPr>
              <w:pStyle w:val="TableParagraph"/>
              <w:spacing w:before="1"/>
              <w:ind w:left="57" w:right="55"/>
              <w:jc w:val="center"/>
              <w:rPr>
                <w:sz w:val="24"/>
              </w:rPr>
            </w:pPr>
            <w:r>
              <w:rPr>
                <w:sz w:val="24"/>
              </w:rPr>
              <w:t>Hospitales</w:t>
            </w:r>
            <w:r>
              <w:rPr>
                <w:spacing w:val="-3"/>
                <w:sz w:val="24"/>
              </w:rPr>
              <w:t> </w:t>
            </w:r>
            <w:r>
              <w:rPr>
                <w:sz w:val="24"/>
              </w:rPr>
              <w:t>de</w:t>
            </w:r>
            <w:r>
              <w:rPr>
                <w:spacing w:val="-3"/>
                <w:sz w:val="24"/>
              </w:rPr>
              <w:t> </w:t>
            </w:r>
            <w:r>
              <w:rPr>
                <w:sz w:val="24"/>
              </w:rPr>
              <w:t>primer</w:t>
            </w:r>
            <w:r>
              <w:rPr>
                <w:spacing w:val="-3"/>
                <w:sz w:val="24"/>
              </w:rPr>
              <w:t> </w:t>
            </w:r>
            <w:r>
              <w:rPr>
                <w:sz w:val="24"/>
              </w:rPr>
              <w:t>nivel</w:t>
            </w:r>
            <w:r>
              <w:rPr>
                <w:spacing w:val="-3"/>
                <w:sz w:val="24"/>
              </w:rPr>
              <w:t> </w:t>
            </w:r>
            <w:r>
              <w:rPr>
                <w:sz w:val="24"/>
              </w:rPr>
              <w:t>de</w:t>
            </w:r>
            <w:r>
              <w:rPr>
                <w:spacing w:val="-2"/>
                <w:sz w:val="24"/>
              </w:rPr>
              <w:t> atención</w:t>
            </w:r>
          </w:p>
          <w:p>
            <w:pPr>
              <w:pStyle w:val="TableParagraph"/>
              <w:spacing w:before="42"/>
              <w:ind w:left="58" w:right="52"/>
              <w:jc w:val="center"/>
              <w:rPr>
                <w:sz w:val="24"/>
              </w:rPr>
            </w:pPr>
            <w:r>
              <w:rPr>
                <w:spacing w:val="-2"/>
                <w:sz w:val="24"/>
              </w:rPr>
              <w:t>adecuados.</w:t>
            </w:r>
          </w:p>
        </w:tc>
      </w:tr>
      <w:tr>
        <w:trPr>
          <w:trHeight w:val="636" w:hRule="atLeast"/>
        </w:trPr>
        <w:tc>
          <w:tcPr>
            <w:tcW w:w="4415" w:type="dxa"/>
            <w:vMerge/>
            <w:tcBorders>
              <w:top w:val="nil"/>
            </w:tcBorders>
          </w:tcPr>
          <w:p>
            <w:pPr>
              <w:rPr>
                <w:sz w:val="2"/>
                <w:szCs w:val="2"/>
              </w:rPr>
            </w:pPr>
          </w:p>
        </w:tc>
        <w:tc>
          <w:tcPr>
            <w:tcW w:w="4416" w:type="dxa"/>
          </w:tcPr>
          <w:p>
            <w:pPr>
              <w:pStyle w:val="TableParagraph"/>
              <w:spacing w:before="1"/>
              <w:ind w:left="57" w:right="55"/>
              <w:jc w:val="center"/>
              <w:rPr>
                <w:sz w:val="24"/>
              </w:rPr>
            </w:pPr>
            <w:r>
              <w:rPr>
                <w:sz w:val="24"/>
              </w:rPr>
              <w:t>Hospitales</w:t>
            </w:r>
            <w:r>
              <w:rPr>
                <w:spacing w:val="-5"/>
                <w:sz w:val="24"/>
              </w:rPr>
              <w:t> </w:t>
            </w:r>
            <w:r>
              <w:rPr>
                <w:sz w:val="24"/>
              </w:rPr>
              <w:t>de</w:t>
            </w:r>
            <w:r>
              <w:rPr>
                <w:spacing w:val="-4"/>
                <w:sz w:val="24"/>
              </w:rPr>
              <w:t> </w:t>
            </w:r>
            <w:r>
              <w:rPr>
                <w:sz w:val="24"/>
              </w:rPr>
              <w:t>segundo</w:t>
            </w:r>
            <w:r>
              <w:rPr>
                <w:spacing w:val="-4"/>
                <w:sz w:val="24"/>
              </w:rPr>
              <w:t> </w:t>
            </w:r>
            <w:r>
              <w:rPr>
                <w:sz w:val="24"/>
              </w:rPr>
              <w:t>nivel</w:t>
            </w:r>
            <w:r>
              <w:rPr>
                <w:spacing w:val="-4"/>
                <w:sz w:val="24"/>
              </w:rPr>
              <w:t> </w:t>
            </w:r>
            <w:r>
              <w:rPr>
                <w:spacing w:val="-5"/>
                <w:sz w:val="24"/>
              </w:rPr>
              <w:t>de</w:t>
            </w:r>
          </w:p>
          <w:p>
            <w:pPr>
              <w:pStyle w:val="TableParagraph"/>
              <w:spacing w:before="42"/>
              <w:ind w:left="57" w:right="52"/>
              <w:jc w:val="center"/>
              <w:rPr>
                <w:sz w:val="24"/>
              </w:rPr>
            </w:pPr>
            <w:r>
              <w:rPr>
                <w:sz w:val="24"/>
              </w:rPr>
              <w:t>atención</w:t>
            </w:r>
            <w:r>
              <w:rPr>
                <w:spacing w:val="-5"/>
                <w:sz w:val="24"/>
              </w:rPr>
              <w:t> </w:t>
            </w:r>
            <w:r>
              <w:rPr>
                <w:spacing w:val="-2"/>
                <w:sz w:val="24"/>
              </w:rPr>
              <w:t>adecuados.</w:t>
            </w:r>
          </w:p>
        </w:tc>
      </w:tr>
    </w:tbl>
    <w:p>
      <w:pPr>
        <w:pStyle w:val="TableParagraph"/>
        <w:spacing w:after="0"/>
        <w:jc w:val="center"/>
        <w:rPr>
          <w:sz w:val="24"/>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15"/>
        <w:gridCol w:w="4416"/>
      </w:tblGrid>
      <w:tr>
        <w:trPr>
          <w:trHeight w:val="635" w:hRule="atLeast"/>
        </w:trPr>
        <w:tc>
          <w:tcPr>
            <w:tcW w:w="4415" w:type="dxa"/>
            <w:vMerge w:val="restart"/>
          </w:tcPr>
          <w:p>
            <w:pPr>
              <w:pStyle w:val="TableParagraph"/>
              <w:rPr>
                <w:rFonts w:ascii="Times New Roman"/>
                <w:sz w:val="24"/>
              </w:rPr>
            </w:pPr>
          </w:p>
        </w:tc>
        <w:tc>
          <w:tcPr>
            <w:tcW w:w="4416" w:type="dxa"/>
          </w:tcPr>
          <w:p>
            <w:pPr>
              <w:pStyle w:val="TableParagraph"/>
              <w:spacing w:before="1"/>
              <w:ind w:left="57" w:right="55"/>
              <w:jc w:val="center"/>
              <w:rPr>
                <w:sz w:val="24"/>
              </w:rPr>
            </w:pPr>
            <w:r>
              <w:rPr>
                <w:sz w:val="24"/>
              </w:rPr>
              <w:t>Hospitales</w:t>
            </w:r>
            <w:r>
              <w:rPr>
                <w:spacing w:val="-4"/>
                <w:sz w:val="24"/>
              </w:rPr>
              <w:t> </w:t>
            </w:r>
            <w:r>
              <w:rPr>
                <w:sz w:val="24"/>
              </w:rPr>
              <w:t>de</w:t>
            </w:r>
            <w:r>
              <w:rPr>
                <w:spacing w:val="-3"/>
                <w:sz w:val="24"/>
              </w:rPr>
              <w:t> </w:t>
            </w:r>
            <w:r>
              <w:rPr>
                <w:sz w:val="24"/>
              </w:rPr>
              <w:t>tercer</w:t>
            </w:r>
            <w:r>
              <w:rPr>
                <w:spacing w:val="-3"/>
                <w:sz w:val="24"/>
              </w:rPr>
              <w:t> </w:t>
            </w:r>
            <w:r>
              <w:rPr>
                <w:sz w:val="24"/>
              </w:rPr>
              <w:t>nivel</w:t>
            </w:r>
            <w:r>
              <w:rPr>
                <w:spacing w:val="-3"/>
                <w:sz w:val="24"/>
              </w:rPr>
              <w:t> </w:t>
            </w:r>
            <w:r>
              <w:rPr>
                <w:sz w:val="24"/>
              </w:rPr>
              <w:t>de</w:t>
            </w:r>
            <w:r>
              <w:rPr>
                <w:spacing w:val="-3"/>
                <w:sz w:val="24"/>
              </w:rPr>
              <w:t> </w:t>
            </w:r>
            <w:r>
              <w:rPr>
                <w:spacing w:val="-2"/>
                <w:sz w:val="24"/>
              </w:rPr>
              <w:t>atención</w:t>
            </w:r>
          </w:p>
          <w:p>
            <w:pPr>
              <w:pStyle w:val="TableParagraph"/>
              <w:spacing w:before="42"/>
              <w:ind w:left="58" w:right="52"/>
              <w:jc w:val="center"/>
              <w:rPr>
                <w:sz w:val="24"/>
              </w:rPr>
            </w:pPr>
            <w:r>
              <w:rPr>
                <w:spacing w:val="-2"/>
                <w:sz w:val="24"/>
              </w:rPr>
              <w:t>adecuados.</w:t>
            </w:r>
          </w:p>
        </w:tc>
      </w:tr>
      <w:tr>
        <w:trPr>
          <w:trHeight w:val="634" w:hRule="atLeast"/>
        </w:trPr>
        <w:tc>
          <w:tcPr>
            <w:tcW w:w="4415" w:type="dxa"/>
            <w:vMerge/>
            <w:tcBorders>
              <w:top w:val="nil"/>
            </w:tcBorders>
          </w:tcPr>
          <w:p>
            <w:pPr>
              <w:rPr>
                <w:sz w:val="2"/>
                <w:szCs w:val="2"/>
              </w:rPr>
            </w:pPr>
          </w:p>
        </w:tc>
        <w:tc>
          <w:tcPr>
            <w:tcW w:w="4416" w:type="dxa"/>
          </w:tcPr>
          <w:p>
            <w:pPr>
              <w:pStyle w:val="TableParagraph"/>
              <w:spacing w:before="1"/>
              <w:ind w:left="57" w:right="57"/>
              <w:jc w:val="center"/>
              <w:rPr>
                <w:sz w:val="24"/>
              </w:rPr>
            </w:pPr>
            <w:r>
              <w:rPr>
                <w:sz w:val="24"/>
              </w:rPr>
              <w:t>Servicio</w:t>
            </w:r>
            <w:r>
              <w:rPr>
                <w:spacing w:val="-3"/>
                <w:sz w:val="24"/>
              </w:rPr>
              <w:t> </w:t>
            </w:r>
            <w:r>
              <w:rPr>
                <w:sz w:val="24"/>
              </w:rPr>
              <w:t>de</w:t>
            </w:r>
            <w:r>
              <w:rPr>
                <w:spacing w:val="-3"/>
                <w:sz w:val="24"/>
              </w:rPr>
              <w:t> </w:t>
            </w:r>
            <w:r>
              <w:rPr>
                <w:sz w:val="24"/>
              </w:rPr>
              <w:t>apoyo</w:t>
            </w:r>
            <w:r>
              <w:rPr>
                <w:spacing w:val="-6"/>
                <w:sz w:val="24"/>
              </w:rPr>
              <w:t> </w:t>
            </w:r>
            <w:r>
              <w:rPr>
                <w:sz w:val="24"/>
              </w:rPr>
              <w:t>para</w:t>
            </w:r>
            <w:r>
              <w:rPr>
                <w:spacing w:val="-3"/>
                <w:sz w:val="24"/>
              </w:rPr>
              <w:t> </w:t>
            </w:r>
            <w:r>
              <w:rPr>
                <w:sz w:val="24"/>
              </w:rPr>
              <w:t>la</w:t>
            </w:r>
            <w:r>
              <w:rPr>
                <w:spacing w:val="-2"/>
                <w:sz w:val="24"/>
              </w:rPr>
              <w:t> dotación</w:t>
            </w:r>
          </w:p>
          <w:p>
            <w:pPr>
              <w:pStyle w:val="TableParagraph"/>
              <w:spacing w:before="42"/>
              <w:ind w:left="59" w:right="52"/>
              <w:jc w:val="center"/>
              <w:rPr>
                <w:sz w:val="24"/>
              </w:rPr>
            </w:pPr>
            <w:r>
              <w:rPr>
                <w:spacing w:val="-2"/>
                <w:sz w:val="24"/>
              </w:rPr>
              <w:t>hospitalaria.</w:t>
            </w:r>
          </w:p>
        </w:tc>
      </w:tr>
      <w:tr>
        <w:trPr>
          <w:trHeight w:val="1588" w:hRule="atLeast"/>
        </w:trPr>
        <w:tc>
          <w:tcPr>
            <w:tcW w:w="4415" w:type="dxa"/>
            <w:vMerge/>
            <w:tcBorders>
              <w:top w:val="nil"/>
            </w:tcBorders>
          </w:tcPr>
          <w:p>
            <w:pPr>
              <w:rPr>
                <w:sz w:val="2"/>
                <w:szCs w:val="2"/>
              </w:rPr>
            </w:pPr>
          </w:p>
        </w:tc>
        <w:tc>
          <w:tcPr>
            <w:tcW w:w="4416" w:type="dxa"/>
          </w:tcPr>
          <w:p>
            <w:pPr>
              <w:pStyle w:val="TableParagraph"/>
              <w:spacing w:line="276" w:lineRule="auto" w:before="1"/>
              <w:ind w:left="57" w:right="54"/>
              <w:jc w:val="center"/>
              <w:rPr>
                <w:sz w:val="24"/>
              </w:rPr>
            </w:pPr>
            <w:r>
              <w:rPr>
                <w:sz w:val="24"/>
              </w:rPr>
              <w:t>Servicio</w:t>
            </w:r>
            <w:r>
              <w:rPr>
                <w:spacing w:val="-9"/>
                <w:sz w:val="24"/>
              </w:rPr>
              <w:t> </w:t>
            </w:r>
            <w:r>
              <w:rPr>
                <w:sz w:val="24"/>
              </w:rPr>
              <w:t>de</w:t>
            </w:r>
            <w:r>
              <w:rPr>
                <w:spacing w:val="-9"/>
                <w:sz w:val="24"/>
              </w:rPr>
              <w:t> </w:t>
            </w:r>
            <w:r>
              <w:rPr>
                <w:sz w:val="24"/>
              </w:rPr>
              <w:t>evaluación,</w:t>
            </w:r>
            <w:r>
              <w:rPr>
                <w:spacing w:val="-11"/>
                <w:sz w:val="24"/>
              </w:rPr>
              <w:t> </w:t>
            </w:r>
            <w:r>
              <w:rPr>
                <w:sz w:val="24"/>
              </w:rPr>
              <w:t>aprobación</w:t>
            </w:r>
            <w:r>
              <w:rPr>
                <w:spacing w:val="-9"/>
                <w:sz w:val="24"/>
              </w:rPr>
              <w:t> </w:t>
            </w:r>
            <w:r>
              <w:rPr>
                <w:sz w:val="24"/>
              </w:rPr>
              <w:t>y seguimiento de acuerdos de reestructuración de pasivos para instituciones</w:t>
            </w:r>
            <w:r>
              <w:rPr>
                <w:spacing w:val="-12"/>
                <w:sz w:val="24"/>
              </w:rPr>
              <w:t> </w:t>
            </w:r>
            <w:r>
              <w:rPr>
                <w:sz w:val="24"/>
              </w:rPr>
              <w:t>prestadoras</w:t>
            </w:r>
            <w:r>
              <w:rPr>
                <w:spacing w:val="-13"/>
                <w:sz w:val="24"/>
              </w:rPr>
              <w:t> </w:t>
            </w:r>
            <w:r>
              <w:rPr>
                <w:sz w:val="24"/>
              </w:rPr>
              <w:t>de</w:t>
            </w:r>
            <w:r>
              <w:rPr>
                <w:spacing w:val="-12"/>
                <w:sz w:val="24"/>
              </w:rPr>
              <w:t> </w:t>
            </w:r>
            <w:r>
              <w:rPr>
                <w:sz w:val="24"/>
              </w:rPr>
              <w:t>Servicio</w:t>
            </w:r>
          </w:p>
          <w:p>
            <w:pPr>
              <w:pStyle w:val="TableParagraph"/>
              <w:ind w:left="60" w:right="52"/>
              <w:jc w:val="center"/>
              <w:rPr>
                <w:sz w:val="24"/>
              </w:rPr>
            </w:pPr>
            <w:r>
              <w:rPr>
                <w:sz w:val="24"/>
              </w:rPr>
              <w:t>de</w:t>
            </w:r>
            <w:r>
              <w:rPr>
                <w:spacing w:val="-1"/>
                <w:sz w:val="24"/>
              </w:rPr>
              <w:t> </w:t>
            </w:r>
            <w:r>
              <w:rPr>
                <w:spacing w:val="-2"/>
                <w:sz w:val="24"/>
              </w:rPr>
              <w:t>salud.</w:t>
            </w:r>
          </w:p>
        </w:tc>
      </w:tr>
      <w:tr>
        <w:trPr>
          <w:trHeight w:val="316" w:hRule="atLeast"/>
        </w:trPr>
        <w:tc>
          <w:tcPr>
            <w:tcW w:w="4415" w:type="dxa"/>
            <w:vMerge w:val="restart"/>
          </w:tcPr>
          <w:p>
            <w:pPr>
              <w:pStyle w:val="TableParagraph"/>
              <w:rPr>
                <w:b/>
                <w:sz w:val="24"/>
              </w:rPr>
            </w:pPr>
          </w:p>
          <w:p>
            <w:pPr>
              <w:pStyle w:val="TableParagraph"/>
              <w:spacing w:before="102"/>
              <w:rPr>
                <w:b/>
                <w:sz w:val="24"/>
              </w:rPr>
            </w:pPr>
          </w:p>
          <w:p>
            <w:pPr>
              <w:pStyle w:val="TableParagraph"/>
              <w:spacing w:line="276" w:lineRule="auto"/>
              <w:ind w:left="291" w:right="284" w:hanging="1"/>
              <w:jc w:val="center"/>
              <w:rPr>
                <w:b/>
                <w:sz w:val="24"/>
              </w:rPr>
            </w:pPr>
            <w:r>
              <w:rPr>
                <w:b/>
                <w:sz w:val="24"/>
              </w:rPr>
              <w:t>Apoyar la investigación, el desarrollo</w:t>
            </w:r>
            <w:r>
              <w:rPr>
                <w:b/>
                <w:spacing w:val="-9"/>
                <w:sz w:val="24"/>
              </w:rPr>
              <w:t> </w:t>
            </w:r>
            <w:r>
              <w:rPr>
                <w:b/>
                <w:sz w:val="24"/>
              </w:rPr>
              <w:t>y</w:t>
            </w:r>
            <w:r>
              <w:rPr>
                <w:b/>
                <w:spacing w:val="-8"/>
                <w:sz w:val="24"/>
              </w:rPr>
              <w:t> </w:t>
            </w:r>
            <w:r>
              <w:rPr>
                <w:b/>
                <w:sz w:val="24"/>
              </w:rPr>
              <w:t>el</w:t>
            </w:r>
            <w:r>
              <w:rPr>
                <w:b/>
                <w:spacing w:val="-8"/>
                <w:sz w:val="24"/>
              </w:rPr>
              <w:t> </w:t>
            </w:r>
            <w:r>
              <w:rPr>
                <w:b/>
                <w:sz w:val="24"/>
              </w:rPr>
              <w:t>acceso</w:t>
            </w:r>
            <w:r>
              <w:rPr>
                <w:b/>
                <w:spacing w:val="-8"/>
                <w:sz w:val="24"/>
              </w:rPr>
              <w:t> </w:t>
            </w:r>
            <w:r>
              <w:rPr>
                <w:b/>
                <w:sz w:val="24"/>
              </w:rPr>
              <w:t>universal</w:t>
            </w:r>
            <w:r>
              <w:rPr>
                <w:b/>
                <w:spacing w:val="-9"/>
                <w:sz w:val="24"/>
              </w:rPr>
              <w:t> </w:t>
            </w:r>
            <w:r>
              <w:rPr>
                <w:b/>
                <w:sz w:val="24"/>
              </w:rPr>
              <w:t>a vacunas y medicamentos </w:t>
            </w:r>
            <w:r>
              <w:rPr>
                <w:b/>
                <w:spacing w:val="-2"/>
                <w:sz w:val="24"/>
              </w:rPr>
              <w:t>asequibles</w:t>
            </w:r>
          </w:p>
        </w:tc>
        <w:tc>
          <w:tcPr>
            <w:tcW w:w="4416" w:type="dxa"/>
          </w:tcPr>
          <w:p>
            <w:pPr>
              <w:pStyle w:val="TableParagraph"/>
              <w:spacing w:before="1"/>
              <w:ind w:left="57" w:right="54"/>
              <w:jc w:val="center"/>
              <w:rPr>
                <w:sz w:val="24"/>
              </w:rPr>
            </w:pPr>
            <w:r>
              <w:rPr>
                <w:sz w:val="24"/>
              </w:rPr>
              <w:t>Documentos</w:t>
            </w:r>
            <w:r>
              <w:rPr>
                <w:spacing w:val="-3"/>
                <w:sz w:val="24"/>
              </w:rPr>
              <w:t> </w:t>
            </w:r>
            <w:r>
              <w:rPr>
                <w:sz w:val="24"/>
              </w:rPr>
              <w:t>de</w:t>
            </w:r>
            <w:r>
              <w:rPr>
                <w:spacing w:val="-3"/>
                <w:sz w:val="24"/>
              </w:rPr>
              <w:t> </w:t>
            </w:r>
            <w:r>
              <w:rPr>
                <w:spacing w:val="-2"/>
                <w:sz w:val="24"/>
              </w:rPr>
              <w:t>investigación.</w:t>
            </w:r>
          </w:p>
        </w:tc>
      </w:tr>
      <w:tr>
        <w:trPr>
          <w:trHeight w:val="636" w:hRule="atLeast"/>
        </w:trPr>
        <w:tc>
          <w:tcPr>
            <w:tcW w:w="4415" w:type="dxa"/>
            <w:vMerge/>
            <w:tcBorders>
              <w:top w:val="nil"/>
            </w:tcBorders>
          </w:tcPr>
          <w:p>
            <w:pPr>
              <w:rPr>
                <w:sz w:val="2"/>
                <w:szCs w:val="2"/>
              </w:rPr>
            </w:pPr>
          </w:p>
        </w:tc>
        <w:tc>
          <w:tcPr>
            <w:tcW w:w="4416" w:type="dxa"/>
          </w:tcPr>
          <w:p>
            <w:pPr>
              <w:pStyle w:val="TableParagraph"/>
              <w:ind w:left="57" w:right="54"/>
              <w:jc w:val="center"/>
              <w:rPr>
                <w:sz w:val="24"/>
              </w:rPr>
            </w:pPr>
            <w:r>
              <w:rPr>
                <w:sz w:val="24"/>
              </w:rPr>
              <w:t>Servicio</w:t>
            </w:r>
            <w:r>
              <w:rPr>
                <w:spacing w:val="-5"/>
                <w:sz w:val="24"/>
              </w:rPr>
              <w:t> </w:t>
            </w:r>
            <w:r>
              <w:rPr>
                <w:sz w:val="24"/>
              </w:rPr>
              <w:t>de</w:t>
            </w:r>
            <w:r>
              <w:rPr>
                <w:spacing w:val="-5"/>
                <w:sz w:val="24"/>
              </w:rPr>
              <w:t> </w:t>
            </w:r>
            <w:r>
              <w:rPr>
                <w:sz w:val="24"/>
              </w:rPr>
              <w:t>análisis</w:t>
            </w:r>
            <w:r>
              <w:rPr>
                <w:spacing w:val="-5"/>
                <w:sz w:val="24"/>
              </w:rPr>
              <w:t> </w:t>
            </w:r>
            <w:r>
              <w:rPr>
                <w:sz w:val="24"/>
              </w:rPr>
              <w:t>de</w:t>
            </w:r>
            <w:r>
              <w:rPr>
                <w:spacing w:val="-5"/>
                <w:sz w:val="24"/>
              </w:rPr>
              <w:t> </w:t>
            </w:r>
            <w:r>
              <w:rPr>
                <w:sz w:val="24"/>
              </w:rPr>
              <w:t>laboratorio</w:t>
            </w:r>
            <w:r>
              <w:rPr>
                <w:spacing w:val="-4"/>
                <w:sz w:val="24"/>
              </w:rPr>
              <w:t> </w:t>
            </w:r>
            <w:r>
              <w:rPr>
                <w:spacing w:val="-5"/>
                <w:sz w:val="24"/>
              </w:rPr>
              <w:t>de</w:t>
            </w:r>
          </w:p>
          <w:p>
            <w:pPr>
              <w:pStyle w:val="TableParagraph"/>
              <w:spacing w:before="42"/>
              <w:ind w:left="57" w:right="54"/>
              <w:jc w:val="center"/>
              <w:rPr>
                <w:sz w:val="24"/>
              </w:rPr>
            </w:pPr>
            <w:r>
              <w:rPr>
                <w:sz w:val="24"/>
              </w:rPr>
              <w:t>estándares</w:t>
            </w:r>
            <w:r>
              <w:rPr>
                <w:spacing w:val="-5"/>
                <w:sz w:val="24"/>
              </w:rPr>
              <w:t> </w:t>
            </w:r>
            <w:r>
              <w:rPr>
                <w:spacing w:val="-2"/>
                <w:sz w:val="24"/>
              </w:rPr>
              <w:t>sanitarios.</w:t>
            </w:r>
          </w:p>
        </w:tc>
      </w:tr>
      <w:tr>
        <w:trPr>
          <w:trHeight w:val="316" w:hRule="atLeast"/>
        </w:trPr>
        <w:tc>
          <w:tcPr>
            <w:tcW w:w="4415" w:type="dxa"/>
            <w:vMerge/>
            <w:tcBorders>
              <w:top w:val="nil"/>
            </w:tcBorders>
          </w:tcPr>
          <w:p>
            <w:pPr>
              <w:rPr>
                <w:sz w:val="2"/>
                <w:szCs w:val="2"/>
              </w:rPr>
            </w:pPr>
          </w:p>
        </w:tc>
        <w:tc>
          <w:tcPr>
            <w:tcW w:w="4416" w:type="dxa"/>
          </w:tcPr>
          <w:p>
            <w:pPr>
              <w:pStyle w:val="TableParagraph"/>
              <w:spacing w:before="1"/>
              <w:ind w:left="57" w:right="56"/>
              <w:jc w:val="center"/>
              <w:rPr>
                <w:sz w:val="24"/>
              </w:rPr>
            </w:pPr>
            <w:r>
              <w:rPr>
                <w:sz w:val="24"/>
              </w:rPr>
              <w:t>Servicio</w:t>
            </w:r>
            <w:r>
              <w:rPr>
                <w:spacing w:val="-5"/>
                <w:sz w:val="24"/>
              </w:rPr>
              <w:t> </w:t>
            </w:r>
            <w:r>
              <w:rPr>
                <w:sz w:val="24"/>
              </w:rPr>
              <w:t>de</w:t>
            </w:r>
            <w:r>
              <w:rPr>
                <w:spacing w:val="-4"/>
                <w:sz w:val="24"/>
              </w:rPr>
              <w:t> </w:t>
            </w:r>
            <w:r>
              <w:rPr>
                <w:sz w:val="24"/>
              </w:rPr>
              <w:t>análisis</w:t>
            </w:r>
            <w:r>
              <w:rPr>
                <w:spacing w:val="-4"/>
                <w:sz w:val="24"/>
              </w:rPr>
              <w:t> </w:t>
            </w:r>
            <w:r>
              <w:rPr>
                <w:sz w:val="24"/>
              </w:rPr>
              <w:t>de</w:t>
            </w:r>
            <w:r>
              <w:rPr>
                <w:spacing w:val="-4"/>
                <w:sz w:val="24"/>
              </w:rPr>
              <w:t> </w:t>
            </w:r>
            <w:r>
              <w:rPr>
                <w:spacing w:val="-2"/>
                <w:sz w:val="24"/>
              </w:rPr>
              <w:t>laboratorio.</w:t>
            </w:r>
          </w:p>
        </w:tc>
      </w:tr>
      <w:tr>
        <w:trPr>
          <w:trHeight w:val="952" w:hRule="atLeast"/>
        </w:trPr>
        <w:tc>
          <w:tcPr>
            <w:tcW w:w="4415" w:type="dxa"/>
            <w:vMerge/>
            <w:tcBorders>
              <w:top w:val="nil"/>
            </w:tcBorders>
          </w:tcPr>
          <w:p>
            <w:pPr>
              <w:rPr>
                <w:sz w:val="2"/>
                <w:szCs w:val="2"/>
              </w:rPr>
            </w:pPr>
          </w:p>
        </w:tc>
        <w:tc>
          <w:tcPr>
            <w:tcW w:w="4416" w:type="dxa"/>
          </w:tcPr>
          <w:p>
            <w:pPr>
              <w:pStyle w:val="TableParagraph"/>
              <w:spacing w:line="276" w:lineRule="auto" w:before="1"/>
              <w:ind w:left="57" w:right="52"/>
              <w:jc w:val="center"/>
              <w:rPr>
                <w:sz w:val="24"/>
              </w:rPr>
            </w:pPr>
            <w:r>
              <w:rPr>
                <w:sz w:val="24"/>
              </w:rPr>
              <w:t>Servicio</w:t>
            </w:r>
            <w:r>
              <w:rPr>
                <w:spacing w:val="-8"/>
                <w:sz w:val="24"/>
              </w:rPr>
              <w:t> </w:t>
            </w:r>
            <w:r>
              <w:rPr>
                <w:sz w:val="24"/>
              </w:rPr>
              <w:t>de</w:t>
            </w:r>
            <w:r>
              <w:rPr>
                <w:spacing w:val="-8"/>
                <w:sz w:val="24"/>
              </w:rPr>
              <w:t> </w:t>
            </w:r>
            <w:r>
              <w:rPr>
                <w:sz w:val="24"/>
              </w:rPr>
              <w:t>suministro</w:t>
            </w:r>
            <w:r>
              <w:rPr>
                <w:spacing w:val="-8"/>
                <w:sz w:val="24"/>
              </w:rPr>
              <w:t> </w:t>
            </w:r>
            <w:r>
              <w:rPr>
                <w:sz w:val="24"/>
              </w:rPr>
              <w:t>de</w:t>
            </w:r>
            <w:r>
              <w:rPr>
                <w:spacing w:val="-8"/>
                <w:sz w:val="24"/>
              </w:rPr>
              <w:t> </w:t>
            </w:r>
            <w:r>
              <w:rPr>
                <w:sz w:val="24"/>
              </w:rPr>
              <w:t>insumos</w:t>
            </w:r>
            <w:r>
              <w:rPr>
                <w:spacing w:val="-8"/>
                <w:sz w:val="24"/>
              </w:rPr>
              <w:t> </w:t>
            </w:r>
            <w:r>
              <w:rPr>
                <w:sz w:val="24"/>
              </w:rPr>
              <w:t>para el manejo de eventos de interés en</w:t>
            </w:r>
          </w:p>
          <w:p>
            <w:pPr>
              <w:pStyle w:val="TableParagraph"/>
              <w:spacing w:before="1"/>
              <w:ind w:left="57" w:right="55"/>
              <w:jc w:val="center"/>
              <w:rPr>
                <w:sz w:val="24"/>
              </w:rPr>
            </w:pPr>
            <w:r>
              <w:rPr>
                <w:sz w:val="24"/>
              </w:rPr>
              <w:t>salud</w:t>
            </w:r>
            <w:r>
              <w:rPr>
                <w:spacing w:val="-5"/>
                <w:sz w:val="24"/>
              </w:rPr>
              <w:t> </w:t>
            </w:r>
            <w:r>
              <w:rPr>
                <w:spacing w:val="-2"/>
                <w:sz w:val="24"/>
              </w:rPr>
              <w:t>pública.</w:t>
            </w:r>
          </w:p>
        </w:tc>
      </w:tr>
      <w:tr>
        <w:trPr>
          <w:trHeight w:val="317" w:hRule="atLeast"/>
        </w:trPr>
        <w:tc>
          <w:tcPr>
            <w:tcW w:w="4415" w:type="dxa"/>
            <w:vMerge/>
            <w:tcBorders>
              <w:top w:val="nil"/>
            </w:tcBorders>
          </w:tcPr>
          <w:p>
            <w:pPr>
              <w:rPr>
                <w:sz w:val="2"/>
                <w:szCs w:val="2"/>
              </w:rPr>
            </w:pPr>
          </w:p>
        </w:tc>
        <w:tc>
          <w:tcPr>
            <w:tcW w:w="4416" w:type="dxa"/>
          </w:tcPr>
          <w:p>
            <w:pPr>
              <w:pStyle w:val="TableParagraph"/>
              <w:spacing w:before="1"/>
              <w:ind w:left="57" w:right="55"/>
              <w:jc w:val="center"/>
              <w:rPr>
                <w:sz w:val="24"/>
              </w:rPr>
            </w:pPr>
            <w:r>
              <w:rPr>
                <w:sz w:val="24"/>
              </w:rPr>
              <w:t>Infraestructura</w:t>
            </w:r>
            <w:r>
              <w:rPr>
                <w:spacing w:val="-7"/>
                <w:sz w:val="24"/>
              </w:rPr>
              <w:t> </w:t>
            </w:r>
            <w:r>
              <w:rPr>
                <w:sz w:val="24"/>
              </w:rPr>
              <w:t>de</w:t>
            </w:r>
            <w:r>
              <w:rPr>
                <w:spacing w:val="-7"/>
                <w:sz w:val="24"/>
              </w:rPr>
              <w:t> </w:t>
            </w:r>
            <w:r>
              <w:rPr>
                <w:sz w:val="24"/>
              </w:rPr>
              <w:t>laboratorios</w:t>
            </w:r>
            <w:r>
              <w:rPr>
                <w:spacing w:val="-7"/>
                <w:sz w:val="24"/>
              </w:rPr>
              <w:t> </w:t>
            </w:r>
            <w:r>
              <w:rPr>
                <w:spacing w:val="-2"/>
                <w:sz w:val="24"/>
              </w:rPr>
              <w:t>dotada.</w:t>
            </w:r>
          </w:p>
        </w:tc>
      </w:tr>
      <w:tr>
        <w:trPr>
          <w:trHeight w:val="952" w:hRule="atLeast"/>
        </w:trPr>
        <w:tc>
          <w:tcPr>
            <w:tcW w:w="4415" w:type="dxa"/>
            <w:vMerge w:val="restart"/>
          </w:tcPr>
          <w:p>
            <w:pPr>
              <w:pStyle w:val="TableParagraph"/>
              <w:spacing w:before="206"/>
              <w:rPr>
                <w:b/>
                <w:sz w:val="24"/>
              </w:rPr>
            </w:pPr>
          </w:p>
          <w:p>
            <w:pPr>
              <w:pStyle w:val="TableParagraph"/>
              <w:spacing w:line="276" w:lineRule="auto" w:before="1"/>
              <w:ind w:left="99" w:right="93"/>
              <w:jc w:val="center"/>
              <w:rPr>
                <w:b/>
                <w:sz w:val="24"/>
              </w:rPr>
            </w:pPr>
            <w:r>
              <w:rPr>
                <w:b/>
                <w:sz w:val="24"/>
              </w:rPr>
              <w:t>Aumentar</w:t>
            </w:r>
            <w:r>
              <w:rPr>
                <w:b/>
                <w:spacing w:val="-8"/>
                <w:sz w:val="24"/>
              </w:rPr>
              <w:t> </w:t>
            </w:r>
            <w:r>
              <w:rPr>
                <w:b/>
                <w:sz w:val="24"/>
              </w:rPr>
              <w:t>la</w:t>
            </w:r>
            <w:r>
              <w:rPr>
                <w:b/>
                <w:spacing w:val="-8"/>
                <w:sz w:val="24"/>
              </w:rPr>
              <w:t> </w:t>
            </w:r>
            <w:r>
              <w:rPr>
                <w:b/>
                <w:sz w:val="24"/>
              </w:rPr>
              <w:t>financiación</w:t>
            </w:r>
            <w:r>
              <w:rPr>
                <w:b/>
                <w:spacing w:val="-10"/>
                <w:sz w:val="24"/>
              </w:rPr>
              <w:t> </w:t>
            </w:r>
            <w:r>
              <w:rPr>
                <w:b/>
                <w:sz w:val="24"/>
              </w:rPr>
              <w:t>de</w:t>
            </w:r>
            <w:r>
              <w:rPr>
                <w:b/>
                <w:spacing w:val="-8"/>
                <w:sz w:val="24"/>
              </w:rPr>
              <w:t> </w:t>
            </w:r>
            <w:r>
              <w:rPr>
                <w:b/>
                <w:sz w:val="24"/>
              </w:rPr>
              <w:t>la</w:t>
            </w:r>
            <w:r>
              <w:rPr>
                <w:b/>
                <w:spacing w:val="-9"/>
                <w:sz w:val="24"/>
              </w:rPr>
              <w:t> </w:t>
            </w:r>
            <w:r>
              <w:rPr>
                <w:b/>
                <w:sz w:val="24"/>
              </w:rPr>
              <w:t>salud y el apoyo a la fuerza laboral en los países en desarrollo</w:t>
            </w:r>
          </w:p>
        </w:tc>
        <w:tc>
          <w:tcPr>
            <w:tcW w:w="4416" w:type="dxa"/>
          </w:tcPr>
          <w:p>
            <w:pPr>
              <w:pStyle w:val="TableParagraph"/>
              <w:spacing w:line="276" w:lineRule="auto" w:before="1"/>
              <w:ind w:left="57" w:right="54"/>
              <w:jc w:val="center"/>
              <w:rPr>
                <w:sz w:val="24"/>
              </w:rPr>
            </w:pPr>
            <w:r>
              <w:rPr>
                <w:sz w:val="24"/>
              </w:rPr>
              <w:t>Servicio</w:t>
            </w:r>
            <w:r>
              <w:rPr>
                <w:spacing w:val="-8"/>
                <w:sz w:val="24"/>
              </w:rPr>
              <w:t> </w:t>
            </w:r>
            <w:r>
              <w:rPr>
                <w:sz w:val="24"/>
              </w:rPr>
              <w:t>de</w:t>
            </w:r>
            <w:r>
              <w:rPr>
                <w:spacing w:val="-8"/>
                <w:sz w:val="24"/>
              </w:rPr>
              <w:t> </w:t>
            </w:r>
            <w:r>
              <w:rPr>
                <w:sz w:val="24"/>
              </w:rPr>
              <w:t>asistencia</w:t>
            </w:r>
            <w:r>
              <w:rPr>
                <w:spacing w:val="-8"/>
                <w:sz w:val="24"/>
              </w:rPr>
              <w:t> </w:t>
            </w:r>
            <w:r>
              <w:rPr>
                <w:sz w:val="24"/>
              </w:rPr>
              <w:t>técnica</w:t>
            </w:r>
            <w:r>
              <w:rPr>
                <w:spacing w:val="-8"/>
                <w:sz w:val="24"/>
              </w:rPr>
              <w:t> </w:t>
            </w:r>
            <w:r>
              <w:rPr>
                <w:sz w:val="24"/>
              </w:rPr>
              <w:t>a</w:t>
            </w:r>
            <w:r>
              <w:rPr>
                <w:spacing w:val="-8"/>
                <w:sz w:val="24"/>
              </w:rPr>
              <w:t> </w:t>
            </w:r>
            <w:r>
              <w:rPr>
                <w:sz w:val="24"/>
              </w:rPr>
              <w:t>los actores del sistema general de</w:t>
            </w:r>
          </w:p>
          <w:p>
            <w:pPr>
              <w:pStyle w:val="TableParagraph"/>
              <w:spacing w:before="1"/>
              <w:ind w:left="58" w:right="52"/>
              <w:jc w:val="center"/>
              <w:rPr>
                <w:sz w:val="24"/>
              </w:rPr>
            </w:pPr>
            <w:r>
              <w:rPr>
                <w:sz w:val="24"/>
              </w:rPr>
              <w:t>seguridad</w:t>
            </w:r>
            <w:r>
              <w:rPr>
                <w:spacing w:val="-5"/>
                <w:sz w:val="24"/>
              </w:rPr>
              <w:t> </w:t>
            </w:r>
            <w:r>
              <w:rPr>
                <w:sz w:val="24"/>
              </w:rPr>
              <w:t>social</w:t>
            </w:r>
            <w:r>
              <w:rPr>
                <w:spacing w:val="-5"/>
                <w:sz w:val="24"/>
              </w:rPr>
              <w:t> </w:t>
            </w:r>
            <w:r>
              <w:rPr>
                <w:sz w:val="24"/>
              </w:rPr>
              <w:t>en</w:t>
            </w:r>
            <w:r>
              <w:rPr>
                <w:spacing w:val="-4"/>
                <w:sz w:val="24"/>
              </w:rPr>
              <w:t> </w:t>
            </w:r>
            <w:r>
              <w:rPr>
                <w:spacing w:val="-2"/>
                <w:sz w:val="24"/>
              </w:rPr>
              <w:t>salud.</w:t>
            </w:r>
          </w:p>
        </w:tc>
      </w:tr>
      <w:tr>
        <w:trPr>
          <w:trHeight w:val="951" w:hRule="atLeast"/>
        </w:trPr>
        <w:tc>
          <w:tcPr>
            <w:tcW w:w="4415" w:type="dxa"/>
            <w:vMerge/>
            <w:tcBorders>
              <w:top w:val="nil"/>
            </w:tcBorders>
          </w:tcPr>
          <w:p>
            <w:pPr>
              <w:rPr>
                <w:sz w:val="2"/>
                <w:szCs w:val="2"/>
              </w:rPr>
            </w:pPr>
          </w:p>
        </w:tc>
        <w:tc>
          <w:tcPr>
            <w:tcW w:w="4416" w:type="dxa"/>
          </w:tcPr>
          <w:p>
            <w:pPr>
              <w:pStyle w:val="TableParagraph"/>
              <w:spacing w:line="276" w:lineRule="auto" w:before="1"/>
              <w:ind w:left="170" w:right="167" w:firstLine="1"/>
              <w:jc w:val="center"/>
              <w:rPr>
                <w:sz w:val="24"/>
              </w:rPr>
            </w:pPr>
            <w:r>
              <w:rPr>
                <w:sz w:val="24"/>
              </w:rPr>
              <w:t>Servicio de asistencia técnica a Instituciones</w:t>
            </w:r>
            <w:r>
              <w:rPr>
                <w:spacing w:val="-14"/>
                <w:sz w:val="24"/>
              </w:rPr>
              <w:t> </w:t>
            </w:r>
            <w:r>
              <w:rPr>
                <w:sz w:val="24"/>
              </w:rPr>
              <w:t>Prestadoras</w:t>
            </w:r>
            <w:r>
              <w:rPr>
                <w:spacing w:val="-14"/>
                <w:sz w:val="24"/>
              </w:rPr>
              <w:t> </w:t>
            </w:r>
            <w:r>
              <w:rPr>
                <w:sz w:val="24"/>
              </w:rPr>
              <w:t>de</w:t>
            </w:r>
            <w:r>
              <w:rPr>
                <w:spacing w:val="-13"/>
                <w:sz w:val="24"/>
              </w:rPr>
              <w:t> </w:t>
            </w:r>
            <w:r>
              <w:rPr>
                <w:sz w:val="24"/>
              </w:rPr>
              <w:t>Servicios</w:t>
            </w:r>
          </w:p>
          <w:p>
            <w:pPr>
              <w:pStyle w:val="TableParagraph"/>
              <w:spacing w:before="1"/>
              <w:ind w:left="60" w:right="52"/>
              <w:jc w:val="center"/>
              <w:rPr>
                <w:sz w:val="24"/>
              </w:rPr>
            </w:pPr>
            <w:r>
              <w:rPr>
                <w:sz w:val="24"/>
              </w:rPr>
              <w:t>de</w:t>
            </w:r>
            <w:r>
              <w:rPr>
                <w:spacing w:val="-1"/>
                <w:sz w:val="24"/>
              </w:rPr>
              <w:t> </w:t>
            </w:r>
            <w:r>
              <w:rPr>
                <w:spacing w:val="-2"/>
                <w:sz w:val="24"/>
              </w:rPr>
              <w:t>Salud.</w:t>
            </w:r>
          </w:p>
        </w:tc>
      </w:tr>
      <w:tr>
        <w:trPr>
          <w:trHeight w:val="952" w:hRule="atLeast"/>
        </w:trPr>
        <w:tc>
          <w:tcPr>
            <w:tcW w:w="4415" w:type="dxa"/>
            <w:vMerge w:val="restart"/>
          </w:tcPr>
          <w:p>
            <w:pPr>
              <w:pStyle w:val="TableParagraph"/>
              <w:rPr>
                <w:b/>
                <w:sz w:val="24"/>
              </w:rPr>
            </w:pPr>
          </w:p>
          <w:p>
            <w:pPr>
              <w:pStyle w:val="TableParagraph"/>
              <w:rPr>
                <w:b/>
                <w:sz w:val="24"/>
              </w:rPr>
            </w:pPr>
          </w:p>
          <w:p>
            <w:pPr>
              <w:pStyle w:val="TableParagraph"/>
              <w:rPr>
                <w:b/>
                <w:sz w:val="24"/>
              </w:rPr>
            </w:pPr>
          </w:p>
          <w:p>
            <w:pPr>
              <w:pStyle w:val="TableParagraph"/>
              <w:rPr>
                <w:b/>
                <w:sz w:val="24"/>
              </w:rPr>
            </w:pPr>
          </w:p>
          <w:p>
            <w:pPr>
              <w:pStyle w:val="TableParagraph"/>
              <w:spacing w:before="223"/>
              <w:rPr>
                <w:b/>
                <w:sz w:val="24"/>
              </w:rPr>
            </w:pPr>
          </w:p>
          <w:p>
            <w:pPr>
              <w:pStyle w:val="TableParagraph"/>
              <w:spacing w:line="276" w:lineRule="auto"/>
              <w:ind w:left="131" w:right="124" w:firstLine="1"/>
              <w:jc w:val="center"/>
              <w:rPr>
                <w:b/>
                <w:sz w:val="24"/>
              </w:rPr>
            </w:pPr>
            <w:r>
              <w:rPr>
                <w:b/>
                <w:sz w:val="24"/>
              </w:rPr>
              <w:t>Mejorar los sistemas de alerta temprana</w:t>
            </w:r>
            <w:r>
              <w:rPr>
                <w:b/>
                <w:spacing w:val="-7"/>
                <w:sz w:val="24"/>
              </w:rPr>
              <w:t> </w:t>
            </w:r>
            <w:r>
              <w:rPr>
                <w:b/>
                <w:sz w:val="24"/>
              </w:rPr>
              <w:t>para</w:t>
            </w:r>
            <w:r>
              <w:rPr>
                <w:b/>
                <w:spacing w:val="-7"/>
                <w:sz w:val="24"/>
              </w:rPr>
              <w:t> </w:t>
            </w:r>
            <w:r>
              <w:rPr>
                <w:b/>
                <w:sz w:val="24"/>
              </w:rPr>
              <w:t>los</w:t>
            </w:r>
            <w:r>
              <w:rPr>
                <w:b/>
                <w:spacing w:val="-8"/>
                <w:sz w:val="24"/>
              </w:rPr>
              <w:t> </w:t>
            </w:r>
            <w:r>
              <w:rPr>
                <w:b/>
                <w:sz w:val="24"/>
              </w:rPr>
              <w:t>riesgos</w:t>
            </w:r>
            <w:r>
              <w:rPr>
                <w:b/>
                <w:spacing w:val="-7"/>
                <w:sz w:val="24"/>
              </w:rPr>
              <w:t> </w:t>
            </w:r>
            <w:r>
              <w:rPr>
                <w:b/>
                <w:sz w:val="24"/>
              </w:rPr>
              <w:t>a</w:t>
            </w:r>
            <w:r>
              <w:rPr>
                <w:b/>
                <w:spacing w:val="-7"/>
                <w:sz w:val="24"/>
              </w:rPr>
              <w:t> </w:t>
            </w:r>
            <w:r>
              <w:rPr>
                <w:b/>
                <w:sz w:val="24"/>
              </w:rPr>
              <w:t>la</w:t>
            </w:r>
            <w:r>
              <w:rPr>
                <w:b/>
                <w:spacing w:val="-7"/>
                <w:sz w:val="24"/>
              </w:rPr>
              <w:t> </w:t>
            </w:r>
            <w:r>
              <w:rPr>
                <w:b/>
                <w:sz w:val="24"/>
              </w:rPr>
              <w:t>salud </w:t>
            </w:r>
            <w:r>
              <w:rPr>
                <w:b/>
                <w:spacing w:val="-2"/>
                <w:sz w:val="24"/>
              </w:rPr>
              <w:t>mundial</w:t>
            </w:r>
          </w:p>
        </w:tc>
        <w:tc>
          <w:tcPr>
            <w:tcW w:w="4416" w:type="dxa"/>
          </w:tcPr>
          <w:p>
            <w:pPr>
              <w:pStyle w:val="TableParagraph"/>
              <w:spacing w:line="276" w:lineRule="auto" w:before="1"/>
              <w:ind w:left="342" w:right="338" w:hanging="1"/>
              <w:jc w:val="center"/>
              <w:rPr>
                <w:sz w:val="24"/>
              </w:rPr>
            </w:pPr>
            <w:r>
              <w:rPr>
                <w:sz w:val="24"/>
              </w:rPr>
              <w:t>Servicio de afiliaciones al régimen subsidiado</w:t>
            </w:r>
            <w:r>
              <w:rPr>
                <w:spacing w:val="-10"/>
                <w:sz w:val="24"/>
              </w:rPr>
              <w:t> </w:t>
            </w:r>
            <w:r>
              <w:rPr>
                <w:sz w:val="24"/>
              </w:rPr>
              <w:t>del</w:t>
            </w:r>
            <w:r>
              <w:rPr>
                <w:spacing w:val="-10"/>
                <w:sz w:val="24"/>
              </w:rPr>
              <w:t> </w:t>
            </w:r>
            <w:r>
              <w:rPr>
                <w:sz w:val="24"/>
              </w:rPr>
              <w:t>Sistema</w:t>
            </w:r>
            <w:r>
              <w:rPr>
                <w:spacing w:val="-10"/>
                <w:sz w:val="24"/>
              </w:rPr>
              <w:t> </w:t>
            </w:r>
            <w:r>
              <w:rPr>
                <w:sz w:val="24"/>
              </w:rPr>
              <w:t>General</w:t>
            </w:r>
            <w:r>
              <w:rPr>
                <w:spacing w:val="-10"/>
                <w:sz w:val="24"/>
              </w:rPr>
              <w:t> </w:t>
            </w:r>
            <w:r>
              <w:rPr>
                <w:sz w:val="24"/>
              </w:rPr>
              <w:t>de</w:t>
            </w:r>
          </w:p>
          <w:p>
            <w:pPr>
              <w:pStyle w:val="TableParagraph"/>
              <w:spacing w:before="1"/>
              <w:ind w:left="57" w:right="52"/>
              <w:jc w:val="center"/>
              <w:rPr>
                <w:sz w:val="24"/>
              </w:rPr>
            </w:pPr>
            <w:r>
              <w:rPr>
                <w:sz w:val="24"/>
              </w:rPr>
              <w:t>Seguridad</w:t>
            </w:r>
            <w:r>
              <w:rPr>
                <w:spacing w:val="-6"/>
                <w:sz w:val="24"/>
              </w:rPr>
              <w:t> </w:t>
            </w:r>
            <w:r>
              <w:rPr>
                <w:spacing w:val="-2"/>
                <w:sz w:val="24"/>
              </w:rPr>
              <w:t>Social.</w:t>
            </w:r>
          </w:p>
        </w:tc>
      </w:tr>
      <w:tr>
        <w:trPr>
          <w:trHeight w:val="636" w:hRule="atLeast"/>
        </w:trPr>
        <w:tc>
          <w:tcPr>
            <w:tcW w:w="4415" w:type="dxa"/>
            <w:vMerge/>
            <w:tcBorders>
              <w:top w:val="nil"/>
            </w:tcBorders>
          </w:tcPr>
          <w:p>
            <w:pPr>
              <w:rPr>
                <w:sz w:val="2"/>
                <w:szCs w:val="2"/>
              </w:rPr>
            </w:pPr>
          </w:p>
        </w:tc>
        <w:tc>
          <w:tcPr>
            <w:tcW w:w="4416" w:type="dxa"/>
          </w:tcPr>
          <w:p>
            <w:pPr>
              <w:pStyle w:val="TableParagraph"/>
              <w:spacing w:before="1"/>
              <w:ind w:left="57" w:right="54"/>
              <w:jc w:val="center"/>
              <w:rPr>
                <w:sz w:val="24"/>
              </w:rPr>
            </w:pPr>
            <w:r>
              <w:rPr>
                <w:sz w:val="24"/>
              </w:rPr>
              <w:t>Documento</w:t>
            </w:r>
            <w:r>
              <w:rPr>
                <w:spacing w:val="-7"/>
                <w:sz w:val="24"/>
              </w:rPr>
              <w:t> </w:t>
            </w:r>
            <w:r>
              <w:rPr>
                <w:sz w:val="24"/>
              </w:rPr>
              <w:t>de</w:t>
            </w:r>
            <w:r>
              <w:rPr>
                <w:spacing w:val="-4"/>
                <w:sz w:val="24"/>
              </w:rPr>
              <w:t> </w:t>
            </w:r>
            <w:r>
              <w:rPr>
                <w:sz w:val="24"/>
              </w:rPr>
              <w:t>lineamientos</w:t>
            </w:r>
            <w:r>
              <w:rPr>
                <w:spacing w:val="-5"/>
                <w:sz w:val="24"/>
              </w:rPr>
              <w:t> </w:t>
            </w:r>
            <w:r>
              <w:rPr>
                <w:spacing w:val="-2"/>
                <w:sz w:val="24"/>
              </w:rPr>
              <w:t>técnicos.</w:t>
            </w:r>
          </w:p>
          <w:p>
            <w:pPr>
              <w:pStyle w:val="TableParagraph"/>
              <w:spacing w:before="42"/>
              <w:ind w:left="57" w:right="52"/>
              <w:jc w:val="center"/>
              <w:rPr>
                <w:sz w:val="24"/>
              </w:rPr>
            </w:pPr>
            <w:r>
              <w:rPr>
                <w:sz w:val="24"/>
              </w:rPr>
              <w:t>Servicio</w:t>
            </w:r>
            <w:r>
              <w:rPr>
                <w:spacing w:val="-7"/>
                <w:sz w:val="24"/>
              </w:rPr>
              <w:t> </w:t>
            </w:r>
            <w:r>
              <w:rPr>
                <w:sz w:val="24"/>
              </w:rPr>
              <w:t>de</w:t>
            </w:r>
            <w:r>
              <w:rPr>
                <w:spacing w:val="-4"/>
                <w:sz w:val="24"/>
              </w:rPr>
              <w:t> </w:t>
            </w:r>
            <w:r>
              <w:rPr>
                <w:sz w:val="24"/>
              </w:rPr>
              <w:t>asistencia</w:t>
            </w:r>
            <w:r>
              <w:rPr>
                <w:spacing w:val="-4"/>
                <w:sz w:val="24"/>
              </w:rPr>
              <w:t> </w:t>
            </w:r>
            <w:r>
              <w:rPr>
                <w:spacing w:val="-2"/>
                <w:sz w:val="24"/>
              </w:rPr>
              <w:t>técnica.</w:t>
            </w:r>
          </w:p>
        </w:tc>
      </w:tr>
      <w:tr>
        <w:trPr>
          <w:trHeight w:val="951" w:hRule="atLeast"/>
        </w:trPr>
        <w:tc>
          <w:tcPr>
            <w:tcW w:w="4415" w:type="dxa"/>
            <w:vMerge/>
            <w:tcBorders>
              <w:top w:val="nil"/>
            </w:tcBorders>
          </w:tcPr>
          <w:p>
            <w:pPr>
              <w:rPr>
                <w:sz w:val="2"/>
                <w:szCs w:val="2"/>
              </w:rPr>
            </w:pPr>
          </w:p>
        </w:tc>
        <w:tc>
          <w:tcPr>
            <w:tcW w:w="4416" w:type="dxa"/>
          </w:tcPr>
          <w:p>
            <w:pPr>
              <w:pStyle w:val="TableParagraph"/>
              <w:spacing w:line="276" w:lineRule="auto"/>
              <w:ind w:left="57" w:right="55"/>
              <w:jc w:val="center"/>
              <w:rPr>
                <w:sz w:val="24"/>
              </w:rPr>
            </w:pPr>
            <w:r>
              <w:rPr>
                <w:sz w:val="24"/>
              </w:rPr>
              <w:t>Servicio</w:t>
            </w:r>
            <w:r>
              <w:rPr>
                <w:spacing w:val="-8"/>
                <w:sz w:val="24"/>
              </w:rPr>
              <w:t> </w:t>
            </w:r>
            <w:r>
              <w:rPr>
                <w:sz w:val="24"/>
              </w:rPr>
              <w:t>de</w:t>
            </w:r>
            <w:r>
              <w:rPr>
                <w:spacing w:val="-8"/>
                <w:sz w:val="24"/>
              </w:rPr>
              <w:t> </w:t>
            </w:r>
            <w:r>
              <w:rPr>
                <w:sz w:val="24"/>
              </w:rPr>
              <w:t>gestión</w:t>
            </w:r>
            <w:r>
              <w:rPr>
                <w:spacing w:val="-10"/>
                <w:sz w:val="24"/>
              </w:rPr>
              <w:t> </w:t>
            </w:r>
            <w:r>
              <w:rPr>
                <w:sz w:val="24"/>
              </w:rPr>
              <w:t>del</w:t>
            </w:r>
            <w:r>
              <w:rPr>
                <w:spacing w:val="-8"/>
                <w:sz w:val="24"/>
              </w:rPr>
              <w:t> </w:t>
            </w:r>
            <w:r>
              <w:rPr>
                <w:sz w:val="24"/>
              </w:rPr>
              <w:t>riesgo</w:t>
            </w:r>
            <w:r>
              <w:rPr>
                <w:spacing w:val="-8"/>
                <w:sz w:val="24"/>
              </w:rPr>
              <w:t> </w:t>
            </w:r>
            <w:r>
              <w:rPr>
                <w:sz w:val="24"/>
              </w:rPr>
              <w:t>para abordar situaciones situaciones</w:t>
            </w:r>
          </w:p>
          <w:p>
            <w:pPr>
              <w:pStyle w:val="TableParagraph"/>
              <w:spacing w:line="275" w:lineRule="exact"/>
              <w:ind w:left="57" w:right="53"/>
              <w:jc w:val="center"/>
              <w:rPr>
                <w:sz w:val="24"/>
              </w:rPr>
            </w:pPr>
            <w:r>
              <w:rPr>
                <w:spacing w:val="-2"/>
                <w:sz w:val="24"/>
              </w:rPr>
              <w:t>endemo-epidémicas.</w:t>
            </w:r>
          </w:p>
        </w:tc>
      </w:tr>
      <w:tr>
        <w:trPr>
          <w:trHeight w:val="1586" w:hRule="atLeast"/>
        </w:trPr>
        <w:tc>
          <w:tcPr>
            <w:tcW w:w="4415" w:type="dxa"/>
            <w:vMerge/>
            <w:tcBorders>
              <w:top w:val="nil"/>
            </w:tcBorders>
          </w:tcPr>
          <w:p>
            <w:pPr>
              <w:rPr>
                <w:sz w:val="2"/>
                <w:szCs w:val="2"/>
              </w:rPr>
            </w:pPr>
          </w:p>
        </w:tc>
        <w:tc>
          <w:tcPr>
            <w:tcW w:w="4416" w:type="dxa"/>
          </w:tcPr>
          <w:p>
            <w:pPr>
              <w:pStyle w:val="TableParagraph"/>
              <w:spacing w:line="276" w:lineRule="auto" w:before="1"/>
              <w:ind w:left="57" w:right="53"/>
              <w:jc w:val="center"/>
              <w:rPr>
                <w:sz w:val="24"/>
              </w:rPr>
            </w:pPr>
            <w:r>
              <w:rPr>
                <w:sz w:val="24"/>
              </w:rPr>
              <w:t>Servicio</w:t>
            </w:r>
            <w:r>
              <w:rPr>
                <w:spacing w:val="-8"/>
                <w:sz w:val="24"/>
              </w:rPr>
              <w:t> </w:t>
            </w:r>
            <w:r>
              <w:rPr>
                <w:sz w:val="24"/>
              </w:rPr>
              <w:t>de</w:t>
            </w:r>
            <w:r>
              <w:rPr>
                <w:spacing w:val="-8"/>
                <w:sz w:val="24"/>
              </w:rPr>
              <w:t> </w:t>
            </w:r>
            <w:r>
              <w:rPr>
                <w:sz w:val="24"/>
              </w:rPr>
              <w:t>vigilancia</w:t>
            </w:r>
            <w:r>
              <w:rPr>
                <w:spacing w:val="-8"/>
                <w:sz w:val="24"/>
              </w:rPr>
              <w:t> </w:t>
            </w:r>
            <w:r>
              <w:rPr>
                <w:sz w:val="24"/>
              </w:rPr>
              <w:t>y</w:t>
            </w:r>
            <w:r>
              <w:rPr>
                <w:spacing w:val="-9"/>
                <w:sz w:val="24"/>
              </w:rPr>
              <w:t> </w:t>
            </w:r>
            <w:r>
              <w:rPr>
                <w:sz w:val="24"/>
              </w:rPr>
              <w:t>control</w:t>
            </w:r>
            <w:r>
              <w:rPr>
                <w:spacing w:val="-8"/>
                <w:sz w:val="24"/>
              </w:rPr>
              <w:t> </w:t>
            </w:r>
            <w:r>
              <w:rPr>
                <w:sz w:val="24"/>
              </w:rPr>
              <w:t>sanitario de los factores de riesgo para la salud, en</w:t>
            </w:r>
            <w:r>
              <w:rPr>
                <w:spacing w:val="-3"/>
                <w:sz w:val="24"/>
              </w:rPr>
              <w:t> </w:t>
            </w:r>
            <w:r>
              <w:rPr>
                <w:sz w:val="24"/>
              </w:rPr>
              <w:t>los</w:t>
            </w:r>
            <w:r>
              <w:rPr>
                <w:spacing w:val="-3"/>
                <w:sz w:val="24"/>
              </w:rPr>
              <w:t> </w:t>
            </w:r>
            <w:r>
              <w:rPr>
                <w:sz w:val="24"/>
              </w:rPr>
              <w:t>establecimientos</w:t>
            </w:r>
            <w:r>
              <w:rPr>
                <w:spacing w:val="-3"/>
                <w:sz w:val="24"/>
              </w:rPr>
              <w:t> </w:t>
            </w:r>
            <w:r>
              <w:rPr>
                <w:sz w:val="24"/>
              </w:rPr>
              <w:t>y</w:t>
            </w:r>
            <w:r>
              <w:rPr>
                <w:spacing w:val="-4"/>
                <w:sz w:val="24"/>
              </w:rPr>
              <w:t> </w:t>
            </w:r>
            <w:r>
              <w:rPr>
                <w:sz w:val="24"/>
              </w:rPr>
              <w:t>espacios</w:t>
            </w:r>
            <w:r>
              <w:rPr>
                <w:spacing w:val="-3"/>
                <w:sz w:val="24"/>
              </w:rPr>
              <w:t> </w:t>
            </w:r>
            <w:r>
              <w:rPr>
                <w:sz w:val="24"/>
              </w:rPr>
              <w:t>que pueden generar riesgos para la</w:t>
            </w:r>
          </w:p>
          <w:p>
            <w:pPr>
              <w:pStyle w:val="TableParagraph"/>
              <w:spacing w:before="1"/>
              <w:ind w:left="60" w:right="52"/>
              <w:jc w:val="center"/>
              <w:rPr>
                <w:sz w:val="24"/>
              </w:rPr>
            </w:pPr>
            <w:r>
              <w:rPr>
                <w:spacing w:val="-2"/>
                <w:sz w:val="24"/>
              </w:rPr>
              <w:t>población.</w:t>
            </w:r>
          </w:p>
        </w:tc>
      </w:tr>
    </w:tbl>
    <w:p>
      <w:pPr>
        <w:pStyle w:val="BodyText"/>
        <w:spacing w:before="29"/>
        <w:ind w:left="3"/>
        <w:jc w:val="center"/>
      </w:pPr>
      <w:r>
        <w:rPr/>
        <w:t>Fuente:</w:t>
      </w:r>
      <w:r>
        <w:rPr>
          <w:spacing w:val="-6"/>
        </w:rPr>
        <w:t> </w:t>
      </w:r>
      <w:r>
        <w:rPr/>
        <w:t>(Plan</w:t>
      </w:r>
      <w:r>
        <w:rPr>
          <w:spacing w:val="-4"/>
        </w:rPr>
        <w:t> </w:t>
      </w:r>
      <w:r>
        <w:rPr/>
        <w:t>de</w:t>
      </w:r>
      <w:r>
        <w:rPr>
          <w:spacing w:val="-5"/>
        </w:rPr>
        <w:t> </w:t>
      </w:r>
      <w:r>
        <w:rPr/>
        <w:t>Desarrollo</w:t>
      </w:r>
      <w:r>
        <w:rPr>
          <w:spacing w:val="-4"/>
        </w:rPr>
        <w:t> </w:t>
      </w:r>
      <w:r>
        <w:rPr/>
        <w:t>Departamental,</w:t>
      </w:r>
      <w:r>
        <w:rPr>
          <w:spacing w:val="-5"/>
        </w:rPr>
        <w:t> </w:t>
      </w:r>
      <w:r>
        <w:rPr>
          <w:spacing w:val="-2"/>
        </w:rPr>
        <w:t>2024)</w:t>
      </w:r>
    </w:p>
    <w:p>
      <w:pPr>
        <w:pStyle w:val="BodyText"/>
        <w:spacing w:after="0"/>
        <w:jc w:val="center"/>
        <w:sectPr>
          <w:type w:val="continuous"/>
          <w:pgSz w:w="12240" w:h="15840"/>
          <w:pgMar w:header="0" w:footer="1355" w:top="1820" w:bottom="1540" w:left="1080" w:right="1080"/>
        </w:sectPr>
      </w:pPr>
    </w:p>
    <w:p>
      <w:pPr>
        <w:pStyle w:val="BodyText"/>
        <w:spacing w:line="276" w:lineRule="auto" w:before="63"/>
        <w:ind w:left="622" w:right="621"/>
        <w:jc w:val="both"/>
      </w:pPr>
      <w:r>
        <w:rPr/>
        <w:t>Así pues, la línea estratégica 2 del Plan de Desarrollo Departamental del Valle del Cauca se enfoca en promover el desarrollo de políticas y programas orientados a mejorar la salud y el bienestar de la población. Al alinearse con el ODS "Salud y Bienestar",</w:t>
      </w:r>
      <w:r>
        <w:rPr>
          <w:spacing w:val="-4"/>
        </w:rPr>
        <w:t> </w:t>
      </w:r>
      <w:r>
        <w:rPr/>
        <w:t>este</w:t>
      </w:r>
      <w:r>
        <w:rPr>
          <w:spacing w:val="-3"/>
        </w:rPr>
        <w:t> </w:t>
      </w:r>
      <w:r>
        <w:rPr/>
        <w:t>plan</w:t>
      </w:r>
      <w:r>
        <w:rPr>
          <w:spacing w:val="-3"/>
        </w:rPr>
        <w:t> </w:t>
      </w:r>
      <w:r>
        <w:rPr/>
        <w:t>busca</w:t>
      </w:r>
      <w:r>
        <w:rPr>
          <w:spacing w:val="-3"/>
        </w:rPr>
        <w:t> </w:t>
      </w:r>
      <w:r>
        <w:rPr/>
        <w:t>abordar</w:t>
      </w:r>
      <w:r>
        <w:rPr>
          <w:spacing w:val="-4"/>
        </w:rPr>
        <w:t> </w:t>
      </w:r>
      <w:r>
        <w:rPr/>
        <w:t>aspectos</w:t>
      </w:r>
      <w:r>
        <w:rPr>
          <w:spacing w:val="-3"/>
        </w:rPr>
        <w:t> </w:t>
      </w:r>
      <w:r>
        <w:rPr/>
        <w:t>fundamentales</w:t>
      </w:r>
      <w:r>
        <w:rPr>
          <w:spacing w:val="-3"/>
        </w:rPr>
        <w:t> </w:t>
      </w:r>
      <w:r>
        <w:rPr/>
        <w:t>como</w:t>
      </w:r>
      <w:r>
        <w:rPr>
          <w:spacing w:val="-4"/>
        </w:rPr>
        <w:t> </w:t>
      </w:r>
      <w:r>
        <w:rPr/>
        <w:t>la</w:t>
      </w:r>
      <w:r>
        <w:rPr>
          <w:spacing w:val="-3"/>
        </w:rPr>
        <w:t> </w:t>
      </w:r>
      <w:r>
        <w:rPr/>
        <w:t>reducción</w:t>
      </w:r>
      <w:r>
        <w:rPr>
          <w:spacing w:val="-3"/>
        </w:rPr>
        <w:t> </w:t>
      </w:r>
      <w:r>
        <w:rPr/>
        <w:t>de la mortalidad infantil y materna, la prevención de enfermedades epidémicas y no transmisibles,</w:t>
      </w:r>
      <w:r>
        <w:rPr>
          <w:spacing w:val="-12"/>
        </w:rPr>
        <w:t> </w:t>
      </w:r>
      <w:r>
        <w:rPr/>
        <w:t>el</w:t>
      </w:r>
      <w:r>
        <w:rPr>
          <w:spacing w:val="-11"/>
        </w:rPr>
        <w:t> </w:t>
      </w:r>
      <w:r>
        <w:rPr/>
        <w:t>acceso</w:t>
      </w:r>
      <w:r>
        <w:rPr>
          <w:spacing w:val="-12"/>
        </w:rPr>
        <w:t> </w:t>
      </w:r>
      <w:r>
        <w:rPr/>
        <w:t>equitativo</w:t>
      </w:r>
      <w:r>
        <w:rPr>
          <w:spacing w:val="-12"/>
        </w:rPr>
        <w:t> </w:t>
      </w:r>
      <w:r>
        <w:rPr/>
        <w:t>a</w:t>
      </w:r>
      <w:r>
        <w:rPr>
          <w:spacing w:val="-12"/>
        </w:rPr>
        <w:t> </w:t>
      </w:r>
      <w:r>
        <w:rPr/>
        <w:t>servicios</w:t>
      </w:r>
      <w:r>
        <w:rPr>
          <w:spacing w:val="-12"/>
        </w:rPr>
        <w:t> </w:t>
      </w:r>
      <w:r>
        <w:rPr/>
        <w:t>de</w:t>
      </w:r>
      <w:r>
        <w:rPr>
          <w:spacing w:val="-11"/>
        </w:rPr>
        <w:t> </w:t>
      </w:r>
      <w:r>
        <w:rPr/>
        <w:t>salud</w:t>
      </w:r>
      <w:r>
        <w:rPr>
          <w:spacing w:val="-12"/>
        </w:rPr>
        <w:t> </w:t>
      </w:r>
      <w:r>
        <w:rPr/>
        <w:t>de</w:t>
      </w:r>
      <w:r>
        <w:rPr>
          <w:spacing w:val="-12"/>
        </w:rPr>
        <w:t> </w:t>
      </w:r>
      <w:r>
        <w:rPr/>
        <w:t>calidad</w:t>
      </w:r>
      <w:r>
        <w:rPr>
          <w:spacing w:val="-12"/>
        </w:rPr>
        <w:t> </w:t>
      </w:r>
      <w:r>
        <w:rPr/>
        <w:t>y</w:t>
      </w:r>
      <w:r>
        <w:rPr>
          <w:spacing w:val="-12"/>
        </w:rPr>
        <w:t> </w:t>
      </w:r>
      <w:r>
        <w:rPr/>
        <w:t>la</w:t>
      </w:r>
      <w:r>
        <w:rPr>
          <w:spacing w:val="-12"/>
        </w:rPr>
        <w:t> </w:t>
      </w:r>
      <w:r>
        <w:rPr/>
        <w:t>promoción</w:t>
      </w:r>
      <w:r>
        <w:rPr>
          <w:spacing w:val="-11"/>
        </w:rPr>
        <w:t> </w:t>
      </w:r>
      <w:r>
        <w:rPr/>
        <w:t>de estilos de vida saludables.</w:t>
      </w:r>
    </w:p>
    <w:p>
      <w:pPr>
        <w:pStyle w:val="BodyText"/>
        <w:spacing w:before="42"/>
      </w:pPr>
    </w:p>
    <w:p>
      <w:pPr>
        <w:pStyle w:val="BodyText"/>
        <w:spacing w:line="276" w:lineRule="auto"/>
        <w:ind w:left="622" w:right="618"/>
        <w:jc w:val="both"/>
      </w:pPr>
      <w:r>
        <w:rPr/>
        <w:t>Mediante</w:t>
      </w:r>
      <w:r>
        <w:rPr>
          <w:spacing w:val="-5"/>
        </w:rPr>
        <w:t> </w:t>
      </w:r>
      <w:r>
        <w:rPr/>
        <w:t>la</w:t>
      </w:r>
      <w:r>
        <w:rPr>
          <w:spacing w:val="-5"/>
        </w:rPr>
        <w:t> </w:t>
      </w:r>
      <w:r>
        <w:rPr/>
        <w:t>definición</w:t>
      </w:r>
      <w:r>
        <w:rPr>
          <w:spacing w:val="-4"/>
        </w:rPr>
        <w:t> </w:t>
      </w:r>
      <w:r>
        <w:rPr/>
        <w:t>de</w:t>
      </w:r>
      <w:r>
        <w:rPr>
          <w:spacing w:val="-4"/>
        </w:rPr>
        <w:t> </w:t>
      </w:r>
      <w:r>
        <w:rPr/>
        <w:t>metas</w:t>
      </w:r>
      <w:r>
        <w:rPr>
          <w:spacing w:val="-5"/>
        </w:rPr>
        <w:t> </w:t>
      </w:r>
      <w:r>
        <w:rPr/>
        <w:t>específicas</w:t>
      </w:r>
      <w:r>
        <w:rPr>
          <w:spacing w:val="-5"/>
        </w:rPr>
        <w:t> </w:t>
      </w:r>
      <w:r>
        <w:rPr/>
        <w:t>para</w:t>
      </w:r>
      <w:r>
        <w:rPr>
          <w:spacing w:val="-5"/>
        </w:rPr>
        <w:t> </w:t>
      </w:r>
      <w:r>
        <w:rPr/>
        <w:t>cada</w:t>
      </w:r>
      <w:r>
        <w:rPr>
          <w:spacing w:val="-5"/>
        </w:rPr>
        <w:t> </w:t>
      </w:r>
      <w:r>
        <w:rPr/>
        <w:t>indicador</w:t>
      </w:r>
      <w:r>
        <w:rPr>
          <w:spacing w:val="-5"/>
        </w:rPr>
        <w:t> </w:t>
      </w:r>
      <w:r>
        <w:rPr/>
        <w:t>del</w:t>
      </w:r>
      <w:r>
        <w:rPr>
          <w:spacing w:val="-5"/>
        </w:rPr>
        <w:t> </w:t>
      </w:r>
      <w:r>
        <w:rPr/>
        <w:t>ODS</w:t>
      </w:r>
      <w:r>
        <w:rPr>
          <w:spacing w:val="-5"/>
        </w:rPr>
        <w:t> </w:t>
      </w:r>
      <w:r>
        <w:rPr/>
        <w:t>3,</w:t>
      </w:r>
      <w:r>
        <w:rPr>
          <w:spacing w:val="-5"/>
        </w:rPr>
        <w:t> </w:t>
      </w:r>
      <w:r>
        <w:rPr/>
        <w:t>el</w:t>
      </w:r>
      <w:r>
        <w:rPr>
          <w:spacing w:val="-4"/>
        </w:rPr>
        <w:t> </w:t>
      </w:r>
      <w:r>
        <w:rPr/>
        <w:t>Plan de Desarrollo Departamental establece objetivos claros y medibles para mejorar el estado</w:t>
      </w:r>
      <w:r>
        <w:rPr>
          <w:spacing w:val="-11"/>
        </w:rPr>
        <w:t> </w:t>
      </w:r>
      <w:r>
        <w:rPr/>
        <w:t>de</w:t>
      </w:r>
      <w:r>
        <w:rPr>
          <w:spacing w:val="-10"/>
        </w:rPr>
        <w:t> </w:t>
      </w:r>
      <w:r>
        <w:rPr/>
        <w:t>salud</w:t>
      </w:r>
      <w:r>
        <w:rPr>
          <w:spacing w:val="-10"/>
        </w:rPr>
        <w:t> </w:t>
      </w:r>
      <w:r>
        <w:rPr/>
        <w:t>y</w:t>
      </w:r>
      <w:r>
        <w:rPr>
          <w:spacing w:val="-11"/>
        </w:rPr>
        <w:t> </w:t>
      </w:r>
      <w:r>
        <w:rPr/>
        <w:t>bienestar</w:t>
      </w:r>
      <w:r>
        <w:rPr>
          <w:spacing w:val="-11"/>
        </w:rPr>
        <w:t> </w:t>
      </w:r>
      <w:r>
        <w:rPr/>
        <w:t>en</w:t>
      </w:r>
      <w:r>
        <w:rPr>
          <w:spacing w:val="-10"/>
        </w:rPr>
        <w:t> </w:t>
      </w:r>
      <w:r>
        <w:rPr/>
        <w:t>el</w:t>
      </w:r>
      <w:r>
        <w:rPr>
          <w:spacing w:val="-11"/>
        </w:rPr>
        <w:t> </w:t>
      </w:r>
      <w:r>
        <w:rPr/>
        <w:t>Valle</w:t>
      </w:r>
      <w:r>
        <w:rPr>
          <w:spacing w:val="-11"/>
        </w:rPr>
        <w:t> </w:t>
      </w:r>
      <w:r>
        <w:rPr/>
        <w:t>del</w:t>
      </w:r>
      <w:r>
        <w:rPr>
          <w:spacing w:val="-11"/>
        </w:rPr>
        <w:t> </w:t>
      </w:r>
      <w:r>
        <w:rPr/>
        <w:t>Cauca.</w:t>
      </w:r>
      <w:r>
        <w:rPr>
          <w:spacing w:val="-12"/>
        </w:rPr>
        <w:t> </w:t>
      </w:r>
      <w:r>
        <w:rPr/>
        <w:t>Estas</w:t>
      </w:r>
      <w:r>
        <w:rPr>
          <w:spacing w:val="-11"/>
        </w:rPr>
        <w:t> </w:t>
      </w:r>
      <w:r>
        <w:rPr/>
        <w:t>metas</w:t>
      </w:r>
      <w:r>
        <w:rPr>
          <w:spacing w:val="-11"/>
        </w:rPr>
        <w:t> </w:t>
      </w:r>
      <w:r>
        <w:rPr/>
        <w:t>permiten</w:t>
      </w:r>
      <w:r>
        <w:rPr>
          <w:spacing w:val="-11"/>
        </w:rPr>
        <w:t> </w:t>
      </w:r>
      <w:r>
        <w:rPr/>
        <w:t>monitorear el progreso y orientar las acciones y recursos hacia áreas prioritarias que contribuyan a alcanzar los objetivos globales de desarrollo sostenible en el ámbito de la salud.</w:t>
      </w:r>
    </w:p>
    <w:p>
      <w:pPr>
        <w:pStyle w:val="BodyText"/>
        <w:spacing w:before="43"/>
      </w:pPr>
    </w:p>
    <w:p>
      <w:pPr>
        <w:pStyle w:val="BodyText"/>
        <w:spacing w:line="276" w:lineRule="auto"/>
        <w:ind w:left="622" w:right="620"/>
        <w:jc w:val="both"/>
      </w:pPr>
      <w:r>
        <w:rPr/>
        <w:t>Ante esta situación, la Empresa Social del Estado Hospital Departamental San Antonio (ESE HDSA) debe realizar una preparación estratégica para fortalecer su capacidad</w:t>
      </w:r>
      <w:r>
        <w:rPr>
          <w:spacing w:val="-2"/>
        </w:rPr>
        <w:t> </w:t>
      </w:r>
      <w:r>
        <w:rPr/>
        <w:t>instalada</w:t>
      </w:r>
      <w:r>
        <w:rPr>
          <w:spacing w:val="-2"/>
        </w:rPr>
        <w:t> </w:t>
      </w:r>
      <w:r>
        <w:rPr/>
        <w:t>en</w:t>
      </w:r>
      <w:r>
        <w:rPr>
          <w:spacing w:val="-3"/>
        </w:rPr>
        <w:t> </w:t>
      </w:r>
      <w:r>
        <w:rPr/>
        <w:t>infraestructura,</w:t>
      </w:r>
      <w:r>
        <w:rPr>
          <w:spacing w:val="-2"/>
        </w:rPr>
        <w:t> </w:t>
      </w:r>
      <w:r>
        <w:rPr/>
        <w:t>camas,</w:t>
      </w:r>
      <w:r>
        <w:rPr>
          <w:spacing w:val="-3"/>
        </w:rPr>
        <w:t> </w:t>
      </w:r>
      <w:r>
        <w:rPr/>
        <w:t>equipos</w:t>
      </w:r>
      <w:r>
        <w:rPr>
          <w:spacing w:val="-4"/>
        </w:rPr>
        <w:t> </w:t>
      </w:r>
      <w:r>
        <w:rPr/>
        <w:t>y</w:t>
      </w:r>
      <w:r>
        <w:rPr>
          <w:spacing w:val="-2"/>
        </w:rPr>
        <w:t> </w:t>
      </w:r>
      <w:r>
        <w:rPr/>
        <w:t>personal</w:t>
      </w:r>
      <w:r>
        <w:rPr>
          <w:spacing w:val="-2"/>
        </w:rPr>
        <w:t> </w:t>
      </w:r>
      <w:r>
        <w:rPr/>
        <w:t>capacitado</w:t>
      </w:r>
      <w:r>
        <w:rPr>
          <w:spacing w:val="-3"/>
        </w:rPr>
        <w:t> </w:t>
      </w:r>
      <w:r>
        <w:rPr/>
        <w:t>para brindar</w:t>
      </w:r>
      <w:r>
        <w:rPr>
          <w:spacing w:val="-8"/>
        </w:rPr>
        <w:t> </w:t>
      </w:r>
      <w:r>
        <w:rPr/>
        <w:t>atención</w:t>
      </w:r>
      <w:r>
        <w:rPr>
          <w:spacing w:val="-8"/>
        </w:rPr>
        <w:t> </w:t>
      </w:r>
      <w:r>
        <w:rPr/>
        <w:t>integral</w:t>
      </w:r>
      <w:r>
        <w:rPr>
          <w:spacing w:val="-8"/>
        </w:rPr>
        <w:t> </w:t>
      </w:r>
      <w:r>
        <w:rPr/>
        <w:t>a</w:t>
      </w:r>
      <w:r>
        <w:rPr>
          <w:spacing w:val="-9"/>
        </w:rPr>
        <w:t> </w:t>
      </w:r>
      <w:r>
        <w:rPr/>
        <w:t>todos</w:t>
      </w:r>
      <w:r>
        <w:rPr>
          <w:spacing w:val="-9"/>
        </w:rPr>
        <w:t> </w:t>
      </w:r>
      <w:r>
        <w:rPr/>
        <w:t>los</w:t>
      </w:r>
      <w:r>
        <w:rPr>
          <w:spacing w:val="-9"/>
        </w:rPr>
        <w:t> </w:t>
      </w:r>
      <w:r>
        <w:rPr/>
        <w:t>pacientes.</w:t>
      </w:r>
      <w:r>
        <w:rPr>
          <w:spacing w:val="-10"/>
        </w:rPr>
        <w:t> </w:t>
      </w:r>
      <w:r>
        <w:rPr/>
        <w:t>Esto</w:t>
      </w:r>
      <w:r>
        <w:rPr>
          <w:spacing w:val="-9"/>
        </w:rPr>
        <w:t> </w:t>
      </w:r>
      <w:r>
        <w:rPr/>
        <w:t>incluye</w:t>
      </w:r>
      <w:r>
        <w:rPr>
          <w:spacing w:val="-8"/>
        </w:rPr>
        <w:t> </w:t>
      </w:r>
      <w:r>
        <w:rPr/>
        <w:t>reforzar</w:t>
      </w:r>
      <w:r>
        <w:rPr>
          <w:spacing w:val="-9"/>
        </w:rPr>
        <w:t> </w:t>
      </w:r>
      <w:r>
        <w:rPr/>
        <w:t>las</w:t>
      </w:r>
      <w:r>
        <w:rPr>
          <w:spacing w:val="-9"/>
        </w:rPr>
        <w:t> </w:t>
      </w:r>
      <w:r>
        <w:rPr/>
        <w:t>medidas</w:t>
      </w:r>
      <w:r>
        <w:rPr>
          <w:spacing w:val="-9"/>
        </w:rPr>
        <w:t> </w:t>
      </w:r>
      <w:r>
        <w:rPr/>
        <w:t>de autocuidado</w:t>
      </w:r>
      <w:r>
        <w:rPr>
          <w:spacing w:val="-17"/>
        </w:rPr>
        <w:t> </w:t>
      </w:r>
      <w:r>
        <w:rPr/>
        <w:t>y</w:t>
      </w:r>
      <w:r>
        <w:rPr>
          <w:spacing w:val="-17"/>
        </w:rPr>
        <w:t> </w:t>
      </w:r>
      <w:r>
        <w:rPr/>
        <w:t>protección</w:t>
      </w:r>
      <w:r>
        <w:rPr>
          <w:spacing w:val="-16"/>
        </w:rPr>
        <w:t> </w:t>
      </w:r>
      <w:r>
        <w:rPr/>
        <w:t>para</w:t>
      </w:r>
      <w:r>
        <w:rPr>
          <w:spacing w:val="-16"/>
        </w:rPr>
        <w:t> </w:t>
      </w:r>
      <w:r>
        <w:rPr/>
        <w:t>el</w:t>
      </w:r>
      <w:r>
        <w:rPr>
          <w:spacing w:val="-17"/>
        </w:rPr>
        <w:t> </w:t>
      </w:r>
      <w:r>
        <w:rPr/>
        <w:t>personal</w:t>
      </w:r>
      <w:r>
        <w:rPr>
          <w:spacing w:val="-15"/>
        </w:rPr>
        <w:t> </w:t>
      </w:r>
      <w:r>
        <w:rPr/>
        <w:t>de</w:t>
      </w:r>
      <w:r>
        <w:rPr>
          <w:spacing w:val="-17"/>
        </w:rPr>
        <w:t> </w:t>
      </w:r>
      <w:r>
        <w:rPr/>
        <w:t>salud</w:t>
      </w:r>
      <w:r>
        <w:rPr>
          <w:spacing w:val="-16"/>
        </w:rPr>
        <w:t> </w:t>
      </w:r>
      <w:r>
        <w:rPr/>
        <w:t>y</w:t>
      </w:r>
      <w:r>
        <w:rPr>
          <w:spacing w:val="-17"/>
        </w:rPr>
        <w:t> </w:t>
      </w:r>
      <w:r>
        <w:rPr/>
        <w:t>colaboradores</w:t>
      </w:r>
      <w:r>
        <w:rPr>
          <w:spacing w:val="-16"/>
        </w:rPr>
        <w:t> </w:t>
      </w:r>
      <w:r>
        <w:rPr/>
        <w:t>de</w:t>
      </w:r>
      <w:r>
        <w:rPr>
          <w:spacing w:val="-17"/>
        </w:rPr>
        <w:t> </w:t>
      </w:r>
      <w:r>
        <w:rPr/>
        <w:t>la</w:t>
      </w:r>
      <w:r>
        <w:rPr>
          <w:spacing w:val="-17"/>
        </w:rPr>
        <w:t> </w:t>
      </w:r>
      <w:r>
        <w:rPr/>
        <w:t>institución.</w:t>
      </w:r>
    </w:p>
    <w:p>
      <w:pPr>
        <w:pStyle w:val="BodyText"/>
        <w:spacing w:before="41"/>
      </w:pPr>
    </w:p>
    <w:p>
      <w:pPr>
        <w:pStyle w:val="BodyText"/>
        <w:spacing w:line="276" w:lineRule="auto"/>
        <w:ind w:left="622" w:right="622"/>
        <w:jc w:val="both"/>
      </w:pPr>
      <w:r>
        <w:rPr/>
        <w:t>Además, la ESE HDSA debe dirigir una parte significativa de sus esfuerzos hacia programas de prevención y promoción de la salud, con el propósito de mejorar el bienestar y la calidad de vida en toda su zona de influencia.</w:t>
      </w:r>
    </w:p>
    <w:p>
      <w:pPr>
        <w:pStyle w:val="BodyText"/>
        <w:spacing w:before="42"/>
      </w:pPr>
    </w:p>
    <w:p>
      <w:pPr>
        <w:pStyle w:val="BodyText"/>
        <w:spacing w:line="276" w:lineRule="auto"/>
        <w:ind w:left="622" w:right="620"/>
        <w:jc w:val="both"/>
      </w:pPr>
      <w:r>
        <w:rPr/>
        <w:t>Asimismo, la institución debe contribuir al cumplimiento de los Objetivos de Desarrollo Sostenible (ODS) de la ONU, específicamente el ODS 7 "Energía asequible y no contaminante", el ODS 12 "Producción y consumo responsables" y el ODS 13 "Acción por el clima". Esto implica implementar acciones de impacto ambiental que conduzcan a la reducción de residuos, el ahorro de energía y agua, y</w:t>
      </w:r>
      <w:r>
        <w:rPr>
          <w:spacing w:val="-11"/>
        </w:rPr>
        <w:t> </w:t>
      </w:r>
      <w:r>
        <w:rPr/>
        <w:t>otras</w:t>
      </w:r>
      <w:r>
        <w:rPr>
          <w:spacing w:val="-11"/>
        </w:rPr>
        <w:t> </w:t>
      </w:r>
      <w:r>
        <w:rPr/>
        <w:t>iniciativas</w:t>
      </w:r>
      <w:r>
        <w:rPr>
          <w:spacing w:val="-11"/>
        </w:rPr>
        <w:t> </w:t>
      </w:r>
      <w:r>
        <w:rPr/>
        <w:t>ambientales</w:t>
      </w:r>
      <w:r>
        <w:rPr>
          <w:spacing w:val="-11"/>
        </w:rPr>
        <w:t> </w:t>
      </w:r>
      <w:r>
        <w:rPr/>
        <w:t>que</w:t>
      </w:r>
      <w:r>
        <w:rPr>
          <w:spacing w:val="-11"/>
        </w:rPr>
        <w:t> </w:t>
      </w:r>
      <w:r>
        <w:rPr/>
        <w:t>promuevan</w:t>
      </w:r>
      <w:r>
        <w:rPr>
          <w:spacing w:val="-10"/>
        </w:rPr>
        <w:t> </w:t>
      </w:r>
      <w:r>
        <w:rPr/>
        <w:t>la</w:t>
      </w:r>
      <w:r>
        <w:rPr>
          <w:spacing w:val="-11"/>
        </w:rPr>
        <w:t> </w:t>
      </w:r>
      <w:r>
        <w:rPr/>
        <w:t>responsabilidad</w:t>
      </w:r>
      <w:r>
        <w:rPr>
          <w:spacing w:val="-11"/>
        </w:rPr>
        <w:t> </w:t>
      </w:r>
      <w:r>
        <w:rPr/>
        <w:t>social</w:t>
      </w:r>
      <w:r>
        <w:rPr>
          <w:spacing w:val="-10"/>
        </w:rPr>
        <w:t> </w:t>
      </w:r>
      <w:r>
        <w:rPr/>
        <w:t>y</w:t>
      </w:r>
      <w:r>
        <w:rPr>
          <w:spacing w:val="-11"/>
        </w:rPr>
        <w:t> </w:t>
      </w:r>
      <w:r>
        <w:rPr/>
        <w:t>ambiental del hospital.</w:t>
      </w:r>
    </w:p>
    <w:p>
      <w:pPr>
        <w:pStyle w:val="BodyText"/>
        <w:spacing w:before="40"/>
      </w:pPr>
    </w:p>
    <w:p>
      <w:pPr>
        <w:pStyle w:val="BodyText"/>
        <w:spacing w:line="276" w:lineRule="auto" w:before="1"/>
        <w:ind w:left="622" w:right="619"/>
        <w:jc w:val="both"/>
      </w:pPr>
      <w:r>
        <w:rPr/>
        <w:t>La ESE HDSA se compromete así a adoptar prácticas sostenibles y responsables que</w:t>
      </w:r>
      <w:r>
        <w:rPr>
          <w:spacing w:val="-8"/>
        </w:rPr>
        <w:t> </w:t>
      </w:r>
      <w:r>
        <w:rPr/>
        <w:t>no</w:t>
      </w:r>
      <w:r>
        <w:rPr>
          <w:spacing w:val="-7"/>
        </w:rPr>
        <w:t> </w:t>
      </w:r>
      <w:r>
        <w:rPr/>
        <w:t>solo</w:t>
      </w:r>
      <w:r>
        <w:rPr>
          <w:spacing w:val="-8"/>
        </w:rPr>
        <w:t> </w:t>
      </w:r>
      <w:r>
        <w:rPr/>
        <w:t>beneficien</w:t>
      </w:r>
      <w:r>
        <w:rPr>
          <w:spacing w:val="-7"/>
        </w:rPr>
        <w:t> </w:t>
      </w:r>
      <w:r>
        <w:rPr/>
        <w:t>la</w:t>
      </w:r>
      <w:r>
        <w:rPr>
          <w:spacing w:val="-8"/>
        </w:rPr>
        <w:t> </w:t>
      </w:r>
      <w:r>
        <w:rPr/>
        <w:t>salud</w:t>
      </w:r>
      <w:r>
        <w:rPr>
          <w:spacing w:val="-8"/>
        </w:rPr>
        <w:t> </w:t>
      </w:r>
      <w:r>
        <w:rPr/>
        <w:t>de</w:t>
      </w:r>
      <w:r>
        <w:rPr>
          <w:spacing w:val="-7"/>
        </w:rPr>
        <w:t> </w:t>
      </w:r>
      <w:r>
        <w:rPr/>
        <w:t>sus</w:t>
      </w:r>
      <w:r>
        <w:rPr>
          <w:spacing w:val="-8"/>
        </w:rPr>
        <w:t> </w:t>
      </w:r>
      <w:r>
        <w:rPr/>
        <w:t>pacientes</w:t>
      </w:r>
      <w:r>
        <w:rPr>
          <w:spacing w:val="-8"/>
        </w:rPr>
        <w:t> </w:t>
      </w:r>
      <w:r>
        <w:rPr/>
        <w:t>y</w:t>
      </w:r>
      <w:r>
        <w:rPr>
          <w:spacing w:val="-8"/>
        </w:rPr>
        <w:t> </w:t>
      </w:r>
      <w:r>
        <w:rPr/>
        <w:t>colaboradores,</w:t>
      </w:r>
      <w:r>
        <w:rPr>
          <w:spacing w:val="-8"/>
        </w:rPr>
        <w:t> </w:t>
      </w:r>
      <w:r>
        <w:rPr/>
        <w:t>sino</w:t>
      </w:r>
      <w:r>
        <w:rPr>
          <w:spacing w:val="-7"/>
        </w:rPr>
        <w:t> </w:t>
      </w:r>
      <w:r>
        <w:rPr/>
        <w:t>que</w:t>
      </w:r>
      <w:r>
        <w:rPr>
          <w:spacing w:val="-10"/>
        </w:rPr>
        <w:t> </w:t>
      </w:r>
      <w:r>
        <w:rPr/>
        <w:t>también contribuyan a la protección del medio ambiente y al cumplimiento de los compromisos</w:t>
      </w:r>
      <w:r>
        <w:rPr>
          <w:spacing w:val="-4"/>
        </w:rPr>
        <w:t> </w:t>
      </w:r>
      <w:r>
        <w:rPr/>
        <w:t>globales</w:t>
      </w:r>
      <w:r>
        <w:rPr>
          <w:spacing w:val="-4"/>
        </w:rPr>
        <w:t> </w:t>
      </w:r>
      <w:r>
        <w:rPr/>
        <w:t>en</w:t>
      </w:r>
      <w:r>
        <w:rPr>
          <w:spacing w:val="-3"/>
        </w:rPr>
        <w:t> </w:t>
      </w:r>
      <w:r>
        <w:rPr/>
        <w:t>materia</w:t>
      </w:r>
      <w:r>
        <w:rPr>
          <w:spacing w:val="-4"/>
        </w:rPr>
        <w:t> </w:t>
      </w:r>
      <w:r>
        <w:rPr/>
        <w:t>de</w:t>
      </w:r>
      <w:r>
        <w:rPr>
          <w:spacing w:val="-4"/>
        </w:rPr>
        <w:t> </w:t>
      </w:r>
      <w:r>
        <w:rPr/>
        <w:t>desarrollo</w:t>
      </w:r>
      <w:r>
        <w:rPr>
          <w:spacing w:val="-4"/>
        </w:rPr>
        <w:t> </w:t>
      </w:r>
      <w:r>
        <w:rPr/>
        <w:t>sostenible</w:t>
      </w:r>
      <w:r>
        <w:rPr>
          <w:spacing w:val="-4"/>
        </w:rPr>
        <w:t> </w:t>
      </w:r>
      <w:r>
        <w:rPr/>
        <w:t>y</w:t>
      </w:r>
      <w:r>
        <w:rPr>
          <w:spacing w:val="-5"/>
        </w:rPr>
        <w:t> </w:t>
      </w:r>
      <w:r>
        <w:rPr/>
        <w:t>cambio</w:t>
      </w:r>
      <w:r>
        <w:rPr>
          <w:spacing w:val="-4"/>
        </w:rPr>
        <w:t> </w:t>
      </w:r>
      <w:r>
        <w:rPr/>
        <w:t>climático.</w:t>
      </w:r>
      <w:r>
        <w:rPr>
          <w:spacing w:val="-5"/>
        </w:rPr>
        <w:t> </w:t>
      </w:r>
      <w:r>
        <w:rPr/>
        <w:t>Esta</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3"/>
        <w:jc w:val="both"/>
      </w:pPr>
      <w:r>
        <w:rPr/>
        <w:t>integración de esfuerzos busca garantizar un impacto positivo y duradero en la comunidad y el entorno.</w:t>
      </w:r>
    </w:p>
    <w:p>
      <w:pPr>
        <w:pStyle w:val="BodyText"/>
        <w:spacing w:before="73"/>
      </w:pPr>
    </w:p>
    <w:p>
      <w:pPr>
        <w:spacing w:before="0"/>
        <w:ind w:left="622" w:right="0" w:firstLine="0"/>
        <w:jc w:val="both"/>
        <w:rPr>
          <w:b/>
          <w:sz w:val="24"/>
        </w:rPr>
      </w:pPr>
      <w:r>
        <w:rPr>
          <w:b/>
          <w:sz w:val="24"/>
        </w:rPr>
        <w:t>COMPETITIVIDAD</w:t>
      </w:r>
      <w:r>
        <w:rPr>
          <w:b/>
          <w:spacing w:val="-1"/>
          <w:sz w:val="24"/>
        </w:rPr>
        <w:t> </w:t>
      </w:r>
      <w:r>
        <w:rPr>
          <w:b/>
          <w:sz w:val="24"/>
        </w:rPr>
        <w:t>EN EL</w:t>
      </w:r>
      <w:r>
        <w:rPr>
          <w:b/>
          <w:spacing w:val="-3"/>
          <w:sz w:val="24"/>
        </w:rPr>
        <w:t> </w:t>
      </w:r>
      <w:r>
        <w:rPr>
          <w:b/>
          <w:sz w:val="24"/>
        </w:rPr>
        <w:t>VALLE</w:t>
      </w:r>
      <w:r>
        <w:rPr>
          <w:b/>
          <w:spacing w:val="-2"/>
          <w:sz w:val="24"/>
        </w:rPr>
        <w:t> </w:t>
      </w:r>
      <w:r>
        <w:rPr>
          <w:b/>
          <w:sz w:val="24"/>
        </w:rPr>
        <w:t>DEL</w:t>
      </w:r>
      <w:r>
        <w:rPr>
          <w:b/>
          <w:spacing w:val="-1"/>
          <w:sz w:val="24"/>
        </w:rPr>
        <w:t> </w:t>
      </w:r>
      <w:r>
        <w:rPr>
          <w:b/>
          <w:spacing w:val="-2"/>
          <w:sz w:val="24"/>
        </w:rPr>
        <w:t>CAUCA</w:t>
      </w:r>
    </w:p>
    <w:p>
      <w:pPr>
        <w:pStyle w:val="BodyText"/>
        <w:spacing w:before="74"/>
        <w:rPr>
          <w:b/>
        </w:rPr>
      </w:pPr>
    </w:p>
    <w:p>
      <w:pPr>
        <w:pStyle w:val="BodyText"/>
        <w:spacing w:line="276" w:lineRule="auto"/>
        <w:ind w:left="622" w:right="619"/>
        <w:jc w:val="both"/>
      </w:pPr>
      <w:r>
        <w:rPr/>
        <w:t>Según</w:t>
      </w:r>
      <w:r>
        <w:rPr>
          <w:spacing w:val="-5"/>
        </w:rPr>
        <w:t> </w:t>
      </w:r>
      <w:r>
        <w:rPr/>
        <w:t>lo</w:t>
      </w:r>
      <w:r>
        <w:rPr>
          <w:spacing w:val="-6"/>
        </w:rPr>
        <w:t> </w:t>
      </w:r>
      <w:r>
        <w:rPr/>
        <w:t>establecido</w:t>
      </w:r>
      <w:r>
        <w:rPr>
          <w:spacing w:val="-6"/>
        </w:rPr>
        <w:t> </w:t>
      </w:r>
      <w:r>
        <w:rPr/>
        <w:t>en</w:t>
      </w:r>
      <w:r>
        <w:rPr>
          <w:spacing w:val="-5"/>
        </w:rPr>
        <w:t> </w:t>
      </w:r>
      <w:r>
        <w:rPr/>
        <w:t>el</w:t>
      </w:r>
      <w:r>
        <w:rPr>
          <w:spacing w:val="-5"/>
        </w:rPr>
        <w:t> </w:t>
      </w:r>
      <w:r>
        <w:rPr/>
        <w:t>Plan</w:t>
      </w:r>
      <w:r>
        <w:rPr>
          <w:spacing w:val="-6"/>
        </w:rPr>
        <w:t> </w:t>
      </w:r>
      <w:r>
        <w:rPr/>
        <w:t>de</w:t>
      </w:r>
      <w:r>
        <w:rPr>
          <w:spacing w:val="-5"/>
        </w:rPr>
        <w:t> </w:t>
      </w:r>
      <w:r>
        <w:rPr/>
        <w:t>Desarrollo</w:t>
      </w:r>
      <w:r>
        <w:rPr>
          <w:spacing w:val="-6"/>
        </w:rPr>
        <w:t> </w:t>
      </w:r>
      <w:r>
        <w:rPr/>
        <w:t>Departamental</w:t>
      </w:r>
      <w:r>
        <w:rPr>
          <w:spacing w:val="-6"/>
        </w:rPr>
        <w:t> </w:t>
      </w:r>
      <w:r>
        <w:rPr/>
        <w:t>en</w:t>
      </w:r>
      <w:r>
        <w:rPr>
          <w:spacing w:val="-5"/>
        </w:rPr>
        <w:t> </w:t>
      </w:r>
      <w:r>
        <w:rPr/>
        <w:t>materia</w:t>
      </w:r>
      <w:r>
        <w:rPr>
          <w:spacing w:val="-6"/>
        </w:rPr>
        <w:t> </w:t>
      </w:r>
      <w:r>
        <w:rPr/>
        <w:t>de</w:t>
      </w:r>
      <w:r>
        <w:rPr>
          <w:spacing w:val="-6"/>
        </w:rPr>
        <w:t> </w:t>
      </w:r>
      <w:r>
        <w:rPr/>
        <w:t>acceso a la salud, el panorama del departamento se caracteriza por la presencia de 5,892 prestadores de servicios de salud de naturaleza jurídica pública, privada y mixta, distribuidos en los 40 municipios y 2</w:t>
      </w:r>
      <w:r>
        <w:rPr>
          <w:spacing w:val="-2"/>
        </w:rPr>
        <w:t> </w:t>
      </w:r>
      <w:r>
        <w:rPr/>
        <w:t>distritos</w:t>
      </w:r>
      <w:r>
        <w:rPr>
          <w:spacing w:val="-1"/>
        </w:rPr>
        <w:t> </w:t>
      </w:r>
      <w:r>
        <w:rPr/>
        <w:t>(Cali y Buenaventura) que conforman la jurisdicción departamental. De estos, 1,770 prestadores operan dentro de la jurisdicción departamental, contando en conjunto con 2,347 sedes a nivel departamental (Plan Departamental del Valle del Cauca, 2024).</w:t>
      </w:r>
    </w:p>
    <w:p>
      <w:pPr>
        <w:pStyle w:val="BodyText"/>
        <w:spacing w:before="43"/>
      </w:pPr>
    </w:p>
    <w:p>
      <w:pPr>
        <w:pStyle w:val="BodyText"/>
        <w:spacing w:line="276" w:lineRule="auto"/>
        <w:ind w:left="622" w:right="619"/>
        <w:jc w:val="both"/>
      </w:pPr>
      <w:r>
        <w:rPr/>
        <w:t>En el área de influencia específica, se identificaron 6 instituciones de carácter público</w:t>
      </w:r>
      <w:r>
        <w:rPr>
          <w:spacing w:val="-15"/>
        </w:rPr>
        <w:t> </w:t>
      </w:r>
      <w:r>
        <w:rPr/>
        <w:t>y</w:t>
      </w:r>
      <w:r>
        <w:rPr>
          <w:spacing w:val="-15"/>
        </w:rPr>
        <w:t> </w:t>
      </w:r>
      <w:r>
        <w:rPr/>
        <w:t>1</w:t>
      </w:r>
      <w:r>
        <w:rPr>
          <w:spacing w:val="-15"/>
        </w:rPr>
        <w:t> </w:t>
      </w:r>
      <w:r>
        <w:rPr/>
        <w:t>de</w:t>
      </w:r>
      <w:r>
        <w:rPr>
          <w:spacing w:val="-14"/>
        </w:rPr>
        <w:t> </w:t>
      </w:r>
      <w:r>
        <w:rPr/>
        <w:t>carácter</w:t>
      </w:r>
      <w:r>
        <w:rPr>
          <w:spacing w:val="-15"/>
        </w:rPr>
        <w:t> </w:t>
      </w:r>
      <w:r>
        <w:rPr/>
        <w:t>privado</w:t>
      </w:r>
      <w:r>
        <w:rPr>
          <w:spacing w:val="-15"/>
        </w:rPr>
        <w:t> </w:t>
      </w:r>
      <w:r>
        <w:rPr/>
        <w:t>que</w:t>
      </w:r>
      <w:r>
        <w:rPr>
          <w:spacing w:val="-14"/>
        </w:rPr>
        <w:t> </w:t>
      </w:r>
      <w:r>
        <w:rPr/>
        <w:t>representan</w:t>
      </w:r>
      <w:r>
        <w:rPr>
          <w:spacing w:val="-15"/>
        </w:rPr>
        <w:t> </w:t>
      </w:r>
      <w:r>
        <w:rPr/>
        <w:t>una</w:t>
      </w:r>
      <w:r>
        <w:rPr>
          <w:spacing w:val="-14"/>
        </w:rPr>
        <w:t> </w:t>
      </w:r>
      <w:r>
        <w:rPr/>
        <w:t>competencia</w:t>
      </w:r>
      <w:r>
        <w:rPr>
          <w:spacing w:val="-15"/>
        </w:rPr>
        <w:t> </w:t>
      </w:r>
      <w:r>
        <w:rPr/>
        <w:t>considerable</w:t>
      </w:r>
      <w:r>
        <w:rPr>
          <w:spacing w:val="-15"/>
        </w:rPr>
        <w:t> </w:t>
      </w:r>
      <w:r>
        <w:rPr/>
        <w:t>para la institución en ciertos servicios ofrecidos (Ver Tabla 4).</w:t>
      </w:r>
    </w:p>
    <w:p>
      <w:pPr>
        <w:pStyle w:val="BodyText"/>
        <w:spacing w:before="42"/>
      </w:pPr>
    </w:p>
    <w:p>
      <w:pPr>
        <w:spacing w:before="0"/>
        <w:ind w:left="0" w:right="0" w:firstLine="0"/>
        <w:jc w:val="center"/>
        <w:rPr>
          <w:b/>
          <w:sz w:val="24"/>
        </w:rPr>
      </w:pPr>
      <w:bookmarkStart w:name="_bookmark6" w:id="7"/>
      <w:bookmarkEnd w:id="7"/>
      <w:r>
        <w:rPr/>
      </w:r>
      <w:r>
        <w:rPr>
          <w:b/>
          <w:sz w:val="24"/>
        </w:rPr>
        <w:t>Tabla</w:t>
      </w:r>
      <w:r>
        <w:rPr>
          <w:b/>
          <w:spacing w:val="-3"/>
          <w:sz w:val="24"/>
        </w:rPr>
        <w:t> </w:t>
      </w:r>
      <w:r>
        <w:rPr>
          <w:b/>
          <w:sz w:val="24"/>
        </w:rPr>
        <w:t>4.</w:t>
      </w:r>
      <w:r>
        <w:rPr>
          <w:b/>
          <w:spacing w:val="-2"/>
          <w:sz w:val="24"/>
        </w:rPr>
        <w:t> </w:t>
      </w:r>
      <w:r>
        <w:rPr>
          <w:b/>
          <w:sz w:val="24"/>
        </w:rPr>
        <w:t>IPS</w:t>
      </w:r>
      <w:r>
        <w:rPr>
          <w:b/>
          <w:spacing w:val="-2"/>
          <w:sz w:val="24"/>
        </w:rPr>
        <w:t> </w:t>
      </w:r>
      <w:r>
        <w:rPr>
          <w:b/>
          <w:sz w:val="24"/>
        </w:rPr>
        <w:t>y</w:t>
      </w:r>
      <w:r>
        <w:rPr>
          <w:b/>
          <w:spacing w:val="-1"/>
          <w:sz w:val="24"/>
        </w:rPr>
        <w:t> </w:t>
      </w:r>
      <w:r>
        <w:rPr>
          <w:b/>
          <w:sz w:val="24"/>
        </w:rPr>
        <w:t>ESE</w:t>
      </w:r>
      <w:r>
        <w:rPr>
          <w:b/>
          <w:spacing w:val="-2"/>
          <w:sz w:val="24"/>
        </w:rPr>
        <w:t> </w:t>
      </w:r>
      <w:r>
        <w:rPr>
          <w:b/>
          <w:sz w:val="24"/>
        </w:rPr>
        <w:t>del</w:t>
      </w:r>
      <w:r>
        <w:rPr>
          <w:b/>
          <w:spacing w:val="-2"/>
          <w:sz w:val="24"/>
        </w:rPr>
        <w:t> </w:t>
      </w:r>
      <w:r>
        <w:rPr>
          <w:b/>
          <w:sz w:val="24"/>
        </w:rPr>
        <w:t>área</w:t>
      </w:r>
      <w:r>
        <w:rPr>
          <w:b/>
          <w:spacing w:val="-1"/>
          <w:sz w:val="24"/>
        </w:rPr>
        <w:t> </w:t>
      </w:r>
      <w:r>
        <w:rPr>
          <w:b/>
          <w:sz w:val="24"/>
        </w:rPr>
        <w:t>de</w:t>
      </w:r>
      <w:r>
        <w:rPr>
          <w:b/>
          <w:spacing w:val="-1"/>
          <w:sz w:val="24"/>
        </w:rPr>
        <w:t> </w:t>
      </w:r>
      <w:r>
        <w:rPr>
          <w:b/>
          <w:sz w:val="24"/>
        </w:rPr>
        <w:t>influencia</w:t>
      </w:r>
      <w:r>
        <w:rPr>
          <w:b/>
          <w:spacing w:val="-1"/>
          <w:sz w:val="24"/>
        </w:rPr>
        <w:t> </w:t>
      </w:r>
      <w:r>
        <w:rPr>
          <w:b/>
          <w:sz w:val="24"/>
        </w:rPr>
        <w:t>y</w:t>
      </w:r>
      <w:r>
        <w:rPr>
          <w:b/>
          <w:spacing w:val="-1"/>
          <w:sz w:val="24"/>
        </w:rPr>
        <w:t> </w:t>
      </w:r>
      <w:r>
        <w:rPr>
          <w:b/>
          <w:sz w:val="24"/>
        </w:rPr>
        <w:t>servicos</w:t>
      </w:r>
      <w:r>
        <w:rPr>
          <w:b/>
          <w:spacing w:val="-1"/>
          <w:sz w:val="24"/>
        </w:rPr>
        <w:t> </w:t>
      </w:r>
      <w:r>
        <w:rPr>
          <w:b/>
          <w:spacing w:val="-2"/>
          <w:sz w:val="24"/>
        </w:rPr>
        <w:t>habilitados</w:t>
      </w:r>
    </w:p>
    <w:p>
      <w:pPr>
        <w:pStyle w:val="BodyText"/>
        <w:spacing w:before="24"/>
        <w:rPr>
          <w:b/>
          <w:sz w:val="20"/>
        </w:rPr>
      </w:pPr>
      <w:r>
        <w:rPr>
          <w:b/>
          <w:sz w:val="20"/>
        </w:rPr>
        <w:drawing>
          <wp:anchor distT="0" distB="0" distL="0" distR="0" allowOverlap="1" layoutInCell="1" locked="0" behindDoc="1" simplePos="0" relativeHeight="487590912">
            <wp:simplePos x="0" y="0"/>
            <wp:positionH relativeFrom="page">
              <wp:posOffset>1104803</wp:posOffset>
            </wp:positionH>
            <wp:positionV relativeFrom="paragraph">
              <wp:posOffset>176600</wp:posOffset>
            </wp:positionV>
            <wp:extent cx="5584660" cy="2482691"/>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4" cstate="print"/>
                    <a:stretch>
                      <a:fillRect/>
                    </a:stretch>
                  </pic:blipFill>
                  <pic:spPr>
                    <a:xfrm>
                      <a:off x="0" y="0"/>
                      <a:ext cx="5584660" cy="2482691"/>
                    </a:xfrm>
                    <a:prstGeom prst="rect">
                      <a:avLst/>
                    </a:prstGeom>
                  </pic:spPr>
                </pic:pic>
              </a:graphicData>
            </a:graphic>
          </wp:anchor>
        </w:drawing>
      </w:r>
    </w:p>
    <w:p>
      <w:pPr>
        <w:pStyle w:val="BodyText"/>
        <w:spacing w:before="199"/>
        <w:ind w:left="2769" w:right="2769"/>
        <w:jc w:val="center"/>
      </w:pPr>
      <w:r>
        <w:rPr/>
        <w:t>Fuente:</w:t>
      </w:r>
      <w:r>
        <w:rPr>
          <w:spacing w:val="-5"/>
        </w:rPr>
        <w:t> </w:t>
      </w:r>
      <w:r>
        <w:rPr/>
        <w:t>Calidad</w:t>
      </w:r>
      <w:r>
        <w:rPr>
          <w:spacing w:val="-4"/>
        </w:rPr>
        <w:t> HDSA</w:t>
      </w:r>
    </w:p>
    <w:p>
      <w:pPr>
        <w:pStyle w:val="BodyText"/>
        <w:spacing w:before="82"/>
      </w:pPr>
    </w:p>
    <w:p>
      <w:pPr>
        <w:pStyle w:val="BodyText"/>
        <w:spacing w:line="276" w:lineRule="auto"/>
        <w:ind w:left="622" w:right="620"/>
        <w:jc w:val="both"/>
      </w:pPr>
      <w:r>
        <w:rPr/>
        <w:t>Este panorama refleja la diversidad y amplitud del sector de salud en el departamento</w:t>
      </w:r>
      <w:r>
        <w:rPr>
          <w:spacing w:val="-6"/>
        </w:rPr>
        <w:t> </w:t>
      </w:r>
      <w:r>
        <w:rPr/>
        <w:t>del</w:t>
      </w:r>
      <w:r>
        <w:rPr>
          <w:spacing w:val="-6"/>
        </w:rPr>
        <w:t> </w:t>
      </w:r>
      <w:r>
        <w:rPr/>
        <w:t>Valle</w:t>
      </w:r>
      <w:r>
        <w:rPr>
          <w:spacing w:val="-6"/>
        </w:rPr>
        <w:t> </w:t>
      </w:r>
      <w:r>
        <w:rPr/>
        <w:t>del</w:t>
      </w:r>
      <w:r>
        <w:rPr>
          <w:spacing w:val="-6"/>
        </w:rPr>
        <w:t> </w:t>
      </w:r>
      <w:r>
        <w:rPr/>
        <w:t>Cauca,</w:t>
      </w:r>
      <w:r>
        <w:rPr>
          <w:spacing w:val="-7"/>
        </w:rPr>
        <w:t> </w:t>
      </w:r>
      <w:r>
        <w:rPr/>
        <w:t>con</w:t>
      </w:r>
      <w:r>
        <w:rPr>
          <w:spacing w:val="-5"/>
        </w:rPr>
        <w:t> </w:t>
      </w:r>
      <w:r>
        <w:rPr/>
        <w:t>una</w:t>
      </w:r>
      <w:r>
        <w:rPr>
          <w:spacing w:val="-6"/>
        </w:rPr>
        <w:t> </w:t>
      </w:r>
      <w:r>
        <w:rPr/>
        <w:t>amplia</w:t>
      </w:r>
      <w:r>
        <w:rPr>
          <w:spacing w:val="-6"/>
        </w:rPr>
        <w:t> </w:t>
      </w:r>
      <w:r>
        <w:rPr/>
        <w:t>red</w:t>
      </w:r>
      <w:r>
        <w:rPr>
          <w:spacing w:val="-7"/>
        </w:rPr>
        <w:t> </w:t>
      </w:r>
      <w:r>
        <w:rPr/>
        <w:t>de</w:t>
      </w:r>
      <w:r>
        <w:rPr>
          <w:spacing w:val="-5"/>
        </w:rPr>
        <w:t> </w:t>
      </w:r>
      <w:r>
        <w:rPr/>
        <w:t>prestadores</w:t>
      </w:r>
      <w:r>
        <w:rPr>
          <w:spacing w:val="-6"/>
        </w:rPr>
        <w:t> </w:t>
      </w:r>
      <w:r>
        <w:rPr/>
        <w:t>que</w:t>
      </w:r>
      <w:r>
        <w:rPr>
          <w:spacing w:val="-6"/>
        </w:rPr>
        <w:t> </w:t>
      </w:r>
      <w:r>
        <w:rPr/>
        <w:t>abarcan tanto el ámbito público como el privado. La presencia significativa de diversas instituciones</w:t>
      </w:r>
      <w:r>
        <w:rPr>
          <w:spacing w:val="-8"/>
        </w:rPr>
        <w:t> </w:t>
      </w:r>
      <w:r>
        <w:rPr/>
        <w:t>resalta</w:t>
      </w:r>
      <w:r>
        <w:rPr>
          <w:spacing w:val="-8"/>
        </w:rPr>
        <w:t> </w:t>
      </w:r>
      <w:r>
        <w:rPr/>
        <w:t>la</w:t>
      </w:r>
      <w:r>
        <w:rPr>
          <w:spacing w:val="-8"/>
        </w:rPr>
        <w:t> </w:t>
      </w:r>
      <w:r>
        <w:rPr/>
        <w:t>importancia</w:t>
      </w:r>
      <w:r>
        <w:rPr>
          <w:spacing w:val="-8"/>
        </w:rPr>
        <w:t> </w:t>
      </w:r>
      <w:r>
        <w:rPr/>
        <w:t>de</w:t>
      </w:r>
      <w:r>
        <w:rPr>
          <w:spacing w:val="-9"/>
        </w:rPr>
        <w:t> </w:t>
      </w:r>
      <w:r>
        <w:rPr/>
        <w:t>la</w:t>
      </w:r>
      <w:r>
        <w:rPr>
          <w:spacing w:val="-8"/>
        </w:rPr>
        <w:t> </w:t>
      </w:r>
      <w:r>
        <w:rPr/>
        <w:t>competitividad</w:t>
      </w:r>
      <w:r>
        <w:rPr>
          <w:spacing w:val="-7"/>
        </w:rPr>
        <w:t> </w:t>
      </w:r>
      <w:r>
        <w:rPr/>
        <w:t>y</w:t>
      </w:r>
      <w:r>
        <w:rPr>
          <w:spacing w:val="-8"/>
        </w:rPr>
        <w:t> </w:t>
      </w:r>
      <w:r>
        <w:rPr/>
        <w:t>la</w:t>
      </w:r>
      <w:r>
        <w:rPr>
          <w:spacing w:val="-8"/>
        </w:rPr>
        <w:t> </w:t>
      </w:r>
      <w:r>
        <w:rPr/>
        <w:t>calidad</w:t>
      </w:r>
      <w:r>
        <w:rPr>
          <w:spacing w:val="-8"/>
        </w:rPr>
        <w:t> </w:t>
      </w:r>
      <w:r>
        <w:rPr/>
        <w:t>en</w:t>
      </w:r>
      <w:r>
        <w:rPr>
          <w:spacing w:val="-7"/>
        </w:rPr>
        <w:t> </w:t>
      </w:r>
      <w:r>
        <w:rPr/>
        <w:t>la</w:t>
      </w:r>
      <w:r>
        <w:rPr>
          <w:spacing w:val="-8"/>
        </w:rPr>
        <w:t> </w:t>
      </w:r>
      <w:r>
        <w:rPr/>
        <w:t>prestación de</w:t>
      </w:r>
      <w:r>
        <w:rPr>
          <w:spacing w:val="66"/>
        </w:rPr>
        <w:t> </w:t>
      </w:r>
      <w:r>
        <w:rPr/>
        <w:t>servicios</w:t>
      </w:r>
      <w:r>
        <w:rPr>
          <w:spacing w:val="65"/>
        </w:rPr>
        <w:t> </w:t>
      </w:r>
      <w:r>
        <w:rPr/>
        <w:t>de</w:t>
      </w:r>
      <w:r>
        <w:rPr>
          <w:spacing w:val="66"/>
        </w:rPr>
        <w:t> </w:t>
      </w:r>
      <w:r>
        <w:rPr/>
        <w:t>salud</w:t>
      </w:r>
      <w:r>
        <w:rPr>
          <w:spacing w:val="66"/>
        </w:rPr>
        <w:t> </w:t>
      </w:r>
      <w:r>
        <w:rPr/>
        <w:t>en</w:t>
      </w:r>
      <w:r>
        <w:rPr>
          <w:spacing w:val="65"/>
        </w:rPr>
        <w:t> </w:t>
      </w:r>
      <w:r>
        <w:rPr/>
        <w:t>la</w:t>
      </w:r>
      <w:r>
        <w:rPr>
          <w:spacing w:val="65"/>
        </w:rPr>
        <w:t> </w:t>
      </w:r>
      <w:r>
        <w:rPr/>
        <w:t>región,</w:t>
      </w:r>
      <w:r>
        <w:rPr>
          <w:spacing w:val="64"/>
        </w:rPr>
        <w:t> </w:t>
      </w:r>
      <w:r>
        <w:rPr/>
        <w:t>promoviendo</w:t>
      </w:r>
      <w:r>
        <w:rPr>
          <w:spacing w:val="66"/>
        </w:rPr>
        <w:t> </w:t>
      </w:r>
      <w:r>
        <w:rPr/>
        <w:t>así</w:t>
      </w:r>
      <w:r>
        <w:rPr>
          <w:spacing w:val="64"/>
        </w:rPr>
        <w:t> </w:t>
      </w:r>
      <w:r>
        <w:rPr/>
        <w:t>la</w:t>
      </w:r>
      <w:r>
        <w:rPr>
          <w:spacing w:val="65"/>
        </w:rPr>
        <w:t> </w:t>
      </w:r>
      <w:r>
        <w:rPr/>
        <w:t>mejora</w:t>
      </w:r>
      <w:r>
        <w:rPr>
          <w:spacing w:val="65"/>
        </w:rPr>
        <w:t> </w:t>
      </w:r>
      <w:r>
        <w:rPr/>
        <w:t>continua</w:t>
      </w:r>
      <w:r>
        <w:rPr>
          <w:spacing w:val="66"/>
        </w:rPr>
        <w:t> </w:t>
      </w:r>
      <w:r>
        <w:rPr/>
        <w:t>y</w:t>
      </w:r>
      <w:r>
        <w:rPr>
          <w:spacing w:val="65"/>
        </w:rPr>
        <w:t> </w:t>
      </w:r>
      <w:r>
        <w:rPr/>
        <w:t>el</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0"/>
        <w:jc w:val="both"/>
      </w:pPr>
      <w:r>
        <w:rPr/>
        <w:t>cumplimiento</w:t>
      </w:r>
      <w:r>
        <w:rPr>
          <w:spacing w:val="-7"/>
        </w:rPr>
        <w:t> </w:t>
      </w:r>
      <w:r>
        <w:rPr/>
        <w:t>de</w:t>
      </w:r>
      <w:r>
        <w:rPr>
          <w:spacing w:val="-7"/>
        </w:rPr>
        <w:t> </w:t>
      </w:r>
      <w:r>
        <w:rPr/>
        <w:t>los</w:t>
      </w:r>
      <w:r>
        <w:rPr>
          <w:spacing w:val="-7"/>
        </w:rPr>
        <w:t> </w:t>
      </w:r>
      <w:r>
        <w:rPr/>
        <w:t>objetivos</w:t>
      </w:r>
      <w:r>
        <w:rPr>
          <w:spacing w:val="-9"/>
        </w:rPr>
        <w:t> </w:t>
      </w:r>
      <w:r>
        <w:rPr/>
        <w:t>de</w:t>
      </w:r>
      <w:r>
        <w:rPr>
          <w:spacing w:val="-6"/>
        </w:rPr>
        <w:t> </w:t>
      </w:r>
      <w:r>
        <w:rPr/>
        <w:t>acceso</w:t>
      </w:r>
      <w:r>
        <w:rPr>
          <w:spacing w:val="-7"/>
        </w:rPr>
        <w:t> </w:t>
      </w:r>
      <w:r>
        <w:rPr/>
        <w:t>universal</w:t>
      </w:r>
      <w:r>
        <w:rPr>
          <w:spacing w:val="-6"/>
        </w:rPr>
        <w:t> </w:t>
      </w:r>
      <w:r>
        <w:rPr/>
        <w:t>y</w:t>
      </w:r>
      <w:r>
        <w:rPr>
          <w:spacing w:val="-7"/>
        </w:rPr>
        <w:t> </w:t>
      </w:r>
      <w:r>
        <w:rPr/>
        <w:t>equitativo</w:t>
      </w:r>
      <w:r>
        <w:rPr>
          <w:spacing w:val="-6"/>
        </w:rPr>
        <w:t> </w:t>
      </w:r>
      <w:r>
        <w:rPr/>
        <w:t>a</w:t>
      </w:r>
      <w:r>
        <w:rPr>
          <w:spacing w:val="-7"/>
        </w:rPr>
        <w:t> </w:t>
      </w:r>
      <w:r>
        <w:rPr/>
        <w:t>la</w:t>
      </w:r>
      <w:r>
        <w:rPr>
          <w:spacing w:val="-7"/>
        </w:rPr>
        <w:t> </w:t>
      </w:r>
      <w:r>
        <w:rPr/>
        <w:t>atención</w:t>
      </w:r>
      <w:r>
        <w:rPr>
          <w:spacing w:val="-8"/>
        </w:rPr>
        <w:t> </w:t>
      </w:r>
      <w:r>
        <w:rPr/>
        <w:t>médica para todos los ciudadanos del departamento.</w:t>
      </w:r>
    </w:p>
    <w:p>
      <w:pPr>
        <w:pStyle w:val="BodyText"/>
        <w:spacing w:before="43"/>
      </w:pPr>
    </w:p>
    <w:p>
      <w:pPr>
        <w:pStyle w:val="BodyText"/>
        <w:spacing w:line="276" w:lineRule="auto"/>
        <w:ind w:left="622" w:right="614"/>
        <w:jc w:val="both"/>
      </w:pPr>
      <w:r>
        <w:rPr/>
        <w:t>Considerando</w:t>
      </w:r>
      <w:r>
        <w:rPr>
          <w:spacing w:val="-13"/>
        </w:rPr>
        <w:t> </w:t>
      </w:r>
      <w:r>
        <w:rPr/>
        <w:t>el</w:t>
      </w:r>
      <w:r>
        <w:rPr>
          <w:spacing w:val="-13"/>
        </w:rPr>
        <w:t> </w:t>
      </w:r>
      <w:r>
        <w:rPr/>
        <w:t>análisis</w:t>
      </w:r>
      <w:r>
        <w:rPr>
          <w:spacing w:val="-14"/>
        </w:rPr>
        <w:t> </w:t>
      </w:r>
      <w:r>
        <w:rPr/>
        <w:t>previo</w:t>
      </w:r>
      <w:r>
        <w:rPr>
          <w:spacing w:val="-14"/>
        </w:rPr>
        <w:t> </w:t>
      </w:r>
      <w:r>
        <w:rPr/>
        <w:t>y</w:t>
      </w:r>
      <w:r>
        <w:rPr>
          <w:spacing w:val="-14"/>
        </w:rPr>
        <w:t> </w:t>
      </w:r>
      <w:r>
        <w:rPr/>
        <w:t>la</w:t>
      </w:r>
      <w:r>
        <w:rPr>
          <w:spacing w:val="-14"/>
        </w:rPr>
        <w:t> </w:t>
      </w:r>
      <w:r>
        <w:rPr/>
        <w:t>complejidad</w:t>
      </w:r>
      <w:r>
        <w:rPr>
          <w:spacing w:val="-14"/>
        </w:rPr>
        <w:t> </w:t>
      </w:r>
      <w:r>
        <w:rPr/>
        <w:t>inherente</w:t>
      </w:r>
      <w:r>
        <w:rPr>
          <w:spacing w:val="-14"/>
        </w:rPr>
        <w:t> </w:t>
      </w:r>
      <w:r>
        <w:rPr/>
        <w:t>del</w:t>
      </w:r>
      <w:r>
        <w:rPr>
          <w:spacing w:val="-14"/>
        </w:rPr>
        <w:t> </w:t>
      </w:r>
      <w:r>
        <w:rPr/>
        <w:t>contexto</w:t>
      </w:r>
      <w:r>
        <w:rPr>
          <w:spacing w:val="-14"/>
        </w:rPr>
        <w:t> </w:t>
      </w:r>
      <w:r>
        <w:rPr/>
        <w:t>institucional, así como las IPS y ESE identificadas como competidores en la misma área de influencia, se destaca que el Hospital Departamental San Antonio posee un valor agregado</w:t>
      </w:r>
      <w:r>
        <w:rPr>
          <w:spacing w:val="-15"/>
        </w:rPr>
        <w:t> </w:t>
      </w:r>
      <w:r>
        <w:rPr/>
        <w:t>significativo</w:t>
      </w:r>
      <w:r>
        <w:rPr>
          <w:spacing w:val="-15"/>
        </w:rPr>
        <w:t> </w:t>
      </w:r>
      <w:r>
        <w:rPr/>
        <w:t>en</w:t>
      </w:r>
      <w:r>
        <w:rPr>
          <w:spacing w:val="-15"/>
        </w:rPr>
        <w:t> </w:t>
      </w:r>
      <w:r>
        <w:rPr/>
        <w:t>comparación</w:t>
      </w:r>
      <w:r>
        <w:rPr>
          <w:spacing w:val="-16"/>
        </w:rPr>
        <w:t> </w:t>
      </w:r>
      <w:r>
        <w:rPr/>
        <w:t>con</w:t>
      </w:r>
      <w:r>
        <w:rPr>
          <w:spacing w:val="-15"/>
        </w:rPr>
        <w:t> </w:t>
      </w:r>
      <w:r>
        <w:rPr/>
        <w:t>sus</w:t>
      </w:r>
      <w:r>
        <w:rPr>
          <w:spacing w:val="-16"/>
        </w:rPr>
        <w:t> </w:t>
      </w:r>
      <w:r>
        <w:rPr/>
        <w:t>competidores,</w:t>
      </w:r>
      <w:r>
        <w:rPr>
          <w:spacing w:val="-17"/>
        </w:rPr>
        <w:t> </w:t>
      </w:r>
      <w:r>
        <w:rPr/>
        <w:t>como</w:t>
      </w:r>
      <w:r>
        <w:rPr>
          <w:spacing w:val="-14"/>
        </w:rPr>
        <w:t> </w:t>
      </w:r>
      <w:r>
        <w:rPr/>
        <w:t>se</w:t>
      </w:r>
      <w:r>
        <w:rPr>
          <w:spacing w:val="-16"/>
        </w:rPr>
        <w:t> </w:t>
      </w:r>
      <w:r>
        <w:rPr/>
        <w:t>evidencia</w:t>
      </w:r>
      <w:r>
        <w:rPr>
          <w:spacing w:val="-16"/>
        </w:rPr>
        <w:t> </w:t>
      </w:r>
      <w:r>
        <w:rPr/>
        <w:t>en los</w:t>
      </w:r>
      <w:r>
        <w:rPr>
          <w:spacing w:val="-1"/>
        </w:rPr>
        <w:t> </w:t>
      </w:r>
      <w:r>
        <w:rPr/>
        <w:t>servicios</w:t>
      </w:r>
      <w:r>
        <w:rPr>
          <w:spacing w:val="-1"/>
        </w:rPr>
        <w:t> </w:t>
      </w:r>
      <w:r>
        <w:rPr/>
        <w:t>habilitados</w:t>
      </w:r>
      <w:r>
        <w:rPr>
          <w:spacing w:val="-1"/>
        </w:rPr>
        <w:t> </w:t>
      </w:r>
      <w:r>
        <w:rPr/>
        <w:t>por</w:t>
      </w:r>
      <w:r>
        <w:rPr>
          <w:spacing w:val="-1"/>
        </w:rPr>
        <w:t> </w:t>
      </w:r>
      <w:r>
        <w:rPr/>
        <w:t>estos</w:t>
      </w:r>
      <w:r>
        <w:rPr>
          <w:spacing w:val="-1"/>
        </w:rPr>
        <w:t> </w:t>
      </w:r>
      <w:r>
        <w:rPr/>
        <w:t>(Ver</w:t>
      </w:r>
      <w:r>
        <w:rPr>
          <w:spacing w:val="-1"/>
        </w:rPr>
        <w:t> </w:t>
      </w:r>
      <w:r>
        <w:rPr/>
        <w:t>Tabla</w:t>
      </w:r>
      <w:r>
        <w:rPr>
          <w:spacing w:val="-1"/>
        </w:rPr>
        <w:t> </w:t>
      </w:r>
      <w:r>
        <w:rPr/>
        <w:t>4).</w:t>
      </w:r>
      <w:r>
        <w:rPr>
          <w:spacing w:val="-1"/>
        </w:rPr>
        <w:t> </w:t>
      </w:r>
      <w:r>
        <w:rPr/>
        <w:t>Esto</w:t>
      </w:r>
      <w:r>
        <w:rPr>
          <w:spacing w:val="-1"/>
        </w:rPr>
        <w:t> </w:t>
      </w:r>
      <w:r>
        <w:rPr/>
        <w:t>se debe</w:t>
      </w:r>
      <w:r>
        <w:rPr>
          <w:spacing w:val="-1"/>
        </w:rPr>
        <w:t> </w:t>
      </w:r>
      <w:r>
        <w:rPr/>
        <w:t>a</w:t>
      </w:r>
      <w:r>
        <w:rPr>
          <w:spacing w:val="-1"/>
        </w:rPr>
        <w:t> </w:t>
      </w:r>
      <w:r>
        <w:rPr/>
        <w:t>la</w:t>
      </w:r>
      <w:r>
        <w:rPr>
          <w:spacing w:val="-1"/>
        </w:rPr>
        <w:t> </w:t>
      </w:r>
      <w:r>
        <w:rPr/>
        <w:t>amplia</w:t>
      </w:r>
      <w:r>
        <w:rPr>
          <w:spacing w:val="-1"/>
        </w:rPr>
        <w:t> </w:t>
      </w:r>
      <w:r>
        <w:rPr/>
        <w:t>gama</w:t>
      </w:r>
      <w:r>
        <w:rPr>
          <w:spacing w:val="-1"/>
        </w:rPr>
        <w:t> </w:t>
      </w:r>
      <w:r>
        <w:rPr/>
        <w:t>de servicios disponibles para la comunidad, que incluyen cirugía general, gineco- obstetricia,</w:t>
      </w:r>
      <w:r>
        <w:rPr>
          <w:spacing w:val="-14"/>
        </w:rPr>
        <w:t> </w:t>
      </w:r>
      <w:r>
        <w:rPr/>
        <w:t>pediatría,</w:t>
      </w:r>
      <w:r>
        <w:rPr>
          <w:spacing w:val="-14"/>
        </w:rPr>
        <w:t> </w:t>
      </w:r>
      <w:r>
        <w:rPr/>
        <w:t>ortopedia</w:t>
      </w:r>
      <w:r>
        <w:rPr>
          <w:spacing w:val="-14"/>
        </w:rPr>
        <w:t> </w:t>
      </w:r>
      <w:r>
        <w:rPr/>
        <w:t>y</w:t>
      </w:r>
      <w:r>
        <w:rPr>
          <w:spacing w:val="-14"/>
        </w:rPr>
        <w:t> </w:t>
      </w:r>
      <w:r>
        <w:rPr/>
        <w:t>traumatología,</w:t>
      </w:r>
      <w:r>
        <w:rPr>
          <w:spacing w:val="-15"/>
        </w:rPr>
        <w:t> </w:t>
      </w:r>
      <w:r>
        <w:rPr/>
        <w:t>medicina</w:t>
      </w:r>
      <w:r>
        <w:rPr>
          <w:spacing w:val="-14"/>
        </w:rPr>
        <w:t> </w:t>
      </w:r>
      <w:r>
        <w:rPr/>
        <w:t>interna,</w:t>
      </w:r>
      <w:r>
        <w:rPr>
          <w:spacing w:val="-14"/>
        </w:rPr>
        <w:t> </w:t>
      </w:r>
      <w:r>
        <w:rPr/>
        <w:t>medicina</w:t>
      </w:r>
      <w:r>
        <w:rPr>
          <w:spacing w:val="-15"/>
        </w:rPr>
        <w:t> </w:t>
      </w:r>
      <w:r>
        <w:rPr/>
        <w:t>familiar, dermatología, otorrinolaringología, urología, psiquiatría, ginecología, fonoaudiología, entre otros.</w:t>
      </w:r>
    </w:p>
    <w:p>
      <w:pPr>
        <w:pStyle w:val="BodyText"/>
        <w:spacing w:before="40"/>
      </w:pPr>
    </w:p>
    <w:p>
      <w:pPr>
        <w:pStyle w:val="BodyText"/>
        <w:spacing w:line="276" w:lineRule="auto" w:before="1"/>
        <w:ind w:left="622" w:right="619"/>
        <w:jc w:val="both"/>
      </w:pPr>
      <w:r>
        <w:rPr/>
        <w:t>Además,</w:t>
      </w:r>
      <w:r>
        <w:rPr>
          <w:spacing w:val="-12"/>
        </w:rPr>
        <w:t> </w:t>
      </w:r>
      <w:r>
        <w:rPr/>
        <w:t>su</w:t>
      </w:r>
      <w:r>
        <w:rPr>
          <w:spacing w:val="-12"/>
        </w:rPr>
        <w:t> </w:t>
      </w:r>
      <w:r>
        <w:rPr/>
        <w:t>ubicación</w:t>
      </w:r>
      <w:r>
        <w:rPr>
          <w:spacing w:val="-12"/>
        </w:rPr>
        <w:t> </w:t>
      </w:r>
      <w:r>
        <w:rPr/>
        <w:t>estratégica</w:t>
      </w:r>
      <w:r>
        <w:rPr>
          <w:spacing w:val="-12"/>
        </w:rPr>
        <w:t> </w:t>
      </w:r>
      <w:r>
        <w:rPr/>
        <w:t>lo</w:t>
      </w:r>
      <w:r>
        <w:rPr>
          <w:spacing w:val="-12"/>
        </w:rPr>
        <w:t> </w:t>
      </w:r>
      <w:r>
        <w:rPr/>
        <w:t>consolida</w:t>
      </w:r>
      <w:r>
        <w:rPr>
          <w:spacing w:val="-12"/>
        </w:rPr>
        <w:t> </w:t>
      </w:r>
      <w:r>
        <w:rPr/>
        <w:t>como</w:t>
      </w:r>
      <w:r>
        <w:rPr>
          <w:spacing w:val="-12"/>
        </w:rPr>
        <w:t> </w:t>
      </w:r>
      <w:r>
        <w:rPr/>
        <w:t>el</w:t>
      </w:r>
      <w:r>
        <w:rPr>
          <w:spacing w:val="-12"/>
        </w:rPr>
        <w:t> </w:t>
      </w:r>
      <w:r>
        <w:rPr/>
        <w:t>principal</w:t>
      </w:r>
      <w:r>
        <w:rPr>
          <w:spacing w:val="-12"/>
        </w:rPr>
        <w:t> </w:t>
      </w:r>
      <w:r>
        <w:rPr/>
        <w:t>punto</w:t>
      </w:r>
      <w:r>
        <w:rPr>
          <w:spacing w:val="-12"/>
        </w:rPr>
        <w:t> </w:t>
      </w:r>
      <w:r>
        <w:rPr/>
        <w:t>de</w:t>
      </w:r>
      <w:r>
        <w:rPr>
          <w:spacing w:val="-12"/>
        </w:rPr>
        <w:t> </w:t>
      </w:r>
      <w:r>
        <w:rPr/>
        <w:t>referencia para los pacientes provenientes de instituciones cercanas, debido a su proximidad geográfica y al corto tiempo de desplazamiento requerido para acceder a sus instalaciones</w:t>
      </w:r>
      <w:r>
        <w:rPr>
          <w:spacing w:val="-1"/>
        </w:rPr>
        <w:t> </w:t>
      </w:r>
      <w:r>
        <w:rPr/>
        <w:t>(consulte</w:t>
      </w:r>
      <w:r>
        <w:rPr>
          <w:spacing w:val="-3"/>
        </w:rPr>
        <w:t> </w:t>
      </w:r>
      <w:r>
        <w:rPr/>
        <w:t>Tabla 5).</w:t>
      </w:r>
      <w:r>
        <w:rPr>
          <w:spacing w:val="-2"/>
        </w:rPr>
        <w:t> </w:t>
      </w:r>
      <w:r>
        <w:rPr/>
        <w:t>Esta situación</w:t>
      </w:r>
      <w:r>
        <w:rPr>
          <w:spacing w:val="-1"/>
        </w:rPr>
        <w:t> </w:t>
      </w:r>
      <w:r>
        <w:rPr/>
        <w:t>fortalece</w:t>
      </w:r>
      <w:r>
        <w:rPr>
          <w:spacing w:val="-2"/>
        </w:rPr>
        <w:t> </w:t>
      </w:r>
      <w:r>
        <w:rPr/>
        <w:t>la</w:t>
      </w:r>
      <w:r>
        <w:rPr>
          <w:spacing w:val="-2"/>
        </w:rPr>
        <w:t> </w:t>
      </w:r>
      <w:r>
        <w:rPr/>
        <w:t>posición</w:t>
      </w:r>
      <w:r>
        <w:rPr>
          <w:spacing w:val="-1"/>
        </w:rPr>
        <w:t> </w:t>
      </w:r>
      <w:r>
        <w:rPr/>
        <w:t>del</w:t>
      </w:r>
      <w:r>
        <w:rPr>
          <w:spacing w:val="-2"/>
        </w:rPr>
        <w:t> </w:t>
      </w:r>
      <w:r>
        <w:rPr/>
        <w:t>hospital en el mercado local de servicios de salud, destacando su capacidad para atender a una</w:t>
      </w:r>
      <w:r>
        <w:rPr>
          <w:spacing w:val="-14"/>
        </w:rPr>
        <w:t> </w:t>
      </w:r>
      <w:r>
        <w:rPr/>
        <w:t>amplia</w:t>
      </w:r>
      <w:r>
        <w:rPr>
          <w:spacing w:val="-14"/>
        </w:rPr>
        <w:t> </w:t>
      </w:r>
      <w:r>
        <w:rPr/>
        <w:t>variedad</w:t>
      </w:r>
      <w:r>
        <w:rPr>
          <w:spacing w:val="-14"/>
        </w:rPr>
        <w:t> </w:t>
      </w:r>
      <w:r>
        <w:rPr/>
        <w:t>de</w:t>
      </w:r>
      <w:r>
        <w:rPr>
          <w:spacing w:val="-13"/>
        </w:rPr>
        <w:t> </w:t>
      </w:r>
      <w:r>
        <w:rPr/>
        <w:t>necesidades</w:t>
      </w:r>
      <w:r>
        <w:rPr>
          <w:spacing w:val="-16"/>
        </w:rPr>
        <w:t> </w:t>
      </w:r>
      <w:r>
        <w:rPr/>
        <w:t>médicas</w:t>
      </w:r>
      <w:r>
        <w:rPr>
          <w:spacing w:val="-14"/>
        </w:rPr>
        <w:t> </w:t>
      </w:r>
      <w:r>
        <w:rPr/>
        <w:t>y</w:t>
      </w:r>
      <w:r>
        <w:rPr>
          <w:spacing w:val="-14"/>
        </w:rPr>
        <w:t> </w:t>
      </w:r>
      <w:r>
        <w:rPr/>
        <w:t>su</w:t>
      </w:r>
      <w:r>
        <w:rPr>
          <w:spacing w:val="-14"/>
        </w:rPr>
        <w:t> </w:t>
      </w:r>
      <w:r>
        <w:rPr/>
        <w:t>conveniencia</w:t>
      </w:r>
      <w:r>
        <w:rPr>
          <w:spacing w:val="-14"/>
        </w:rPr>
        <w:t> </w:t>
      </w:r>
      <w:r>
        <w:rPr/>
        <w:t>geográfica</w:t>
      </w:r>
      <w:r>
        <w:rPr>
          <w:spacing w:val="-14"/>
        </w:rPr>
        <w:t> </w:t>
      </w:r>
      <w:r>
        <w:rPr/>
        <w:t>para</w:t>
      </w:r>
      <w:r>
        <w:rPr>
          <w:spacing w:val="-14"/>
        </w:rPr>
        <w:t> </w:t>
      </w:r>
      <w:r>
        <w:rPr/>
        <w:t>los pacientes y sus familias.</w:t>
      </w:r>
    </w:p>
    <w:p>
      <w:pPr>
        <w:pStyle w:val="BodyText"/>
        <w:spacing w:before="34"/>
      </w:pPr>
    </w:p>
    <w:p>
      <w:pPr>
        <w:spacing w:before="0"/>
        <w:ind w:left="0" w:right="0" w:firstLine="0"/>
        <w:jc w:val="center"/>
        <w:rPr>
          <w:b/>
          <w:sz w:val="24"/>
        </w:rPr>
      </w:pPr>
      <w:bookmarkStart w:name="_bookmark7" w:id="8"/>
      <w:bookmarkEnd w:id="8"/>
      <w:r>
        <w:rPr/>
      </w:r>
      <w:r>
        <w:rPr>
          <w:b/>
          <w:sz w:val="24"/>
        </w:rPr>
        <w:t>Tabla</w:t>
      </w:r>
      <w:r>
        <w:rPr>
          <w:b/>
          <w:spacing w:val="-3"/>
          <w:sz w:val="24"/>
        </w:rPr>
        <w:t> </w:t>
      </w:r>
      <w:r>
        <w:rPr>
          <w:b/>
          <w:sz w:val="24"/>
        </w:rPr>
        <w:t>5.</w:t>
      </w:r>
      <w:r>
        <w:rPr>
          <w:b/>
          <w:spacing w:val="-2"/>
          <w:sz w:val="24"/>
        </w:rPr>
        <w:t> </w:t>
      </w:r>
      <w:r>
        <w:rPr>
          <w:b/>
          <w:sz w:val="24"/>
        </w:rPr>
        <w:t>Proximidad</w:t>
      </w:r>
      <w:r>
        <w:rPr>
          <w:b/>
          <w:spacing w:val="-2"/>
          <w:sz w:val="24"/>
        </w:rPr>
        <w:t> </w:t>
      </w:r>
      <w:r>
        <w:rPr>
          <w:b/>
          <w:sz w:val="24"/>
        </w:rPr>
        <w:t>entre</w:t>
      </w:r>
      <w:r>
        <w:rPr>
          <w:b/>
          <w:spacing w:val="-1"/>
          <w:sz w:val="24"/>
        </w:rPr>
        <w:t> </w:t>
      </w:r>
      <w:r>
        <w:rPr>
          <w:b/>
          <w:sz w:val="24"/>
        </w:rPr>
        <w:t>el</w:t>
      </w:r>
      <w:r>
        <w:rPr>
          <w:b/>
          <w:spacing w:val="-2"/>
          <w:sz w:val="24"/>
        </w:rPr>
        <w:t> </w:t>
      </w:r>
      <w:r>
        <w:rPr>
          <w:b/>
          <w:sz w:val="24"/>
        </w:rPr>
        <w:t>HDSA y</w:t>
      </w:r>
      <w:r>
        <w:rPr>
          <w:b/>
          <w:spacing w:val="-2"/>
          <w:sz w:val="24"/>
        </w:rPr>
        <w:t> </w:t>
      </w:r>
      <w:r>
        <w:rPr>
          <w:b/>
          <w:sz w:val="24"/>
        </w:rPr>
        <w:t>su</w:t>
      </w:r>
      <w:r>
        <w:rPr>
          <w:b/>
          <w:spacing w:val="-1"/>
          <w:sz w:val="24"/>
        </w:rPr>
        <w:t> </w:t>
      </w:r>
      <w:r>
        <w:rPr>
          <w:b/>
          <w:spacing w:val="-2"/>
          <w:sz w:val="24"/>
        </w:rPr>
        <w:t>competencia</w:t>
      </w:r>
    </w:p>
    <w:p>
      <w:pPr>
        <w:pStyle w:val="BodyText"/>
        <w:spacing w:before="55"/>
        <w:rPr>
          <w:b/>
          <w:sz w:val="20"/>
        </w:rPr>
      </w:pPr>
      <w:r>
        <w:rPr>
          <w:b/>
          <w:sz w:val="20"/>
        </w:rPr>
        <w:drawing>
          <wp:anchor distT="0" distB="0" distL="0" distR="0" allowOverlap="1" layoutInCell="1" locked="0" behindDoc="1" simplePos="0" relativeHeight="487591424">
            <wp:simplePos x="0" y="0"/>
            <wp:positionH relativeFrom="page">
              <wp:posOffset>2216150</wp:posOffset>
            </wp:positionH>
            <wp:positionV relativeFrom="paragraph">
              <wp:posOffset>196201</wp:posOffset>
            </wp:positionV>
            <wp:extent cx="3344037" cy="215064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5" cstate="print"/>
                    <a:stretch>
                      <a:fillRect/>
                    </a:stretch>
                  </pic:blipFill>
                  <pic:spPr>
                    <a:xfrm>
                      <a:off x="0" y="0"/>
                      <a:ext cx="3344037" cy="2150649"/>
                    </a:xfrm>
                    <a:prstGeom prst="rect">
                      <a:avLst/>
                    </a:prstGeom>
                  </pic:spPr>
                </pic:pic>
              </a:graphicData>
            </a:graphic>
          </wp:anchor>
        </w:drawing>
      </w:r>
    </w:p>
    <w:p>
      <w:pPr>
        <w:pStyle w:val="BodyText"/>
        <w:spacing w:before="195"/>
        <w:ind w:left="2769" w:right="2769"/>
        <w:jc w:val="center"/>
      </w:pPr>
      <w:r>
        <w:rPr/>
        <w:t>Fuente:</w:t>
      </w:r>
      <w:r>
        <w:rPr>
          <w:spacing w:val="-5"/>
        </w:rPr>
        <w:t> </w:t>
      </w:r>
      <w:r>
        <w:rPr/>
        <w:t>Calidad</w:t>
      </w:r>
      <w:r>
        <w:rPr>
          <w:spacing w:val="-4"/>
        </w:rPr>
        <w:t> HDSA</w:t>
      </w:r>
    </w:p>
    <w:p>
      <w:pPr>
        <w:pStyle w:val="BodyText"/>
        <w:spacing w:before="116"/>
      </w:pPr>
    </w:p>
    <w:p>
      <w:pPr>
        <w:pStyle w:val="ListParagraph"/>
        <w:numPr>
          <w:ilvl w:val="3"/>
          <w:numId w:val="7"/>
        </w:numPr>
        <w:tabs>
          <w:tab w:pos="1487" w:val="left" w:leader="none"/>
        </w:tabs>
        <w:spacing w:line="240" w:lineRule="auto" w:before="0" w:after="0"/>
        <w:ind w:left="1487" w:right="0" w:hanging="865"/>
        <w:jc w:val="left"/>
        <w:rPr>
          <w:b/>
          <w:sz w:val="24"/>
        </w:rPr>
      </w:pPr>
      <w:r>
        <w:rPr>
          <w:b/>
          <w:sz w:val="24"/>
        </w:rPr>
        <w:t>ENTORNO</w:t>
      </w:r>
      <w:r>
        <w:rPr>
          <w:b/>
          <w:spacing w:val="-2"/>
          <w:sz w:val="24"/>
        </w:rPr>
        <w:t> ECONÓMICO</w:t>
      </w:r>
    </w:p>
    <w:p>
      <w:pPr>
        <w:pStyle w:val="ListParagraph"/>
        <w:spacing w:after="0" w:line="240" w:lineRule="auto"/>
        <w:jc w:val="left"/>
        <w:rPr>
          <w:b/>
          <w:sz w:val="24"/>
        </w:rPr>
        <w:sectPr>
          <w:pgSz w:w="12240" w:h="15840"/>
          <w:pgMar w:header="0" w:footer="1355" w:top="1780" w:bottom="1540" w:left="1080" w:right="1080"/>
        </w:sectPr>
      </w:pPr>
    </w:p>
    <w:p>
      <w:pPr>
        <w:pStyle w:val="BodyText"/>
        <w:spacing w:line="276" w:lineRule="auto" w:before="63"/>
        <w:ind w:left="622" w:right="619"/>
        <w:jc w:val="both"/>
      </w:pPr>
      <w:r>
        <w:rPr/>
        <w:t>En Colombia, el sector salud abarca una amplia red de empresas e instituciones tanto públicas como privadas que se dedican a actividades relacionadas con el cuidado de la salud, la prevención de enfermedades y la prestación de servicios conexos.</w:t>
      </w:r>
      <w:r>
        <w:rPr>
          <w:spacing w:val="-15"/>
        </w:rPr>
        <w:t> </w:t>
      </w:r>
      <w:r>
        <w:rPr/>
        <w:t>Este</w:t>
      </w:r>
      <w:r>
        <w:rPr>
          <w:spacing w:val="-14"/>
        </w:rPr>
        <w:t> </w:t>
      </w:r>
      <w:r>
        <w:rPr/>
        <w:t>sector</w:t>
      </w:r>
      <w:r>
        <w:rPr>
          <w:spacing w:val="-14"/>
        </w:rPr>
        <w:t> </w:t>
      </w:r>
      <w:r>
        <w:rPr/>
        <w:t>se</w:t>
      </w:r>
      <w:r>
        <w:rPr>
          <w:spacing w:val="-14"/>
        </w:rPr>
        <w:t> </w:t>
      </w:r>
      <w:r>
        <w:rPr/>
        <w:t>clasifica</w:t>
      </w:r>
      <w:r>
        <w:rPr>
          <w:spacing w:val="-14"/>
        </w:rPr>
        <w:t> </w:t>
      </w:r>
      <w:r>
        <w:rPr/>
        <w:t>principalmente</w:t>
      </w:r>
      <w:r>
        <w:rPr>
          <w:spacing w:val="-14"/>
        </w:rPr>
        <w:t> </w:t>
      </w:r>
      <w:r>
        <w:rPr/>
        <w:t>según</w:t>
      </w:r>
      <w:r>
        <w:rPr>
          <w:spacing w:val="-13"/>
        </w:rPr>
        <w:t> </w:t>
      </w:r>
      <w:r>
        <w:rPr/>
        <w:t>la</w:t>
      </w:r>
      <w:r>
        <w:rPr>
          <w:spacing w:val="-16"/>
        </w:rPr>
        <w:t> </w:t>
      </w:r>
      <w:r>
        <w:rPr/>
        <w:t>Clasificación</w:t>
      </w:r>
      <w:r>
        <w:rPr>
          <w:spacing w:val="-14"/>
        </w:rPr>
        <w:t> </w:t>
      </w:r>
      <w:r>
        <w:rPr/>
        <w:t>Internacional Industrial Uniforme (CIIU) en las divisiones 86 (actividades de atención de la salud humana), 87 (actividades de atención residencial médica) y 88 (actividades de asistencia social sin alojamiento).</w:t>
      </w:r>
    </w:p>
    <w:p>
      <w:pPr>
        <w:pStyle w:val="BodyText"/>
        <w:spacing w:before="42"/>
      </w:pPr>
    </w:p>
    <w:p>
      <w:pPr>
        <w:pStyle w:val="BodyText"/>
        <w:spacing w:line="276" w:lineRule="auto"/>
        <w:ind w:left="622" w:right="620"/>
        <w:jc w:val="both"/>
      </w:pPr>
      <w:r>
        <w:rPr/>
        <w:t>Cada una de estas divisiones se define detalladamente según los lineamientos establecidos</w:t>
      </w:r>
      <w:r>
        <w:rPr>
          <w:spacing w:val="-15"/>
        </w:rPr>
        <w:t> </w:t>
      </w:r>
      <w:r>
        <w:rPr/>
        <w:t>en</w:t>
      </w:r>
      <w:r>
        <w:rPr>
          <w:spacing w:val="-14"/>
        </w:rPr>
        <w:t> </w:t>
      </w:r>
      <w:r>
        <w:rPr/>
        <w:t>la</w:t>
      </w:r>
      <w:r>
        <w:rPr>
          <w:spacing w:val="-16"/>
        </w:rPr>
        <w:t> </w:t>
      </w:r>
      <w:r>
        <w:rPr/>
        <w:t>cartilla</w:t>
      </w:r>
      <w:r>
        <w:rPr>
          <w:spacing w:val="-15"/>
        </w:rPr>
        <w:t> </w:t>
      </w:r>
      <w:r>
        <w:rPr/>
        <w:t>publicada</w:t>
      </w:r>
      <w:r>
        <w:rPr>
          <w:spacing w:val="-15"/>
        </w:rPr>
        <w:t> </w:t>
      </w:r>
      <w:r>
        <w:rPr/>
        <w:t>por</w:t>
      </w:r>
      <w:r>
        <w:rPr>
          <w:spacing w:val="-15"/>
        </w:rPr>
        <w:t> </w:t>
      </w:r>
      <w:r>
        <w:rPr/>
        <w:t>el</w:t>
      </w:r>
      <w:r>
        <w:rPr>
          <w:spacing w:val="-14"/>
        </w:rPr>
        <w:t> </w:t>
      </w:r>
      <w:r>
        <w:rPr/>
        <w:t>Departamento</w:t>
      </w:r>
      <w:r>
        <w:rPr>
          <w:spacing w:val="-16"/>
        </w:rPr>
        <w:t> </w:t>
      </w:r>
      <w:r>
        <w:rPr/>
        <w:t>Administrativo</w:t>
      </w:r>
      <w:r>
        <w:rPr>
          <w:spacing w:val="-14"/>
        </w:rPr>
        <w:t> </w:t>
      </w:r>
      <w:r>
        <w:rPr/>
        <w:t>Nacional</w:t>
      </w:r>
      <w:r>
        <w:rPr>
          <w:spacing w:val="-14"/>
        </w:rPr>
        <w:t> </w:t>
      </w:r>
      <w:r>
        <w:rPr/>
        <w:t>de Estadística (DANE) en el año 2012, titulada "Clasificación Industrial Internacional Uniforme de todas las Actividades Económicas". Esta cartilla proporciona una estructura clara para identificar y categorizar las actividades económicas relacionadas con la salud en el contexto colombiano, tal como se muestra a </w:t>
      </w:r>
      <w:r>
        <w:rPr>
          <w:spacing w:val="-2"/>
        </w:rPr>
        <w:t>continuación:</w:t>
      </w:r>
    </w:p>
    <w:p>
      <w:pPr>
        <w:pStyle w:val="BodyText"/>
        <w:spacing w:before="41"/>
      </w:pPr>
    </w:p>
    <w:p>
      <w:pPr>
        <w:pStyle w:val="ListParagraph"/>
        <w:numPr>
          <w:ilvl w:val="4"/>
          <w:numId w:val="7"/>
        </w:numPr>
        <w:tabs>
          <w:tab w:pos="1342" w:val="left" w:leader="none"/>
        </w:tabs>
        <w:spacing w:line="276" w:lineRule="auto" w:before="0" w:after="0"/>
        <w:ind w:left="1342" w:right="617" w:hanging="360"/>
        <w:jc w:val="both"/>
        <w:rPr>
          <w:sz w:val="24"/>
        </w:rPr>
      </w:pPr>
      <w:r>
        <w:rPr>
          <w:b/>
          <w:sz w:val="24"/>
        </w:rPr>
        <w:t>División 86: Actividades de Atención de la Salud Humana: </w:t>
      </w:r>
      <w:r>
        <w:rPr>
          <w:sz w:val="24"/>
        </w:rPr>
        <w:t>Esta división engloba la prestación de servicios de salud habilitados, ya sea a través de atención hospitalaria, ambulatoria o domiciliaria. Comprende servicios curativos, de diagnóstico, de prevención y de rehabilitación a corto y largo plazo, con supervisión directa de médicos titulados. También incluye atención odontológica general o especializada, así como actividades de atención de salud realizadas por profesionales paramédicos autorizados legalmente para tratar pacientes.</w:t>
      </w:r>
    </w:p>
    <w:p>
      <w:pPr>
        <w:pStyle w:val="ListParagraph"/>
        <w:numPr>
          <w:ilvl w:val="4"/>
          <w:numId w:val="7"/>
        </w:numPr>
        <w:tabs>
          <w:tab w:pos="1342" w:val="left" w:leader="none"/>
        </w:tabs>
        <w:spacing w:line="276" w:lineRule="auto" w:before="1" w:after="0"/>
        <w:ind w:left="1342" w:right="617" w:hanging="360"/>
        <w:jc w:val="both"/>
        <w:rPr>
          <w:sz w:val="24"/>
        </w:rPr>
      </w:pPr>
      <w:r>
        <w:rPr>
          <w:b/>
          <w:sz w:val="24"/>
        </w:rPr>
        <w:t>División 87: Actividades de Atención Residencial Medicalizada: </w:t>
      </w:r>
      <w:r>
        <w:rPr>
          <w:sz w:val="24"/>
        </w:rPr>
        <w:t>Estas actividades combinan servicios de atención médica y social, donde la atención médica es el componente principal. Se centran en servicios asistenciales y de enfermería para pacientes internos a largo plazo, como residencias</w:t>
      </w:r>
      <w:r>
        <w:rPr>
          <w:spacing w:val="-14"/>
          <w:sz w:val="24"/>
        </w:rPr>
        <w:t> </w:t>
      </w:r>
      <w:r>
        <w:rPr>
          <w:sz w:val="24"/>
        </w:rPr>
        <w:t>para</w:t>
      </w:r>
      <w:r>
        <w:rPr>
          <w:spacing w:val="-14"/>
          <w:sz w:val="24"/>
        </w:rPr>
        <w:t> </w:t>
      </w:r>
      <w:r>
        <w:rPr>
          <w:sz w:val="24"/>
        </w:rPr>
        <w:t>la</w:t>
      </w:r>
      <w:r>
        <w:rPr>
          <w:spacing w:val="-16"/>
          <w:sz w:val="24"/>
        </w:rPr>
        <w:t> </w:t>
      </w:r>
      <w:r>
        <w:rPr>
          <w:sz w:val="24"/>
        </w:rPr>
        <w:t>tercera</w:t>
      </w:r>
      <w:r>
        <w:rPr>
          <w:spacing w:val="-13"/>
          <w:sz w:val="24"/>
        </w:rPr>
        <w:t> </w:t>
      </w:r>
      <w:r>
        <w:rPr>
          <w:sz w:val="24"/>
        </w:rPr>
        <w:t>edad,</w:t>
      </w:r>
      <w:r>
        <w:rPr>
          <w:spacing w:val="-15"/>
          <w:sz w:val="24"/>
        </w:rPr>
        <w:t> </w:t>
      </w:r>
      <w:r>
        <w:rPr>
          <w:sz w:val="24"/>
        </w:rPr>
        <w:t>centros</w:t>
      </w:r>
      <w:r>
        <w:rPr>
          <w:spacing w:val="-14"/>
          <w:sz w:val="24"/>
        </w:rPr>
        <w:t> </w:t>
      </w:r>
      <w:r>
        <w:rPr>
          <w:sz w:val="24"/>
        </w:rPr>
        <w:t>de</w:t>
      </w:r>
      <w:r>
        <w:rPr>
          <w:spacing w:val="-13"/>
          <w:sz w:val="24"/>
        </w:rPr>
        <w:t> </w:t>
      </w:r>
      <w:r>
        <w:rPr>
          <w:sz w:val="24"/>
        </w:rPr>
        <w:t>convalecencia,</w:t>
      </w:r>
      <w:r>
        <w:rPr>
          <w:spacing w:val="-14"/>
          <w:sz w:val="24"/>
        </w:rPr>
        <w:t> </w:t>
      </w:r>
      <w:r>
        <w:rPr>
          <w:sz w:val="24"/>
        </w:rPr>
        <w:t>establecimientos de rehabilitación para retraso mental y centros de rehabilitación para adicciones. La clasificación se basa en la intensidad de los servicios de enfermería ofrecidos a los residentes.</w:t>
      </w:r>
    </w:p>
    <w:p>
      <w:pPr>
        <w:pStyle w:val="ListParagraph"/>
        <w:numPr>
          <w:ilvl w:val="4"/>
          <w:numId w:val="7"/>
        </w:numPr>
        <w:tabs>
          <w:tab w:pos="1342" w:val="left" w:leader="none"/>
        </w:tabs>
        <w:spacing w:line="276" w:lineRule="auto" w:before="0" w:after="0"/>
        <w:ind w:left="1342" w:right="614" w:hanging="360"/>
        <w:jc w:val="both"/>
        <w:rPr>
          <w:sz w:val="24"/>
        </w:rPr>
      </w:pPr>
      <w:r>
        <w:rPr>
          <w:b/>
          <w:sz w:val="24"/>
        </w:rPr>
        <w:t>División 88: Actividades de Asistencia Social sin Alojamiento: </w:t>
      </w:r>
      <w:r>
        <w:rPr>
          <w:sz w:val="24"/>
        </w:rPr>
        <w:t>Esta división</w:t>
      </w:r>
      <w:r>
        <w:rPr>
          <w:spacing w:val="-17"/>
          <w:sz w:val="24"/>
        </w:rPr>
        <w:t> </w:t>
      </w:r>
      <w:r>
        <w:rPr>
          <w:sz w:val="24"/>
        </w:rPr>
        <w:t>abarca</w:t>
      </w:r>
      <w:r>
        <w:rPr>
          <w:spacing w:val="-17"/>
          <w:sz w:val="24"/>
        </w:rPr>
        <w:t> </w:t>
      </w:r>
      <w:r>
        <w:rPr>
          <w:sz w:val="24"/>
        </w:rPr>
        <w:t>la</w:t>
      </w:r>
      <w:r>
        <w:rPr>
          <w:spacing w:val="-16"/>
          <w:sz w:val="24"/>
        </w:rPr>
        <w:t> </w:t>
      </w:r>
      <w:r>
        <w:rPr>
          <w:sz w:val="24"/>
        </w:rPr>
        <w:t>prestación</w:t>
      </w:r>
      <w:r>
        <w:rPr>
          <w:spacing w:val="-17"/>
          <w:sz w:val="24"/>
        </w:rPr>
        <w:t> </w:t>
      </w:r>
      <w:r>
        <w:rPr>
          <w:sz w:val="24"/>
        </w:rPr>
        <w:t>directa</w:t>
      </w:r>
      <w:r>
        <w:rPr>
          <w:spacing w:val="-17"/>
          <w:sz w:val="24"/>
        </w:rPr>
        <w:t> </w:t>
      </w:r>
      <w:r>
        <w:rPr>
          <w:sz w:val="24"/>
        </w:rPr>
        <w:t>de</w:t>
      </w:r>
      <w:r>
        <w:rPr>
          <w:spacing w:val="-17"/>
          <w:sz w:val="24"/>
        </w:rPr>
        <w:t> </w:t>
      </w:r>
      <w:r>
        <w:rPr>
          <w:sz w:val="24"/>
        </w:rPr>
        <w:t>diversos</w:t>
      </w:r>
      <w:r>
        <w:rPr>
          <w:spacing w:val="-16"/>
          <w:sz w:val="24"/>
        </w:rPr>
        <w:t> </w:t>
      </w:r>
      <w:r>
        <w:rPr>
          <w:sz w:val="24"/>
        </w:rPr>
        <w:t>servicios</w:t>
      </w:r>
      <w:r>
        <w:rPr>
          <w:spacing w:val="-17"/>
          <w:sz w:val="24"/>
        </w:rPr>
        <w:t> </w:t>
      </w:r>
      <w:r>
        <w:rPr>
          <w:sz w:val="24"/>
        </w:rPr>
        <w:t>de</w:t>
      </w:r>
      <w:r>
        <w:rPr>
          <w:spacing w:val="-17"/>
          <w:sz w:val="24"/>
        </w:rPr>
        <w:t> </w:t>
      </w:r>
      <w:r>
        <w:rPr>
          <w:sz w:val="24"/>
        </w:rPr>
        <w:t>asistencia</w:t>
      </w:r>
      <w:r>
        <w:rPr>
          <w:spacing w:val="-16"/>
          <w:sz w:val="24"/>
        </w:rPr>
        <w:t> </w:t>
      </w:r>
      <w:r>
        <w:rPr>
          <w:sz w:val="24"/>
        </w:rPr>
        <w:t>social a beneficiarios, excluyendo servicios de alojamiento excepto cuando son </w:t>
      </w:r>
      <w:r>
        <w:rPr>
          <w:spacing w:val="-2"/>
          <w:sz w:val="24"/>
        </w:rPr>
        <w:t>temporales.</w:t>
      </w:r>
    </w:p>
    <w:p>
      <w:pPr>
        <w:pStyle w:val="ListParagraph"/>
        <w:spacing w:after="0" w:line="276" w:lineRule="auto"/>
        <w:jc w:val="both"/>
        <w:rPr>
          <w:sz w:val="24"/>
        </w:rPr>
        <w:sectPr>
          <w:pgSz w:w="12240" w:h="15840"/>
          <w:pgMar w:header="0" w:footer="1355" w:top="1780" w:bottom="1540" w:left="1080" w:right="1080"/>
        </w:sectPr>
      </w:pPr>
    </w:p>
    <w:p>
      <w:pPr>
        <w:pStyle w:val="BodyText"/>
        <w:spacing w:line="276" w:lineRule="auto" w:before="63"/>
        <w:ind w:left="622" w:right="619"/>
        <w:jc w:val="both"/>
      </w:pPr>
      <w:r>
        <w:rPr/>
        <w:t>Por otra parte, en términos económicos, el sector salud ha mantenido su peso estable en la economía colombiana, mostrando un aumento significativo en la producción. Para el año 2023, el valor agregado generado por actividades como administración pública, educación, salud y servicios sociales aumentó en un 3.9% con</w:t>
      </w:r>
      <w:r>
        <w:rPr>
          <w:spacing w:val="-2"/>
        </w:rPr>
        <w:t> </w:t>
      </w:r>
      <w:r>
        <w:rPr/>
        <w:t>respecto</w:t>
      </w:r>
      <w:r>
        <w:rPr>
          <w:spacing w:val="-2"/>
        </w:rPr>
        <w:t> </w:t>
      </w:r>
      <w:r>
        <w:rPr/>
        <w:t>a</w:t>
      </w:r>
      <w:r>
        <w:rPr>
          <w:spacing w:val="-3"/>
        </w:rPr>
        <w:t> </w:t>
      </w:r>
      <w:r>
        <w:rPr/>
        <w:t>2022</w:t>
      </w:r>
      <w:r>
        <w:rPr>
          <w:spacing w:val="-2"/>
        </w:rPr>
        <w:t> </w:t>
      </w:r>
      <w:r>
        <w:rPr/>
        <w:t>(DANE,</w:t>
      </w:r>
      <w:r>
        <w:rPr>
          <w:spacing w:val="-2"/>
        </w:rPr>
        <w:t> </w:t>
      </w:r>
      <w:r>
        <w:rPr/>
        <w:t>2024).</w:t>
      </w:r>
      <w:r>
        <w:rPr>
          <w:spacing w:val="-3"/>
        </w:rPr>
        <w:t> </w:t>
      </w:r>
      <w:r>
        <w:rPr/>
        <w:t>En</w:t>
      </w:r>
      <w:r>
        <w:rPr>
          <w:spacing w:val="-2"/>
        </w:rPr>
        <w:t> </w:t>
      </w:r>
      <w:r>
        <w:rPr/>
        <w:t>particular,</w:t>
      </w:r>
      <w:r>
        <w:rPr>
          <w:spacing w:val="-3"/>
        </w:rPr>
        <w:t> </w:t>
      </w:r>
      <w:r>
        <w:rPr/>
        <w:t>las</w:t>
      </w:r>
      <w:r>
        <w:rPr>
          <w:spacing w:val="-2"/>
        </w:rPr>
        <w:t> </w:t>
      </w:r>
      <w:r>
        <w:rPr/>
        <w:t>actividades</w:t>
      </w:r>
      <w:r>
        <w:rPr>
          <w:spacing w:val="-2"/>
        </w:rPr>
        <w:t> </w:t>
      </w:r>
      <w:r>
        <w:rPr/>
        <w:t>de</w:t>
      </w:r>
      <w:r>
        <w:rPr>
          <w:spacing w:val="-2"/>
        </w:rPr>
        <w:t> </w:t>
      </w:r>
      <w:r>
        <w:rPr/>
        <w:t>atención</w:t>
      </w:r>
      <w:r>
        <w:rPr>
          <w:spacing w:val="-2"/>
        </w:rPr>
        <w:t> </w:t>
      </w:r>
      <w:r>
        <w:rPr/>
        <w:t>de</w:t>
      </w:r>
      <w:r>
        <w:rPr>
          <w:spacing w:val="-2"/>
        </w:rPr>
        <w:t> </w:t>
      </w:r>
      <w:r>
        <w:rPr/>
        <w:t>la salud</w:t>
      </w:r>
      <w:r>
        <w:rPr>
          <w:spacing w:val="-10"/>
        </w:rPr>
        <w:t> </w:t>
      </w:r>
      <w:r>
        <w:rPr/>
        <w:t>y</w:t>
      </w:r>
      <w:r>
        <w:rPr>
          <w:spacing w:val="-11"/>
        </w:rPr>
        <w:t> </w:t>
      </w:r>
      <w:r>
        <w:rPr/>
        <w:t>servicios</w:t>
      </w:r>
      <w:r>
        <w:rPr>
          <w:spacing w:val="-11"/>
        </w:rPr>
        <w:t> </w:t>
      </w:r>
      <w:r>
        <w:rPr/>
        <w:t>sociales</w:t>
      </w:r>
      <w:r>
        <w:rPr>
          <w:spacing w:val="-12"/>
        </w:rPr>
        <w:t> </w:t>
      </w:r>
      <w:r>
        <w:rPr/>
        <w:t>experimentaron</w:t>
      </w:r>
      <w:r>
        <w:rPr>
          <w:spacing w:val="-11"/>
        </w:rPr>
        <w:t> </w:t>
      </w:r>
      <w:r>
        <w:rPr/>
        <w:t>un</w:t>
      </w:r>
      <w:r>
        <w:rPr>
          <w:spacing w:val="-12"/>
        </w:rPr>
        <w:t> </w:t>
      </w:r>
      <w:r>
        <w:rPr/>
        <w:t>incremento</w:t>
      </w:r>
      <w:r>
        <w:rPr>
          <w:spacing w:val="-11"/>
        </w:rPr>
        <w:t> </w:t>
      </w:r>
      <w:r>
        <w:rPr/>
        <w:t>del</w:t>
      </w:r>
      <w:r>
        <w:rPr>
          <w:spacing w:val="-11"/>
        </w:rPr>
        <w:t> </w:t>
      </w:r>
      <w:r>
        <w:rPr/>
        <w:t>6.3%</w:t>
      </w:r>
      <w:r>
        <w:rPr>
          <w:spacing w:val="-10"/>
        </w:rPr>
        <w:t> </w:t>
      </w:r>
      <w:r>
        <w:rPr/>
        <w:t>en</w:t>
      </w:r>
      <w:r>
        <w:rPr>
          <w:spacing w:val="-10"/>
        </w:rPr>
        <w:t> </w:t>
      </w:r>
      <w:r>
        <w:rPr/>
        <w:t>su</w:t>
      </w:r>
      <w:r>
        <w:rPr>
          <w:spacing w:val="-12"/>
        </w:rPr>
        <w:t> </w:t>
      </w:r>
      <w:r>
        <w:rPr/>
        <w:t>producción para el 2023, reflejando una tendencia positiva y sostenida en la dinámica de la producción anual (DANE, 2024).</w:t>
      </w:r>
    </w:p>
    <w:p>
      <w:pPr>
        <w:pStyle w:val="BodyText"/>
        <w:spacing w:line="276" w:lineRule="auto" w:before="161"/>
        <w:ind w:left="622" w:right="620"/>
        <w:jc w:val="both"/>
      </w:pPr>
      <w:r>
        <w:rPr/>
        <w:t>Adicionalmente,</w:t>
      </w:r>
      <w:r>
        <w:rPr>
          <w:spacing w:val="-3"/>
        </w:rPr>
        <w:t> </w:t>
      </w:r>
      <w:r>
        <w:rPr/>
        <w:t>según</w:t>
      </w:r>
      <w:r>
        <w:rPr>
          <w:spacing w:val="-2"/>
        </w:rPr>
        <w:t> </w:t>
      </w:r>
      <w:r>
        <w:rPr/>
        <w:t>la</w:t>
      </w:r>
      <w:r>
        <w:rPr>
          <w:spacing w:val="-2"/>
        </w:rPr>
        <w:t> </w:t>
      </w:r>
      <w:r>
        <w:rPr/>
        <w:t>investigación</w:t>
      </w:r>
      <w:r>
        <w:rPr>
          <w:spacing w:val="-2"/>
        </w:rPr>
        <w:t> </w:t>
      </w:r>
      <w:r>
        <w:rPr/>
        <w:t>de</w:t>
      </w:r>
      <w:r>
        <w:rPr>
          <w:spacing w:val="-2"/>
        </w:rPr>
        <w:t> </w:t>
      </w:r>
      <w:r>
        <w:rPr/>
        <w:t>Camilo</w:t>
      </w:r>
      <w:r>
        <w:rPr>
          <w:spacing w:val="-2"/>
        </w:rPr>
        <w:t> </w:t>
      </w:r>
      <w:r>
        <w:rPr/>
        <w:t>Pizarro</w:t>
      </w:r>
      <w:r>
        <w:rPr>
          <w:spacing w:val="-2"/>
        </w:rPr>
        <w:t> </w:t>
      </w:r>
      <w:r>
        <w:rPr/>
        <w:t>Correal</w:t>
      </w:r>
      <w:r>
        <w:rPr>
          <w:spacing w:val="-2"/>
        </w:rPr>
        <w:t> </w:t>
      </w:r>
      <w:r>
        <w:rPr/>
        <w:t>en</w:t>
      </w:r>
      <w:r>
        <w:rPr>
          <w:spacing w:val="-2"/>
        </w:rPr>
        <w:t> </w:t>
      </w:r>
      <w:r>
        <w:rPr/>
        <w:t>2018</w:t>
      </w:r>
      <w:r>
        <w:rPr>
          <w:spacing w:val="-2"/>
        </w:rPr>
        <w:t> </w:t>
      </w:r>
      <w:r>
        <w:rPr/>
        <w:t>sobre</w:t>
      </w:r>
      <w:r>
        <w:rPr>
          <w:spacing w:val="-2"/>
        </w:rPr>
        <w:t> </w:t>
      </w:r>
      <w:r>
        <w:rPr/>
        <w:t>la bioeconomía titulada “Análisis de la situación y recomendaciones de política de bioeconomía”,</w:t>
      </w:r>
      <w:r>
        <w:rPr>
          <w:spacing w:val="-6"/>
        </w:rPr>
        <w:t> </w:t>
      </w:r>
      <w:r>
        <w:rPr/>
        <w:t>los</w:t>
      </w:r>
      <w:r>
        <w:rPr>
          <w:spacing w:val="-5"/>
        </w:rPr>
        <w:t> </w:t>
      </w:r>
      <w:r>
        <w:rPr/>
        <w:t>actores</w:t>
      </w:r>
      <w:r>
        <w:rPr>
          <w:spacing w:val="-5"/>
        </w:rPr>
        <w:t> </w:t>
      </w:r>
      <w:r>
        <w:rPr/>
        <w:t>clave</w:t>
      </w:r>
      <w:r>
        <w:rPr>
          <w:spacing w:val="-4"/>
        </w:rPr>
        <w:t> </w:t>
      </w:r>
      <w:r>
        <w:rPr/>
        <w:t>en</w:t>
      </w:r>
      <w:r>
        <w:rPr>
          <w:spacing w:val="-4"/>
        </w:rPr>
        <w:t> </w:t>
      </w:r>
      <w:r>
        <w:rPr/>
        <w:t>la</w:t>
      </w:r>
      <w:r>
        <w:rPr>
          <w:spacing w:val="-7"/>
        </w:rPr>
        <w:t> </w:t>
      </w:r>
      <w:r>
        <w:rPr/>
        <w:t>cadena</w:t>
      </w:r>
      <w:r>
        <w:rPr>
          <w:spacing w:val="-5"/>
        </w:rPr>
        <w:t> </w:t>
      </w:r>
      <w:r>
        <w:rPr/>
        <w:t>de</w:t>
      </w:r>
      <w:r>
        <w:rPr>
          <w:spacing w:val="-4"/>
        </w:rPr>
        <w:t> </w:t>
      </w:r>
      <w:r>
        <w:rPr/>
        <w:t>valor</w:t>
      </w:r>
      <w:r>
        <w:rPr>
          <w:spacing w:val="-5"/>
        </w:rPr>
        <w:t> </w:t>
      </w:r>
      <w:r>
        <w:rPr/>
        <w:t>del</w:t>
      </w:r>
      <w:r>
        <w:rPr>
          <w:spacing w:val="-4"/>
        </w:rPr>
        <w:t> </w:t>
      </w:r>
      <w:r>
        <w:rPr/>
        <w:t>sector</w:t>
      </w:r>
      <w:r>
        <w:rPr>
          <w:spacing w:val="-5"/>
        </w:rPr>
        <w:t> </w:t>
      </w:r>
      <w:r>
        <w:rPr/>
        <w:t>salud</w:t>
      </w:r>
      <w:r>
        <w:rPr>
          <w:spacing w:val="-4"/>
        </w:rPr>
        <w:t> </w:t>
      </w:r>
      <w:r>
        <w:rPr/>
        <w:t>se</w:t>
      </w:r>
      <w:r>
        <w:rPr>
          <w:spacing w:val="-5"/>
        </w:rPr>
        <w:t> </w:t>
      </w:r>
      <w:r>
        <w:rPr/>
        <w:t>clasifican </w:t>
      </w:r>
      <w:r>
        <w:rPr>
          <w:spacing w:val="-4"/>
        </w:rPr>
        <w:t>en:</w:t>
      </w:r>
    </w:p>
    <w:p>
      <w:pPr>
        <w:pStyle w:val="BodyText"/>
        <w:spacing w:before="41"/>
      </w:pPr>
    </w:p>
    <w:p>
      <w:pPr>
        <w:pStyle w:val="ListParagraph"/>
        <w:numPr>
          <w:ilvl w:val="4"/>
          <w:numId w:val="7"/>
        </w:numPr>
        <w:tabs>
          <w:tab w:pos="1342" w:val="left" w:leader="none"/>
        </w:tabs>
        <w:spacing w:line="240" w:lineRule="auto" w:before="0" w:after="0"/>
        <w:ind w:left="1342" w:right="0" w:hanging="360"/>
        <w:jc w:val="left"/>
        <w:rPr>
          <w:sz w:val="24"/>
        </w:rPr>
      </w:pPr>
      <w:r>
        <w:rPr>
          <w:sz w:val="24"/>
        </w:rPr>
        <w:t>Entidades</w:t>
      </w:r>
      <w:r>
        <w:rPr>
          <w:spacing w:val="-4"/>
          <w:sz w:val="24"/>
        </w:rPr>
        <w:t> </w:t>
      </w:r>
      <w:r>
        <w:rPr>
          <w:sz w:val="24"/>
        </w:rPr>
        <w:t>de</w:t>
      </w:r>
      <w:r>
        <w:rPr>
          <w:spacing w:val="-4"/>
          <w:sz w:val="24"/>
        </w:rPr>
        <w:t> </w:t>
      </w:r>
      <w:r>
        <w:rPr>
          <w:sz w:val="24"/>
        </w:rPr>
        <w:t>vigilancia</w:t>
      </w:r>
      <w:r>
        <w:rPr>
          <w:spacing w:val="-3"/>
          <w:sz w:val="24"/>
        </w:rPr>
        <w:t> </w:t>
      </w:r>
      <w:r>
        <w:rPr>
          <w:sz w:val="24"/>
        </w:rPr>
        <w:t>de</w:t>
      </w:r>
      <w:r>
        <w:rPr>
          <w:spacing w:val="-4"/>
          <w:sz w:val="24"/>
        </w:rPr>
        <w:t> </w:t>
      </w:r>
      <w:r>
        <w:rPr>
          <w:sz w:val="24"/>
        </w:rPr>
        <w:t>la</w:t>
      </w:r>
      <w:r>
        <w:rPr>
          <w:spacing w:val="-3"/>
          <w:sz w:val="24"/>
        </w:rPr>
        <w:t> </w:t>
      </w:r>
      <w:r>
        <w:rPr>
          <w:spacing w:val="-4"/>
          <w:sz w:val="24"/>
        </w:rPr>
        <w:t>salud</w:t>
      </w:r>
    </w:p>
    <w:p>
      <w:pPr>
        <w:pStyle w:val="ListParagraph"/>
        <w:numPr>
          <w:ilvl w:val="4"/>
          <w:numId w:val="7"/>
        </w:numPr>
        <w:tabs>
          <w:tab w:pos="1342" w:val="left" w:leader="none"/>
        </w:tabs>
        <w:spacing w:line="240" w:lineRule="auto" w:before="41" w:after="0"/>
        <w:ind w:left="1342" w:right="0" w:hanging="360"/>
        <w:jc w:val="left"/>
        <w:rPr>
          <w:sz w:val="24"/>
        </w:rPr>
      </w:pPr>
      <w:r>
        <w:rPr>
          <w:sz w:val="24"/>
        </w:rPr>
        <w:t>Entidades</w:t>
      </w:r>
      <w:r>
        <w:rPr>
          <w:spacing w:val="-5"/>
          <w:sz w:val="24"/>
        </w:rPr>
        <w:t> </w:t>
      </w:r>
      <w:r>
        <w:rPr>
          <w:spacing w:val="-2"/>
          <w:sz w:val="24"/>
        </w:rPr>
        <w:t>certificadoras</w:t>
      </w:r>
    </w:p>
    <w:p>
      <w:pPr>
        <w:pStyle w:val="ListParagraph"/>
        <w:numPr>
          <w:ilvl w:val="4"/>
          <w:numId w:val="7"/>
        </w:numPr>
        <w:tabs>
          <w:tab w:pos="1342" w:val="left" w:leader="none"/>
        </w:tabs>
        <w:spacing w:line="240" w:lineRule="auto" w:before="41" w:after="0"/>
        <w:ind w:left="1342" w:right="0" w:hanging="360"/>
        <w:jc w:val="left"/>
        <w:rPr>
          <w:sz w:val="24"/>
        </w:rPr>
      </w:pPr>
      <w:r>
        <w:rPr>
          <w:sz w:val="24"/>
        </w:rPr>
        <w:t>Proveedores</w:t>
      </w:r>
      <w:r>
        <w:rPr>
          <w:spacing w:val="-7"/>
          <w:sz w:val="24"/>
        </w:rPr>
        <w:t> </w:t>
      </w:r>
      <w:r>
        <w:rPr>
          <w:sz w:val="24"/>
        </w:rPr>
        <w:t>de</w:t>
      </w:r>
      <w:r>
        <w:rPr>
          <w:spacing w:val="-5"/>
          <w:sz w:val="24"/>
        </w:rPr>
        <w:t> </w:t>
      </w:r>
      <w:r>
        <w:rPr>
          <w:sz w:val="24"/>
        </w:rPr>
        <w:t>insumos</w:t>
      </w:r>
      <w:r>
        <w:rPr>
          <w:spacing w:val="-6"/>
          <w:sz w:val="24"/>
        </w:rPr>
        <w:t> </w:t>
      </w:r>
      <w:r>
        <w:rPr>
          <w:sz w:val="24"/>
        </w:rPr>
        <w:t>(medicamentos,</w:t>
      </w:r>
      <w:r>
        <w:rPr>
          <w:spacing w:val="-6"/>
          <w:sz w:val="24"/>
        </w:rPr>
        <w:t> </w:t>
      </w:r>
      <w:r>
        <w:rPr>
          <w:sz w:val="24"/>
        </w:rPr>
        <w:t>equipos,</w:t>
      </w:r>
      <w:r>
        <w:rPr>
          <w:spacing w:val="-6"/>
          <w:sz w:val="24"/>
        </w:rPr>
        <w:t> </w:t>
      </w:r>
      <w:r>
        <w:rPr>
          <w:sz w:val="24"/>
        </w:rPr>
        <w:t>consumibles,</w:t>
      </w:r>
      <w:r>
        <w:rPr>
          <w:spacing w:val="-5"/>
          <w:sz w:val="24"/>
        </w:rPr>
        <w:t> </w:t>
      </w:r>
      <w:r>
        <w:rPr>
          <w:spacing w:val="-2"/>
          <w:sz w:val="24"/>
        </w:rPr>
        <w:t>etc.)</w:t>
      </w:r>
    </w:p>
    <w:p>
      <w:pPr>
        <w:pStyle w:val="ListParagraph"/>
        <w:numPr>
          <w:ilvl w:val="4"/>
          <w:numId w:val="7"/>
        </w:numPr>
        <w:tabs>
          <w:tab w:pos="1342" w:val="left" w:leader="none"/>
        </w:tabs>
        <w:spacing w:line="276" w:lineRule="auto" w:before="39" w:after="0"/>
        <w:ind w:left="1342" w:right="621" w:hanging="360"/>
        <w:jc w:val="both"/>
        <w:rPr>
          <w:sz w:val="24"/>
        </w:rPr>
      </w:pPr>
      <w:r>
        <w:rPr>
          <w:sz w:val="24"/>
        </w:rPr>
        <w:t>Proveedores de servicios (mantenimiento, tecnologías de la información y comunicación, aseguradores, sociedades médicas, promotores </w:t>
      </w:r>
      <w:r>
        <w:rPr>
          <w:spacing w:val="-2"/>
          <w:sz w:val="24"/>
        </w:rPr>
        <w:t>inmobiliarios)</w:t>
      </w:r>
    </w:p>
    <w:p>
      <w:pPr>
        <w:pStyle w:val="ListParagraph"/>
        <w:numPr>
          <w:ilvl w:val="4"/>
          <w:numId w:val="7"/>
        </w:numPr>
        <w:tabs>
          <w:tab w:pos="1341" w:val="left" w:leader="none"/>
        </w:tabs>
        <w:spacing w:line="240" w:lineRule="auto" w:before="1" w:after="0"/>
        <w:ind w:left="1341" w:right="0" w:hanging="359"/>
        <w:jc w:val="both"/>
        <w:rPr>
          <w:sz w:val="24"/>
        </w:rPr>
      </w:pPr>
      <w:r>
        <w:rPr>
          <w:sz w:val="24"/>
        </w:rPr>
        <w:t>Prestadoras</w:t>
      </w:r>
      <w:r>
        <w:rPr>
          <w:spacing w:val="-6"/>
          <w:sz w:val="24"/>
        </w:rPr>
        <w:t> </w:t>
      </w:r>
      <w:r>
        <w:rPr>
          <w:sz w:val="24"/>
        </w:rPr>
        <w:t>y</w:t>
      </w:r>
      <w:r>
        <w:rPr>
          <w:spacing w:val="-5"/>
          <w:sz w:val="24"/>
        </w:rPr>
        <w:t> </w:t>
      </w:r>
      <w:r>
        <w:rPr>
          <w:sz w:val="24"/>
        </w:rPr>
        <w:t>promotoras</w:t>
      </w:r>
      <w:r>
        <w:rPr>
          <w:spacing w:val="-5"/>
          <w:sz w:val="24"/>
        </w:rPr>
        <w:t> </w:t>
      </w:r>
      <w:r>
        <w:rPr>
          <w:sz w:val="24"/>
        </w:rPr>
        <w:t>de</w:t>
      </w:r>
      <w:r>
        <w:rPr>
          <w:spacing w:val="-4"/>
          <w:sz w:val="24"/>
        </w:rPr>
        <w:t> salud</w:t>
      </w:r>
    </w:p>
    <w:p>
      <w:pPr>
        <w:pStyle w:val="BodyText"/>
        <w:spacing w:before="81"/>
      </w:pPr>
    </w:p>
    <w:p>
      <w:pPr>
        <w:pStyle w:val="BodyText"/>
        <w:spacing w:line="276" w:lineRule="auto"/>
        <w:ind w:left="622" w:right="620"/>
        <w:jc w:val="both"/>
      </w:pPr>
      <w:r>
        <w:rPr/>
        <w:t>Esta diversidad de actores profesionales en la cadena de valor del sector salud </w:t>
      </w:r>
      <w:r>
        <w:rPr>
          <w:spacing w:val="-2"/>
        </w:rPr>
        <w:t>facilita</w:t>
      </w:r>
      <w:r>
        <w:rPr>
          <w:spacing w:val="-8"/>
        </w:rPr>
        <w:t> </w:t>
      </w:r>
      <w:r>
        <w:rPr>
          <w:spacing w:val="-2"/>
        </w:rPr>
        <w:t>una</w:t>
      </w:r>
      <w:r>
        <w:rPr>
          <w:spacing w:val="-8"/>
        </w:rPr>
        <w:t> </w:t>
      </w:r>
      <w:r>
        <w:rPr>
          <w:spacing w:val="-2"/>
        </w:rPr>
        <w:t>integración</w:t>
      </w:r>
      <w:r>
        <w:rPr>
          <w:spacing w:val="-6"/>
        </w:rPr>
        <w:t> </w:t>
      </w:r>
      <w:r>
        <w:rPr>
          <w:spacing w:val="-2"/>
        </w:rPr>
        <w:t>efectiva</w:t>
      </w:r>
      <w:r>
        <w:rPr>
          <w:spacing w:val="-8"/>
        </w:rPr>
        <w:t> </w:t>
      </w:r>
      <w:r>
        <w:rPr>
          <w:spacing w:val="-2"/>
        </w:rPr>
        <w:t>para</w:t>
      </w:r>
      <w:r>
        <w:rPr>
          <w:spacing w:val="-8"/>
        </w:rPr>
        <w:t> </w:t>
      </w:r>
      <w:r>
        <w:rPr>
          <w:spacing w:val="-2"/>
        </w:rPr>
        <w:t>alcanzar</w:t>
      </w:r>
      <w:r>
        <w:rPr>
          <w:spacing w:val="-8"/>
        </w:rPr>
        <w:t> </w:t>
      </w:r>
      <w:r>
        <w:rPr>
          <w:spacing w:val="-2"/>
        </w:rPr>
        <w:t>el</w:t>
      </w:r>
      <w:r>
        <w:rPr>
          <w:spacing w:val="-6"/>
        </w:rPr>
        <w:t> </w:t>
      </w:r>
      <w:r>
        <w:rPr>
          <w:spacing w:val="-2"/>
        </w:rPr>
        <w:t>objetivo</w:t>
      </w:r>
      <w:r>
        <w:rPr>
          <w:spacing w:val="-6"/>
        </w:rPr>
        <w:t> </w:t>
      </w:r>
      <w:r>
        <w:rPr>
          <w:spacing w:val="-2"/>
        </w:rPr>
        <w:t>común</w:t>
      </w:r>
      <w:r>
        <w:rPr>
          <w:spacing w:val="-8"/>
        </w:rPr>
        <w:t> </w:t>
      </w:r>
      <w:r>
        <w:rPr>
          <w:spacing w:val="-2"/>
        </w:rPr>
        <w:t>de</w:t>
      </w:r>
      <w:r>
        <w:rPr>
          <w:spacing w:val="-6"/>
        </w:rPr>
        <w:t> </w:t>
      </w:r>
      <w:r>
        <w:rPr>
          <w:spacing w:val="-2"/>
        </w:rPr>
        <w:t>mejorar</w:t>
      </w:r>
      <w:r>
        <w:rPr>
          <w:spacing w:val="-8"/>
        </w:rPr>
        <w:t> </w:t>
      </w:r>
      <w:r>
        <w:rPr>
          <w:spacing w:val="-2"/>
        </w:rPr>
        <w:t>la</w:t>
      </w:r>
      <w:r>
        <w:rPr>
          <w:spacing w:val="-10"/>
        </w:rPr>
        <w:t> </w:t>
      </w:r>
      <w:r>
        <w:rPr>
          <w:spacing w:val="-2"/>
        </w:rPr>
        <w:t>calidad </w:t>
      </w:r>
      <w:r>
        <w:rPr/>
        <w:t>de vida de la población a través de servicios de salud. Los principales actores que conforman este sector son esenciales para el funcionamiento y la eficacia de la atención médica en Colombia (Ver Figura 6).</w:t>
      </w:r>
    </w:p>
    <w:p>
      <w:pPr>
        <w:pStyle w:val="BodyText"/>
        <w:spacing w:after="0" w:line="276" w:lineRule="auto"/>
        <w:jc w:val="both"/>
        <w:sectPr>
          <w:pgSz w:w="12240" w:h="15840"/>
          <w:pgMar w:header="0" w:footer="1355" w:top="1780" w:bottom="1540" w:left="1080" w:right="1080"/>
        </w:sectPr>
      </w:pPr>
    </w:p>
    <w:p>
      <w:pPr>
        <w:spacing w:before="63"/>
        <w:ind w:left="1" w:right="0" w:firstLine="0"/>
        <w:jc w:val="center"/>
        <w:rPr>
          <w:b/>
          <w:sz w:val="24"/>
        </w:rPr>
      </w:pPr>
      <w:bookmarkStart w:name="_bookmark8" w:id="9"/>
      <w:bookmarkEnd w:id="9"/>
      <w:r>
        <w:rPr/>
      </w:r>
      <w:r>
        <w:rPr>
          <w:b/>
          <w:sz w:val="24"/>
        </w:rPr>
        <w:t>Figura</w:t>
      </w:r>
      <w:r>
        <w:rPr>
          <w:b/>
          <w:spacing w:val="-3"/>
          <w:sz w:val="24"/>
        </w:rPr>
        <w:t> </w:t>
      </w:r>
      <w:r>
        <w:rPr>
          <w:b/>
          <w:sz w:val="24"/>
        </w:rPr>
        <w:t>6.</w:t>
      </w:r>
      <w:r>
        <w:rPr>
          <w:b/>
          <w:spacing w:val="-3"/>
          <w:sz w:val="24"/>
        </w:rPr>
        <w:t> </w:t>
      </w:r>
      <w:r>
        <w:rPr>
          <w:b/>
          <w:sz w:val="24"/>
        </w:rPr>
        <w:t>Cadena</w:t>
      </w:r>
      <w:r>
        <w:rPr>
          <w:b/>
          <w:spacing w:val="-1"/>
          <w:sz w:val="24"/>
        </w:rPr>
        <w:t> </w:t>
      </w:r>
      <w:r>
        <w:rPr>
          <w:b/>
          <w:sz w:val="24"/>
        </w:rPr>
        <w:t>de</w:t>
      </w:r>
      <w:r>
        <w:rPr>
          <w:b/>
          <w:spacing w:val="-3"/>
          <w:sz w:val="24"/>
        </w:rPr>
        <w:t> </w:t>
      </w:r>
      <w:r>
        <w:rPr>
          <w:b/>
          <w:sz w:val="24"/>
        </w:rPr>
        <w:t>valor</w:t>
      </w:r>
      <w:r>
        <w:rPr>
          <w:b/>
          <w:spacing w:val="-2"/>
          <w:sz w:val="24"/>
        </w:rPr>
        <w:t> </w:t>
      </w:r>
      <w:r>
        <w:rPr>
          <w:b/>
          <w:sz w:val="24"/>
        </w:rPr>
        <w:t>del</w:t>
      </w:r>
      <w:r>
        <w:rPr>
          <w:b/>
          <w:spacing w:val="-3"/>
          <w:sz w:val="24"/>
        </w:rPr>
        <w:t> </w:t>
      </w:r>
      <w:r>
        <w:rPr>
          <w:b/>
          <w:sz w:val="24"/>
        </w:rPr>
        <w:t>sector</w:t>
      </w:r>
      <w:r>
        <w:rPr>
          <w:b/>
          <w:spacing w:val="-2"/>
          <w:sz w:val="24"/>
        </w:rPr>
        <w:t> </w:t>
      </w:r>
      <w:r>
        <w:rPr>
          <w:b/>
          <w:spacing w:val="-4"/>
          <w:sz w:val="24"/>
        </w:rPr>
        <w:t>salud</w:t>
      </w:r>
    </w:p>
    <w:p>
      <w:pPr>
        <w:pStyle w:val="BodyText"/>
        <w:spacing w:before="87"/>
        <w:rPr>
          <w:b/>
          <w:sz w:val="20"/>
        </w:rPr>
      </w:pPr>
      <w:r>
        <w:rPr>
          <w:b/>
          <w:sz w:val="20"/>
        </w:rPr>
        <w:drawing>
          <wp:anchor distT="0" distB="0" distL="0" distR="0" allowOverlap="1" layoutInCell="1" locked="0" behindDoc="1" simplePos="0" relativeHeight="487591936">
            <wp:simplePos x="0" y="0"/>
            <wp:positionH relativeFrom="page">
              <wp:posOffset>1422400</wp:posOffset>
            </wp:positionH>
            <wp:positionV relativeFrom="paragraph">
              <wp:posOffset>216803</wp:posOffset>
            </wp:positionV>
            <wp:extent cx="4888420" cy="308238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6" cstate="print"/>
                    <a:stretch>
                      <a:fillRect/>
                    </a:stretch>
                  </pic:blipFill>
                  <pic:spPr>
                    <a:xfrm>
                      <a:off x="0" y="0"/>
                      <a:ext cx="4888420" cy="3082385"/>
                    </a:xfrm>
                    <a:prstGeom prst="rect">
                      <a:avLst/>
                    </a:prstGeom>
                  </pic:spPr>
                </pic:pic>
              </a:graphicData>
            </a:graphic>
          </wp:anchor>
        </w:drawing>
      </w:r>
    </w:p>
    <w:p>
      <w:pPr>
        <w:pStyle w:val="BodyText"/>
        <w:spacing w:before="21"/>
        <w:rPr>
          <w:b/>
        </w:rPr>
      </w:pPr>
    </w:p>
    <w:p>
      <w:pPr>
        <w:pStyle w:val="BodyText"/>
        <w:ind w:left="2769" w:right="2766"/>
        <w:jc w:val="center"/>
      </w:pPr>
      <w:r>
        <w:rPr/>
        <w:t>Fuente:</w:t>
      </w:r>
      <w:r>
        <w:rPr>
          <w:spacing w:val="-3"/>
        </w:rPr>
        <w:t> </w:t>
      </w:r>
      <w:r>
        <w:rPr/>
        <w:t>(Pizarro,</w:t>
      </w:r>
      <w:r>
        <w:rPr>
          <w:spacing w:val="-2"/>
        </w:rPr>
        <w:t> </w:t>
      </w:r>
      <w:r>
        <w:rPr>
          <w:spacing w:val="-4"/>
        </w:rPr>
        <w:t>2018)</w:t>
      </w:r>
    </w:p>
    <w:p>
      <w:pPr>
        <w:pStyle w:val="ListParagraph"/>
        <w:numPr>
          <w:ilvl w:val="3"/>
          <w:numId w:val="7"/>
        </w:numPr>
        <w:tabs>
          <w:tab w:pos="1487" w:val="left" w:leader="none"/>
        </w:tabs>
        <w:spacing w:line="240" w:lineRule="auto" w:before="202" w:after="0"/>
        <w:ind w:left="1487" w:right="0" w:hanging="865"/>
        <w:jc w:val="left"/>
        <w:rPr>
          <w:b/>
          <w:sz w:val="24"/>
        </w:rPr>
      </w:pPr>
      <w:r>
        <w:rPr>
          <w:b/>
          <w:sz w:val="24"/>
        </w:rPr>
        <w:t>ENTORNO</w:t>
      </w:r>
      <w:r>
        <w:rPr>
          <w:b/>
          <w:spacing w:val="-2"/>
          <w:sz w:val="24"/>
        </w:rPr>
        <w:t> SECTORIAL</w:t>
      </w:r>
    </w:p>
    <w:p>
      <w:pPr>
        <w:pStyle w:val="BodyText"/>
        <w:spacing w:before="74"/>
        <w:rPr>
          <w:b/>
        </w:rPr>
      </w:pPr>
    </w:p>
    <w:p>
      <w:pPr>
        <w:pStyle w:val="BodyText"/>
        <w:spacing w:line="276" w:lineRule="auto"/>
        <w:ind w:left="622" w:right="620"/>
        <w:jc w:val="both"/>
      </w:pPr>
      <w:r>
        <w:rPr/>
        <w:t>Tal</w:t>
      </w:r>
      <w:r>
        <w:rPr>
          <w:spacing w:val="-5"/>
        </w:rPr>
        <w:t> </w:t>
      </w:r>
      <w:r>
        <w:rPr/>
        <w:t>como</w:t>
      </w:r>
      <w:r>
        <w:rPr>
          <w:spacing w:val="-4"/>
        </w:rPr>
        <w:t> </w:t>
      </w:r>
      <w:r>
        <w:rPr/>
        <w:t>se</w:t>
      </w:r>
      <w:r>
        <w:rPr>
          <w:spacing w:val="-5"/>
        </w:rPr>
        <w:t> </w:t>
      </w:r>
      <w:r>
        <w:rPr/>
        <w:t>precisó</w:t>
      </w:r>
      <w:r>
        <w:rPr>
          <w:spacing w:val="-5"/>
        </w:rPr>
        <w:t> </w:t>
      </w:r>
      <w:r>
        <w:rPr/>
        <w:t>en</w:t>
      </w:r>
      <w:r>
        <w:rPr>
          <w:spacing w:val="-4"/>
        </w:rPr>
        <w:t> </w:t>
      </w:r>
      <w:r>
        <w:rPr/>
        <w:t>el</w:t>
      </w:r>
      <w:r>
        <w:rPr>
          <w:spacing w:val="-4"/>
        </w:rPr>
        <w:t> </w:t>
      </w:r>
      <w:r>
        <w:rPr/>
        <w:t>apartado</w:t>
      </w:r>
      <w:r>
        <w:rPr>
          <w:spacing w:val="-5"/>
        </w:rPr>
        <w:t> </w:t>
      </w:r>
      <w:r>
        <w:rPr/>
        <w:t>donde</w:t>
      </w:r>
      <w:r>
        <w:rPr>
          <w:spacing w:val="-4"/>
        </w:rPr>
        <w:t> </w:t>
      </w:r>
      <w:r>
        <w:rPr/>
        <w:t>se</w:t>
      </w:r>
      <w:r>
        <w:rPr>
          <w:spacing w:val="-5"/>
        </w:rPr>
        <w:t> </w:t>
      </w:r>
      <w:r>
        <w:rPr/>
        <w:t>analizó</w:t>
      </w:r>
      <w:r>
        <w:rPr>
          <w:spacing w:val="-5"/>
        </w:rPr>
        <w:t> </w:t>
      </w:r>
      <w:r>
        <w:rPr/>
        <w:t>la</w:t>
      </w:r>
      <w:r>
        <w:rPr>
          <w:spacing w:val="-5"/>
        </w:rPr>
        <w:t> </w:t>
      </w:r>
      <w:r>
        <w:rPr/>
        <w:t>competitividad</w:t>
      </w:r>
      <w:r>
        <w:rPr>
          <w:spacing w:val="-4"/>
        </w:rPr>
        <w:t> </w:t>
      </w:r>
      <w:r>
        <w:rPr/>
        <w:t>del</w:t>
      </w:r>
      <w:r>
        <w:rPr>
          <w:spacing w:val="-7"/>
        </w:rPr>
        <w:t> </w:t>
      </w:r>
      <w:r>
        <w:rPr/>
        <w:t>Valle</w:t>
      </w:r>
      <w:r>
        <w:rPr>
          <w:spacing w:val="-5"/>
        </w:rPr>
        <w:t> </w:t>
      </w:r>
      <w:r>
        <w:rPr/>
        <w:t>del Cauca en el ámbito hospitalario, se identificó que las instituciones que se encuentran dentro del área de influencia, cuentan con cierta particularidad y se diferencian la una de la otra de acuerdo a su régimen y servicios ofertados, lo cual repercute en la dinámica competitiva del sector.</w:t>
      </w:r>
    </w:p>
    <w:p>
      <w:pPr>
        <w:pStyle w:val="BodyText"/>
        <w:spacing w:before="81"/>
      </w:pPr>
    </w:p>
    <w:p>
      <w:pPr>
        <w:spacing w:before="1"/>
        <w:ind w:left="622" w:right="0" w:firstLine="0"/>
        <w:jc w:val="both"/>
        <w:rPr>
          <w:b/>
          <w:sz w:val="24"/>
        </w:rPr>
      </w:pPr>
      <w:r>
        <w:rPr>
          <w:b/>
          <w:sz w:val="24"/>
        </w:rPr>
        <w:t>CARACTERÍSTICAS</w:t>
      </w:r>
      <w:r>
        <w:rPr>
          <w:b/>
          <w:spacing w:val="-3"/>
          <w:sz w:val="24"/>
        </w:rPr>
        <w:t> </w:t>
      </w:r>
      <w:r>
        <w:rPr>
          <w:b/>
          <w:sz w:val="24"/>
        </w:rPr>
        <w:t>DEL</w:t>
      </w:r>
      <w:r>
        <w:rPr>
          <w:b/>
          <w:spacing w:val="-2"/>
          <w:sz w:val="24"/>
        </w:rPr>
        <w:t> MERCADO</w:t>
      </w:r>
    </w:p>
    <w:p>
      <w:pPr>
        <w:pStyle w:val="BodyText"/>
        <w:spacing w:before="74"/>
        <w:rPr>
          <w:b/>
        </w:rPr>
      </w:pPr>
    </w:p>
    <w:p>
      <w:pPr>
        <w:pStyle w:val="ListParagraph"/>
        <w:numPr>
          <w:ilvl w:val="4"/>
          <w:numId w:val="7"/>
        </w:numPr>
        <w:tabs>
          <w:tab w:pos="1342" w:val="left" w:leader="none"/>
        </w:tabs>
        <w:spacing w:line="276" w:lineRule="auto" w:before="0" w:after="0"/>
        <w:ind w:left="1342" w:right="625" w:hanging="360"/>
        <w:jc w:val="left"/>
        <w:rPr>
          <w:sz w:val="24"/>
        </w:rPr>
      </w:pPr>
      <w:r>
        <w:rPr>
          <w:sz w:val="24"/>
        </w:rPr>
        <w:t>El mercado de atención médica en la región es diverso, con una presencia tanto en el sector privado como en el público.</w:t>
      </w:r>
    </w:p>
    <w:p>
      <w:pPr>
        <w:pStyle w:val="ListParagraph"/>
        <w:numPr>
          <w:ilvl w:val="4"/>
          <w:numId w:val="7"/>
        </w:numPr>
        <w:tabs>
          <w:tab w:pos="1342" w:val="left" w:leader="none"/>
        </w:tabs>
        <w:spacing w:line="273" w:lineRule="auto" w:before="0" w:after="0"/>
        <w:ind w:left="1342" w:right="622" w:hanging="360"/>
        <w:jc w:val="left"/>
        <w:rPr>
          <w:sz w:val="24"/>
        </w:rPr>
      </w:pPr>
      <w:r>
        <w:rPr>
          <w:sz w:val="24"/>
        </w:rPr>
        <w:t>Se</w:t>
      </w:r>
      <w:r>
        <w:rPr>
          <w:spacing w:val="40"/>
          <w:sz w:val="24"/>
        </w:rPr>
        <w:t> </w:t>
      </w:r>
      <w:r>
        <w:rPr>
          <w:sz w:val="24"/>
        </w:rPr>
        <w:t>atienden</w:t>
      </w:r>
      <w:r>
        <w:rPr>
          <w:spacing w:val="40"/>
          <w:sz w:val="24"/>
        </w:rPr>
        <w:t> </w:t>
      </w:r>
      <w:r>
        <w:rPr>
          <w:sz w:val="24"/>
        </w:rPr>
        <w:t>varias</w:t>
      </w:r>
      <w:r>
        <w:rPr>
          <w:spacing w:val="40"/>
          <w:sz w:val="24"/>
        </w:rPr>
        <w:t> </w:t>
      </w:r>
      <w:r>
        <w:rPr>
          <w:sz w:val="24"/>
        </w:rPr>
        <w:t>ciudades,</w:t>
      </w:r>
      <w:r>
        <w:rPr>
          <w:spacing w:val="40"/>
          <w:sz w:val="24"/>
        </w:rPr>
        <w:t> </w:t>
      </w:r>
      <w:r>
        <w:rPr>
          <w:sz w:val="24"/>
        </w:rPr>
        <w:t>cada</w:t>
      </w:r>
      <w:r>
        <w:rPr>
          <w:spacing w:val="40"/>
          <w:sz w:val="24"/>
        </w:rPr>
        <w:t> </w:t>
      </w:r>
      <w:r>
        <w:rPr>
          <w:sz w:val="24"/>
        </w:rPr>
        <w:t>una</w:t>
      </w:r>
      <w:r>
        <w:rPr>
          <w:spacing w:val="40"/>
          <w:sz w:val="24"/>
        </w:rPr>
        <w:t> </w:t>
      </w:r>
      <w:r>
        <w:rPr>
          <w:sz w:val="24"/>
        </w:rPr>
        <w:t>con</w:t>
      </w:r>
      <w:r>
        <w:rPr>
          <w:spacing w:val="40"/>
          <w:sz w:val="24"/>
        </w:rPr>
        <w:t> </w:t>
      </w:r>
      <w:r>
        <w:rPr>
          <w:sz w:val="24"/>
        </w:rPr>
        <w:t>sus</w:t>
      </w:r>
      <w:r>
        <w:rPr>
          <w:spacing w:val="40"/>
          <w:sz w:val="24"/>
        </w:rPr>
        <w:t> </w:t>
      </w:r>
      <w:r>
        <w:rPr>
          <w:sz w:val="24"/>
        </w:rPr>
        <w:t>propias</w:t>
      </w:r>
      <w:r>
        <w:rPr>
          <w:spacing w:val="40"/>
          <w:sz w:val="24"/>
        </w:rPr>
        <w:t> </w:t>
      </w:r>
      <w:r>
        <w:rPr>
          <w:sz w:val="24"/>
        </w:rPr>
        <w:t>necesidades</w:t>
      </w:r>
      <w:r>
        <w:rPr>
          <w:spacing w:val="40"/>
          <w:sz w:val="24"/>
        </w:rPr>
        <w:t> </w:t>
      </w:r>
      <w:r>
        <w:rPr>
          <w:sz w:val="24"/>
        </w:rPr>
        <w:t>de atención médica.</w:t>
      </w:r>
    </w:p>
    <w:p>
      <w:pPr>
        <w:pStyle w:val="ListParagraph"/>
        <w:numPr>
          <w:ilvl w:val="4"/>
          <w:numId w:val="7"/>
        </w:numPr>
        <w:tabs>
          <w:tab w:pos="1342" w:val="left" w:leader="none"/>
        </w:tabs>
        <w:spacing w:line="276" w:lineRule="auto" w:before="4" w:after="0"/>
        <w:ind w:left="1342" w:right="622" w:hanging="360"/>
        <w:jc w:val="left"/>
        <w:rPr>
          <w:sz w:val="24"/>
        </w:rPr>
      </w:pPr>
      <w:r>
        <w:rPr>
          <w:sz w:val="24"/>
        </w:rPr>
        <w:t>La</w:t>
      </w:r>
      <w:r>
        <w:rPr>
          <w:spacing w:val="40"/>
          <w:sz w:val="24"/>
        </w:rPr>
        <w:t> </w:t>
      </w:r>
      <w:r>
        <w:rPr>
          <w:sz w:val="24"/>
        </w:rPr>
        <w:t>diversidad</w:t>
      </w:r>
      <w:r>
        <w:rPr>
          <w:spacing w:val="40"/>
          <w:sz w:val="24"/>
        </w:rPr>
        <w:t> </w:t>
      </w:r>
      <w:r>
        <w:rPr>
          <w:sz w:val="24"/>
        </w:rPr>
        <w:t>en</w:t>
      </w:r>
      <w:r>
        <w:rPr>
          <w:spacing w:val="40"/>
          <w:sz w:val="24"/>
        </w:rPr>
        <w:t> </w:t>
      </w:r>
      <w:r>
        <w:rPr>
          <w:sz w:val="24"/>
        </w:rPr>
        <w:t>la</w:t>
      </w:r>
      <w:r>
        <w:rPr>
          <w:spacing w:val="40"/>
          <w:sz w:val="24"/>
        </w:rPr>
        <w:t> </w:t>
      </w:r>
      <w:r>
        <w:rPr>
          <w:sz w:val="24"/>
        </w:rPr>
        <w:t>oferta</w:t>
      </w:r>
      <w:r>
        <w:rPr>
          <w:spacing w:val="40"/>
          <w:sz w:val="24"/>
        </w:rPr>
        <w:t> </w:t>
      </w:r>
      <w:r>
        <w:rPr>
          <w:sz w:val="24"/>
        </w:rPr>
        <w:t>de</w:t>
      </w:r>
      <w:r>
        <w:rPr>
          <w:spacing w:val="40"/>
          <w:sz w:val="24"/>
        </w:rPr>
        <w:t> </w:t>
      </w:r>
      <w:r>
        <w:rPr>
          <w:sz w:val="24"/>
        </w:rPr>
        <w:t>servicios</w:t>
      </w:r>
      <w:r>
        <w:rPr>
          <w:spacing w:val="40"/>
          <w:sz w:val="24"/>
        </w:rPr>
        <w:t> </w:t>
      </w:r>
      <w:r>
        <w:rPr>
          <w:sz w:val="24"/>
        </w:rPr>
        <w:t>y</w:t>
      </w:r>
      <w:r>
        <w:rPr>
          <w:spacing w:val="40"/>
          <w:sz w:val="24"/>
        </w:rPr>
        <w:t> </w:t>
      </w:r>
      <w:r>
        <w:rPr>
          <w:sz w:val="24"/>
        </w:rPr>
        <w:t>la</w:t>
      </w:r>
      <w:r>
        <w:rPr>
          <w:spacing w:val="40"/>
          <w:sz w:val="24"/>
        </w:rPr>
        <w:t> </w:t>
      </w:r>
      <w:r>
        <w:rPr>
          <w:sz w:val="24"/>
        </w:rPr>
        <w:t>elección</w:t>
      </w:r>
      <w:r>
        <w:rPr>
          <w:spacing w:val="40"/>
          <w:sz w:val="24"/>
        </w:rPr>
        <w:t> </w:t>
      </w:r>
      <w:r>
        <w:rPr>
          <w:sz w:val="24"/>
        </w:rPr>
        <w:t>entre</w:t>
      </w:r>
      <w:r>
        <w:rPr>
          <w:spacing w:val="40"/>
          <w:sz w:val="24"/>
        </w:rPr>
        <w:t> </w:t>
      </w:r>
      <w:r>
        <w:rPr>
          <w:sz w:val="24"/>
        </w:rPr>
        <w:t>instituciones públicas y privadas influyen en la dinámica competitiva.</w:t>
      </w:r>
    </w:p>
    <w:p>
      <w:pPr>
        <w:pStyle w:val="ListParagraph"/>
        <w:spacing w:after="0" w:line="276" w:lineRule="auto"/>
        <w:jc w:val="left"/>
        <w:rPr>
          <w:sz w:val="24"/>
        </w:rPr>
        <w:sectPr>
          <w:pgSz w:w="12240" w:h="15840"/>
          <w:pgMar w:header="0" w:footer="1355" w:top="1780" w:bottom="1540" w:left="1080" w:right="1080"/>
        </w:sectPr>
      </w:pPr>
    </w:p>
    <w:p>
      <w:pPr>
        <w:spacing w:before="63"/>
        <w:ind w:left="622" w:right="0" w:firstLine="0"/>
        <w:jc w:val="left"/>
        <w:rPr>
          <w:b/>
          <w:sz w:val="24"/>
        </w:rPr>
      </w:pPr>
      <w:r>
        <w:rPr>
          <w:b/>
          <w:sz w:val="24"/>
        </w:rPr>
        <w:t>OFERTAS</w:t>
      </w:r>
      <w:r>
        <w:rPr>
          <w:b/>
          <w:spacing w:val="-3"/>
          <w:sz w:val="24"/>
        </w:rPr>
        <w:t> </w:t>
      </w:r>
      <w:r>
        <w:rPr>
          <w:b/>
          <w:sz w:val="24"/>
        </w:rPr>
        <w:t>DE </w:t>
      </w:r>
      <w:r>
        <w:rPr>
          <w:b/>
          <w:spacing w:val="-2"/>
          <w:sz w:val="24"/>
        </w:rPr>
        <w:t>SERVICIOS</w:t>
      </w:r>
    </w:p>
    <w:p>
      <w:pPr>
        <w:pStyle w:val="BodyText"/>
        <w:spacing w:before="84"/>
        <w:rPr>
          <w:b/>
        </w:rPr>
      </w:pPr>
    </w:p>
    <w:p>
      <w:pPr>
        <w:pStyle w:val="ListParagraph"/>
        <w:numPr>
          <w:ilvl w:val="4"/>
          <w:numId w:val="7"/>
        </w:numPr>
        <w:tabs>
          <w:tab w:pos="1342" w:val="left" w:leader="none"/>
        </w:tabs>
        <w:spacing w:line="276" w:lineRule="auto" w:before="0" w:after="0"/>
        <w:ind w:left="1342" w:right="619" w:hanging="360"/>
        <w:jc w:val="both"/>
        <w:rPr>
          <w:sz w:val="24"/>
        </w:rPr>
      </w:pPr>
      <w:r>
        <w:rPr>
          <w:sz w:val="24"/>
        </w:rPr>
        <w:t>La</w:t>
      </w:r>
      <w:r>
        <w:rPr>
          <w:spacing w:val="-17"/>
          <w:sz w:val="24"/>
        </w:rPr>
        <w:t> </w:t>
      </w:r>
      <w:r>
        <w:rPr>
          <w:sz w:val="24"/>
        </w:rPr>
        <w:t>Clínica</w:t>
      </w:r>
      <w:r>
        <w:rPr>
          <w:spacing w:val="-17"/>
          <w:sz w:val="24"/>
        </w:rPr>
        <w:t> </w:t>
      </w:r>
      <w:r>
        <w:rPr>
          <w:sz w:val="24"/>
        </w:rPr>
        <w:t>Sane</w:t>
      </w:r>
      <w:r>
        <w:rPr>
          <w:spacing w:val="-16"/>
          <w:sz w:val="24"/>
        </w:rPr>
        <w:t> </w:t>
      </w:r>
      <w:r>
        <w:rPr>
          <w:sz w:val="24"/>
        </w:rPr>
        <w:t>es</w:t>
      </w:r>
      <w:r>
        <w:rPr>
          <w:spacing w:val="-17"/>
          <w:sz w:val="24"/>
        </w:rPr>
        <w:t> </w:t>
      </w:r>
      <w:r>
        <w:rPr>
          <w:sz w:val="24"/>
        </w:rPr>
        <w:t>la</w:t>
      </w:r>
      <w:r>
        <w:rPr>
          <w:spacing w:val="-17"/>
          <w:sz w:val="24"/>
        </w:rPr>
        <w:t> </w:t>
      </w:r>
      <w:r>
        <w:rPr>
          <w:sz w:val="24"/>
        </w:rPr>
        <w:t>única</w:t>
      </w:r>
      <w:r>
        <w:rPr>
          <w:spacing w:val="-17"/>
          <w:sz w:val="24"/>
        </w:rPr>
        <w:t> </w:t>
      </w:r>
      <w:r>
        <w:rPr>
          <w:sz w:val="24"/>
        </w:rPr>
        <w:t>IPS</w:t>
      </w:r>
      <w:r>
        <w:rPr>
          <w:spacing w:val="-16"/>
          <w:sz w:val="24"/>
        </w:rPr>
        <w:t> </w:t>
      </w:r>
      <w:r>
        <w:rPr>
          <w:sz w:val="24"/>
        </w:rPr>
        <w:t>privada</w:t>
      </w:r>
      <w:r>
        <w:rPr>
          <w:spacing w:val="-17"/>
          <w:sz w:val="24"/>
        </w:rPr>
        <w:t> </w:t>
      </w:r>
      <w:r>
        <w:rPr>
          <w:sz w:val="24"/>
        </w:rPr>
        <w:t>en</w:t>
      </w:r>
      <w:r>
        <w:rPr>
          <w:spacing w:val="-17"/>
          <w:sz w:val="24"/>
        </w:rPr>
        <w:t> </w:t>
      </w:r>
      <w:r>
        <w:rPr>
          <w:sz w:val="24"/>
        </w:rPr>
        <w:t>Roldanillo</w:t>
      </w:r>
      <w:r>
        <w:rPr>
          <w:spacing w:val="-16"/>
          <w:sz w:val="24"/>
        </w:rPr>
        <w:t> </w:t>
      </w:r>
      <w:r>
        <w:rPr>
          <w:sz w:val="24"/>
        </w:rPr>
        <w:t>y</w:t>
      </w:r>
      <w:r>
        <w:rPr>
          <w:spacing w:val="-17"/>
          <w:sz w:val="24"/>
        </w:rPr>
        <w:t> </w:t>
      </w:r>
      <w:r>
        <w:rPr>
          <w:sz w:val="24"/>
        </w:rPr>
        <w:t>se</w:t>
      </w:r>
      <w:r>
        <w:rPr>
          <w:spacing w:val="-17"/>
          <w:sz w:val="24"/>
        </w:rPr>
        <w:t> </w:t>
      </w:r>
      <w:r>
        <w:rPr>
          <w:sz w:val="24"/>
        </w:rPr>
        <w:t>enfoca</w:t>
      </w:r>
      <w:r>
        <w:rPr>
          <w:spacing w:val="-16"/>
          <w:sz w:val="24"/>
        </w:rPr>
        <w:t> </w:t>
      </w:r>
      <w:r>
        <w:rPr>
          <w:sz w:val="24"/>
        </w:rPr>
        <w:t>en</w:t>
      </w:r>
      <w:r>
        <w:rPr>
          <w:spacing w:val="-16"/>
          <w:sz w:val="24"/>
        </w:rPr>
        <w:t> </w:t>
      </w:r>
      <w:r>
        <w:rPr>
          <w:sz w:val="24"/>
        </w:rPr>
        <w:t>Consulta de Medicina General. Esto puede atraer a pacientes que buscan atención médica privada pero no requieren servicios de urgencia o hospitalización.</w:t>
      </w:r>
    </w:p>
    <w:p>
      <w:pPr>
        <w:pStyle w:val="ListParagraph"/>
        <w:numPr>
          <w:ilvl w:val="4"/>
          <w:numId w:val="7"/>
        </w:numPr>
        <w:tabs>
          <w:tab w:pos="1342" w:val="left" w:leader="none"/>
        </w:tabs>
        <w:spacing w:line="276" w:lineRule="auto" w:before="0" w:after="0"/>
        <w:ind w:left="1342" w:right="620" w:hanging="360"/>
        <w:jc w:val="both"/>
        <w:rPr>
          <w:sz w:val="24"/>
        </w:rPr>
      </w:pPr>
      <w:r>
        <w:rPr>
          <w:sz w:val="24"/>
        </w:rPr>
        <w:t>El Hospital San Rafael, un hospital público en Zarzal, ofrece una gama completa</w:t>
      </w:r>
      <w:r>
        <w:rPr>
          <w:spacing w:val="-12"/>
          <w:sz w:val="24"/>
        </w:rPr>
        <w:t> </w:t>
      </w:r>
      <w:r>
        <w:rPr>
          <w:sz w:val="24"/>
        </w:rPr>
        <w:t>de</w:t>
      </w:r>
      <w:r>
        <w:rPr>
          <w:spacing w:val="-11"/>
          <w:sz w:val="24"/>
        </w:rPr>
        <w:t> </w:t>
      </w:r>
      <w:r>
        <w:rPr>
          <w:sz w:val="24"/>
        </w:rPr>
        <w:t>servicios,</w:t>
      </w:r>
      <w:r>
        <w:rPr>
          <w:spacing w:val="-12"/>
          <w:sz w:val="24"/>
        </w:rPr>
        <w:t> </w:t>
      </w:r>
      <w:r>
        <w:rPr>
          <w:sz w:val="24"/>
        </w:rPr>
        <w:t>incluyendo</w:t>
      </w:r>
      <w:r>
        <w:rPr>
          <w:spacing w:val="-12"/>
          <w:sz w:val="24"/>
        </w:rPr>
        <w:t> </w:t>
      </w:r>
      <w:r>
        <w:rPr>
          <w:sz w:val="24"/>
        </w:rPr>
        <w:t>Consulta</w:t>
      </w:r>
      <w:r>
        <w:rPr>
          <w:spacing w:val="-12"/>
          <w:sz w:val="24"/>
        </w:rPr>
        <w:t> </w:t>
      </w:r>
      <w:r>
        <w:rPr>
          <w:sz w:val="24"/>
        </w:rPr>
        <w:t>de</w:t>
      </w:r>
      <w:r>
        <w:rPr>
          <w:spacing w:val="-11"/>
          <w:sz w:val="24"/>
        </w:rPr>
        <w:t> </w:t>
      </w:r>
      <w:r>
        <w:rPr>
          <w:sz w:val="24"/>
        </w:rPr>
        <w:t>Medicina</w:t>
      </w:r>
      <w:r>
        <w:rPr>
          <w:spacing w:val="-11"/>
          <w:sz w:val="24"/>
        </w:rPr>
        <w:t> </w:t>
      </w:r>
      <w:r>
        <w:rPr>
          <w:sz w:val="24"/>
        </w:rPr>
        <w:t>General,</w:t>
      </w:r>
      <w:r>
        <w:rPr>
          <w:spacing w:val="-12"/>
          <w:sz w:val="24"/>
        </w:rPr>
        <w:t> </w:t>
      </w:r>
      <w:r>
        <w:rPr>
          <w:sz w:val="24"/>
        </w:rPr>
        <w:t>Urgencias, Consulta Especializada y Hospitalización. Esto le otorga una ventaja competitiva significativa al ser una opción completa de atención médica y al estar</w:t>
      </w:r>
      <w:r>
        <w:rPr>
          <w:spacing w:val="-13"/>
          <w:sz w:val="24"/>
        </w:rPr>
        <w:t> </w:t>
      </w:r>
      <w:r>
        <w:rPr>
          <w:sz w:val="24"/>
        </w:rPr>
        <w:t>posicionada</w:t>
      </w:r>
      <w:r>
        <w:rPr>
          <w:spacing w:val="-13"/>
          <w:sz w:val="24"/>
        </w:rPr>
        <w:t> </w:t>
      </w:r>
      <w:r>
        <w:rPr>
          <w:sz w:val="24"/>
        </w:rPr>
        <w:t>estratégicamente</w:t>
      </w:r>
      <w:r>
        <w:rPr>
          <w:spacing w:val="-13"/>
          <w:sz w:val="24"/>
        </w:rPr>
        <w:t> </w:t>
      </w:r>
      <w:r>
        <w:rPr>
          <w:sz w:val="24"/>
        </w:rPr>
        <w:t>en</w:t>
      </w:r>
      <w:r>
        <w:rPr>
          <w:spacing w:val="-13"/>
          <w:sz w:val="24"/>
        </w:rPr>
        <w:t> </w:t>
      </w:r>
      <w:r>
        <w:rPr>
          <w:sz w:val="24"/>
        </w:rPr>
        <w:t>un</w:t>
      </w:r>
      <w:r>
        <w:rPr>
          <w:spacing w:val="-12"/>
          <w:sz w:val="24"/>
        </w:rPr>
        <w:t> </w:t>
      </w:r>
      <w:r>
        <w:rPr>
          <w:sz w:val="24"/>
        </w:rPr>
        <w:t>punto</w:t>
      </w:r>
      <w:r>
        <w:rPr>
          <w:spacing w:val="-13"/>
          <w:sz w:val="24"/>
        </w:rPr>
        <w:t> </w:t>
      </w:r>
      <w:r>
        <w:rPr>
          <w:sz w:val="24"/>
        </w:rPr>
        <w:t>geográfico</w:t>
      </w:r>
      <w:r>
        <w:rPr>
          <w:spacing w:val="-13"/>
          <w:sz w:val="24"/>
        </w:rPr>
        <w:t> </w:t>
      </w:r>
      <w:r>
        <w:rPr>
          <w:sz w:val="24"/>
        </w:rPr>
        <w:t>que</w:t>
      </w:r>
      <w:r>
        <w:rPr>
          <w:spacing w:val="-13"/>
          <w:sz w:val="24"/>
        </w:rPr>
        <w:t> </w:t>
      </w:r>
      <w:r>
        <w:rPr>
          <w:sz w:val="24"/>
        </w:rPr>
        <w:t>tiene</w:t>
      </w:r>
      <w:r>
        <w:rPr>
          <w:spacing w:val="-13"/>
          <w:sz w:val="24"/>
        </w:rPr>
        <w:t> </w:t>
      </w:r>
      <w:r>
        <w:rPr>
          <w:sz w:val="24"/>
        </w:rPr>
        <w:t>acceso directo a una de las vías nacionales que conecta al departamento del Valle del Cauca con el resto del país.</w:t>
      </w:r>
    </w:p>
    <w:p>
      <w:pPr>
        <w:pStyle w:val="ListParagraph"/>
        <w:numPr>
          <w:ilvl w:val="4"/>
          <w:numId w:val="7"/>
        </w:numPr>
        <w:tabs>
          <w:tab w:pos="1342" w:val="left" w:leader="none"/>
        </w:tabs>
        <w:spacing w:line="276" w:lineRule="auto" w:before="0" w:after="0"/>
        <w:ind w:left="1342" w:right="620" w:hanging="360"/>
        <w:jc w:val="both"/>
        <w:rPr>
          <w:sz w:val="24"/>
        </w:rPr>
      </w:pPr>
      <w:r>
        <w:rPr>
          <w:sz w:val="24"/>
        </w:rPr>
        <w:t>Otros</w:t>
      </w:r>
      <w:r>
        <w:rPr>
          <w:spacing w:val="-2"/>
          <w:sz w:val="24"/>
        </w:rPr>
        <w:t> </w:t>
      </w:r>
      <w:r>
        <w:rPr>
          <w:sz w:val="24"/>
        </w:rPr>
        <w:t>hospitales</w:t>
      </w:r>
      <w:r>
        <w:rPr>
          <w:spacing w:val="-2"/>
          <w:sz w:val="24"/>
        </w:rPr>
        <w:t> </w:t>
      </w:r>
      <w:r>
        <w:rPr>
          <w:sz w:val="24"/>
        </w:rPr>
        <w:t>públicos,</w:t>
      </w:r>
      <w:r>
        <w:rPr>
          <w:spacing w:val="-2"/>
          <w:sz w:val="24"/>
        </w:rPr>
        <w:t> </w:t>
      </w:r>
      <w:r>
        <w:rPr>
          <w:sz w:val="24"/>
        </w:rPr>
        <w:t>como</w:t>
      </w:r>
      <w:r>
        <w:rPr>
          <w:spacing w:val="-2"/>
          <w:sz w:val="24"/>
        </w:rPr>
        <w:t> </w:t>
      </w:r>
      <w:r>
        <w:rPr>
          <w:sz w:val="24"/>
        </w:rPr>
        <w:t>el</w:t>
      </w:r>
      <w:r>
        <w:rPr>
          <w:spacing w:val="-2"/>
          <w:sz w:val="24"/>
        </w:rPr>
        <w:t> </w:t>
      </w:r>
      <w:r>
        <w:rPr>
          <w:sz w:val="24"/>
        </w:rPr>
        <w:t>Hospital</w:t>
      </w:r>
      <w:r>
        <w:rPr>
          <w:spacing w:val="-2"/>
          <w:sz w:val="24"/>
        </w:rPr>
        <w:t> </w:t>
      </w:r>
      <w:r>
        <w:rPr>
          <w:sz w:val="24"/>
        </w:rPr>
        <w:t>San</w:t>
      </w:r>
      <w:r>
        <w:rPr>
          <w:spacing w:val="-2"/>
          <w:sz w:val="24"/>
        </w:rPr>
        <w:t> </w:t>
      </w:r>
      <w:r>
        <w:rPr>
          <w:sz w:val="24"/>
        </w:rPr>
        <w:t>Nicolás,</w:t>
      </w:r>
      <w:r>
        <w:rPr>
          <w:spacing w:val="-3"/>
          <w:sz w:val="24"/>
        </w:rPr>
        <w:t> </w:t>
      </w:r>
      <w:r>
        <w:rPr>
          <w:sz w:val="24"/>
        </w:rPr>
        <w:t>el</w:t>
      </w:r>
      <w:r>
        <w:rPr>
          <w:spacing w:val="-2"/>
          <w:sz w:val="24"/>
        </w:rPr>
        <w:t> </w:t>
      </w:r>
      <w:r>
        <w:rPr>
          <w:sz w:val="24"/>
        </w:rPr>
        <w:t>Hospital</w:t>
      </w:r>
      <w:r>
        <w:rPr>
          <w:spacing w:val="-2"/>
          <w:sz w:val="24"/>
        </w:rPr>
        <w:t> </w:t>
      </w:r>
      <w:r>
        <w:rPr>
          <w:sz w:val="24"/>
        </w:rPr>
        <w:t>Nuestra Señora de los Santos, el Hospital La Sagrada Familia, el Hospital Gonzalo Contreras y el Hospital Santa Ana, también ofrecen Consulta de Medicina General, pero con variaciones en la disponibilidad de Urgencias, Consulta Especializada y Hospitalización.</w:t>
      </w:r>
    </w:p>
    <w:p>
      <w:pPr>
        <w:pStyle w:val="BodyText"/>
        <w:spacing w:before="79"/>
      </w:pPr>
    </w:p>
    <w:p>
      <w:pPr>
        <w:spacing w:before="0"/>
        <w:ind w:left="622" w:right="0" w:firstLine="0"/>
        <w:jc w:val="left"/>
        <w:rPr>
          <w:b/>
          <w:sz w:val="24"/>
        </w:rPr>
      </w:pPr>
      <w:r>
        <w:rPr>
          <w:b/>
          <w:spacing w:val="-2"/>
          <w:sz w:val="24"/>
        </w:rPr>
        <w:t>COMPETITIVIDAD</w:t>
      </w:r>
    </w:p>
    <w:p>
      <w:pPr>
        <w:pStyle w:val="BodyText"/>
        <w:spacing w:before="102"/>
        <w:rPr>
          <w:b/>
        </w:rPr>
      </w:pPr>
    </w:p>
    <w:p>
      <w:pPr>
        <w:pStyle w:val="ListParagraph"/>
        <w:numPr>
          <w:ilvl w:val="4"/>
          <w:numId w:val="7"/>
        </w:numPr>
        <w:tabs>
          <w:tab w:pos="1342" w:val="left" w:leader="none"/>
        </w:tabs>
        <w:spacing w:line="276" w:lineRule="auto" w:before="0" w:after="0"/>
        <w:ind w:left="1342" w:right="617" w:hanging="360"/>
        <w:jc w:val="both"/>
        <w:rPr>
          <w:sz w:val="24"/>
        </w:rPr>
      </w:pPr>
      <w:r>
        <w:rPr>
          <w:sz w:val="24"/>
        </w:rPr>
        <w:t>Otros hospitales públicos compiten principalmente en Consulta de Medicina General y</w:t>
      </w:r>
      <w:r>
        <w:rPr>
          <w:spacing w:val="-1"/>
          <w:sz w:val="24"/>
        </w:rPr>
        <w:t> </w:t>
      </w:r>
      <w:r>
        <w:rPr>
          <w:sz w:val="24"/>
        </w:rPr>
        <w:t>Urgencias, pero pueden perder pacientes</w:t>
      </w:r>
      <w:r>
        <w:rPr>
          <w:spacing w:val="-2"/>
          <w:sz w:val="24"/>
        </w:rPr>
        <w:t> </w:t>
      </w:r>
      <w:r>
        <w:rPr>
          <w:sz w:val="24"/>
        </w:rPr>
        <w:t>que requieran servicios especializados o hospitalización. La falta de oferta de servicios especializados</w:t>
      </w:r>
      <w:r>
        <w:rPr>
          <w:spacing w:val="-1"/>
          <w:sz w:val="24"/>
        </w:rPr>
        <w:t> </w:t>
      </w:r>
      <w:r>
        <w:rPr>
          <w:sz w:val="24"/>
        </w:rPr>
        <w:t>puede limitar</w:t>
      </w:r>
      <w:r>
        <w:rPr>
          <w:spacing w:val="-2"/>
          <w:sz w:val="24"/>
        </w:rPr>
        <w:t> </w:t>
      </w:r>
      <w:r>
        <w:rPr>
          <w:sz w:val="24"/>
        </w:rPr>
        <w:t>su</w:t>
      </w:r>
      <w:r>
        <w:rPr>
          <w:spacing w:val="-1"/>
          <w:sz w:val="24"/>
        </w:rPr>
        <w:t> </w:t>
      </w:r>
      <w:r>
        <w:rPr>
          <w:sz w:val="24"/>
        </w:rPr>
        <w:t>capacidad para</w:t>
      </w:r>
      <w:r>
        <w:rPr>
          <w:spacing w:val="-1"/>
          <w:sz w:val="24"/>
        </w:rPr>
        <w:t> </w:t>
      </w:r>
      <w:r>
        <w:rPr>
          <w:sz w:val="24"/>
        </w:rPr>
        <w:t>atraer</w:t>
      </w:r>
      <w:r>
        <w:rPr>
          <w:spacing w:val="-1"/>
          <w:sz w:val="24"/>
        </w:rPr>
        <w:t> </w:t>
      </w:r>
      <w:r>
        <w:rPr>
          <w:sz w:val="24"/>
        </w:rPr>
        <w:t>ciertos</w:t>
      </w:r>
      <w:r>
        <w:rPr>
          <w:spacing w:val="-1"/>
          <w:sz w:val="24"/>
        </w:rPr>
        <w:t> </w:t>
      </w:r>
      <w:r>
        <w:rPr>
          <w:sz w:val="24"/>
        </w:rPr>
        <w:t>segmentos</w:t>
      </w:r>
      <w:r>
        <w:rPr>
          <w:spacing w:val="-2"/>
          <w:sz w:val="24"/>
        </w:rPr>
        <w:t> </w:t>
      </w:r>
      <w:r>
        <w:rPr>
          <w:sz w:val="24"/>
        </w:rPr>
        <w:t>de </w:t>
      </w:r>
      <w:r>
        <w:rPr>
          <w:spacing w:val="-2"/>
          <w:sz w:val="24"/>
        </w:rPr>
        <w:t>pacientes.</w:t>
      </w:r>
    </w:p>
    <w:p>
      <w:pPr>
        <w:pStyle w:val="ListParagraph"/>
        <w:numPr>
          <w:ilvl w:val="4"/>
          <w:numId w:val="7"/>
        </w:numPr>
        <w:tabs>
          <w:tab w:pos="1342" w:val="left" w:leader="none"/>
        </w:tabs>
        <w:spacing w:line="276" w:lineRule="auto" w:before="0" w:after="0"/>
        <w:ind w:left="1342" w:right="622" w:hanging="360"/>
        <w:jc w:val="both"/>
        <w:rPr>
          <w:sz w:val="24"/>
        </w:rPr>
      </w:pPr>
      <w:r>
        <w:rPr>
          <w:sz w:val="24"/>
        </w:rPr>
        <w:t>La variabilidad en la disponibilidad de Consulta Especializada y Hospitalización entre hospitales públicos puede influir en la elección de los pacientes, ya que algunos podrían optar por instalaciones que ofrezcan un conjunto más completo de servicios.</w:t>
      </w:r>
    </w:p>
    <w:p>
      <w:pPr>
        <w:pStyle w:val="BodyText"/>
        <w:spacing w:before="72"/>
      </w:pPr>
    </w:p>
    <w:p>
      <w:pPr>
        <w:spacing w:before="0"/>
        <w:ind w:left="622" w:right="0" w:firstLine="0"/>
        <w:jc w:val="left"/>
        <w:rPr>
          <w:b/>
          <w:sz w:val="24"/>
        </w:rPr>
      </w:pPr>
      <w:r>
        <w:rPr>
          <w:b/>
          <w:spacing w:val="-2"/>
          <w:sz w:val="24"/>
        </w:rPr>
        <w:t>POSICIONAMIENTO</w:t>
      </w:r>
    </w:p>
    <w:p>
      <w:pPr>
        <w:pStyle w:val="BodyText"/>
        <w:spacing w:before="74"/>
        <w:rPr>
          <w:b/>
        </w:rPr>
      </w:pPr>
    </w:p>
    <w:p>
      <w:pPr>
        <w:pStyle w:val="ListParagraph"/>
        <w:numPr>
          <w:ilvl w:val="4"/>
          <w:numId w:val="7"/>
        </w:numPr>
        <w:tabs>
          <w:tab w:pos="1342" w:val="left" w:leader="none"/>
        </w:tabs>
        <w:spacing w:line="276" w:lineRule="auto" w:before="0" w:after="0"/>
        <w:ind w:left="1342" w:right="619" w:hanging="360"/>
        <w:jc w:val="both"/>
        <w:rPr>
          <w:sz w:val="24"/>
        </w:rPr>
      </w:pPr>
      <w:r>
        <w:rPr>
          <w:sz w:val="24"/>
        </w:rPr>
        <w:t>Hospital</w:t>
      </w:r>
      <w:r>
        <w:rPr>
          <w:spacing w:val="-8"/>
          <w:sz w:val="24"/>
        </w:rPr>
        <w:t> </w:t>
      </w:r>
      <w:r>
        <w:rPr>
          <w:sz w:val="24"/>
        </w:rPr>
        <w:t>San</w:t>
      </w:r>
      <w:r>
        <w:rPr>
          <w:spacing w:val="-8"/>
          <w:sz w:val="24"/>
        </w:rPr>
        <w:t> </w:t>
      </w:r>
      <w:r>
        <w:rPr>
          <w:sz w:val="24"/>
        </w:rPr>
        <w:t>Rafael</w:t>
      </w:r>
      <w:r>
        <w:rPr>
          <w:spacing w:val="-8"/>
          <w:sz w:val="24"/>
        </w:rPr>
        <w:t> </w:t>
      </w:r>
      <w:r>
        <w:rPr>
          <w:sz w:val="24"/>
        </w:rPr>
        <w:t>tiene</w:t>
      </w:r>
      <w:r>
        <w:rPr>
          <w:spacing w:val="-8"/>
          <w:sz w:val="24"/>
        </w:rPr>
        <w:t> </w:t>
      </w:r>
      <w:r>
        <w:rPr>
          <w:sz w:val="24"/>
        </w:rPr>
        <w:t>una</w:t>
      </w:r>
      <w:r>
        <w:rPr>
          <w:spacing w:val="-8"/>
          <w:sz w:val="24"/>
        </w:rPr>
        <w:t> </w:t>
      </w:r>
      <w:r>
        <w:rPr>
          <w:sz w:val="24"/>
        </w:rPr>
        <w:t>ventaja</w:t>
      </w:r>
      <w:r>
        <w:rPr>
          <w:spacing w:val="-8"/>
          <w:sz w:val="24"/>
        </w:rPr>
        <w:t> </w:t>
      </w:r>
      <w:r>
        <w:rPr>
          <w:sz w:val="24"/>
        </w:rPr>
        <w:t>competitiva</w:t>
      </w:r>
      <w:r>
        <w:rPr>
          <w:spacing w:val="-8"/>
          <w:sz w:val="24"/>
        </w:rPr>
        <w:t> </w:t>
      </w:r>
      <w:r>
        <w:rPr>
          <w:sz w:val="24"/>
        </w:rPr>
        <w:t>clara</w:t>
      </w:r>
      <w:r>
        <w:rPr>
          <w:spacing w:val="-9"/>
          <w:sz w:val="24"/>
        </w:rPr>
        <w:t> </w:t>
      </w:r>
      <w:r>
        <w:rPr>
          <w:sz w:val="24"/>
        </w:rPr>
        <w:t>debido</w:t>
      </w:r>
      <w:r>
        <w:rPr>
          <w:spacing w:val="-8"/>
          <w:sz w:val="24"/>
        </w:rPr>
        <w:t> </w:t>
      </w:r>
      <w:r>
        <w:rPr>
          <w:sz w:val="24"/>
        </w:rPr>
        <w:t>a</w:t>
      </w:r>
      <w:r>
        <w:rPr>
          <w:spacing w:val="-8"/>
          <w:sz w:val="24"/>
        </w:rPr>
        <w:t> </w:t>
      </w:r>
      <w:r>
        <w:rPr>
          <w:sz w:val="24"/>
        </w:rPr>
        <w:t>su</w:t>
      </w:r>
      <w:r>
        <w:rPr>
          <w:spacing w:val="-8"/>
          <w:sz w:val="24"/>
        </w:rPr>
        <w:t> </w:t>
      </w:r>
      <w:r>
        <w:rPr>
          <w:sz w:val="24"/>
        </w:rPr>
        <w:t>amplitud de servicios en Zarzal. Esto lo posiciona como uno de los proveedores principales de atención médica en la región.</w:t>
      </w:r>
    </w:p>
    <w:p>
      <w:pPr>
        <w:pStyle w:val="ListParagraph"/>
        <w:numPr>
          <w:ilvl w:val="4"/>
          <w:numId w:val="7"/>
        </w:numPr>
        <w:tabs>
          <w:tab w:pos="1342" w:val="left" w:leader="none"/>
        </w:tabs>
        <w:spacing w:line="273" w:lineRule="auto" w:before="0" w:after="0"/>
        <w:ind w:left="1342" w:right="622" w:hanging="360"/>
        <w:jc w:val="both"/>
        <w:rPr>
          <w:sz w:val="24"/>
        </w:rPr>
      </w:pPr>
      <w:r>
        <w:rPr>
          <w:sz w:val="24"/>
        </w:rPr>
        <w:t>La Clínica Sane, al ser la única IPS privada, podría buscar expandir su cartera</w:t>
      </w:r>
      <w:r>
        <w:rPr>
          <w:spacing w:val="29"/>
          <w:sz w:val="24"/>
        </w:rPr>
        <w:t> </w:t>
      </w:r>
      <w:r>
        <w:rPr>
          <w:sz w:val="24"/>
        </w:rPr>
        <w:t>de</w:t>
      </w:r>
      <w:r>
        <w:rPr>
          <w:spacing w:val="29"/>
          <w:sz w:val="24"/>
        </w:rPr>
        <w:t> </w:t>
      </w:r>
      <w:r>
        <w:rPr>
          <w:sz w:val="24"/>
        </w:rPr>
        <w:t>servicios,</w:t>
      </w:r>
      <w:r>
        <w:rPr>
          <w:spacing w:val="28"/>
          <w:sz w:val="24"/>
        </w:rPr>
        <w:t> </w:t>
      </w:r>
      <w:r>
        <w:rPr>
          <w:sz w:val="24"/>
        </w:rPr>
        <w:t>como</w:t>
      </w:r>
      <w:r>
        <w:rPr>
          <w:spacing w:val="29"/>
          <w:sz w:val="24"/>
        </w:rPr>
        <w:t> </w:t>
      </w:r>
      <w:r>
        <w:rPr>
          <w:sz w:val="24"/>
        </w:rPr>
        <w:t>Consulta</w:t>
      </w:r>
      <w:r>
        <w:rPr>
          <w:spacing w:val="28"/>
          <w:sz w:val="24"/>
        </w:rPr>
        <w:t> </w:t>
      </w:r>
      <w:r>
        <w:rPr>
          <w:sz w:val="24"/>
        </w:rPr>
        <w:t>Especializada</w:t>
      </w:r>
      <w:r>
        <w:rPr>
          <w:spacing w:val="28"/>
          <w:sz w:val="24"/>
        </w:rPr>
        <w:t> </w:t>
      </w:r>
      <w:r>
        <w:rPr>
          <w:sz w:val="24"/>
        </w:rPr>
        <w:t>y</w:t>
      </w:r>
      <w:r>
        <w:rPr>
          <w:spacing w:val="29"/>
          <w:sz w:val="24"/>
        </w:rPr>
        <w:t> </w:t>
      </w:r>
      <w:r>
        <w:rPr>
          <w:sz w:val="24"/>
        </w:rPr>
        <w:t>Hospitalización,</w:t>
      </w:r>
      <w:r>
        <w:rPr>
          <w:spacing w:val="28"/>
          <w:sz w:val="24"/>
        </w:rPr>
        <w:t> </w:t>
      </w:r>
      <w:r>
        <w:rPr>
          <w:sz w:val="24"/>
        </w:rPr>
        <w:t>para</w:t>
      </w:r>
    </w:p>
    <w:p>
      <w:pPr>
        <w:pStyle w:val="ListParagraph"/>
        <w:spacing w:after="0" w:line="273" w:lineRule="auto"/>
        <w:jc w:val="both"/>
        <w:rPr>
          <w:sz w:val="24"/>
        </w:rPr>
        <w:sectPr>
          <w:pgSz w:w="12240" w:h="15840"/>
          <w:pgMar w:header="0" w:footer="1355" w:top="1780" w:bottom="1540" w:left="1080" w:right="1080"/>
        </w:sectPr>
      </w:pPr>
    </w:p>
    <w:p>
      <w:pPr>
        <w:pStyle w:val="BodyText"/>
        <w:spacing w:line="276" w:lineRule="auto" w:before="63"/>
        <w:ind w:left="1342" w:right="625"/>
      </w:pPr>
      <w:r>
        <w:rPr/>
        <w:t>competir más eficazmente con los hospitales públicos y atraer a pacientes que buscan atención privada.</w:t>
      </w:r>
    </w:p>
    <w:p>
      <w:pPr>
        <w:pStyle w:val="BodyText"/>
        <w:spacing w:before="83"/>
      </w:pPr>
    </w:p>
    <w:p>
      <w:pPr>
        <w:spacing w:before="0"/>
        <w:ind w:left="622" w:right="0" w:firstLine="0"/>
        <w:jc w:val="left"/>
        <w:rPr>
          <w:b/>
          <w:sz w:val="24"/>
        </w:rPr>
      </w:pPr>
      <w:r>
        <w:rPr>
          <w:b/>
          <w:sz w:val="24"/>
        </w:rPr>
        <w:t>ALIADOS</w:t>
      </w:r>
      <w:r>
        <w:rPr>
          <w:b/>
          <w:spacing w:val="-6"/>
          <w:sz w:val="24"/>
        </w:rPr>
        <w:t> </w:t>
      </w:r>
      <w:r>
        <w:rPr>
          <w:b/>
          <w:spacing w:val="-2"/>
          <w:sz w:val="24"/>
        </w:rPr>
        <w:t>ESTRATÉGICOS</w:t>
      </w:r>
    </w:p>
    <w:p>
      <w:pPr>
        <w:pStyle w:val="BodyText"/>
        <w:spacing w:before="54"/>
        <w:rPr>
          <w:b/>
        </w:rPr>
      </w:pPr>
    </w:p>
    <w:p>
      <w:pPr>
        <w:pStyle w:val="ListParagraph"/>
        <w:numPr>
          <w:ilvl w:val="4"/>
          <w:numId w:val="7"/>
        </w:numPr>
        <w:tabs>
          <w:tab w:pos="1342" w:val="left" w:leader="none"/>
        </w:tabs>
        <w:spacing w:line="276" w:lineRule="auto" w:before="0" w:after="0"/>
        <w:ind w:left="1342" w:right="616" w:hanging="360"/>
        <w:jc w:val="both"/>
        <w:rPr>
          <w:sz w:val="24"/>
        </w:rPr>
      </w:pPr>
      <w:r>
        <w:rPr>
          <w:sz w:val="24"/>
        </w:rPr>
        <w:t>El Hospital San Rafael dentro de la región, se posiciona como un aliado estratégico fundamental para el Hospital Departamental San Antonio al ofrecer una amplia gama de servicios de salud en Zarzal y en el área de influencia. Su disponibilidad de servicios de urgencia y hospitalización, además de su disponibilidad de acceso a una ruta nacional, lo convierte en una</w:t>
      </w:r>
      <w:r>
        <w:rPr>
          <w:spacing w:val="-2"/>
          <w:sz w:val="24"/>
        </w:rPr>
        <w:t> </w:t>
      </w:r>
      <w:r>
        <w:rPr>
          <w:sz w:val="24"/>
        </w:rPr>
        <w:t>opción</w:t>
      </w:r>
      <w:r>
        <w:rPr>
          <w:spacing w:val="-2"/>
          <w:sz w:val="24"/>
        </w:rPr>
        <w:t> </w:t>
      </w:r>
      <w:r>
        <w:rPr>
          <w:sz w:val="24"/>
        </w:rPr>
        <w:t>atractiva</w:t>
      </w:r>
      <w:r>
        <w:rPr>
          <w:spacing w:val="-2"/>
          <w:sz w:val="24"/>
        </w:rPr>
        <w:t> </w:t>
      </w:r>
      <w:r>
        <w:rPr>
          <w:sz w:val="24"/>
        </w:rPr>
        <w:t>para</w:t>
      </w:r>
      <w:r>
        <w:rPr>
          <w:spacing w:val="-2"/>
          <w:sz w:val="24"/>
        </w:rPr>
        <w:t> </w:t>
      </w:r>
      <w:r>
        <w:rPr>
          <w:sz w:val="24"/>
        </w:rPr>
        <w:t>pacientes</w:t>
      </w:r>
      <w:r>
        <w:rPr>
          <w:spacing w:val="-2"/>
          <w:sz w:val="24"/>
        </w:rPr>
        <w:t> </w:t>
      </w:r>
      <w:r>
        <w:rPr>
          <w:sz w:val="24"/>
        </w:rPr>
        <w:t>con</w:t>
      </w:r>
      <w:r>
        <w:rPr>
          <w:spacing w:val="-2"/>
          <w:sz w:val="24"/>
        </w:rPr>
        <w:t> </w:t>
      </w:r>
      <w:r>
        <w:rPr>
          <w:sz w:val="24"/>
        </w:rPr>
        <w:t>diversas</w:t>
      </w:r>
      <w:r>
        <w:rPr>
          <w:spacing w:val="-2"/>
          <w:sz w:val="24"/>
        </w:rPr>
        <w:t> </w:t>
      </w:r>
      <w:r>
        <w:rPr>
          <w:sz w:val="24"/>
        </w:rPr>
        <w:t>necesidades</w:t>
      </w:r>
      <w:r>
        <w:rPr>
          <w:spacing w:val="-2"/>
          <w:sz w:val="24"/>
        </w:rPr>
        <w:t> </w:t>
      </w:r>
      <w:r>
        <w:rPr>
          <w:sz w:val="24"/>
        </w:rPr>
        <w:t>médicas</w:t>
      </w:r>
      <w:r>
        <w:rPr>
          <w:spacing w:val="-2"/>
          <w:sz w:val="24"/>
        </w:rPr>
        <w:t> </w:t>
      </w:r>
      <w:r>
        <w:rPr>
          <w:sz w:val="24"/>
        </w:rPr>
        <w:t>y</w:t>
      </w:r>
      <w:r>
        <w:rPr>
          <w:spacing w:val="-2"/>
          <w:sz w:val="24"/>
        </w:rPr>
        <w:t> </w:t>
      </w:r>
      <w:r>
        <w:rPr>
          <w:sz w:val="24"/>
        </w:rPr>
        <w:t>en uno de los principales aliados de la institución.</w:t>
      </w:r>
    </w:p>
    <w:p>
      <w:pPr>
        <w:pStyle w:val="BodyText"/>
        <w:spacing w:before="154"/>
      </w:pPr>
    </w:p>
    <w:p>
      <w:pPr>
        <w:spacing w:before="0"/>
        <w:ind w:left="622" w:right="0" w:firstLine="0"/>
        <w:jc w:val="left"/>
        <w:rPr>
          <w:b/>
          <w:sz w:val="24"/>
        </w:rPr>
      </w:pPr>
      <w:r>
        <w:rPr>
          <w:b/>
          <w:sz w:val="24"/>
        </w:rPr>
        <w:t>OPORTUNIDADES</w:t>
      </w:r>
      <w:r>
        <w:rPr>
          <w:b/>
          <w:spacing w:val="-5"/>
          <w:sz w:val="24"/>
        </w:rPr>
        <w:t> </w:t>
      </w:r>
      <w:r>
        <w:rPr>
          <w:b/>
          <w:sz w:val="24"/>
        </w:rPr>
        <w:t>Y</w:t>
      </w:r>
      <w:r>
        <w:rPr>
          <w:b/>
          <w:spacing w:val="-4"/>
          <w:sz w:val="24"/>
        </w:rPr>
        <w:t> </w:t>
      </w:r>
      <w:r>
        <w:rPr>
          <w:b/>
          <w:spacing w:val="-2"/>
          <w:sz w:val="24"/>
        </w:rPr>
        <w:t>DESAFÍOS</w:t>
      </w:r>
    </w:p>
    <w:p>
      <w:pPr>
        <w:pStyle w:val="BodyText"/>
        <w:spacing w:before="74"/>
        <w:rPr>
          <w:b/>
        </w:rPr>
      </w:pPr>
    </w:p>
    <w:p>
      <w:pPr>
        <w:pStyle w:val="BodyText"/>
        <w:spacing w:line="276" w:lineRule="auto"/>
        <w:ind w:left="622" w:right="621"/>
        <w:jc w:val="both"/>
      </w:pPr>
      <w:r>
        <w:rPr/>
        <w:t>Tras realizar el análisis de la competencia, se ha identificado una notable oportunidad estratégica para el Hospital Departamental San Antonio de Roldanillo. Esta oportunidad radica en la necesidad de mantener una alineación estratégica constante</w:t>
      </w:r>
      <w:r>
        <w:rPr>
          <w:spacing w:val="-3"/>
        </w:rPr>
        <w:t> </w:t>
      </w:r>
      <w:r>
        <w:rPr/>
        <w:t>para</w:t>
      </w:r>
      <w:r>
        <w:rPr>
          <w:spacing w:val="-3"/>
        </w:rPr>
        <w:t> </w:t>
      </w:r>
      <w:r>
        <w:rPr/>
        <w:t>asegurar</w:t>
      </w:r>
      <w:r>
        <w:rPr>
          <w:spacing w:val="-2"/>
        </w:rPr>
        <w:t> </w:t>
      </w:r>
      <w:r>
        <w:rPr/>
        <w:t>la</w:t>
      </w:r>
      <w:r>
        <w:rPr>
          <w:spacing w:val="-3"/>
        </w:rPr>
        <w:t> </w:t>
      </w:r>
      <w:r>
        <w:rPr/>
        <w:t>accesibilidad</w:t>
      </w:r>
      <w:r>
        <w:rPr>
          <w:spacing w:val="-2"/>
        </w:rPr>
        <w:t> </w:t>
      </w:r>
      <w:r>
        <w:rPr/>
        <w:t>y</w:t>
      </w:r>
      <w:r>
        <w:rPr>
          <w:spacing w:val="-2"/>
        </w:rPr>
        <w:t> </w:t>
      </w:r>
      <w:r>
        <w:rPr/>
        <w:t>la</w:t>
      </w:r>
      <w:r>
        <w:rPr>
          <w:spacing w:val="-2"/>
        </w:rPr>
        <w:t> </w:t>
      </w:r>
      <w:r>
        <w:rPr/>
        <w:t>calidad</w:t>
      </w:r>
      <w:r>
        <w:rPr>
          <w:spacing w:val="-2"/>
        </w:rPr>
        <w:t> </w:t>
      </w:r>
      <w:r>
        <w:rPr/>
        <w:t>de</w:t>
      </w:r>
      <w:r>
        <w:rPr>
          <w:spacing w:val="-2"/>
        </w:rPr>
        <w:t> </w:t>
      </w:r>
      <w:r>
        <w:rPr/>
        <w:t>los</w:t>
      </w:r>
      <w:r>
        <w:rPr>
          <w:spacing w:val="-2"/>
        </w:rPr>
        <w:t> </w:t>
      </w:r>
      <w:r>
        <w:rPr/>
        <w:t>servicios</w:t>
      </w:r>
      <w:r>
        <w:rPr>
          <w:spacing w:val="-2"/>
        </w:rPr>
        <w:t> </w:t>
      </w:r>
      <w:r>
        <w:rPr/>
        <w:t>médicos</w:t>
      </w:r>
      <w:r>
        <w:rPr>
          <w:spacing w:val="-2"/>
        </w:rPr>
        <w:t> </w:t>
      </w:r>
      <w:r>
        <w:rPr/>
        <w:t>en</w:t>
      </w:r>
      <w:r>
        <w:rPr>
          <w:spacing w:val="-2"/>
        </w:rPr>
        <w:t> </w:t>
      </w:r>
      <w:r>
        <w:rPr/>
        <w:t>el municipio</w:t>
      </w:r>
      <w:r>
        <w:rPr>
          <w:spacing w:val="-1"/>
        </w:rPr>
        <w:t> </w:t>
      </w:r>
      <w:r>
        <w:rPr/>
        <w:t>y</w:t>
      </w:r>
      <w:r>
        <w:rPr>
          <w:spacing w:val="-1"/>
        </w:rPr>
        <w:t> </w:t>
      </w:r>
      <w:r>
        <w:rPr/>
        <w:t>sus</w:t>
      </w:r>
      <w:r>
        <w:rPr>
          <w:spacing w:val="-1"/>
        </w:rPr>
        <w:t> </w:t>
      </w:r>
      <w:r>
        <w:rPr/>
        <w:t>áreas</w:t>
      </w:r>
      <w:r>
        <w:rPr>
          <w:spacing w:val="-1"/>
        </w:rPr>
        <w:t> </w:t>
      </w:r>
      <w:r>
        <w:rPr/>
        <w:t>circundantes.</w:t>
      </w:r>
      <w:r>
        <w:rPr>
          <w:spacing w:val="-3"/>
        </w:rPr>
        <w:t> </w:t>
      </w:r>
      <w:r>
        <w:rPr/>
        <w:t>Esta</w:t>
      </w:r>
      <w:r>
        <w:rPr>
          <w:spacing w:val="-1"/>
        </w:rPr>
        <w:t> </w:t>
      </w:r>
      <w:r>
        <w:rPr/>
        <w:t>alineación</w:t>
      </w:r>
      <w:r>
        <w:rPr>
          <w:spacing w:val="-1"/>
        </w:rPr>
        <w:t> </w:t>
      </w:r>
      <w:r>
        <w:rPr/>
        <w:t>estratégica</w:t>
      </w:r>
      <w:r>
        <w:rPr>
          <w:spacing w:val="-1"/>
        </w:rPr>
        <w:t> </w:t>
      </w:r>
      <w:r>
        <w:rPr/>
        <w:t>es</w:t>
      </w:r>
      <w:r>
        <w:rPr>
          <w:spacing w:val="-3"/>
        </w:rPr>
        <w:t> </w:t>
      </w:r>
      <w:r>
        <w:rPr/>
        <w:t>crucial</w:t>
      </w:r>
      <w:r>
        <w:rPr>
          <w:spacing w:val="-3"/>
        </w:rPr>
        <w:t> </w:t>
      </w:r>
      <w:r>
        <w:rPr/>
        <w:t>debido</w:t>
      </w:r>
      <w:r>
        <w:rPr>
          <w:spacing w:val="-1"/>
        </w:rPr>
        <w:t> </w:t>
      </w:r>
      <w:r>
        <w:rPr/>
        <w:t>a la ubicación estratégica del hospital, que facilita una proximidad estrecha con municipios contiguos como Bolívar, El Dovio, Toro, La Unión, Versalles e incluso, en ciertos casos, La Victoria.</w:t>
      </w:r>
    </w:p>
    <w:p>
      <w:pPr>
        <w:pStyle w:val="BodyText"/>
        <w:spacing w:before="42"/>
      </w:pPr>
    </w:p>
    <w:p>
      <w:pPr>
        <w:pStyle w:val="BodyText"/>
        <w:spacing w:line="276" w:lineRule="auto"/>
        <w:ind w:left="622" w:right="622"/>
        <w:jc w:val="both"/>
      </w:pPr>
      <w:r>
        <w:rPr/>
        <w:t>La</w:t>
      </w:r>
      <w:r>
        <w:rPr>
          <w:spacing w:val="-17"/>
        </w:rPr>
        <w:t> </w:t>
      </w:r>
      <w:r>
        <w:rPr/>
        <w:t>posición</w:t>
      </w:r>
      <w:r>
        <w:rPr>
          <w:spacing w:val="-17"/>
        </w:rPr>
        <w:t> </w:t>
      </w:r>
      <w:r>
        <w:rPr/>
        <w:t>geográfica</w:t>
      </w:r>
      <w:r>
        <w:rPr>
          <w:spacing w:val="-16"/>
        </w:rPr>
        <w:t> </w:t>
      </w:r>
      <w:r>
        <w:rPr/>
        <w:t>confiere</w:t>
      </w:r>
      <w:r>
        <w:rPr>
          <w:spacing w:val="-17"/>
        </w:rPr>
        <w:t> </w:t>
      </w:r>
      <w:r>
        <w:rPr/>
        <w:t>al</w:t>
      </w:r>
      <w:r>
        <w:rPr>
          <w:spacing w:val="-17"/>
        </w:rPr>
        <w:t> </w:t>
      </w:r>
      <w:r>
        <w:rPr/>
        <w:t>Hospital</w:t>
      </w:r>
      <w:r>
        <w:rPr>
          <w:spacing w:val="-17"/>
        </w:rPr>
        <w:t> </w:t>
      </w:r>
      <w:r>
        <w:rPr/>
        <w:t>Departamental</w:t>
      </w:r>
      <w:r>
        <w:rPr>
          <w:spacing w:val="-16"/>
        </w:rPr>
        <w:t> </w:t>
      </w:r>
      <w:r>
        <w:rPr/>
        <w:t>San</w:t>
      </w:r>
      <w:r>
        <w:rPr>
          <w:spacing w:val="-17"/>
        </w:rPr>
        <w:t> </w:t>
      </w:r>
      <w:r>
        <w:rPr/>
        <w:t>Antonio</w:t>
      </w:r>
      <w:r>
        <w:rPr>
          <w:spacing w:val="-17"/>
        </w:rPr>
        <w:t> </w:t>
      </w:r>
      <w:r>
        <w:rPr/>
        <w:t>de</w:t>
      </w:r>
      <w:r>
        <w:rPr>
          <w:spacing w:val="-16"/>
        </w:rPr>
        <w:t> </w:t>
      </w:r>
      <w:r>
        <w:rPr/>
        <w:t>Roldanillo (HDSAR)</w:t>
      </w:r>
      <w:r>
        <w:rPr>
          <w:spacing w:val="-15"/>
        </w:rPr>
        <w:t> </w:t>
      </w:r>
      <w:r>
        <w:rPr/>
        <w:t>una</w:t>
      </w:r>
      <w:r>
        <w:rPr>
          <w:spacing w:val="-15"/>
        </w:rPr>
        <w:t> </w:t>
      </w:r>
      <w:r>
        <w:rPr/>
        <w:t>ventaja</w:t>
      </w:r>
      <w:r>
        <w:rPr>
          <w:spacing w:val="-15"/>
        </w:rPr>
        <w:t> </w:t>
      </w:r>
      <w:r>
        <w:rPr/>
        <w:t>competitiva</w:t>
      </w:r>
      <w:r>
        <w:rPr>
          <w:spacing w:val="-14"/>
        </w:rPr>
        <w:t> </w:t>
      </w:r>
      <w:r>
        <w:rPr/>
        <w:t>significativa,</w:t>
      </w:r>
      <w:r>
        <w:rPr>
          <w:spacing w:val="-16"/>
        </w:rPr>
        <w:t> </w:t>
      </w:r>
      <w:r>
        <w:rPr/>
        <w:t>permitiéndole</w:t>
      </w:r>
      <w:r>
        <w:rPr>
          <w:spacing w:val="-15"/>
        </w:rPr>
        <w:t> </w:t>
      </w:r>
      <w:r>
        <w:rPr/>
        <w:t>actuar</w:t>
      </w:r>
      <w:r>
        <w:rPr>
          <w:spacing w:val="-15"/>
        </w:rPr>
        <w:t> </w:t>
      </w:r>
      <w:r>
        <w:rPr/>
        <w:t>como</w:t>
      </w:r>
      <w:r>
        <w:rPr>
          <w:spacing w:val="-14"/>
        </w:rPr>
        <w:t> </w:t>
      </w:r>
      <w:r>
        <w:rPr/>
        <w:t>centro</w:t>
      </w:r>
      <w:r>
        <w:rPr>
          <w:spacing w:val="-15"/>
        </w:rPr>
        <w:t> </w:t>
      </w:r>
      <w:r>
        <w:rPr/>
        <w:t>de referencia para pacientes provenientes de estos municipios. Del mismo modo, el HDSAR,</w:t>
      </w:r>
      <w:r>
        <w:rPr>
          <w:spacing w:val="-17"/>
        </w:rPr>
        <w:t> </w:t>
      </w:r>
      <w:r>
        <w:rPr/>
        <w:t>al</w:t>
      </w:r>
      <w:r>
        <w:rPr>
          <w:spacing w:val="-17"/>
        </w:rPr>
        <w:t> </w:t>
      </w:r>
      <w:r>
        <w:rPr/>
        <w:t>tener</w:t>
      </w:r>
      <w:r>
        <w:rPr>
          <w:spacing w:val="-16"/>
        </w:rPr>
        <w:t> </w:t>
      </w:r>
      <w:r>
        <w:rPr/>
        <w:t>una</w:t>
      </w:r>
      <w:r>
        <w:rPr>
          <w:spacing w:val="-17"/>
        </w:rPr>
        <w:t> </w:t>
      </w:r>
      <w:r>
        <w:rPr/>
        <w:t>estrecha</w:t>
      </w:r>
      <w:r>
        <w:rPr>
          <w:spacing w:val="-17"/>
        </w:rPr>
        <w:t> </w:t>
      </w:r>
      <w:r>
        <w:rPr/>
        <w:t>proximidad</w:t>
      </w:r>
      <w:r>
        <w:rPr>
          <w:spacing w:val="-17"/>
        </w:rPr>
        <w:t> </w:t>
      </w:r>
      <w:r>
        <w:rPr/>
        <w:t>con</w:t>
      </w:r>
      <w:r>
        <w:rPr>
          <w:spacing w:val="-16"/>
        </w:rPr>
        <w:t> </w:t>
      </w:r>
      <w:r>
        <w:rPr/>
        <w:t>el</w:t>
      </w:r>
      <w:r>
        <w:rPr>
          <w:spacing w:val="-17"/>
        </w:rPr>
        <w:t> </w:t>
      </w:r>
      <w:r>
        <w:rPr/>
        <w:t>Hospital</w:t>
      </w:r>
      <w:r>
        <w:rPr>
          <w:spacing w:val="-17"/>
        </w:rPr>
        <w:t> </w:t>
      </w:r>
      <w:r>
        <w:rPr/>
        <w:t>Departamental</w:t>
      </w:r>
      <w:r>
        <w:rPr>
          <w:spacing w:val="-16"/>
        </w:rPr>
        <w:t> </w:t>
      </w:r>
      <w:r>
        <w:rPr/>
        <w:t>San</w:t>
      </w:r>
      <w:r>
        <w:rPr>
          <w:spacing w:val="-17"/>
        </w:rPr>
        <w:t> </w:t>
      </w:r>
      <w:r>
        <w:rPr/>
        <w:t>Rafael de Zarzal, le genera la posibilidad a ambas instituciones de complementar sus servicios para ampliar la cobertura en sus áreas de influencia y promover el bienestar de todos sus usuarios.</w:t>
      </w:r>
    </w:p>
    <w:p>
      <w:pPr>
        <w:pStyle w:val="BodyText"/>
        <w:spacing w:before="42"/>
      </w:pPr>
    </w:p>
    <w:p>
      <w:pPr>
        <w:pStyle w:val="BodyText"/>
        <w:spacing w:line="276" w:lineRule="auto"/>
        <w:ind w:left="622" w:right="621"/>
        <w:jc w:val="both"/>
      </w:pPr>
      <w:r>
        <w:rPr/>
        <w:t>En términos generales, el mercado de atención médica en la región presenta una estructura</w:t>
      </w:r>
      <w:r>
        <w:rPr>
          <w:spacing w:val="-11"/>
        </w:rPr>
        <w:t> </w:t>
      </w:r>
      <w:r>
        <w:rPr/>
        <w:t>diversificada,</w:t>
      </w:r>
      <w:r>
        <w:rPr>
          <w:spacing w:val="-12"/>
        </w:rPr>
        <w:t> </w:t>
      </w:r>
      <w:r>
        <w:rPr/>
        <w:t>con</w:t>
      </w:r>
      <w:r>
        <w:rPr>
          <w:spacing w:val="-11"/>
        </w:rPr>
        <w:t> </w:t>
      </w:r>
      <w:r>
        <w:rPr/>
        <w:t>dos</w:t>
      </w:r>
      <w:r>
        <w:rPr>
          <w:spacing w:val="-13"/>
        </w:rPr>
        <w:t> </w:t>
      </w:r>
      <w:r>
        <w:rPr/>
        <w:t>actores</w:t>
      </w:r>
      <w:r>
        <w:rPr>
          <w:spacing w:val="-11"/>
        </w:rPr>
        <w:t> </w:t>
      </w:r>
      <w:r>
        <w:rPr/>
        <w:t>principales:</w:t>
      </w:r>
      <w:r>
        <w:rPr>
          <w:spacing w:val="-12"/>
        </w:rPr>
        <w:t> </w:t>
      </w:r>
      <w:r>
        <w:rPr/>
        <w:t>el</w:t>
      </w:r>
      <w:r>
        <w:rPr>
          <w:spacing w:val="-12"/>
        </w:rPr>
        <w:t> </w:t>
      </w:r>
      <w:r>
        <w:rPr/>
        <w:t>Hospital</w:t>
      </w:r>
      <w:r>
        <w:rPr>
          <w:spacing w:val="-13"/>
        </w:rPr>
        <w:t> </w:t>
      </w:r>
      <w:r>
        <w:rPr/>
        <w:t>Departamental</w:t>
      </w:r>
      <w:r>
        <w:rPr>
          <w:spacing w:val="-12"/>
        </w:rPr>
        <w:t> </w:t>
      </w:r>
      <w:r>
        <w:rPr/>
        <w:t>San Antonio de Roldanillo y el Hospital Departamental San Rafael de Zarzal. Además, se observa la presencia de competidores privados que ofrecen algunos de los servicios médicos.</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t>Dentro</w:t>
      </w:r>
      <w:r>
        <w:rPr>
          <w:spacing w:val="-17"/>
        </w:rPr>
        <w:t> </w:t>
      </w:r>
      <w:r>
        <w:rPr/>
        <w:t>de</w:t>
      </w:r>
      <w:r>
        <w:rPr>
          <w:spacing w:val="-17"/>
        </w:rPr>
        <w:t> </w:t>
      </w:r>
      <w:r>
        <w:rPr/>
        <w:t>este</w:t>
      </w:r>
      <w:r>
        <w:rPr>
          <w:spacing w:val="-16"/>
        </w:rPr>
        <w:t> </w:t>
      </w:r>
      <w:r>
        <w:rPr/>
        <w:t>contexto,</w:t>
      </w:r>
      <w:r>
        <w:rPr>
          <w:spacing w:val="-17"/>
        </w:rPr>
        <w:t> </w:t>
      </w:r>
      <w:r>
        <w:rPr/>
        <w:t>el</w:t>
      </w:r>
      <w:r>
        <w:rPr>
          <w:spacing w:val="-17"/>
        </w:rPr>
        <w:t> </w:t>
      </w:r>
      <w:r>
        <w:rPr/>
        <w:t>Hospital</w:t>
      </w:r>
      <w:r>
        <w:rPr>
          <w:spacing w:val="-17"/>
        </w:rPr>
        <w:t> </w:t>
      </w:r>
      <w:r>
        <w:rPr/>
        <w:t>Departamental</w:t>
      </w:r>
      <w:r>
        <w:rPr>
          <w:spacing w:val="-16"/>
        </w:rPr>
        <w:t> </w:t>
      </w:r>
      <w:r>
        <w:rPr/>
        <w:t>San</w:t>
      </w:r>
      <w:r>
        <w:rPr>
          <w:spacing w:val="-17"/>
        </w:rPr>
        <w:t> </w:t>
      </w:r>
      <w:r>
        <w:rPr/>
        <w:t>Antonio</w:t>
      </w:r>
      <w:r>
        <w:rPr>
          <w:spacing w:val="-17"/>
        </w:rPr>
        <w:t> </w:t>
      </w:r>
      <w:r>
        <w:rPr/>
        <w:t>tiene</w:t>
      </w:r>
      <w:r>
        <w:rPr>
          <w:spacing w:val="-16"/>
        </w:rPr>
        <w:t> </w:t>
      </w:r>
      <w:r>
        <w:rPr/>
        <w:t>la</w:t>
      </w:r>
      <w:r>
        <w:rPr>
          <w:spacing w:val="-17"/>
        </w:rPr>
        <w:t> </w:t>
      </w:r>
      <w:r>
        <w:rPr/>
        <w:t>oportunidad de</w:t>
      </w:r>
      <w:r>
        <w:rPr>
          <w:spacing w:val="-4"/>
        </w:rPr>
        <w:t> </w:t>
      </w:r>
      <w:r>
        <w:rPr/>
        <w:t>reforzar</w:t>
      </w:r>
      <w:r>
        <w:rPr>
          <w:spacing w:val="-4"/>
        </w:rPr>
        <w:t> </w:t>
      </w:r>
      <w:r>
        <w:rPr/>
        <w:t>su</w:t>
      </w:r>
      <w:r>
        <w:rPr>
          <w:spacing w:val="-5"/>
        </w:rPr>
        <w:t> </w:t>
      </w:r>
      <w:r>
        <w:rPr/>
        <w:t>competitividad</w:t>
      </w:r>
      <w:r>
        <w:rPr>
          <w:spacing w:val="-4"/>
        </w:rPr>
        <w:t> </w:t>
      </w:r>
      <w:r>
        <w:rPr/>
        <w:t>mediante</w:t>
      </w:r>
      <w:r>
        <w:rPr>
          <w:spacing w:val="-4"/>
        </w:rPr>
        <w:t> </w:t>
      </w:r>
      <w:r>
        <w:rPr/>
        <w:t>la</w:t>
      </w:r>
      <w:r>
        <w:rPr>
          <w:spacing w:val="-4"/>
        </w:rPr>
        <w:t> </w:t>
      </w:r>
      <w:r>
        <w:rPr/>
        <w:t>ampliación</w:t>
      </w:r>
      <w:r>
        <w:rPr>
          <w:spacing w:val="-4"/>
        </w:rPr>
        <w:t> </w:t>
      </w:r>
      <w:r>
        <w:rPr/>
        <w:t>de</w:t>
      </w:r>
      <w:r>
        <w:rPr>
          <w:spacing w:val="-6"/>
        </w:rPr>
        <w:t> </w:t>
      </w:r>
      <w:r>
        <w:rPr/>
        <w:t>su</w:t>
      </w:r>
      <w:r>
        <w:rPr>
          <w:spacing w:val="-4"/>
        </w:rPr>
        <w:t> </w:t>
      </w:r>
      <w:r>
        <w:rPr/>
        <w:t>cartera</w:t>
      </w:r>
      <w:r>
        <w:rPr>
          <w:spacing w:val="-4"/>
        </w:rPr>
        <w:t> </w:t>
      </w:r>
      <w:r>
        <w:rPr/>
        <w:t>de</w:t>
      </w:r>
      <w:r>
        <w:rPr>
          <w:spacing w:val="-4"/>
        </w:rPr>
        <w:t> </w:t>
      </w:r>
      <w:r>
        <w:rPr/>
        <w:t>servicios</w:t>
      </w:r>
      <w:r>
        <w:rPr>
          <w:spacing w:val="-4"/>
        </w:rPr>
        <w:t> </w:t>
      </w:r>
      <w:r>
        <w:rPr/>
        <w:t>y</w:t>
      </w:r>
      <w:r>
        <w:rPr>
          <w:spacing w:val="-5"/>
        </w:rPr>
        <w:t> </w:t>
      </w:r>
      <w:r>
        <w:rPr/>
        <w:t>la mejora</w:t>
      </w:r>
      <w:r>
        <w:rPr>
          <w:spacing w:val="-9"/>
        </w:rPr>
        <w:t> </w:t>
      </w:r>
      <w:r>
        <w:rPr/>
        <w:t>de</w:t>
      </w:r>
      <w:r>
        <w:rPr>
          <w:spacing w:val="-10"/>
        </w:rPr>
        <w:t> </w:t>
      </w:r>
      <w:r>
        <w:rPr/>
        <w:t>la</w:t>
      </w:r>
      <w:r>
        <w:rPr>
          <w:spacing w:val="-10"/>
        </w:rPr>
        <w:t> </w:t>
      </w:r>
      <w:r>
        <w:rPr/>
        <w:t>calidad</w:t>
      </w:r>
      <w:r>
        <w:rPr>
          <w:spacing w:val="-10"/>
        </w:rPr>
        <w:t> </w:t>
      </w:r>
      <w:r>
        <w:rPr/>
        <w:t>y</w:t>
      </w:r>
      <w:r>
        <w:rPr>
          <w:spacing w:val="-10"/>
        </w:rPr>
        <w:t> </w:t>
      </w:r>
      <w:r>
        <w:rPr/>
        <w:t>eficiencia</w:t>
      </w:r>
      <w:r>
        <w:rPr>
          <w:spacing w:val="-10"/>
        </w:rPr>
        <w:t> </w:t>
      </w:r>
      <w:r>
        <w:rPr/>
        <w:t>en</w:t>
      </w:r>
      <w:r>
        <w:rPr>
          <w:spacing w:val="-10"/>
        </w:rPr>
        <w:t> </w:t>
      </w:r>
      <w:r>
        <w:rPr/>
        <w:t>los</w:t>
      </w:r>
      <w:r>
        <w:rPr>
          <w:spacing w:val="-10"/>
        </w:rPr>
        <w:t> </w:t>
      </w:r>
      <w:r>
        <w:rPr/>
        <w:t>tiempos</w:t>
      </w:r>
      <w:r>
        <w:rPr>
          <w:spacing w:val="-10"/>
        </w:rPr>
        <w:t> </w:t>
      </w:r>
      <w:r>
        <w:rPr/>
        <w:t>de</w:t>
      </w:r>
      <w:r>
        <w:rPr>
          <w:spacing w:val="-11"/>
        </w:rPr>
        <w:t> </w:t>
      </w:r>
      <w:r>
        <w:rPr/>
        <w:t>atención.</w:t>
      </w:r>
      <w:r>
        <w:rPr>
          <w:spacing w:val="-11"/>
        </w:rPr>
        <w:t> </w:t>
      </w:r>
      <w:r>
        <w:rPr/>
        <w:t>Es</w:t>
      </w:r>
      <w:r>
        <w:rPr>
          <w:spacing w:val="-10"/>
        </w:rPr>
        <w:t> </w:t>
      </w:r>
      <w:r>
        <w:rPr/>
        <w:t>importante</w:t>
      </w:r>
      <w:r>
        <w:rPr>
          <w:spacing w:val="-12"/>
        </w:rPr>
        <w:t> </w:t>
      </w:r>
      <w:r>
        <w:rPr/>
        <w:t>destacar que la elección de los pacientes estará influenciada por sus necesidades específicas,</w:t>
      </w:r>
      <w:r>
        <w:rPr>
          <w:spacing w:val="-17"/>
        </w:rPr>
        <w:t> </w:t>
      </w:r>
      <w:r>
        <w:rPr/>
        <w:t>preferencias</w:t>
      </w:r>
      <w:r>
        <w:rPr>
          <w:spacing w:val="-17"/>
        </w:rPr>
        <w:t> </w:t>
      </w:r>
      <w:r>
        <w:rPr/>
        <w:t>personales</w:t>
      </w:r>
      <w:r>
        <w:rPr>
          <w:spacing w:val="-16"/>
        </w:rPr>
        <w:t> </w:t>
      </w:r>
      <w:r>
        <w:rPr/>
        <w:t>y</w:t>
      </w:r>
      <w:r>
        <w:rPr>
          <w:spacing w:val="-17"/>
        </w:rPr>
        <w:t> </w:t>
      </w:r>
      <w:r>
        <w:rPr/>
        <w:t>ubicación</w:t>
      </w:r>
      <w:r>
        <w:rPr>
          <w:spacing w:val="-17"/>
        </w:rPr>
        <w:t> </w:t>
      </w:r>
      <w:r>
        <w:rPr/>
        <w:t>geográfica,</w:t>
      </w:r>
      <w:r>
        <w:rPr>
          <w:spacing w:val="-17"/>
        </w:rPr>
        <w:t> </w:t>
      </w:r>
      <w:r>
        <w:rPr/>
        <w:t>factores</w:t>
      </w:r>
      <w:r>
        <w:rPr>
          <w:spacing w:val="-16"/>
        </w:rPr>
        <w:t> </w:t>
      </w:r>
      <w:r>
        <w:rPr/>
        <w:t>que</w:t>
      </w:r>
      <w:r>
        <w:rPr>
          <w:spacing w:val="-17"/>
        </w:rPr>
        <w:t> </w:t>
      </w:r>
      <w:r>
        <w:rPr/>
        <w:t>complican la dinámica competitiva y la hacen altamente sensible a cambios en la oferta y la </w:t>
      </w:r>
      <w:r>
        <w:rPr>
          <w:spacing w:val="-2"/>
        </w:rPr>
        <w:t>demanda.</w:t>
      </w:r>
    </w:p>
    <w:p>
      <w:pPr>
        <w:pStyle w:val="BodyText"/>
        <w:spacing w:before="42"/>
      </w:pPr>
    </w:p>
    <w:p>
      <w:pPr>
        <w:pStyle w:val="BodyText"/>
        <w:spacing w:line="276" w:lineRule="auto"/>
        <w:ind w:left="622" w:right="619"/>
        <w:jc w:val="both"/>
      </w:pPr>
      <w:r>
        <w:rPr/>
        <w:t>En</w:t>
      </w:r>
      <w:r>
        <w:rPr>
          <w:spacing w:val="-7"/>
        </w:rPr>
        <w:t> </w:t>
      </w:r>
      <w:r>
        <w:rPr/>
        <w:t>consecuencia,</w:t>
      </w:r>
      <w:r>
        <w:rPr>
          <w:spacing w:val="-7"/>
        </w:rPr>
        <w:t> </w:t>
      </w:r>
      <w:r>
        <w:rPr/>
        <w:t>resulta</w:t>
      </w:r>
      <w:r>
        <w:rPr>
          <w:spacing w:val="-7"/>
        </w:rPr>
        <w:t> </w:t>
      </w:r>
      <w:r>
        <w:rPr/>
        <w:t>necesario</w:t>
      </w:r>
      <w:r>
        <w:rPr>
          <w:spacing w:val="-7"/>
        </w:rPr>
        <w:t> </w:t>
      </w:r>
      <w:r>
        <w:rPr/>
        <w:t>enfocar</w:t>
      </w:r>
      <w:r>
        <w:rPr>
          <w:spacing w:val="-7"/>
        </w:rPr>
        <w:t> </w:t>
      </w:r>
      <w:r>
        <w:rPr/>
        <w:t>al</w:t>
      </w:r>
      <w:r>
        <w:rPr>
          <w:spacing w:val="-6"/>
        </w:rPr>
        <w:t> </w:t>
      </w:r>
      <w:r>
        <w:rPr/>
        <w:t>Hospital</w:t>
      </w:r>
      <w:r>
        <w:rPr>
          <w:spacing w:val="-9"/>
        </w:rPr>
        <w:t> </w:t>
      </w:r>
      <w:r>
        <w:rPr/>
        <w:t>Departamental</w:t>
      </w:r>
      <w:r>
        <w:rPr>
          <w:spacing w:val="-6"/>
        </w:rPr>
        <w:t> </w:t>
      </w:r>
      <w:r>
        <w:rPr/>
        <w:t>San</w:t>
      </w:r>
      <w:r>
        <w:rPr>
          <w:spacing w:val="-7"/>
        </w:rPr>
        <w:t> </w:t>
      </w:r>
      <w:r>
        <w:rPr/>
        <w:t>Antonio en estrategias que optimicen su capacidad para satisfacer las necesidades específicas de los pacientes y fortalezcan su posición en el mercado local de servicios de salud, aprovechando su ubicación estratégica como un activo clave para el crecimiento y la diferenciación competitiva.</w:t>
      </w:r>
    </w:p>
    <w:p>
      <w:pPr>
        <w:pStyle w:val="BodyText"/>
        <w:spacing w:before="74"/>
      </w:pPr>
    </w:p>
    <w:p>
      <w:pPr>
        <w:pStyle w:val="ListParagraph"/>
        <w:numPr>
          <w:ilvl w:val="3"/>
          <w:numId w:val="7"/>
        </w:numPr>
        <w:tabs>
          <w:tab w:pos="1487" w:val="left" w:leader="none"/>
        </w:tabs>
        <w:spacing w:line="240" w:lineRule="auto" w:before="0" w:after="0"/>
        <w:ind w:left="1487" w:right="0" w:hanging="865"/>
        <w:jc w:val="left"/>
        <w:rPr>
          <w:b/>
          <w:sz w:val="24"/>
        </w:rPr>
      </w:pPr>
      <w:r>
        <w:rPr>
          <w:b/>
          <w:sz w:val="24"/>
        </w:rPr>
        <w:t>ENTORNO</w:t>
      </w:r>
      <w:r>
        <w:rPr>
          <w:b/>
          <w:spacing w:val="-2"/>
          <w:sz w:val="24"/>
        </w:rPr>
        <w:t> TECNOLÓGICO</w:t>
      </w:r>
    </w:p>
    <w:p>
      <w:pPr>
        <w:pStyle w:val="BodyText"/>
        <w:spacing w:before="74"/>
        <w:rPr>
          <w:b/>
        </w:rPr>
      </w:pPr>
    </w:p>
    <w:p>
      <w:pPr>
        <w:pStyle w:val="BodyText"/>
        <w:spacing w:line="276" w:lineRule="auto"/>
        <w:ind w:left="622" w:right="619"/>
        <w:jc w:val="both"/>
      </w:pPr>
      <w:r>
        <w:rPr/>
        <w:t>La Organización Mundial de la Salud (OMS), en su informe titulado 'Tecnologías Emergentes</w:t>
      </w:r>
      <w:r>
        <w:rPr>
          <w:spacing w:val="-9"/>
        </w:rPr>
        <w:t> </w:t>
      </w:r>
      <w:r>
        <w:rPr/>
        <w:t>e</w:t>
      </w:r>
      <w:r>
        <w:rPr>
          <w:spacing w:val="-9"/>
        </w:rPr>
        <w:t> </w:t>
      </w:r>
      <w:r>
        <w:rPr/>
        <w:t>Innovaciones</w:t>
      </w:r>
      <w:r>
        <w:rPr>
          <w:spacing w:val="-11"/>
        </w:rPr>
        <w:t> </w:t>
      </w:r>
      <w:r>
        <w:rPr/>
        <w:t>Científicas:</w:t>
      </w:r>
      <w:r>
        <w:rPr>
          <w:spacing w:val="-10"/>
        </w:rPr>
        <w:t> </w:t>
      </w:r>
      <w:r>
        <w:rPr/>
        <w:t>Una</w:t>
      </w:r>
      <w:r>
        <w:rPr>
          <w:spacing w:val="-9"/>
        </w:rPr>
        <w:t> </w:t>
      </w:r>
      <w:r>
        <w:rPr/>
        <w:t>Perspectiva</w:t>
      </w:r>
      <w:r>
        <w:rPr>
          <w:spacing w:val="-10"/>
        </w:rPr>
        <w:t> </w:t>
      </w:r>
      <w:r>
        <w:rPr/>
        <w:t>de</w:t>
      </w:r>
      <w:r>
        <w:rPr>
          <w:spacing w:val="-8"/>
        </w:rPr>
        <w:t> </w:t>
      </w:r>
      <w:r>
        <w:rPr/>
        <w:t>Salud</w:t>
      </w:r>
      <w:r>
        <w:rPr>
          <w:spacing w:val="-8"/>
        </w:rPr>
        <w:t> </w:t>
      </w:r>
      <w:r>
        <w:rPr/>
        <w:t>Pública</w:t>
      </w:r>
      <w:r>
        <w:rPr>
          <w:spacing w:val="-9"/>
        </w:rPr>
        <w:t> </w:t>
      </w:r>
      <w:r>
        <w:rPr/>
        <w:t>Mundial' (2023), destaca el papel fundamental de la innovación científica en el desarrollo y evolución de la medicina.</w:t>
      </w:r>
    </w:p>
    <w:p>
      <w:pPr>
        <w:pStyle w:val="BodyText"/>
        <w:spacing w:before="41"/>
      </w:pPr>
    </w:p>
    <w:p>
      <w:pPr>
        <w:pStyle w:val="BodyText"/>
        <w:spacing w:line="276" w:lineRule="auto"/>
        <w:ind w:left="622" w:right="619"/>
        <w:jc w:val="both"/>
      </w:pPr>
      <w:r>
        <w:rPr/>
        <w:t>Según</w:t>
      </w:r>
      <w:r>
        <w:rPr>
          <w:spacing w:val="-15"/>
        </w:rPr>
        <w:t> </w:t>
      </w:r>
      <w:r>
        <w:rPr/>
        <w:t>este</w:t>
      </w:r>
      <w:r>
        <w:rPr>
          <w:spacing w:val="-16"/>
        </w:rPr>
        <w:t> </w:t>
      </w:r>
      <w:r>
        <w:rPr/>
        <w:t>informe,</w:t>
      </w:r>
      <w:r>
        <w:rPr>
          <w:spacing w:val="-17"/>
        </w:rPr>
        <w:t> </w:t>
      </w:r>
      <w:r>
        <w:rPr/>
        <w:t>los</w:t>
      </w:r>
      <w:r>
        <w:rPr>
          <w:spacing w:val="-16"/>
        </w:rPr>
        <w:t> </w:t>
      </w:r>
      <w:r>
        <w:rPr/>
        <w:t>proveedores</w:t>
      </w:r>
      <w:r>
        <w:rPr>
          <w:spacing w:val="-15"/>
        </w:rPr>
        <w:t> </w:t>
      </w:r>
      <w:r>
        <w:rPr/>
        <w:t>médicos</w:t>
      </w:r>
      <w:r>
        <w:rPr>
          <w:spacing w:val="-16"/>
        </w:rPr>
        <w:t> </w:t>
      </w:r>
      <w:r>
        <w:rPr/>
        <w:t>están</w:t>
      </w:r>
      <w:r>
        <w:rPr>
          <w:spacing w:val="-15"/>
        </w:rPr>
        <w:t> </w:t>
      </w:r>
      <w:r>
        <w:rPr/>
        <w:t>ofreciendo</w:t>
      </w:r>
      <w:r>
        <w:rPr>
          <w:spacing w:val="-15"/>
        </w:rPr>
        <w:t> </w:t>
      </w:r>
      <w:r>
        <w:rPr/>
        <w:t>soluciones</w:t>
      </w:r>
      <w:r>
        <w:rPr>
          <w:spacing w:val="-16"/>
        </w:rPr>
        <w:t> </w:t>
      </w:r>
      <w:r>
        <w:rPr/>
        <w:t>cada</w:t>
      </w:r>
      <w:r>
        <w:rPr>
          <w:spacing w:val="-16"/>
        </w:rPr>
        <w:t> </w:t>
      </w:r>
      <w:r>
        <w:rPr/>
        <w:t>vez más</w:t>
      </w:r>
      <w:r>
        <w:rPr>
          <w:spacing w:val="-11"/>
        </w:rPr>
        <w:t> </w:t>
      </w:r>
      <w:r>
        <w:rPr/>
        <w:t>avanzadas</w:t>
      </w:r>
      <w:r>
        <w:rPr>
          <w:spacing w:val="-12"/>
        </w:rPr>
        <w:t> </w:t>
      </w:r>
      <w:r>
        <w:rPr/>
        <w:t>aprovechando</w:t>
      </w:r>
      <w:r>
        <w:rPr>
          <w:spacing w:val="-11"/>
        </w:rPr>
        <w:t> </w:t>
      </w:r>
      <w:r>
        <w:rPr/>
        <w:t>tecnologías</w:t>
      </w:r>
      <w:r>
        <w:rPr>
          <w:spacing w:val="-12"/>
        </w:rPr>
        <w:t> </w:t>
      </w:r>
      <w:r>
        <w:rPr/>
        <w:t>como</w:t>
      </w:r>
      <w:r>
        <w:rPr>
          <w:spacing w:val="-11"/>
        </w:rPr>
        <w:t> </w:t>
      </w:r>
      <w:r>
        <w:rPr/>
        <w:t>la</w:t>
      </w:r>
      <w:r>
        <w:rPr>
          <w:spacing w:val="-12"/>
        </w:rPr>
        <w:t> </w:t>
      </w:r>
      <w:r>
        <w:rPr/>
        <w:t>telemedicina,</w:t>
      </w:r>
      <w:r>
        <w:rPr>
          <w:spacing w:val="-12"/>
        </w:rPr>
        <w:t> </w:t>
      </w:r>
      <w:r>
        <w:rPr/>
        <w:t>la</w:t>
      </w:r>
      <w:r>
        <w:rPr>
          <w:spacing w:val="-12"/>
        </w:rPr>
        <w:t> </w:t>
      </w:r>
      <w:r>
        <w:rPr/>
        <w:t>automatización de</w:t>
      </w:r>
      <w:r>
        <w:rPr>
          <w:spacing w:val="-3"/>
        </w:rPr>
        <w:t> </w:t>
      </w:r>
      <w:r>
        <w:rPr/>
        <w:t>procesos,</w:t>
      </w:r>
      <w:r>
        <w:rPr>
          <w:spacing w:val="-4"/>
        </w:rPr>
        <w:t> </w:t>
      </w:r>
      <w:r>
        <w:rPr/>
        <w:t>el</w:t>
      </w:r>
      <w:r>
        <w:rPr>
          <w:spacing w:val="-3"/>
        </w:rPr>
        <w:t> </w:t>
      </w:r>
      <w:r>
        <w:rPr/>
        <w:t>Big</w:t>
      </w:r>
      <w:r>
        <w:rPr>
          <w:spacing w:val="-3"/>
        </w:rPr>
        <w:t> </w:t>
      </w:r>
      <w:r>
        <w:rPr/>
        <w:t>Data,</w:t>
      </w:r>
      <w:r>
        <w:rPr>
          <w:spacing w:val="-4"/>
        </w:rPr>
        <w:t> </w:t>
      </w:r>
      <w:r>
        <w:rPr/>
        <w:t>la</w:t>
      </w:r>
      <w:r>
        <w:rPr>
          <w:spacing w:val="-2"/>
        </w:rPr>
        <w:t> </w:t>
      </w:r>
      <w:r>
        <w:rPr/>
        <w:t>Inteligencia</w:t>
      </w:r>
      <w:r>
        <w:rPr>
          <w:spacing w:val="-4"/>
        </w:rPr>
        <w:t> </w:t>
      </w:r>
      <w:r>
        <w:rPr/>
        <w:t>Artificial,</w:t>
      </w:r>
      <w:r>
        <w:rPr>
          <w:spacing w:val="-5"/>
        </w:rPr>
        <w:t> </w:t>
      </w:r>
      <w:r>
        <w:rPr/>
        <w:t>los</w:t>
      </w:r>
      <w:r>
        <w:rPr>
          <w:spacing w:val="-3"/>
        </w:rPr>
        <w:t> </w:t>
      </w:r>
      <w:r>
        <w:rPr/>
        <w:t>registros</w:t>
      </w:r>
      <w:r>
        <w:rPr>
          <w:spacing w:val="-3"/>
        </w:rPr>
        <w:t> </w:t>
      </w:r>
      <w:r>
        <w:rPr/>
        <w:t>clínicos</w:t>
      </w:r>
      <w:r>
        <w:rPr>
          <w:spacing w:val="-3"/>
        </w:rPr>
        <w:t> </w:t>
      </w:r>
      <w:r>
        <w:rPr/>
        <w:t>electrónicos, la interoperabilidad de sistemas de salud y la robótica. La OMS enfatiza que la adopción oportuna y generalizada de estas innovaciones requiere condiciones facilitadoras que incluyan disponibilidad y accesibilidad de tecnología, un marco legal adecuado, desarrollo de habilidades, recursos suficientes y consideraciones </w:t>
      </w:r>
      <w:r>
        <w:rPr>
          <w:spacing w:val="-2"/>
        </w:rPr>
        <w:t>culturales.</w:t>
      </w:r>
    </w:p>
    <w:p>
      <w:pPr>
        <w:pStyle w:val="BodyText"/>
        <w:spacing w:before="43"/>
      </w:pPr>
    </w:p>
    <w:p>
      <w:pPr>
        <w:pStyle w:val="BodyText"/>
        <w:spacing w:line="276" w:lineRule="auto"/>
        <w:ind w:left="622" w:right="619"/>
        <w:jc w:val="both"/>
      </w:pPr>
      <w:r>
        <w:rPr/>
        <w:t>El informe identifica ocho grupos o dimensiones clave para la innovación en salud, como se muestra en la figura 7. Estas dimensiones abarcan aspectos esenciales que</w:t>
      </w:r>
      <w:r>
        <w:rPr>
          <w:spacing w:val="-17"/>
        </w:rPr>
        <w:t> </w:t>
      </w:r>
      <w:r>
        <w:rPr/>
        <w:t>deben</w:t>
      </w:r>
      <w:r>
        <w:rPr>
          <w:spacing w:val="-17"/>
        </w:rPr>
        <w:t> </w:t>
      </w:r>
      <w:r>
        <w:rPr/>
        <w:t>ser</w:t>
      </w:r>
      <w:r>
        <w:rPr>
          <w:spacing w:val="-16"/>
        </w:rPr>
        <w:t> </w:t>
      </w:r>
      <w:r>
        <w:rPr/>
        <w:t>considerados</w:t>
      </w:r>
      <w:r>
        <w:rPr>
          <w:spacing w:val="-17"/>
        </w:rPr>
        <w:t> </w:t>
      </w:r>
      <w:r>
        <w:rPr/>
        <w:t>para</w:t>
      </w:r>
      <w:r>
        <w:rPr>
          <w:spacing w:val="-17"/>
        </w:rPr>
        <w:t> </w:t>
      </w:r>
      <w:r>
        <w:rPr/>
        <w:t>lograr</w:t>
      </w:r>
      <w:r>
        <w:rPr>
          <w:spacing w:val="-17"/>
        </w:rPr>
        <w:t> </w:t>
      </w:r>
      <w:r>
        <w:rPr/>
        <w:t>una</w:t>
      </w:r>
      <w:r>
        <w:rPr>
          <w:spacing w:val="-16"/>
        </w:rPr>
        <w:t> </w:t>
      </w:r>
      <w:r>
        <w:rPr/>
        <w:t>implementación</w:t>
      </w:r>
      <w:r>
        <w:rPr>
          <w:spacing w:val="-17"/>
        </w:rPr>
        <w:t> </w:t>
      </w:r>
      <w:r>
        <w:rPr/>
        <w:t>efectiva</w:t>
      </w:r>
      <w:r>
        <w:rPr>
          <w:spacing w:val="-17"/>
        </w:rPr>
        <w:t> </w:t>
      </w:r>
      <w:r>
        <w:rPr/>
        <w:t>de</w:t>
      </w:r>
      <w:r>
        <w:rPr>
          <w:spacing w:val="-16"/>
        </w:rPr>
        <w:t> </w:t>
      </w:r>
      <w:r>
        <w:rPr/>
        <w:t>tecnologías emergentes en el ámbito de la salud, con el objetivo de mejorar la calidad y accesibilidad de la atención médica a nivel mundial.</w:t>
      </w:r>
    </w:p>
    <w:p>
      <w:pPr>
        <w:pStyle w:val="BodyText"/>
        <w:spacing w:after="0" w:line="276" w:lineRule="auto"/>
        <w:jc w:val="both"/>
        <w:sectPr>
          <w:pgSz w:w="12240" w:h="15840"/>
          <w:pgMar w:header="0" w:footer="1355" w:top="1780" w:bottom="1540" w:left="1080" w:right="1080"/>
        </w:sectPr>
      </w:pPr>
    </w:p>
    <w:p>
      <w:pPr>
        <w:spacing w:before="63"/>
        <w:ind w:left="0" w:right="0" w:firstLine="0"/>
        <w:jc w:val="center"/>
        <w:rPr>
          <w:b/>
          <w:sz w:val="24"/>
        </w:rPr>
      </w:pPr>
      <w:bookmarkStart w:name="_bookmark9" w:id="10"/>
      <w:bookmarkEnd w:id="10"/>
      <w:r>
        <w:rPr/>
      </w:r>
      <w:r>
        <w:rPr>
          <w:b/>
          <w:sz w:val="24"/>
        </w:rPr>
        <w:t>Figura</w:t>
      </w:r>
      <w:r>
        <w:rPr>
          <w:b/>
          <w:spacing w:val="-3"/>
          <w:sz w:val="24"/>
        </w:rPr>
        <w:t> </w:t>
      </w:r>
      <w:r>
        <w:rPr>
          <w:b/>
          <w:sz w:val="24"/>
        </w:rPr>
        <w:t>7.</w:t>
      </w:r>
      <w:r>
        <w:rPr>
          <w:b/>
          <w:spacing w:val="-2"/>
          <w:sz w:val="24"/>
        </w:rPr>
        <w:t> </w:t>
      </w:r>
      <w:r>
        <w:rPr>
          <w:b/>
          <w:sz w:val="24"/>
        </w:rPr>
        <w:t>Grupos</w:t>
      </w:r>
      <w:r>
        <w:rPr>
          <w:b/>
          <w:spacing w:val="-2"/>
          <w:sz w:val="24"/>
        </w:rPr>
        <w:t> </w:t>
      </w:r>
      <w:r>
        <w:rPr>
          <w:b/>
          <w:sz w:val="24"/>
        </w:rPr>
        <w:t>de</w:t>
      </w:r>
      <w:r>
        <w:rPr>
          <w:b/>
          <w:spacing w:val="-3"/>
          <w:sz w:val="24"/>
        </w:rPr>
        <w:t> </w:t>
      </w:r>
      <w:r>
        <w:rPr>
          <w:b/>
          <w:sz w:val="24"/>
        </w:rPr>
        <w:t>innovación</w:t>
      </w:r>
      <w:r>
        <w:rPr>
          <w:b/>
          <w:spacing w:val="-5"/>
          <w:sz w:val="24"/>
        </w:rPr>
        <w:t> </w:t>
      </w:r>
      <w:r>
        <w:rPr>
          <w:b/>
          <w:sz w:val="24"/>
        </w:rPr>
        <w:t>según</w:t>
      </w:r>
      <w:r>
        <w:rPr>
          <w:b/>
          <w:spacing w:val="-2"/>
          <w:sz w:val="24"/>
        </w:rPr>
        <w:t> </w:t>
      </w:r>
      <w:r>
        <w:rPr>
          <w:b/>
          <w:sz w:val="24"/>
        </w:rPr>
        <w:t>la</w:t>
      </w:r>
      <w:r>
        <w:rPr>
          <w:b/>
          <w:spacing w:val="-2"/>
          <w:sz w:val="24"/>
        </w:rPr>
        <w:t> </w:t>
      </w:r>
      <w:r>
        <w:rPr>
          <w:b/>
          <w:spacing w:val="-5"/>
          <w:sz w:val="24"/>
        </w:rPr>
        <w:t>OMS</w:t>
      </w:r>
    </w:p>
    <w:p>
      <w:pPr>
        <w:pStyle w:val="BodyText"/>
        <w:spacing w:before="227"/>
        <w:rPr>
          <w:b/>
          <w:sz w:val="20"/>
        </w:rPr>
      </w:pPr>
      <w:r>
        <w:rPr>
          <w:b/>
          <w:sz w:val="20"/>
        </w:rPr>
        <w:drawing>
          <wp:anchor distT="0" distB="0" distL="0" distR="0" allowOverlap="1" layoutInCell="1" locked="0" behindDoc="1" simplePos="0" relativeHeight="487592448">
            <wp:simplePos x="0" y="0"/>
            <wp:positionH relativeFrom="page">
              <wp:posOffset>2450573</wp:posOffset>
            </wp:positionH>
            <wp:positionV relativeFrom="paragraph">
              <wp:posOffset>305972</wp:posOffset>
            </wp:positionV>
            <wp:extent cx="2948915" cy="3043237"/>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2948915" cy="3043237"/>
                    </a:xfrm>
                    <a:prstGeom prst="rect">
                      <a:avLst/>
                    </a:prstGeom>
                  </pic:spPr>
                </pic:pic>
              </a:graphicData>
            </a:graphic>
          </wp:anchor>
        </w:drawing>
      </w:r>
    </w:p>
    <w:p>
      <w:pPr>
        <w:pStyle w:val="BodyText"/>
        <w:spacing w:before="2"/>
        <w:rPr>
          <w:b/>
        </w:rPr>
      </w:pPr>
    </w:p>
    <w:p>
      <w:pPr>
        <w:pStyle w:val="BodyText"/>
        <w:ind w:left="2769" w:right="2767"/>
        <w:jc w:val="center"/>
      </w:pPr>
      <w:r>
        <w:rPr/>
        <w:t>Fuente:</w:t>
      </w:r>
      <w:r>
        <w:rPr>
          <w:spacing w:val="-4"/>
        </w:rPr>
        <w:t> </w:t>
      </w:r>
      <w:r>
        <w:rPr/>
        <w:t>(OMS,</w:t>
      </w:r>
      <w:r>
        <w:rPr>
          <w:spacing w:val="-3"/>
        </w:rPr>
        <w:t> </w:t>
      </w:r>
      <w:r>
        <w:rPr>
          <w:spacing w:val="-2"/>
        </w:rPr>
        <w:t>2023)</w:t>
      </w:r>
    </w:p>
    <w:p>
      <w:pPr>
        <w:pStyle w:val="BodyText"/>
        <w:spacing w:line="276" w:lineRule="auto" w:before="202"/>
        <w:ind w:left="622" w:right="619"/>
        <w:jc w:val="both"/>
      </w:pPr>
      <w:r>
        <w:rPr/>
        <w:t>En</w:t>
      </w:r>
      <w:r>
        <w:rPr>
          <w:spacing w:val="-12"/>
        </w:rPr>
        <w:t> </w:t>
      </w:r>
      <w:r>
        <w:rPr/>
        <w:t>consideración</w:t>
      </w:r>
      <w:r>
        <w:rPr>
          <w:spacing w:val="-11"/>
        </w:rPr>
        <w:t> </w:t>
      </w:r>
      <w:r>
        <w:rPr/>
        <w:t>a</w:t>
      </w:r>
      <w:r>
        <w:rPr>
          <w:spacing w:val="-14"/>
        </w:rPr>
        <w:t> </w:t>
      </w:r>
      <w:r>
        <w:rPr/>
        <w:t>lo</w:t>
      </w:r>
      <w:r>
        <w:rPr>
          <w:spacing w:val="-12"/>
        </w:rPr>
        <w:t> </w:t>
      </w:r>
      <w:r>
        <w:rPr/>
        <w:t>expuesto,</w:t>
      </w:r>
      <w:r>
        <w:rPr>
          <w:spacing w:val="-12"/>
        </w:rPr>
        <w:t> </w:t>
      </w:r>
      <w:r>
        <w:rPr/>
        <w:t>el</w:t>
      </w:r>
      <w:r>
        <w:rPr>
          <w:spacing w:val="-11"/>
        </w:rPr>
        <w:t> </w:t>
      </w:r>
      <w:r>
        <w:rPr/>
        <w:t>gobierno</w:t>
      </w:r>
      <w:r>
        <w:rPr>
          <w:spacing w:val="-12"/>
        </w:rPr>
        <w:t> </w:t>
      </w:r>
      <w:r>
        <w:rPr/>
        <w:t>nacional</w:t>
      </w:r>
      <w:r>
        <w:rPr>
          <w:spacing w:val="-11"/>
        </w:rPr>
        <w:t> </w:t>
      </w:r>
      <w:r>
        <w:rPr/>
        <w:t>ha</w:t>
      </w:r>
      <w:r>
        <w:rPr>
          <w:spacing w:val="-13"/>
        </w:rPr>
        <w:t> </w:t>
      </w:r>
      <w:r>
        <w:rPr/>
        <w:t>establecido</w:t>
      </w:r>
      <w:r>
        <w:rPr>
          <w:spacing w:val="-12"/>
        </w:rPr>
        <w:t> </w:t>
      </w:r>
      <w:r>
        <w:rPr/>
        <w:t>una</w:t>
      </w:r>
      <w:r>
        <w:rPr>
          <w:spacing w:val="-12"/>
        </w:rPr>
        <w:t> </w:t>
      </w:r>
      <w:r>
        <w:rPr/>
        <w:t>proyección específica</w:t>
      </w:r>
      <w:r>
        <w:rPr>
          <w:spacing w:val="-16"/>
        </w:rPr>
        <w:t> </w:t>
      </w:r>
      <w:r>
        <w:rPr/>
        <w:t>para</w:t>
      </w:r>
      <w:r>
        <w:rPr>
          <w:spacing w:val="-15"/>
        </w:rPr>
        <w:t> </w:t>
      </w:r>
      <w:r>
        <w:rPr/>
        <w:t>desarrollar</w:t>
      </w:r>
      <w:r>
        <w:rPr>
          <w:spacing w:val="-15"/>
        </w:rPr>
        <w:t> </w:t>
      </w:r>
      <w:r>
        <w:rPr/>
        <w:t>una</w:t>
      </w:r>
      <w:r>
        <w:rPr>
          <w:spacing w:val="-16"/>
        </w:rPr>
        <w:t> </w:t>
      </w:r>
      <w:r>
        <w:rPr/>
        <w:t>estrategia</w:t>
      </w:r>
      <w:r>
        <w:rPr>
          <w:spacing w:val="-16"/>
        </w:rPr>
        <w:t> </w:t>
      </w:r>
      <w:r>
        <w:rPr/>
        <w:t>integral</w:t>
      </w:r>
      <w:r>
        <w:rPr>
          <w:spacing w:val="-15"/>
        </w:rPr>
        <w:t> </w:t>
      </w:r>
      <w:r>
        <w:rPr/>
        <w:t>de</w:t>
      </w:r>
      <w:r>
        <w:rPr>
          <w:spacing w:val="-15"/>
        </w:rPr>
        <w:t> </w:t>
      </w:r>
      <w:r>
        <w:rPr/>
        <w:t>salud</w:t>
      </w:r>
      <w:r>
        <w:rPr>
          <w:spacing w:val="-16"/>
        </w:rPr>
        <w:t> </w:t>
      </w:r>
      <w:r>
        <w:rPr/>
        <w:t>digital</w:t>
      </w:r>
      <w:r>
        <w:rPr>
          <w:spacing w:val="-16"/>
        </w:rPr>
        <w:t> </w:t>
      </w:r>
      <w:r>
        <w:rPr/>
        <w:t>hasta</w:t>
      </w:r>
      <w:r>
        <w:rPr>
          <w:spacing w:val="-16"/>
        </w:rPr>
        <w:t> </w:t>
      </w:r>
      <w:r>
        <w:rPr/>
        <w:t>el</w:t>
      </w:r>
      <w:r>
        <w:rPr>
          <w:spacing w:val="-15"/>
        </w:rPr>
        <w:t> </w:t>
      </w:r>
      <w:r>
        <w:rPr/>
        <w:t>año</w:t>
      </w:r>
      <w:r>
        <w:rPr>
          <w:spacing w:val="-16"/>
        </w:rPr>
        <w:t> </w:t>
      </w:r>
      <w:r>
        <w:rPr/>
        <w:t>2031, mediante una colaboración entre el Ministerio de Salud y Protección Social y el Ministerio de Tecnologías de la Información y Comunicaciones (Suarez, 2022).</w:t>
      </w:r>
    </w:p>
    <w:p>
      <w:pPr>
        <w:pStyle w:val="BodyText"/>
        <w:spacing w:before="41"/>
      </w:pPr>
    </w:p>
    <w:p>
      <w:pPr>
        <w:pStyle w:val="BodyText"/>
        <w:spacing w:line="276" w:lineRule="auto"/>
        <w:ind w:left="622" w:right="619"/>
        <w:jc w:val="both"/>
      </w:pPr>
      <w:r>
        <w:rPr/>
        <w:t>El</w:t>
      </w:r>
      <w:r>
        <w:rPr>
          <w:spacing w:val="-17"/>
        </w:rPr>
        <w:t> </w:t>
      </w:r>
      <w:r>
        <w:rPr/>
        <w:t>Plan</w:t>
      </w:r>
      <w:r>
        <w:rPr>
          <w:spacing w:val="-17"/>
        </w:rPr>
        <w:t> </w:t>
      </w:r>
      <w:r>
        <w:rPr/>
        <w:t>de</w:t>
      </w:r>
      <w:r>
        <w:rPr>
          <w:spacing w:val="-16"/>
        </w:rPr>
        <w:t> </w:t>
      </w:r>
      <w:r>
        <w:rPr/>
        <w:t>Transformación</w:t>
      </w:r>
      <w:r>
        <w:rPr>
          <w:spacing w:val="-17"/>
        </w:rPr>
        <w:t> </w:t>
      </w:r>
      <w:r>
        <w:rPr/>
        <w:t>Digital</w:t>
      </w:r>
      <w:r>
        <w:rPr>
          <w:spacing w:val="-17"/>
        </w:rPr>
        <w:t> </w:t>
      </w:r>
      <w:r>
        <w:rPr/>
        <w:t>e</w:t>
      </w:r>
      <w:r>
        <w:rPr>
          <w:spacing w:val="-17"/>
        </w:rPr>
        <w:t> </w:t>
      </w:r>
      <w:r>
        <w:rPr/>
        <w:t>interoperabilidad</w:t>
      </w:r>
      <w:r>
        <w:rPr>
          <w:spacing w:val="-16"/>
        </w:rPr>
        <w:t> </w:t>
      </w:r>
      <w:r>
        <w:rPr/>
        <w:t>del</w:t>
      </w:r>
      <w:r>
        <w:rPr>
          <w:spacing w:val="-17"/>
        </w:rPr>
        <w:t> </w:t>
      </w:r>
      <w:r>
        <w:rPr/>
        <w:t>sector</w:t>
      </w:r>
      <w:r>
        <w:rPr>
          <w:spacing w:val="-17"/>
        </w:rPr>
        <w:t> </w:t>
      </w:r>
      <w:r>
        <w:rPr/>
        <w:t>salud</w:t>
      </w:r>
      <w:r>
        <w:rPr>
          <w:spacing w:val="-16"/>
        </w:rPr>
        <w:t> </w:t>
      </w:r>
      <w:r>
        <w:rPr/>
        <w:t>se</w:t>
      </w:r>
      <w:r>
        <w:rPr>
          <w:spacing w:val="-17"/>
        </w:rPr>
        <w:t> </w:t>
      </w:r>
      <w:r>
        <w:rPr/>
        <w:t>fundamenta en</w:t>
      </w:r>
      <w:r>
        <w:rPr>
          <w:spacing w:val="-8"/>
        </w:rPr>
        <w:t> </w:t>
      </w:r>
      <w:r>
        <w:rPr/>
        <w:t>cinco</w:t>
      </w:r>
      <w:r>
        <w:rPr>
          <w:spacing w:val="-8"/>
        </w:rPr>
        <w:t> </w:t>
      </w:r>
      <w:r>
        <w:rPr/>
        <w:t>factores</w:t>
      </w:r>
      <w:r>
        <w:rPr>
          <w:spacing w:val="-9"/>
        </w:rPr>
        <w:t> </w:t>
      </w:r>
      <w:r>
        <w:rPr/>
        <w:t>críticos</w:t>
      </w:r>
      <w:r>
        <w:rPr>
          <w:spacing w:val="-9"/>
        </w:rPr>
        <w:t> </w:t>
      </w:r>
      <w:r>
        <w:rPr/>
        <w:t>que</w:t>
      </w:r>
      <w:r>
        <w:rPr>
          <w:spacing w:val="-9"/>
        </w:rPr>
        <w:t> </w:t>
      </w:r>
      <w:r>
        <w:rPr/>
        <w:t>se</w:t>
      </w:r>
      <w:r>
        <w:rPr>
          <w:spacing w:val="-9"/>
        </w:rPr>
        <w:t> </w:t>
      </w:r>
      <w:r>
        <w:rPr/>
        <w:t>consideran</w:t>
      </w:r>
      <w:r>
        <w:rPr>
          <w:spacing w:val="-8"/>
        </w:rPr>
        <w:t> </w:t>
      </w:r>
      <w:r>
        <w:rPr/>
        <w:t>fundamentales</w:t>
      </w:r>
      <w:r>
        <w:rPr>
          <w:spacing w:val="-9"/>
        </w:rPr>
        <w:t> </w:t>
      </w:r>
      <w:r>
        <w:rPr/>
        <w:t>para</w:t>
      </w:r>
      <w:r>
        <w:rPr>
          <w:spacing w:val="-9"/>
        </w:rPr>
        <w:t> </w:t>
      </w:r>
      <w:r>
        <w:rPr/>
        <w:t>lograr</w:t>
      </w:r>
      <w:r>
        <w:rPr>
          <w:spacing w:val="-9"/>
        </w:rPr>
        <w:t> </w:t>
      </w:r>
      <w:r>
        <w:rPr/>
        <w:t>la</w:t>
      </w:r>
      <w:r>
        <w:rPr>
          <w:spacing w:val="-9"/>
        </w:rPr>
        <w:t> </w:t>
      </w:r>
      <w:r>
        <w:rPr/>
        <w:t>transición tecnológica deseada en el sistema de salud:</w:t>
      </w:r>
    </w:p>
    <w:p>
      <w:pPr>
        <w:pStyle w:val="BodyText"/>
        <w:spacing w:before="42"/>
      </w:pPr>
    </w:p>
    <w:p>
      <w:pPr>
        <w:pStyle w:val="ListParagraph"/>
        <w:numPr>
          <w:ilvl w:val="0"/>
          <w:numId w:val="8"/>
        </w:numPr>
        <w:tabs>
          <w:tab w:pos="1342" w:val="left" w:leader="none"/>
        </w:tabs>
        <w:spacing w:line="276" w:lineRule="auto" w:before="0" w:after="0"/>
        <w:ind w:left="1342" w:right="621" w:hanging="360"/>
        <w:jc w:val="both"/>
        <w:rPr>
          <w:sz w:val="24"/>
        </w:rPr>
      </w:pPr>
      <w:r>
        <w:rPr>
          <w:b/>
          <w:sz w:val="24"/>
        </w:rPr>
        <w:t>Historia Clínica Electrónica: </w:t>
      </w:r>
      <w:r>
        <w:rPr>
          <w:sz w:val="24"/>
        </w:rPr>
        <w:t>Implementación de sistemas digitales para el registro y almacenamiento de historias clínicas de manera electrónica, facilitando</w:t>
      </w:r>
      <w:r>
        <w:rPr>
          <w:spacing w:val="-2"/>
          <w:sz w:val="24"/>
        </w:rPr>
        <w:t> </w:t>
      </w:r>
      <w:r>
        <w:rPr>
          <w:sz w:val="24"/>
        </w:rPr>
        <w:t>el</w:t>
      </w:r>
      <w:r>
        <w:rPr>
          <w:spacing w:val="-2"/>
          <w:sz w:val="24"/>
        </w:rPr>
        <w:t> </w:t>
      </w:r>
      <w:r>
        <w:rPr>
          <w:sz w:val="24"/>
        </w:rPr>
        <w:t>acceso</w:t>
      </w:r>
      <w:r>
        <w:rPr>
          <w:spacing w:val="-2"/>
          <w:sz w:val="24"/>
        </w:rPr>
        <w:t> </w:t>
      </w:r>
      <w:r>
        <w:rPr>
          <w:sz w:val="24"/>
        </w:rPr>
        <w:t>y</w:t>
      </w:r>
      <w:r>
        <w:rPr>
          <w:spacing w:val="-2"/>
          <w:sz w:val="24"/>
        </w:rPr>
        <w:t> </w:t>
      </w:r>
      <w:r>
        <w:rPr>
          <w:sz w:val="24"/>
        </w:rPr>
        <w:t>la</w:t>
      </w:r>
      <w:r>
        <w:rPr>
          <w:spacing w:val="-2"/>
          <w:sz w:val="24"/>
        </w:rPr>
        <w:t> </w:t>
      </w:r>
      <w:r>
        <w:rPr>
          <w:sz w:val="24"/>
        </w:rPr>
        <w:t>gestión</w:t>
      </w:r>
      <w:r>
        <w:rPr>
          <w:spacing w:val="-2"/>
          <w:sz w:val="24"/>
        </w:rPr>
        <w:t> </w:t>
      </w:r>
      <w:r>
        <w:rPr>
          <w:sz w:val="24"/>
        </w:rPr>
        <w:t>de</w:t>
      </w:r>
      <w:r>
        <w:rPr>
          <w:spacing w:val="-3"/>
          <w:sz w:val="24"/>
        </w:rPr>
        <w:t> </w:t>
      </w:r>
      <w:r>
        <w:rPr>
          <w:sz w:val="24"/>
        </w:rPr>
        <w:t>información</w:t>
      </w:r>
      <w:r>
        <w:rPr>
          <w:spacing w:val="-2"/>
          <w:sz w:val="24"/>
        </w:rPr>
        <w:t> </w:t>
      </w:r>
      <w:r>
        <w:rPr>
          <w:sz w:val="24"/>
        </w:rPr>
        <w:t>médica</w:t>
      </w:r>
      <w:r>
        <w:rPr>
          <w:spacing w:val="-3"/>
          <w:sz w:val="24"/>
        </w:rPr>
        <w:t> </w:t>
      </w:r>
      <w:r>
        <w:rPr>
          <w:sz w:val="24"/>
        </w:rPr>
        <w:t>de</w:t>
      </w:r>
      <w:r>
        <w:rPr>
          <w:spacing w:val="-2"/>
          <w:sz w:val="24"/>
        </w:rPr>
        <w:t> </w:t>
      </w:r>
      <w:r>
        <w:rPr>
          <w:sz w:val="24"/>
        </w:rPr>
        <w:t>manera</w:t>
      </w:r>
      <w:r>
        <w:rPr>
          <w:spacing w:val="-2"/>
          <w:sz w:val="24"/>
        </w:rPr>
        <w:t> </w:t>
      </w:r>
      <w:r>
        <w:rPr>
          <w:sz w:val="24"/>
        </w:rPr>
        <w:t>eficiente y segura.</w:t>
      </w:r>
    </w:p>
    <w:p>
      <w:pPr>
        <w:pStyle w:val="ListParagraph"/>
        <w:numPr>
          <w:ilvl w:val="0"/>
          <w:numId w:val="8"/>
        </w:numPr>
        <w:tabs>
          <w:tab w:pos="1342" w:val="left" w:leader="none"/>
        </w:tabs>
        <w:spacing w:line="276" w:lineRule="auto" w:before="0" w:after="0"/>
        <w:ind w:left="1342" w:right="620" w:hanging="360"/>
        <w:jc w:val="both"/>
        <w:rPr>
          <w:sz w:val="24"/>
        </w:rPr>
      </w:pPr>
      <w:r>
        <w:rPr>
          <w:b/>
          <w:sz w:val="24"/>
        </w:rPr>
        <w:t>Interoperabilidad:</w:t>
      </w:r>
      <w:r>
        <w:rPr>
          <w:b/>
          <w:spacing w:val="-17"/>
          <w:sz w:val="24"/>
        </w:rPr>
        <w:t> </w:t>
      </w:r>
      <w:r>
        <w:rPr>
          <w:sz w:val="24"/>
        </w:rPr>
        <w:t>Establecimiento</w:t>
      </w:r>
      <w:r>
        <w:rPr>
          <w:spacing w:val="-17"/>
          <w:sz w:val="24"/>
        </w:rPr>
        <w:t> </w:t>
      </w:r>
      <w:r>
        <w:rPr>
          <w:sz w:val="24"/>
        </w:rPr>
        <w:t>de</w:t>
      </w:r>
      <w:r>
        <w:rPr>
          <w:spacing w:val="-16"/>
          <w:sz w:val="24"/>
        </w:rPr>
        <w:t> </w:t>
      </w:r>
      <w:r>
        <w:rPr>
          <w:sz w:val="24"/>
        </w:rPr>
        <w:t>estándares</w:t>
      </w:r>
      <w:r>
        <w:rPr>
          <w:spacing w:val="-17"/>
          <w:sz w:val="24"/>
        </w:rPr>
        <w:t> </w:t>
      </w:r>
      <w:r>
        <w:rPr>
          <w:sz w:val="24"/>
        </w:rPr>
        <w:t>y</w:t>
      </w:r>
      <w:r>
        <w:rPr>
          <w:spacing w:val="-17"/>
          <w:sz w:val="24"/>
        </w:rPr>
        <w:t> </w:t>
      </w:r>
      <w:r>
        <w:rPr>
          <w:sz w:val="24"/>
        </w:rPr>
        <w:t>protocolos</w:t>
      </w:r>
      <w:r>
        <w:rPr>
          <w:spacing w:val="-17"/>
          <w:sz w:val="24"/>
        </w:rPr>
        <w:t> </w:t>
      </w:r>
      <w:r>
        <w:rPr>
          <w:sz w:val="24"/>
        </w:rPr>
        <w:t>que</w:t>
      </w:r>
      <w:r>
        <w:rPr>
          <w:spacing w:val="-16"/>
          <w:sz w:val="24"/>
        </w:rPr>
        <w:t> </w:t>
      </w:r>
      <w:r>
        <w:rPr>
          <w:sz w:val="24"/>
        </w:rPr>
        <w:t>permitan la</w:t>
      </w:r>
      <w:r>
        <w:rPr>
          <w:spacing w:val="-10"/>
          <w:sz w:val="24"/>
        </w:rPr>
        <w:t> </w:t>
      </w:r>
      <w:r>
        <w:rPr>
          <w:sz w:val="24"/>
        </w:rPr>
        <w:t>comunicación</w:t>
      </w:r>
      <w:r>
        <w:rPr>
          <w:spacing w:val="-9"/>
          <w:sz w:val="24"/>
        </w:rPr>
        <w:t> </w:t>
      </w:r>
      <w:r>
        <w:rPr>
          <w:sz w:val="24"/>
        </w:rPr>
        <w:t>y</w:t>
      </w:r>
      <w:r>
        <w:rPr>
          <w:spacing w:val="-10"/>
          <w:sz w:val="24"/>
        </w:rPr>
        <w:t> </w:t>
      </w:r>
      <w:r>
        <w:rPr>
          <w:sz w:val="24"/>
        </w:rPr>
        <w:t>el</w:t>
      </w:r>
      <w:r>
        <w:rPr>
          <w:spacing w:val="-9"/>
          <w:sz w:val="24"/>
        </w:rPr>
        <w:t> </w:t>
      </w:r>
      <w:r>
        <w:rPr>
          <w:sz w:val="24"/>
        </w:rPr>
        <w:t>intercambio</w:t>
      </w:r>
      <w:r>
        <w:rPr>
          <w:spacing w:val="-10"/>
          <w:sz w:val="24"/>
        </w:rPr>
        <w:t> </w:t>
      </w:r>
      <w:r>
        <w:rPr>
          <w:sz w:val="24"/>
        </w:rPr>
        <w:t>de</w:t>
      </w:r>
      <w:r>
        <w:rPr>
          <w:spacing w:val="-9"/>
          <w:sz w:val="24"/>
        </w:rPr>
        <w:t> </w:t>
      </w:r>
      <w:r>
        <w:rPr>
          <w:sz w:val="24"/>
        </w:rPr>
        <w:t>datos</w:t>
      </w:r>
      <w:r>
        <w:rPr>
          <w:spacing w:val="-10"/>
          <w:sz w:val="24"/>
        </w:rPr>
        <w:t> </w:t>
      </w:r>
      <w:r>
        <w:rPr>
          <w:sz w:val="24"/>
        </w:rPr>
        <w:t>entre</w:t>
      </w:r>
      <w:r>
        <w:rPr>
          <w:spacing w:val="-10"/>
          <w:sz w:val="24"/>
        </w:rPr>
        <w:t> </w:t>
      </w:r>
      <w:r>
        <w:rPr>
          <w:sz w:val="24"/>
        </w:rPr>
        <w:t>diferentes</w:t>
      </w:r>
      <w:r>
        <w:rPr>
          <w:spacing w:val="-10"/>
          <w:sz w:val="24"/>
        </w:rPr>
        <w:t> </w:t>
      </w:r>
      <w:r>
        <w:rPr>
          <w:sz w:val="24"/>
        </w:rPr>
        <w:t>sistemas</w:t>
      </w:r>
      <w:r>
        <w:rPr>
          <w:spacing w:val="-10"/>
          <w:sz w:val="24"/>
        </w:rPr>
        <w:t> </w:t>
      </w:r>
      <w:r>
        <w:rPr>
          <w:sz w:val="24"/>
        </w:rPr>
        <w:t>de</w:t>
      </w:r>
      <w:r>
        <w:rPr>
          <w:spacing w:val="-9"/>
          <w:sz w:val="24"/>
        </w:rPr>
        <w:t> </w:t>
      </w:r>
      <w:r>
        <w:rPr>
          <w:sz w:val="24"/>
        </w:rPr>
        <w:t>salud y</w:t>
      </w:r>
      <w:r>
        <w:rPr>
          <w:spacing w:val="-5"/>
          <w:sz w:val="24"/>
        </w:rPr>
        <w:t> </w:t>
      </w:r>
      <w:r>
        <w:rPr>
          <w:sz w:val="24"/>
        </w:rPr>
        <w:t>plataformas</w:t>
      </w:r>
      <w:r>
        <w:rPr>
          <w:spacing w:val="-5"/>
          <w:sz w:val="24"/>
        </w:rPr>
        <w:t> </w:t>
      </w:r>
      <w:r>
        <w:rPr>
          <w:sz w:val="24"/>
        </w:rPr>
        <w:t>tecnológicas,</w:t>
      </w:r>
      <w:r>
        <w:rPr>
          <w:spacing w:val="-5"/>
          <w:sz w:val="24"/>
        </w:rPr>
        <w:t> </w:t>
      </w:r>
      <w:r>
        <w:rPr>
          <w:sz w:val="24"/>
        </w:rPr>
        <w:t>garantizando</w:t>
      </w:r>
      <w:r>
        <w:rPr>
          <w:spacing w:val="-4"/>
          <w:sz w:val="24"/>
        </w:rPr>
        <w:t> </w:t>
      </w:r>
      <w:r>
        <w:rPr>
          <w:sz w:val="24"/>
        </w:rPr>
        <w:t>la</w:t>
      </w:r>
      <w:r>
        <w:rPr>
          <w:spacing w:val="-6"/>
          <w:sz w:val="24"/>
        </w:rPr>
        <w:t> </w:t>
      </w:r>
      <w:r>
        <w:rPr>
          <w:sz w:val="24"/>
        </w:rPr>
        <w:t>integración</w:t>
      </w:r>
      <w:r>
        <w:rPr>
          <w:spacing w:val="-6"/>
          <w:sz w:val="24"/>
        </w:rPr>
        <w:t> </w:t>
      </w:r>
      <w:r>
        <w:rPr>
          <w:sz w:val="24"/>
        </w:rPr>
        <w:t>y</w:t>
      </w:r>
      <w:r>
        <w:rPr>
          <w:spacing w:val="-5"/>
          <w:sz w:val="24"/>
        </w:rPr>
        <w:t> </w:t>
      </w:r>
      <w:r>
        <w:rPr>
          <w:sz w:val="24"/>
        </w:rPr>
        <w:t>la</w:t>
      </w:r>
      <w:r>
        <w:rPr>
          <w:spacing w:val="-4"/>
          <w:sz w:val="24"/>
        </w:rPr>
        <w:t> </w:t>
      </w:r>
      <w:r>
        <w:rPr>
          <w:sz w:val="24"/>
        </w:rPr>
        <w:t>coherencia</w:t>
      </w:r>
      <w:r>
        <w:rPr>
          <w:spacing w:val="-4"/>
          <w:sz w:val="24"/>
        </w:rPr>
        <w:t> </w:t>
      </w:r>
      <w:r>
        <w:rPr>
          <w:sz w:val="24"/>
        </w:rPr>
        <w:t>de</w:t>
      </w:r>
      <w:r>
        <w:rPr>
          <w:spacing w:val="-6"/>
          <w:sz w:val="24"/>
        </w:rPr>
        <w:t> </w:t>
      </w:r>
      <w:r>
        <w:rPr>
          <w:sz w:val="24"/>
        </w:rPr>
        <w:t>la información médica.</w:t>
      </w:r>
    </w:p>
    <w:p>
      <w:pPr>
        <w:pStyle w:val="ListParagraph"/>
        <w:numPr>
          <w:ilvl w:val="0"/>
          <w:numId w:val="8"/>
        </w:numPr>
        <w:tabs>
          <w:tab w:pos="1342" w:val="left" w:leader="none"/>
        </w:tabs>
        <w:spacing w:line="276" w:lineRule="auto" w:before="0" w:after="0"/>
        <w:ind w:left="1342" w:right="623" w:hanging="360"/>
        <w:jc w:val="both"/>
        <w:rPr>
          <w:sz w:val="24"/>
        </w:rPr>
      </w:pPr>
      <w:r>
        <w:rPr>
          <w:b/>
          <w:sz w:val="24"/>
        </w:rPr>
        <w:t>Salud Digital: </w:t>
      </w:r>
      <w:r>
        <w:rPr>
          <w:sz w:val="24"/>
        </w:rPr>
        <w:t>Promoción y uso de tecnologías digitales</w:t>
      </w:r>
      <w:r>
        <w:rPr>
          <w:spacing w:val="-1"/>
          <w:sz w:val="24"/>
        </w:rPr>
        <w:t> </w:t>
      </w:r>
      <w:r>
        <w:rPr>
          <w:sz w:val="24"/>
        </w:rPr>
        <w:t>en la prestación de servicios</w:t>
      </w:r>
      <w:r>
        <w:rPr>
          <w:spacing w:val="37"/>
          <w:sz w:val="24"/>
        </w:rPr>
        <w:t> </w:t>
      </w:r>
      <w:r>
        <w:rPr>
          <w:sz w:val="24"/>
        </w:rPr>
        <w:t>de</w:t>
      </w:r>
      <w:r>
        <w:rPr>
          <w:spacing w:val="38"/>
          <w:sz w:val="24"/>
        </w:rPr>
        <w:t> </w:t>
      </w:r>
      <w:r>
        <w:rPr>
          <w:sz w:val="24"/>
        </w:rPr>
        <w:t>salud,</w:t>
      </w:r>
      <w:r>
        <w:rPr>
          <w:spacing w:val="36"/>
          <w:sz w:val="24"/>
        </w:rPr>
        <w:t> </w:t>
      </w:r>
      <w:r>
        <w:rPr>
          <w:sz w:val="24"/>
        </w:rPr>
        <w:t>incluyendo</w:t>
      </w:r>
      <w:r>
        <w:rPr>
          <w:spacing w:val="37"/>
          <w:sz w:val="24"/>
        </w:rPr>
        <w:t> </w:t>
      </w:r>
      <w:r>
        <w:rPr>
          <w:sz w:val="24"/>
        </w:rPr>
        <w:t>aplicaciones</w:t>
      </w:r>
      <w:r>
        <w:rPr>
          <w:spacing w:val="37"/>
          <w:sz w:val="24"/>
        </w:rPr>
        <w:t> </w:t>
      </w:r>
      <w:r>
        <w:rPr>
          <w:sz w:val="24"/>
        </w:rPr>
        <w:t>móviles,</w:t>
      </w:r>
      <w:r>
        <w:rPr>
          <w:spacing w:val="37"/>
          <w:sz w:val="24"/>
        </w:rPr>
        <w:t> </w:t>
      </w:r>
      <w:r>
        <w:rPr>
          <w:sz w:val="24"/>
        </w:rPr>
        <w:t>sensores</w:t>
      </w:r>
      <w:r>
        <w:rPr>
          <w:spacing w:val="37"/>
          <w:sz w:val="24"/>
        </w:rPr>
        <w:t> </w:t>
      </w:r>
      <w:r>
        <w:rPr>
          <w:sz w:val="24"/>
        </w:rPr>
        <w:t>médicos,</w:t>
      </w:r>
      <w:r>
        <w:rPr>
          <w:spacing w:val="37"/>
          <w:sz w:val="24"/>
        </w:rPr>
        <w:t> </w:t>
      </w:r>
      <w:r>
        <w:rPr>
          <w:sz w:val="24"/>
        </w:rPr>
        <w:t>y</w:t>
      </w:r>
    </w:p>
    <w:p>
      <w:pPr>
        <w:pStyle w:val="ListParagraph"/>
        <w:spacing w:after="0" w:line="276" w:lineRule="auto"/>
        <w:jc w:val="both"/>
        <w:rPr>
          <w:sz w:val="24"/>
        </w:rPr>
        <w:sectPr>
          <w:pgSz w:w="12240" w:h="15840"/>
          <w:pgMar w:header="0" w:footer="1355" w:top="1780" w:bottom="1540" w:left="1080" w:right="1080"/>
        </w:sectPr>
      </w:pPr>
    </w:p>
    <w:p>
      <w:pPr>
        <w:pStyle w:val="BodyText"/>
        <w:spacing w:line="276" w:lineRule="auto" w:before="63"/>
        <w:ind w:left="1342" w:right="622"/>
        <w:jc w:val="both"/>
      </w:pPr>
      <w:r>
        <w:rPr/>
        <w:t>herramientas de análisis de datos para mejorar el monitoreo y la atención </w:t>
      </w:r>
      <w:r>
        <w:rPr>
          <w:spacing w:val="-2"/>
        </w:rPr>
        <w:t>médica.</w:t>
      </w:r>
    </w:p>
    <w:p>
      <w:pPr>
        <w:pStyle w:val="ListParagraph"/>
        <w:numPr>
          <w:ilvl w:val="0"/>
          <w:numId w:val="8"/>
        </w:numPr>
        <w:tabs>
          <w:tab w:pos="1342" w:val="left" w:leader="none"/>
        </w:tabs>
        <w:spacing w:line="276" w:lineRule="auto" w:before="1" w:after="0"/>
        <w:ind w:left="1342" w:right="620" w:hanging="360"/>
        <w:jc w:val="both"/>
        <w:rPr>
          <w:sz w:val="24"/>
        </w:rPr>
      </w:pPr>
      <w:r>
        <w:rPr>
          <w:b/>
          <w:sz w:val="24"/>
        </w:rPr>
        <w:t>Telesalud: </w:t>
      </w:r>
      <w:r>
        <w:rPr>
          <w:sz w:val="24"/>
        </w:rPr>
        <w:t>Implementación de servicios de atención médica a distancia mediante tecnologías de comunicación, permitiendo consultas y seguimientos</w:t>
      </w:r>
      <w:r>
        <w:rPr>
          <w:spacing w:val="-11"/>
          <w:sz w:val="24"/>
        </w:rPr>
        <w:t> </w:t>
      </w:r>
      <w:r>
        <w:rPr>
          <w:sz w:val="24"/>
        </w:rPr>
        <w:t>médicos</w:t>
      </w:r>
      <w:r>
        <w:rPr>
          <w:spacing w:val="-11"/>
          <w:sz w:val="24"/>
        </w:rPr>
        <w:t> </w:t>
      </w:r>
      <w:r>
        <w:rPr>
          <w:sz w:val="24"/>
        </w:rPr>
        <w:t>remotos</w:t>
      </w:r>
      <w:r>
        <w:rPr>
          <w:spacing w:val="-11"/>
          <w:sz w:val="24"/>
        </w:rPr>
        <w:t> </w:t>
      </w:r>
      <w:r>
        <w:rPr>
          <w:sz w:val="24"/>
        </w:rPr>
        <w:t>para</w:t>
      </w:r>
      <w:r>
        <w:rPr>
          <w:spacing w:val="-11"/>
          <w:sz w:val="24"/>
        </w:rPr>
        <w:t> </w:t>
      </w:r>
      <w:r>
        <w:rPr>
          <w:sz w:val="24"/>
        </w:rPr>
        <w:t>ampliar</w:t>
      </w:r>
      <w:r>
        <w:rPr>
          <w:spacing w:val="-13"/>
          <w:sz w:val="24"/>
        </w:rPr>
        <w:t> </w:t>
      </w:r>
      <w:r>
        <w:rPr>
          <w:sz w:val="24"/>
        </w:rPr>
        <w:t>el</w:t>
      </w:r>
      <w:r>
        <w:rPr>
          <w:spacing w:val="-10"/>
          <w:sz w:val="24"/>
        </w:rPr>
        <w:t> </w:t>
      </w:r>
      <w:r>
        <w:rPr>
          <w:sz w:val="24"/>
        </w:rPr>
        <w:t>acceso</w:t>
      </w:r>
      <w:r>
        <w:rPr>
          <w:spacing w:val="-11"/>
          <w:sz w:val="24"/>
        </w:rPr>
        <w:t> </w:t>
      </w:r>
      <w:r>
        <w:rPr>
          <w:sz w:val="24"/>
        </w:rPr>
        <w:t>a</w:t>
      </w:r>
      <w:r>
        <w:rPr>
          <w:spacing w:val="-11"/>
          <w:sz w:val="24"/>
        </w:rPr>
        <w:t> </w:t>
      </w:r>
      <w:r>
        <w:rPr>
          <w:sz w:val="24"/>
        </w:rPr>
        <w:t>la</w:t>
      </w:r>
      <w:r>
        <w:rPr>
          <w:spacing w:val="-11"/>
          <w:sz w:val="24"/>
        </w:rPr>
        <w:t> </w:t>
      </w:r>
      <w:r>
        <w:rPr>
          <w:sz w:val="24"/>
        </w:rPr>
        <w:t>atención</w:t>
      </w:r>
      <w:r>
        <w:rPr>
          <w:spacing w:val="-11"/>
          <w:sz w:val="24"/>
        </w:rPr>
        <w:t> </w:t>
      </w:r>
      <w:r>
        <w:rPr>
          <w:sz w:val="24"/>
        </w:rPr>
        <w:t>de</w:t>
      </w:r>
      <w:r>
        <w:rPr>
          <w:spacing w:val="-10"/>
          <w:sz w:val="24"/>
        </w:rPr>
        <w:t> </w:t>
      </w:r>
      <w:r>
        <w:rPr>
          <w:sz w:val="24"/>
        </w:rPr>
        <w:t>salud en áreas remotas o con limitaciones geográficas.</w:t>
      </w:r>
    </w:p>
    <w:p>
      <w:pPr>
        <w:pStyle w:val="ListParagraph"/>
        <w:numPr>
          <w:ilvl w:val="0"/>
          <w:numId w:val="8"/>
        </w:numPr>
        <w:tabs>
          <w:tab w:pos="1342" w:val="left" w:leader="none"/>
        </w:tabs>
        <w:spacing w:line="276" w:lineRule="auto" w:before="0" w:after="0"/>
        <w:ind w:left="1342" w:right="622" w:hanging="360"/>
        <w:jc w:val="both"/>
        <w:rPr>
          <w:sz w:val="24"/>
        </w:rPr>
      </w:pPr>
      <w:r>
        <w:rPr>
          <w:b/>
          <w:sz w:val="24"/>
        </w:rPr>
        <w:t>Sistema de Afiliación Transaccional: </w:t>
      </w:r>
      <w:r>
        <w:rPr>
          <w:sz w:val="24"/>
        </w:rPr>
        <w:t>Desarrollo de sistemas digitales eficientes para la gestión de afiliaciones y transacciones relacionadas con servicios de salud, optimizando los procesos administrativos y financieros dentro del sistema de salud.</w:t>
      </w:r>
    </w:p>
    <w:p>
      <w:pPr>
        <w:pStyle w:val="BodyText"/>
        <w:spacing w:before="39"/>
      </w:pPr>
    </w:p>
    <w:p>
      <w:pPr>
        <w:pStyle w:val="BodyText"/>
        <w:spacing w:line="276" w:lineRule="auto"/>
        <w:ind w:left="622" w:right="622"/>
        <w:jc w:val="both"/>
      </w:pPr>
      <w:r>
        <w:rPr/>
        <w:t>Estos cinco factores constituyen la base del enfoque estratégico del gobierno para avanzar hacia un sistema de salud más moderno, eficiente y centrado en el paciente,</w:t>
      </w:r>
      <w:r>
        <w:rPr>
          <w:spacing w:val="-7"/>
        </w:rPr>
        <w:t> </w:t>
      </w:r>
      <w:r>
        <w:rPr/>
        <w:t>aprovechando</w:t>
      </w:r>
      <w:r>
        <w:rPr>
          <w:spacing w:val="-5"/>
        </w:rPr>
        <w:t> </w:t>
      </w:r>
      <w:r>
        <w:rPr/>
        <w:t>las</w:t>
      </w:r>
      <w:r>
        <w:rPr>
          <w:spacing w:val="-6"/>
        </w:rPr>
        <w:t> </w:t>
      </w:r>
      <w:r>
        <w:rPr/>
        <w:t>ventajas</w:t>
      </w:r>
      <w:r>
        <w:rPr>
          <w:spacing w:val="-8"/>
        </w:rPr>
        <w:t> </w:t>
      </w:r>
      <w:r>
        <w:rPr/>
        <w:t>de</w:t>
      </w:r>
      <w:r>
        <w:rPr>
          <w:spacing w:val="-5"/>
        </w:rPr>
        <w:t> </w:t>
      </w:r>
      <w:r>
        <w:rPr/>
        <w:t>la</w:t>
      </w:r>
      <w:r>
        <w:rPr>
          <w:spacing w:val="-6"/>
        </w:rPr>
        <w:t> </w:t>
      </w:r>
      <w:r>
        <w:rPr/>
        <w:t>tecnología</w:t>
      </w:r>
      <w:r>
        <w:rPr>
          <w:spacing w:val="-6"/>
        </w:rPr>
        <w:t> </w:t>
      </w:r>
      <w:r>
        <w:rPr/>
        <w:t>digital</w:t>
      </w:r>
      <w:r>
        <w:rPr>
          <w:spacing w:val="-5"/>
        </w:rPr>
        <w:t> </w:t>
      </w:r>
      <w:r>
        <w:rPr/>
        <w:t>para</w:t>
      </w:r>
      <w:r>
        <w:rPr>
          <w:spacing w:val="-6"/>
        </w:rPr>
        <w:t> </w:t>
      </w:r>
      <w:r>
        <w:rPr/>
        <w:t>mejorar</w:t>
      </w:r>
      <w:r>
        <w:rPr>
          <w:spacing w:val="-6"/>
        </w:rPr>
        <w:t> </w:t>
      </w:r>
      <w:r>
        <w:rPr/>
        <w:t>la</w:t>
      </w:r>
      <w:r>
        <w:rPr>
          <w:spacing w:val="-6"/>
        </w:rPr>
        <w:t> </w:t>
      </w:r>
      <w:r>
        <w:rPr/>
        <w:t>calidad y la accesibilidad de los servicios de salud en el país, en donde todos los actores involucrados en el sector, deberán acogerse.</w:t>
      </w:r>
    </w:p>
    <w:p>
      <w:pPr>
        <w:pStyle w:val="BodyText"/>
        <w:spacing w:before="74"/>
      </w:pPr>
    </w:p>
    <w:p>
      <w:pPr>
        <w:pStyle w:val="ListParagraph"/>
        <w:numPr>
          <w:ilvl w:val="3"/>
          <w:numId w:val="7"/>
        </w:numPr>
        <w:tabs>
          <w:tab w:pos="1487" w:val="left" w:leader="none"/>
        </w:tabs>
        <w:spacing w:line="240" w:lineRule="auto" w:before="0" w:after="0"/>
        <w:ind w:left="1487" w:right="0" w:hanging="865"/>
        <w:jc w:val="left"/>
        <w:rPr>
          <w:b/>
          <w:sz w:val="24"/>
        </w:rPr>
      </w:pPr>
      <w:r>
        <w:rPr>
          <w:b/>
          <w:sz w:val="24"/>
        </w:rPr>
        <w:t>ENTORNO</w:t>
      </w:r>
      <w:r>
        <w:rPr>
          <w:b/>
          <w:spacing w:val="-3"/>
          <w:sz w:val="24"/>
        </w:rPr>
        <w:t> </w:t>
      </w:r>
      <w:r>
        <w:rPr>
          <w:b/>
          <w:sz w:val="24"/>
        </w:rPr>
        <w:t>MEDIOAMBIENTAL</w:t>
      </w:r>
      <w:r>
        <w:rPr>
          <w:b/>
          <w:spacing w:val="-1"/>
          <w:sz w:val="24"/>
        </w:rPr>
        <w:t> </w:t>
      </w:r>
      <w:r>
        <w:rPr>
          <w:b/>
          <w:sz w:val="24"/>
        </w:rPr>
        <w:t>Y</w:t>
      </w:r>
      <w:r>
        <w:rPr>
          <w:b/>
          <w:spacing w:val="-2"/>
          <w:sz w:val="24"/>
        </w:rPr>
        <w:t> </w:t>
      </w:r>
      <w:r>
        <w:rPr>
          <w:b/>
          <w:sz w:val="24"/>
        </w:rPr>
        <w:t>DE</w:t>
      </w:r>
      <w:r>
        <w:rPr>
          <w:b/>
          <w:spacing w:val="-2"/>
          <w:sz w:val="24"/>
        </w:rPr>
        <w:t> </w:t>
      </w:r>
      <w:r>
        <w:rPr>
          <w:b/>
          <w:sz w:val="24"/>
        </w:rPr>
        <w:t>RECURSOS</w:t>
      </w:r>
      <w:r>
        <w:rPr>
          <w:b/>
          <w:spacing w:val="-1"/>
          <w:sz w:val="24"/>
        </w:rPr>
        <w:t> </w:t>
      </w:r>
      <w:r>
        <w:rPr>
          <w:b/>
          <w:spacing w:val="-2"/>
          <w:sz w:val="24"/>
        </w:rPr>
        <w:t>NATURALES</w:t>
      </w:r>
    </w:p>
    <w:p>
      <w:pPr>
        <w:pStyle w:val="BodyText"/>
        <w:spacing w:before="74"/>
        <w:rPr>
          <w:b/>
        </w:rPr>
      </w:pPr>
    </w:p>
    <w:p>
      <w:pPr>
        <w:pStyle w:val="BodyText"/>
        <w:spacing w:line="276" w:lineRule="auto"/>
        <w:ind w:left="622" w:right="620"/>
        <w:jc w:val="both"/>
      </w:pPr>
      <w:r>
        <w:rPr/>
        <w:t>Según un estudio realizado por The Global Climate and Health Alliance, una coalición de varias ONG de salud, organizaciones de profesionales del sector y alianzas de salud y medio ambiente a nivel mundial, Colombia se ubica en el segundo lugar entre 40 países evaluados en términos de integración del componente</w:t>
      </w:r>
      <w:r>
        <w:rPr>
          <w:spacing w:val="-2"/>
        </w:rPr>
        <w:t> </w:t>
      </w:r>
      <w:r>
        <w:rPr/>
        <w:t>de</w:t>
      </w:r>
      <w:r>
        <w:rPr>
          <w:spacing w:val="-2"/>
        </w:rPr>
        <w:t> </w:t>
      </w:r>
      <w:r>
        <w:rPr/>
        <w:t>salud</w:t>
      </w:r>
      <w:r>
        <w:rPr>
          <w:spacing w:val="-2"/>
        </w:rPr>
        <w:t> </w:t>
      </w:r>
      <w:r>
        <w:rPr/>
        <w:t>en</w:t>
      </w:r>
      <w:r>
        <w:rPr>
          <w:spacing w:val="-2"/>
        </w:rPr>
        <w:t> </w:t>
      </w:r>
      <w:r>
        <w:rPr/>
        <w:t>sus</w:t>
      </w:r>
      <w:r>
        <w:rPr>
          <w:spacing w:val="-2"/>
        </w:rPr>
        <w:t> </w:t>
      </w:r>
      <w:r>
        <w:rPr/>
        <w:t>compromisos</w:t>
      </w:r>
      <w:r>
        <w:rPr>
          <w:spacing w:val="-2"/>
        </w:rPr>
        <w:t> </w:t>
      </w:r>
      <w:r>
        <w:rPr/>
        <w:t>climáticos</w:t>
      </w:r>
      <w:r>
        <w:rPr>
          <w:spacing w:val="-2"/>
        </w:rPr>
        <w:t> </w:t>
      </w:r>
      <w:r>
        <w:rPr/>
        <w:t>hacia</w:t>
      </w:r>
      <w:r>
        <w:rPr>
          <w:spacing w:val="-2"/>
        </w:rPr>
        <w:t> </w:t>
      </w:r>
      <w:r>
        <w:rPr/>
        <w:t>el</w:t>
      </w:r>
      <w:r>
        <w:rPr>
          <w:spacing w:val="-2"/>
        </w:rPr>
        <w:t> </w:t>
      </w:r>
      <w:r>
        <w:rPr/>
        <w:t>año</w:t>
      </w:r>
      <w:r>
        <w:rPr>
          <w:spacing w:val="-2"/>
        </w:rPr>
        <w:t> </w:t>
      </w:r>
      <w:r>
        <w:rPr/>
        <w:t>2030</w:t>
      </w:r>
      <w:r>
        <w:rPr>
          <w:spacing w:val="-2"/>
        </w:rPr>
        <w:t> </w:t>
      </w:r>
      <w:r>
        <w:rPr/>
        <w:t>(Ministerio de Ambiente y Desarrollo Sostenible, 2021).</w:t>
      </w:r>
    </w:p>
    <w:p>
      <w:pPr>
        <w:pStyle w:val="BodyText"/>
        <w:spacing w:before="42"/>
      </w:pPr>
    </w:p>
    <w:p>
      <w:pPr>
        <w:pStyle w:val="BodyText"/>
        <w:spacing w:line="276" w:lineRule="auto"/>
        <w:ind w:left="622" w:right="619"/>
        <w:jc w:val="both"/>
      </w:pPr>
      <w:r>
        <w:rPr/>
        <w:t>Asimismo, de acuerdo con el Ministerio de Ambiente y Desarrollo Sostenible en 2021, Colombia estableció en su actualización de la Contribución Determinada a Nivel Nacional (NDC) - los compromisos climáticos del país</w:t>
      </w:r>
      <w:r>
        <w:rPr>
          <w:spacing w:val="-1"/>
        </w:rPr>
        <w:t> </w:t>
      </w:r>
      <w:r>
        <w:rPr/>
        <w:t>para 2030 - dos metas fundamentales de adaptación lideradas por el sector salud:</w:t>
      </w:r>
    </w:p>
    <w:p>
      <w:pPr>
        <w:pStyle w:val="BodyText"/>
        <w:spacing w:before="41"/>
      </w:pPr>
    </w:p>
    <w:p>
      <w:pPr>
        <w:pStyle w:val="ListParagraph"/>
        <w:numPr>
          <w:ilvl w:val="4"/>
          <w:numId w:val="7"/>
        </w:numPr>
        <w:tabs>
          <w:tab w:pos="1342" w:val="left" w:leader="none"/>
        </w:tabs>
        <w:spacing w:line="276" w:lineRule="auto" w:before="0" w:after="0"/>
        <w:ind w:left="1342" w:right="621" w:hanging="360"/>
        <w:jc w:val="both"/>
        <w:rPr>
          <w:sz w:val="24"/>
        </w:rPr>
      </w:pPr>
      <w:r>
        <w:rPr>
          <w:sz w:val="24"/>
        </w:rPr>
        <w:t>La primera meta busca que el 100% de las entidades territoriales del sector salud a nivel departamental, distrital y municipal de categorías 1, 2 y 3 formulen acciones de adaptación para prevenir enfermedades sensibles al clima</w:t>
      </w:r>
      <w:r>
        <w:rPr>
          <w:spacing w:val="-1"/>
          <w:sz w:val="24"/>
        </w:rPr>
        <w:t> </w:t>
      </w:r>
      <w:r>
        <w:rPr>
          <w:sz w:val="24"/>
        </w:rPr>
        <w:t>como</w:t>
      </w:r>
      <w:r>
        <w:rPr>
          <w:spacing w:val="-1"/>
          <w:sz w:val="24"/>
        </w:rPr>
        <w:t> </w:t>
      </w:r>
      <w:r>
        <w:rPr>
          <w:sz w:val="24"/>
        </w:rPr>
        <w:t>el</w:t>
      </w:r>
      <w:r>
        <w:rPr>
          <w:spacing w:val="-1"/>
          <w:sz w:val="24"/>
        </w:rPr>
        <w:t> </w:t>
      </w:r>
      <w:r>
        <w:rPr>
          <w:sz w:val="24"/>
        </w:rPr>
        <w:t>dengue,</w:t>
      </w:r>
      <w:r>
        <w:rPr>
          <w:spacing w:val="-1"/>
          <w:sz w:val="24"/>
        </w:rPr>
        <w:t> </w:t>
      </w:r>
      <w:r>
        <w:rPr>
          <w:sz w:val="24"/>
        </w:rPr>
        <w:t>la</w:t>
      </w:r>
      <w:r>
        <w:rPr>
          <w:spacing w:val="-1"/>
          <w:sz w:val="24"/>
        </w:rPr>
        <w:t> </w:t>
      </w:r>
      <w:r>
        <w:rPr>
          <w:sz w:val="24"/>
        </w:rPr>
        <w:t>malaria</w:t>
      </w:r>
      <w:r>
        <w:rPr>
          <w:spacing w:val="-2"/>
          <w:sz w:val="24"/>
        </w:rPr>
        <w:t> </w:t>
      </w:r>
      <w:r>
        <w:rPr>
          <w:sz w:val="24"/>
        </w:rPr>
        <w:t>y el</w:t>
      </w:r>
      <w:r>
        <w:rPr>
          <w:spacing w:val="-1"/>
          <w:sz w:val="24"/>
        </w:rPr>
        <w:t> </w:t>
      </w:r>
      <w:r>
        <w:rPr>
          <w:sz w:val="24"/>
        </w:rPr>
        <w:t>zika,</w:t>
      </w:r>
      <w:r>
        <w:rPr>
          <w:spacing w:val="-1"/>
          <w:sz w:val="24"/>
        </w:rPr>
        <w:t> </w:t>
      </w:r>
      <w:r>
        <w:rPr>
          <w:sz w:val="24"/>
        </w:rPr>
        <w:t>entre</w:t>
      </w:r>
      <w:r>
        <w:rPr>
          <w:spacing w:val="-2"/>
          <w:sz w:val="24"/>
        </w:rPr>
        <w:t> </w:t>
      </w:r>
      <w:r>
        <w:rPr>
          <w:sz w:val="24"/>
        </w:rPr>
        <w:t>otras, para</w:t>
      </w:r>
      <w:r>
        <w:rPr>
          <w:spacing w:val="-1"/>
          <w:sz w:val="24"/>
        </w:rPr>
        <w:t> </w:t>
      </w:r>
      <w:r>
        <w:rPr>
          <w:sz w:val="24"/>
        </w:rPr>
        <w:t>el</w:t>
      </w:r>
      <w:r>
        <w:rPr>
          <w:spacing w:val="-1"/>
          <w:sz w:val="24"/>
        </w:rPr>
        <w:t> </w:t>
      </w:r>
      <w:r>
        <w:rPr>
          <w:sz w:val="24"/>
        </w:rPr>
        <w:t>año</w:t>
      </w:r>
      <w:r>
        <w:rPr>
          <w:spacing w:val="-1"/>
          <w:sz w:val="24"/>
        </w:rPr>
        <w:t> </w:t>
      </w:r>
      <w:r>
        <w:rPr>
          <w:sz w:val="24"/>
        </w:rPr>
        <w:t>2030.</w:t>
      </w:r>
      <w:r>
        <w:rPr>
          <w:spacing w:val="-2"/>
          <w:sz w:val="24"/>
        </w:rPr>
        <w:t> </w:t>
      </w:r>
      <w:r>
        <w:rPr>
          <w:sz w:val="24"/>
        </w:rPr>
        <w:t>Se espera</w:t>
      </w:r>
      <w:r>
        <w:rPr>
          <w:spacing w:val="-9"/>
          <w:sz w:val="24"/>
        </w:rPr>
        <w:t> </w:t>
      </w:r>
      <w:r>
        <w:rPr>
          <w:sz w:val="24"/>
        </w:rPr>
        <w:t>que</w:t>
      </w:r>
      <w:r>
        <w:rPr>
          <w:spacing w:val="-10"/>
          <w:sz w:val="24"/>
        </w:rPr>
        <w:t> </w:t>
      </w:r>
      <w:r>
        <w:rPr>
          <w:sz w:val="24"/>
        </w:rPr>
        <w:t>el</w:t>
      </w:r>
      <w:r>
        <w:rPr>
          <w:spacing w:val="-9"/>
          <w:sz w:val="24"/>
        </w:rPr>
        <w:t> </w:t>
      </w:r>
      <w:r>
        <w:rPr>
          <w:sz w:val="24"/>
        </w:rPr>
        <w:t>40%</w:t>
      </w:r>
      <w:r>
        <w:rPr>
          <w:spacing w:val="-9"/>
          <w:sz w:val="24"/>
        </w:rPr>
        <w:t> </w:t>
      </w:r>
      <w:r>
        <w:rPr>
          <w:sz w:val="24"/>
        </w:rPr>
        <w:t>de</w:t>
      </w:r>
      <w:r>
        <w:rPr>
          <w:spacing w:val="-9"/>
          <w:sz w:val="24"/>
        </w:rPr>
        <w:t> </w:t>
      </w:r>
      <w:r>
        <w:rPr>
          <w:sz w:val="24"/>
        </w:rPr>
        <w:t>estas</w:t>
      </w:r>
      <w:r>
        <w:rPr>
          <w:spacing w:val="-10"/>
          <w:sz w:val="24"/>
        </w:rPr>
        <w:t> </w:t>
      </w:r>
      <w:r>
        <w:rPr>
          <w:sz w:val="24"/>
        </w:rPr>
        <w:t>entidades</w:t>
      </w:r>
      <w:r>
        <w:rPr>
          <w:spacing w:val="-12"/>
          <w:sz w:val="24"/>
        </w:rPr>
        <w:t> </w:t>
      </w:r>
      <w:r>
        <w:rPr>
          <w:sz w:val="24"/>
        </w:rPr>
        <w:t>implementen</w:t>
      </w:r>
      <w:r>
        <w:rPr>
          <w:spacing w:val="-9"/>
          <w:sz w:val="24"/>
        </w:rPr>
        <w:t> </w:t>
      </w:r>
      <w:r>
        <w:rPr>
          <w:sz w:val="24"/>
        </w:rPr>
        <w:t>estas</w:t>
      </w:r>
      <w:r>
        <w:rPr>
          <w:spacing w:val="-10"/>
          <w:sz w:val="24"/>
        </w:rPr>
        <w:t> </w:t>
      </w:r>
      <w:r>
        <w:rPr>
          <w:sz w:val="24"/>
        </w:rPr>
        <w:t>acciones</w:t>
      </w:r>
      <w:r>
        <w:rPr>
          <w:spacing w:val="-10"/>
          <w:sz w:val="24"/>
        </w:rPr>
        <w:t> </w:t>
      </w:r>
      <w:r>
        <w:rPr>
          <w:sz w:val="24"/>
        </w:rPr>
        <w:t>para</w:t>
      </w:r>
      <w:r>
        <w:rPr>
          <w:spacing w:val="-9"/>
          <w:sz w:val="24"/>
        </w:rPr>
        <w:t> </w:t>
      </w:r>
      <w:r>
        <w:rPr>
          <w:sz w:val="24"/>
        </w:rPr>
        <w:t>esa </w:t>
      </w:r>
      <w:r>
        <w:rPr>
          <w:spacing w:val="-2"/>
          <w:sz w:val="24"/>
        </w:rPr>
        <w:t>fecha.</w:t>
      </w:r>
    </w:p>
    <w:p>
      <w:pPr>
        <w:pStyle w:val="ListParagraph"/>
        <w:spacing w:after="0" w:line="276" w:lineRule="auto"/>
        <w:jc w:val="both"/>
        <w:rPr>
          <w:sz w:val="24"/>
        </w:rPr>
        <w:sectPr>
          <w:pgSz w:w="12240" w:h="15840"/>
          <w:pgMar w:header="0" w:footer="1355" w:top="1780" w:bottom="1540" w:left="1080" w:right="1080"/>
        </w:sectPr>
      </w:pPr>
    </w:p>
    <w:p>
      <w:pPr>
        <w:pStyle w:val="ListParagraph"/>
        <w:numPr>
          <w:ilvl w:val="4"/>
          <w:numId w:val="7"/>
        </w:numPr>
        <w:tabs>
          <w:tab w:pos="1342" w:val="left" w:leader="none"/>
        </w:tabs>
        <w:spacing w:line="276" w:lineRule="auto" w:before="63" w:after="0"/>
        <w:ind w:left="1342" w:right="618" w:hanging="360"/>
        <w:jc w:val="both"/>
        <w:rPr>
          <w:sz w:val="24"/>
        </w:rPr>
      </w:pPr>
      <w:r>
        <w:rPr>
          <w:sz w:val="24"/>
        </w:rPr>
        <w:t>La segunda meta implica fortalecer a las Instituciones Prestadoras de Servicios de Salud del sector público para que desarrollen acciones de adaptación</w:t>
      </w:r>
      <w:r>
        <w:rPr>
          <w:spacing w:val="-9"/>
          <w:sz w:val="24"/>
        </w:rPr>
        <w:t> </w:t>
      </w:r>
      <w:r>
        <w:rPr>
          <w:sz w:val="24"/>
        </w:rPr>
        <w:t>dentro</w:t>
      </w:r>
      <w:r>
        <w:rPr>
          <w:spacing w:val="-10"/>
          <w:sz w:val="24"/>
        </w:rPr>
        <w:t> </w:t>
      </w:r>
      <w:r>
        <w:rPr>
          <w:sz w:val="24"/>
        </w:rPr>
        <w:t>de</w:t>
      </w:r>
      <w:r>
        <w:rPr>
          <w:spacing w:val="-9"/>
          <w:sz w:val="24"/>
        </w:rPr>
        <w:t> </w:t>
      </w:r>
      <w:r>
        <w:rPr>
          <w:sz w:val="24"/>
        </w:rPr>
        <w:t>sus</w:t>
      </w:r>
      <w:r>
        <w:rPr>
          <w:spacing w:val="-10"/>
          <w:sz w:val="24"/>
        </w:rPr>
        <w:t> </w:t>
      </w:r>
      <w:r>
        <w:rPr>
          <w:sz w:val="24"/>
        </w:rPr>
        <w:t>organizaciones,</w:t>
      </w:r>
      <w:r>
        <w:rPr>
          <w:spacing w:val="-11"/>
          <w:sz w:val="24"/>
        </w:rPr>
        <w:t> </w:t>
      </w:r>
      <w:r>
        <w:rPr>
          <w:sz w:val="24"/>
        </w:rPr>
        <w:t>preparándose</w:t>
      </w:r>
      <w:r>
        <w:rPr>
          <w:spacing w:val="-11"/>
          <w:sz w:val="24"/>
        </w:rPr>
        <w:t> </w:t>
      </w:r>
      <w:r>
        <w:rPr>
          <w:sz w:val="24"/>
        </w:rPr>
        <w:t>así</w:t>
      </w:r>
      <w:r>
        <w:rPr>
          <w:spacing w:val="-8"/>
          <w:sz w:val="24"/>
        </w:rPr>
        <w:t> </w:t>
      </w:r>
      <w:r>
        <w:rPr>
          <w:sz w:val="24"/>
        </w:rPr>
        <w:t>frente</w:t>
      </w:r>
      <w:r>
        <w:rPr>
          <w:spacing w:val="-10"/>
          <w:sz w:val="24"/>
        </w:rPr>
        <w:t> </w:t>
      </w:r>
      <w:r>
        <w:rPr>
          <w:sz w:val="24"/>
        </w:rPr>
        <w:t>a</w:t>
      </w:r>
      <w:r>
        <w:rPr>
          <w:spacing w:val="-10"/>
          <w:sz w:val="24"/>
        </w:rPr>
        <w:t> </w:t>
      </w:r>
      <w:r>
        <w:rPr>
          <w:sz w:val="24"/>
        </w:rPr>
        <w:t>eventos asociados</w:t>
      </w:r>
      <w:r>
        <w:rPr>
          <w:spacing w:val="-14"/>
          <w:sz w:val="24"/>
        </w:rPr>
        <w:t> </w:t>
      </w:r>
      <w:r>
        <w:rPr>
          <w:sz w:val="24"/>
        </w:rPr>
        <w:t>a</w:t>
      </w:r>
      <w:r>
        <w:rPr>
          <w:spacing w:val="-14"/>
          <w:sz w:val="24"/>
        </w:rPr>
        <w:t> </w:t>
      </w:r>
      <w:r>
        <w:rPr>
          <w:sz w:val="24"/>
        </w:rPr>
        <w:t>la</w:t>
      </w:r>
      <w:r>
        <w:rPr>
          <w:spacing w:val="-14"/>
          <w:sz w:val="24"/>
        </w:rPr>
        <w:t> </w:t>
      </w:r>
      <w:r>
        <w:rPr>
          <w:sz w:val="24"/>
        </w:rPr>
        <w:t>variabilidad</w:t>
      </w:r>
      <w:r>
        <w:rPr>
          <w:spacing w:val="-14"/>
          <w:sz w:val="24"/>
        </w:rPr>
        <w:t> </w:t>
      </w:r>
      <w:r>
        <w:rPr>
          <w:sz w:val="24"/>
        </w:rPr>
        <w:t>y</w:t>
      </w:r>
      <w:r>
        <w:rPr>
          <w:spacing w:val="-14"/>
          <w:sz w:val="24"/>
        </w:rPr>
        <w:t> </w:t>
      </w:r>
      <w:r>
        <w:rPr>
          <w:sz w:val="24"/>
        </w:rPr>
        <w:t>el</w:t>
      </w:r>
      <w:r>
        <w:rPr>
          <w:spacing w:val="-14"/>
          <w:sz w:val="24"/>
        </w:rPr>
        <w:t> </w:t>
      </w:r>
      <w:r>
        <w:rPr>
          <w:sz w:val="24"/>
        </w:rPr>
        <w:t>cambio</w:t>
      </w:r>
      <w:r>
        <w:rPr>
          <w:spacing w:val="-11"/>
          <w:sz w:val="24"/>
        </w:rPr>
        <w:t> </w:t>
      </w:r>
      <w:r>
        <w:rPr>
          <w:sz w:val="24"/>
        </w:rPr>
        <w:t>climático,</w:t>
      </w:r>
      <w:r>
        <w:rPr>
          <w:spacing w:val="-15"/>
          <w:sz w:val="24"/>
        </w:rPr>
        <w:t> </w:t>
      </w:r>
      <w:r>
        <w:rPr>
          <w:sz w:val="24"/>
        </w:rPr>
        <w:t>y</w:t>
      </w:r>
      <w:r>
        <w:rPr>
          <w:spacing w:val="-14"/>
          <w:sz w:val="24"/>
        </w:rPr>
        <w:t> </w:t>
      </w:r>
      <w:r>
        <w:rPr>
          <w:sz w:val="24"/>
        </w:rPr>
        <w:t>asegurando</w:t>
      </w:r>
      <w:r>
        <w:rPr>
          <w:spacing w:val="-16"/>
          <w:sz w:val="24"/>
        </w:rPr>
        <w:t> </w:t>
      </w:r>
      <w:r>
        <w:rPr>
          <w:sz w:val="24"/>
        </w:rPr>
        <w:t>la</w:t>
      </w:r>
      <w:r>
        <w:rPr>
          <w:spacing w:val="-14"/>
          <w:sz w:val="24"/>
        </w:rPr>
        <w:t> </w:t>
      </w:r>
      <w:r>
        <w:rPr>
          <w:sz w:val="24"/>
        </w:rPr>
        <w:t>continuidad de los servicios de salud en situaciones de emergencia.</w:t>
      </w:r>
    </w:p>
    <w:p>
      <w:pPr>
        <w:pStyle w:val="BodyText"/>
        <w:spacing w:before="42"/>
      </w:pPr>
    </w:p>
    <w:p>
      <w:pPr>
        <w:pStyle w:val="BodyText"/>
        <w:spacing w:line="276" w:lineRule="auto"/>
        <w:ind w:left="622" w:right="619"/>
        <w:jc w:val="both"/>
      </w:pPr>
      <w:r>
        <w:rPr/>
        <w:t>Es</w:t>
      </w:r>
      <w:r>
        <w:rPr>
          <w:spacing w:val="-1"/>
        </w:rPr>
        <w:t> </w:t>
      </w:r>
      <w:r>
        <w:rPr/>
        <w:t>crucial destacar</w:t>
      </w:r>
      <w:r>
        <w:rPr>
          <w:spacing w:val="-2"/>
        </w:rPr>
        <w:t> </w:t>
      </w:r>
      <w:r>
        <w:rPr/>
        <w:t>que la actividad hospitalaria genera impactos ambientales que, sin</w:t>
      </w:r>
      <w:r>
        <w:rPr>
          <w:spacing w:val="-14"/>
        </w:rPr>
        <w:t> </w:t>
      </w:r>
      <w:r>
        <w:rPr/>
        <w:t>un</w:t>
      </w:r>
      <w:r>
        <w:rPr>
          <w:spacing w:val="-15"/>
        </w:rPr>
        <w:t> </w:t>
      </w:r>
      <w:r>
        <w:rPr/>
        <w:t>adecuado</w:t>
      </w:r>
      <w:r>
        <w:rPr>
          <w:spacing w:val="-14"/>
        </w:rPr>
        <w:t> </w:t>
      </w:r>
      <w:r>
        <w:rPr/>
        <w:t>manejo,</w:t>
      </w:r>
      <w:r>
        <w:rPr>
          <w:spacing w:val="-14"/>
        </w:rPr>
        <w:t> </w:t>
      </w:r>
      <w:r>
        <w:rPr/>
        <w:t>pueden</w:t>
      </w:r>
      <w:r>
        <w:rPr>
          <w:spacing w:val="-14"/>
        </w:rPr>
        <w:t> </w:t>
      </w:r>
      <w:r>
        <w:rPr/>
        <w:t>generar</w:t>
      </w:r>
      <w:r>
        <w:rPr>
          <w:spacing w:val="-14"/>
        </w:rPr>
        <w:t> </w:t>
      </w:r>
      <w:r>
        <w:rPr/>
        <w:t>riesgos</w:t>
      </w:r>
      <w:r>
        <w:rPr>
          <w:spacing w:val="-14"/>
        </w:rPr>
        <w:t> </w:t>
      </w:r>
      <w:r>
        <w:rPr/>
        <w:t>para</w:t>
      </w:r>
      <w:r>
        <w:rPr>
          <w:spacing w:val="-14"/>
        </w:rPr>
        <w:t> </w:t>
      </w:r>
      <w:r>
        <w:rPr/>
        <w:t>la</w:t>
      </w:r>
      <w:r>
        <w:rPr>
          <w:spacing w:val="-16"/>
        </w:rPr>
        <w:t> </w:t>
      </w:r>
      <w:r>
        <w:rPr/>
        <w:t>salud</w:t>
      </w:r>
      <w:r>
        <w:rPr>
          <w:spacing w:val="-15"/>
        </w:rPr>
        <w:t> </w:t>
      </w:r>
      <w:r>
        <w:rPr/>
        <w:t>humana</w:t>
      </w:r>
      <w:r>
        <w:rPr>
          <w:spacing w:val="-14"/>
        </w:rPr>
        <w:t> </w:t>
      </w:r>
      <w:r>
        <w:rPr/>
        <w:t>y</w:t>
      </w:r>
      <w:r>
        <w:rPr>
          <w:spacing w:val="-14"/>
        </w:rPr>
        <w:t> </w:t>
      </w:r>
      <w:r>
        <w:rPr/>
        <w:t>el</w:t>
      </w:r>
      <w:r>
        <w:rPr>
          <w:spacing w:val="-17"/>
        </w:rPr>
        <w:t> </w:t>
      </w:r>
      <w:r>
        <w:rPr/>
        <w:t>entorno ambiental. Por esta razón, es esencial implementar una gestión ambiental hospitalaria</w:t>
      </w:r>
      <w:r>
        <w:rPr>
          <w:spacing w:val="-12"/>
        </w:rPr>
        <w:t> </w:t>
      </w:r>
      <w:r>
        <w:rPr/>
        <w:t>integral</w:t>
      </w:r>
      <w:r>
        <w:rPr>
          <w:spacing w:val="-12"/>
        </w:rPr>
        <w:t> </w:t>
      </w:r>
      <w:r>
        <w:rPr/>
        <w:t>que</w:t>
      </w:r>
      <w:r>
        <w:rPr>
          <w:spacing w:val="-12"/>
        </w:rPr>
        <w:t> </w:t>
      </w:r>
      <w:r>
        <w:rPr/>
        <w:t>aborde</w:t>
      </w:r>
      <w:r>
        <w:rPr>
          <w:spacing w:val="-12"/>
        </w:rPr>
        <w:t> </w:t>
      </w:r>
      <w:r>
        <w:rPr/>
        <w:t>todos</w:t>
      </w:r>
      <w:r>
        <w:rPr>
          <w:spacing w:val="-12"/>
        </w:rPr>
        <w:t> </w:t>
      </w:r>
      <w:r>
        <w:rPr/>
        <w:t>los</w:t>
      </w:r>
      <w:r>
        <w:rPr>
          <w:spacing w:val="-12"/>
        </w:rPr>
        <w:t> </w:t>
      </w:r>
      <w:r>
        <w:rPr/>
        <w:t>aspectos</w:t>
      </w:r>
      <w:r>
        <w:rPr>
          <w:spacing w:val="-12"/>
        </w:rPr>
        <w:t> </w:t>
      </w:r>
      <w:r>
        <w:rPr/>
        <w:t>ambientales</w:t>
      </w:r>
      <w:r>
        <w:rPr>
          <w:spacing w:val="-12"/>
        </w:rPr>
        <w:t> </w:t>
      </w:r>
      <w:r>
        <w:rPr/>
        <w:t>relacionados</w:t>
      </w:r>
      <w:r>
        <w:rPr>
          <w:spacing w:val="-12"/>
        </w:rPr>
        <w:t> </w:t>
      </w:r>
      <w:r>
        <w:rPr/>
        <w:t>con</w:t>
      </w:r>
      <w:r>
        <w:rPr>
          <w:spacing w:val="-11"/>
        </w:rPr>
        <w:t> </w:t>
      </w:r>
      <w:r>
        <w:rPr/>
        <w:t>la actividad de las instituciones de salud, más allá del manejo de residuos sólidos.</w:t>
      </w:r>
    </w:p>
    <w:p>
      <w:pPr>
        <w:pStyle w:val="BodyText"/>
        <w:spacing w:before="42"/>
      </w:pPr>
    </w:p>
    <w:p>
      <w:pPr>
        <w:pStyle w:val="BodyText"/>
        <w:spacing w:line="276" w:lineRule="auto"/>
        <w:ind w:left="622" w:right="617"/>
        <w:jc w:val="both"/>
      </w:pPr>
      <w:r>
        <w:rPr/>
        <w:t>La regulación para el manejo de residuos y recursos tiene un impacto significativo en la calidad de vida de la población. El inadecuado manejo de residuos puede afectar la salud de la población, mientras que el uso no sostenible de recursos escasos puede afectar la inversión en salud y la política de cobertura. Por lo tanto, es</w:t>
      </w:r>
      <w:r>
        <w:rPr>
          <w:spacing w:val="-11"/>
        </w:rPr>
        <w:t> </w:t>
      </w:r>
      <w:r>
        <w:rPr/>
        <w:t>fundamental</w:t>
      </w:r>
      <w:r>
        <w:rPr>
          <w:spacing w:val="-10"/>
        </w:rPr>
        <w:t> </w:t>
      </w:r>
      <w:r>
        <w:rPr/>
        <w:t>que</w:t>
      </w:r>
      <w:r>
        <w:rPr>
          <w:spacing w:val="-11"/>
        </w:rPr>
        <w:t> </w:t>
      </w:r>
      <w:r>
        <w:rPr/>
        <w:t>las</w:t>
      </w:r>
      <w:r>
        <w:rPr>
          <w:spacing w:val="-11"/>
        </w:rPr>
        <w:t> </w:t>
      </w:r>
      <w:r>
        <w:rPr/>
        <w:t>Entidades</w:t>
      </w:r>
      <w:r>
        <w:rPr>
          <w:spacing w:val="-11"/>
        </w:rPr>
        <w:t> </w:t>
      </w:r>
      <w:r>
        <w:rPr/>
        <w:t>Prestadoras</w:t>
      </w:r>
      <w:r>
        <w:rPr>
          <w:spacing w:val="-11"/>
        </w:rPr>
        <w:t> </w:t>
      </w:r>
      <w:r>
        <w:rPr/>
        <w:t>de</w:t>
      </w:r>
      <w:r>
        <w:rPr>
          <w:spacing w:val="-11"/>
        </w:rPr>
        <w:t> </w:t>
      </w:r>
      <w:r>
        <w:rPr/>
        <w:t>Servicios</w:t>
      </w:r>
      <w:r>
        <w:rPr>
          <w:spacing w:val="-11"/>
        </w:rPr>
        <w:t> </w:t>
      </w:r>
      <w:r>
        <w:rPr/>
        <w:t>de</w:t>
      </w:r>
      <w:r>
        <w:rPr>
          <w:spacing w:val="-10"/>
        </w:rPr>
        <w:t> </w:t>
      </w:r>
      <w:r>
        <w:rPr/>
        <w:t>Salud</w:t>
      </w:r>
      <w:r>
        <w:rPr>
          <w:spacing w:val="-10"/>
        </w:rPr>
        <w:t> </w:t>
      </w:r>
      <w:r>
        <w:rPr/>
        <w:t>(ESE)</w:t>
      </w:r>
      <w:r>
        <w:rPr>
          <w:spacing w:val="-11"/>
        </w:rPr>
        <w:t> </w:t>
      </w:r>
      <w:r>
        <w:rPr/>
        <w:t>alineen y promuevan la implementación de la norma ISO 14001:2015 en su plataforma estratégica,</w:t>
      </w:r>
      <w:r>
        <w:rPr>
          <w:spacing w:val="-12"/>
        </w:rPr>
        <w:t> </w:t>
      </w:r>
      <w:r>
        <w:rPr/>
        <w:t>con</w:t>
      </w:r>
      <w:r>
        <w:rPr>
          <w:spacing w:val="-11"/>
        </w:rPr>
        <w:t> </w:t>
      </w:r>
      <w:r>
        <w:rPr/>
        <w:t>el</w:t>
      </w:r>
      <w:r>
        <w:rPr>
          <w:spacing w:val="-13"/>
        </w:rPr>
        <w:t> </w:t>
      </w:r>
      <w:r>
        <w:rPr/>
        <w:t>objetivo</w:t>
      </w:r>
      <w:r>
        <w:rPr>
          <w:spacing w:val="-11"/>
        </w:rPr>
        <w:t> </w:t>
      </w:r>
      <w:r>
        <w:rPr/>
        <w:t>de</w:t>
      </w:r>
      <w:r>
        <w:rPr>
          <w:spacing w:val="-12"/>
        </w:rPr>
        <w:t> </w:t>
      </w:r>
      <w:r>
        <w:rPr/>
        <w:t>fomentar</w:t>
      </w:r>
      <w:r>
        <w:rPr>
          <w:spacing w:val="-12"/>
        </w:rPr>
        <w:t> </w:t>
      </w:r>
      <w:r>
        <w:rPr/>
        <w:t>la</w:t>
      </w:r>
      <w:r>
        <w:rPr>
          <w:spacing w:val="-12"/>
        </w:rPr>
        <w:t> </w:t>
      </w:r>
      <w:r>
        <w:rPr/>
        <w:t>cultura</w:t>
      </w:r>
      <w:r>
        <w:rPr>
          <w:spacing w:val="-12"/>
        </w:rPr>
        <w:t> </w:t>
      </w:r>
      <w:r>
        <w:rPr/>
        <w:t>de</w:t>
      </w:r>
      <w:r>
        <w:rPr>
          <w:spacing w:val="-11"/>
        </w:rPr>
        <w:t> </w:t>
      </w:r>
      <w:r>
        <w:rPr/>
        <w:t>"hospitales</w:t>
      </w:r>
      <w:r>
        <w:rPr>
          <w:spacing w:val="-12"/>
        </w:rPr>
        <w:t> </w:t>
      </w:r>
      <w:r>
        <w:rPr/>
        <w:t>verdes"</w:t>
      </w:r>
      <w:r>
        <w:rPr>
          <w:spacing w:val="-11"/>
        </w:rPr>
        <w:t> </w:t>
      </w:r>
      <w:r>
        <w:rPr/>
        <w:t>y</w:t>
      </w:r>
      <w:r>
        <w:rPr>
          <w:spacing w:val="-12"/>
        </w:rPr>
        <w:t> </w:t>
      </w:r>
      <w:r>
        <w:rPr/>
        <w:t>promover un mayor grado de responsabilidad social en el sector de la salud.</w:t>
      </w:r>
    </w:p>
    <w:p>
      <w:pPr>
        <w:pStyle w:val="BodyText"/>
        <w:spacing w:before="81"/>
      </w:pPr>
    </w:p>
    <w:p>
      <w:pPr>
        <w:pStyle w:val="ListParagraph"/>
        <w:numPr>
          <w:ilvl w:val="2"/>
          <w:numId w:val="2"/>
        </w:numPr>
        <w:tabs>
          <w:tab w:pos="2061" w:val="left" w:leader="none"/>
        </w:tabs>
        <w:spacing w:line="240" w:lineRule="auto" w:before="0" w:after="0"/>
        <w:ind w:left="2061" w:right="0" w:hanging="719"/>
        <w:jc w:val="left"/>
        <w:rPr>
          <w:b/>
          <w:sz w:val="24"/>
        </w:rPr>
      </w:pPr>
      <w:r>
        <w:rPr>
          <w:b/>
          <w:sz w:val="24"/>
        </w:rPr>
        <w:t>ANÁLISIS</w:t>
      </w:r>
      <w:r>
        <w:rPr>
          <w:b/>
          <w:spacing w:val="-2"/>
          <w:sz w:val="24"/>
        </w:rPr>
        <w:t> INTERNO</w:t>
      </w:r>
    </w:p>
    <w:p>
      <w:pPr>
        <w:pStyle w:val="BodyText"/>
        <w:spacing w:before="114"/>
        <w:rPr>
          <w:b/>
        </w:rPr>
      </w:pPr>
    </w:p>
    <w:p>
      <w:pPr>
        <w:pStyle w:val="ListParagraph"/>
        <w:numPr>
          <w:ilvl w:val="3"/>
          <w:numId w:val="2"/>
        </w:numPr>
        <w:tabs>
          <w:tab w:pos="1487" w:val="left" w:leader="none"/>
        </w:tabs>
        <w:spacing w:line="240" w:lineRule="auto" w:before="0" w:after="0"/>
        <w:ind w:left="1487" w:right="0" w:hanging="865"/>
        <w:jc w:val="left"/>
        <w:rPr>
          <w:b/>
          <w:sz w:val="24"/>
        </w:rPr>
      </w:pPr>
      <w:r>
        <w:rPr>
          <w:b/>
          <w:sz w:val="24"/>
        </w:rPr>
        <w:t>PORTAFOLIO</w:t>
      </w:r>
      <w:r>
        <w:rPr>
          <w:b/>
          <w:spacing w:val="-5"/>
          <w:sz w:val="24"/>
        </w:rPr>
        <w:t> </w:t>
      </w:r>
      <w:r>
        <w:rPr>
          <w:b/>
          <w:sz w:val="24"/>
        </w:rPr>
        <w:t>DE</w:t>
      </w:r>
      <w:r>
        <w:rPr>
          <w:b/>
          <w:spacing w:val="-2"/>
          <w:sz w:val="24"/>
        </w:rPr>
        <w:t> </w:t>
      </w:r>
      <w:r>
        <w:rPr>
          <w:b/>
          <w:sz w:val="24"/>
        </w:rPr>
        <w:t>SERVICIOS</w:t>
      </w:r>
      <w:r>
        <w:rPr>
          <w:b/>
          <w:spacing w:val="-2"/>
          <w:sz w:val="24"/>
        </w:rPr>
        <w:t> </w:t>
      </w:r>
      <w:r>
        <w:rPr>
          <w:b/>
          <w:sz w:val="24"/>
        </w:rPr>
        <w:t>Y</w:t>
      </w:r>
      <w:r>
        <w:rPr>
          <w:b/>
          <w:spacing w:val="-2"/>
          <w:sz w:val="24"/>
        </w:rPr>
        <w:t> </w:t>
      </w:r>
      <w:r>
        <w:rPr>
          <w:b/>
          <w:sz w:val="24"/>
        </w:rPr>
        <w:t>CAPACIDAD</w:t>
      </w:r>
      <w:r>
        <w:rPr>
          <w:b/>
          <w:spacing w:val="1"/>
          <w:sz w:val="24"/>
        </w:rPr>
        <w:t> </w:t>
      </w:r>
      <w:r>
        <w:rPr>
          <w:b/>
          <w:spacing w:val="-2"/>
          <w:sz w:val="24"/>
        </w:rPr>
        <w:t>INSTALADA</w:t>
      </w:r>
    </w:p>
    <w:p>
      <w:pPr>
        <w:pStyle w:val="BodyText"/>
        <w:spacing w:before="82"/>
        <w:rPr>
          <w:b/>
        </w:rPr>
      </w:pPr>
    </w:p>
    <w:p>
      <w:pPr>
        <w:pStyle w:val="BodyText"/>
        <w:spacing w:line="276" w:lineRule="auto"/>
        <w:ind w:left="622" w:right="616"/>
        <w:jc w:val="both"/>
      </w:pPr>
      <w:r>
        <w:rPr/>
        <w:t>El Hospital Departamental San Antonio de Roldanillo ha consolidado su capacidad en</w:t>
      </w:r>
      <w:r>
        <w:rPr>
          <w:spacing w:val="-6"/>
        </w:rPr>
        <w:t> </w:t>
      </w:r>
      <w:r>
        <w:rPr/>
        <w:t>la</w:t>
      </w:r>
      <w:r>
        <w:rPr>
          <w:spacing w:val="-7"/>
        </w:rPr>
        <w:t> </w:t>
      </w:r>
      <w:r>
        <w:rPr/>
        <w:t>prestación</w:t>
      </w:r>
      <w:r>
        <w:rPr>
          <w:spacing w:val="-6"/>
        </w:rPr>
        <w:t> </w:t>
      </w:r>
      <w:r>
        <w:rPr/>
        <w:t>de</w:t>
      </w:r>
      <w:r>
        <w:rPr>
          <w:spacing w:val="-8"/>
        </w:rPr>
        <w:t> </w:t>
      </w:r>
      <w:r>
        <w:rPr/>
        <w:t>servicios</w:t>
      </w:r>
      <w:r>
        <w:rPr>
          <w:spacing w:val="-7"/>
        </w:rPr>
        <w:t> </w:t>
      </w:r>
      <w:r>
        <w:rPr/>
        <w:t>de</w:t>
      </w:r>
      <w:r>
        <w:rPr>
          <w:spacing w:val="-6"/>
        </w:rPr>
        <w:t> </w:t>
      </w:r>
      <w:r>
        <w:rPr/>
        <w:t>salud</w:t>
      </w:r>
      <w:r>
        <w:rPr>
          <w:spacing w:val="-6"/>
        </w:rPr>
        <w:t> </w:t>
      </w:r>
      <w:r>
        <w:rPr/>
        <w:t>en</w:t>
      </w:r>
      <w:r>
        <w:rPr>
          <w:spacing w:val="-6"/>
        </w:rPr>
        <w:t> </w:t>
      </w:r>
      <w:r>
        <w:rPr/>
        <w:t>el</w:t>
      </w:r>
      <w:r>
        <w:rPr>
          <w:spacing w:val="-6"/>
        </w:rPr>
        <w:t> </w:t>
      </w:r>
      <w:r>
        <w:rPr/>
        <w:t>área</w:t>
      </w:r>
      <w:r>
        <w:rPr>
          <w:spacing w:val="-7"/>
        </w:rPr>
        <w:t> </w:t>
      </w:r>
      <w:r>
        <w:rPr/>
        <w:t>materno-infantil</w:t>
      </w:r>
      <w:r>
        <w:rPr>
          <w:spacing w:val="-7"/>
        </w:rPr>
        <w:t> </w:t>
      </w:r>
      <w:r>
        <w:rPr/>
        <w:t>de</w:t>
      </w:r>
      <w:r>
        <w:rPr>
          <w:spacing w:val="-6"/>
        </w:rPr>
        <w:t> </w:t>
      </w:r>
      <w:r>
        <w:rPr/>
        <w:t>baja</w:t>
      </w:r>
      <w:r>
        <w:rPr>
          <w:spacing w:val="-7"/>
        </w:rPr>
        <w:t> </w:t>
      </w:r>
      <w:r>
        <w:rPr/>
        <w:t>y</w:t>
      </w:r>
      <w:r>
        <w:rPr>
          <w:spacing w:val="-5"/>
        </w:rPr>
        <w:t> </w:t>
      </w:r>
      <w:r>
        <w:rPr/>
        <w:t>mediana complejidad, siendo un centro de referencia para su zona de influencia inmediata que abarca los habitantes de los municipios de Roldanillo, Bolívar, El Dovio, La Unión, La Victoria, Toro y Versalles.</w:t>
      </w:r>
    </w:p>
    <w:p>
      <w:pPr>
        <w:pStyle w:val="BodyText"/>
        <w:spacing w:before="44"/>
      </w:pPr>
    </w:p>
    <w:p>
      <w:pPr>
        <w:pStyle w:val="BodyText"/>
        <w:spacing w:line="276" w:lineRule="auto"/>
        <w:ind w:left="622" w:right="619"/>
        <w:jc w:val="both"/>
      </w:pPr>
      <w:r>
        <w:rPr/>
        <w:t>Según las proyecciones del Departamento Administrativo Nacional de Estadística (DANE),</w:t>
      </w:r>
      <w:r>
        <w:rPr>
          <w:spacing w:val="-15"/>
        </w:rPr>
        <w:t> </w:t>
      </w:r>
      <w:r>
        <w:rPr/>
        <w:t>en</w:t>
      </w:r>
      <w:r>
        <w:rPr>
          <w:spacing w:val="-14"/>
        </w:rPr>
        <w:t> </w:t>
      </w:r>
      <w:r>
        <w:rPr/>
        <w:t>2023</w:t>
      </w:r>
      <w:r>
        <w:rPr>
          <w:spacing w:val="-14"/>
        </w:rPr>
        <w:t> </w:t>
      </w:r>
      <w:r>
        <w:rPr/>
        <w:t>Roldanillo</w:t>
      </w:r>
      <w:r>
        <w:rPr>
          <w:spacing w:val="-15"/>
        </w:rPr>
        <w:t> </w:t>
      </w:r>
      <w:r>
        <w:rPr/>
        <w:t>contaba</w:t>
      </w:r>
      <w:r>
        <w:rPr>
          <w:spacing w:val="-15"/>
        </w:rPr>
        <w:t> </w:t>
      </w:r>
      <w:r>
        <w:rPr/>
        <w:t>con</w:t>
      </w:r>
      <w:r>
        <w:rPr>
          <w:spacing w:val="-14"/>
        </w:rPr>
        <w:t> </w:t>
      </w:r>
      <w:r>
        <w:rPr/>
        <w:t>una</w:t>
      </w:r>
      <w:r>
        <w:rPr>
          <w:spacing w:val="-16"/>
        </w:rPr>
        <w:t> </w:t>
      </w:r>
      <w:r>
        <w:rPr/>
        <w:t>población</w:t>
      </w:r>
      <w:r>
        <w:rPr>
          <w:spacing w:val="-15"/>
        </w:rPr>
        <w:t> </w:t>
      </w:r>
      <w:r>
        <w:rPr/>
        <w:t>de</w:t>
      </w:r>
      <w:r>
        <w:rPr>
          <w:spacing w:val="-15"/>
        </w:rPr>
        <w:t> </w:t>
      </w:r>
      <w:r>
        <w:rPr/>
        <w:t>37,667</w:t>
      </w:r>
      <w:r>
        <w:rPr>
          <w:spacing w:val="-15"/>
        </w:rPr>
        <w:t> </w:t>
      </w:r>
      <w:r>
        <w:rPr/>
        <w:t>habitantes,</w:t>
      </w:r>
      <w:r>
        <w:rPr>
          <w:spacing w:val="-15"/>
        </w:rPr>
        <w:t> </w:t>
      </w:r>
      <w:r>
        <w:rPr/>
        <w:t>de</w:t>
      </w:r>
      <w:r>
        <w:rPr>
          <w:spacing w:val="-14"/>
        </w:rPr>
        <w:t> </w:t>
      </w:r>
      <w:r>
        <w:rPr/>
        <w:t>los cuales</w:t>
      </w:r>
      <w:r>
        <w:rPr>
          <w:spacing w:val="-1"/>
        </w:rPr>
        <w:t> </w:t>
      </w:r>
      <w:r>
        <w:rPr/>
        <w:t>19,772</w:t>
      </w:r>
      <w:r>
        <w:rPr>
          <w:spacing w:val="-1"/>
        </w:rPr>
        <w:t> </w:t>
      </w:r>
      <w:r>
        <w:rPr/>
        <w:t>eran</w:t>
      </w:r>
      <w:r>
        <w:rPr>
          <w:spacing w:val="-1"/>
        </w:rPr>
        <w:t> </w:t>
      </w:r>
      <w:r>
        <w:rPr/>
        <w:t>mujeres</w:t>
      </w:r>
      <w:r>
        <w:rPr>
          <w:spacing w:val="-1"/>
        </w:rPr>
        <w:t> </w:t>
      </w:r>
      <w:r>
        <w:rPr/>
        <w:t>(52.5%)</w:t>
      </w:r>
      <w:r>
        <w:rPr>
          <w:spacing w:val="-1"/>
        </w:rPr>
        <w:t> </w:t>
      </w:r>
      <w:r>
        <w:rPr/>
        <w:t>y</w:t>
      </w:r>
      <w:r>
        <w:rPr>
          <w:spacing w:val="-1"/>
        </w:rPr>
        <w:t> </w:t>
      </w:r>
      <w:r>
        <w:rPr/>
        <w:t>17,895</w:t>
      </w:r>
      <w:r>
        <w:rPr>
          <w:spacing w:val="-1"/>
        </w:rPr>
        <w:t> </w:t>
      </w:r>
      <w:r>
        <w:rPr/>
        <w:t>eran</w:t>
      </w:r>
      <w:r>
        <w:rPr>
          <w:spacing w:val="-1"/>
        </w:rPr>
        <w:t> </w:t>
      </w:r>
      <w:r>
        <w:rPr/>
        <w:t>hombres</w:t>
      </w:r>
      <w:r>
        <w:rPr>
          <w:spacing w:val="-1"/>
        </w:rPr>
        <w:t> </w:t>
      </w:r>
      <w:r>
        <w:rPr/>
        <w:t>(47.5%).</w:t>
      </w:r>
      <w:r>
        <w:rPr>
          <w:spacing w:val="-1"/>
        </w:rPr>
        <w:t> </w:t>
      </w:r>
      <w:r>
        <w:rPr/>
        <w:t>La</w:t>
      </w:r>
      <w:r>
        <w:rPr>
          <w:spacing w:val="-1"/>
        </w:rPr>
        <w:t> </w:t>
      </w:r>
      <w:r>
        <w:rPr/>
        <w:t>población de Roldanillo representaba aproximadamente el 0.81% de la población total del Valle del Cauca en el mismo año.</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3"/>
        <w:jc w:val="both"/>
      </w:pPr>
      <w:r>
        <w:rPr/>
        <w:t>El Hospital Departamental San Antonio de Roldanillo desempeña un papel fundamental como proveedor de servicios de salud especializados en el cuidado materno-infantil</w:t>
      </w:r>
      <w:r>
        <w:rPr>
          <w:spacing w:val="-10"/>
        </w:rPr>
        <w:t> </w:t>
      </w:r>
      <w:r>
        <w:rPr/>
        <w:t>dentro</w:t>
      </w:r>
      <w:r>
        <w:rPr>
          <w:spacing w:val="-11"/>
        </w:rPr>
        <w:t> </w:t>
      </w:r>
      <w:r>
        <w:rPr/>
        <w:t>de</w:t>
      </w:r>
      <w:r>
        <w:rPr>
          <w:spacing w:val="-10"/>
        </w:rPr>
        <w:t> </w:t>
      </w:r>
      <w:r>
        <w:rPr/>
        <w:t>su</w:t>
      </w:r>
      <w:r>
        <w:rPr>
          <w:spacing w:val="-11"/>
        </w:rPr>
        <w:t> </w:t>
      </w:r>
      <w:r>
        <w:rPr/>
        <w:t>área</w:t>
      </w:r>
      <w:r>
        <w:rPr>
          <w:spacing w:val="-11"/>
        </w:rPr>
        <w:t> </w:t>
      </w:r>
      <w:r>
        <w:rPr/>
        <w:t>de</w:t>
      </w:r>
      <w:r>
        <w:rPr>
          <w:spacing w:val="-10"/>
        </w:rPr>
        <w:t> </w:t>
      </w:r>
      <w:r>
        <w:rPr/>
        <w:t>influencia,</w:t>
      </w:r>
      <w:r>
        <w:rPr>
          <w:spacing w:val="-11"/>
        </w:rPr>
        <w:t> </w:t>
      </w:r>
      <w:r>
        <w:rPr/>
        <w:t>contribuyendo</w:t>
      </w:r>
      <w:r>
        <w:rPr>
          <w:spacing w:val="-10"/>
        </w:rPr>
        <w:t> </w:t>
      </w:r>
      <w:r>
        <w:rPr/>
        <w:t>significativamente</w:t>
      </w:r>
      <w:r>
        <w:rPr>
          <w:spacing w:val="-11"/>
        </w:rPr>
        <w:t> </w:t>
      </w:r>
      <w:r>
        <w:rPr/>
        <w:t>al bienestar y la atención médica de la población local y los municipios circundantes.</w:t>
      </w:r>
    </w:p>
    <w:p>
      <w:pPr>
        <w:pStyle w:val="BodyText"/>
        <w:spacing w:before="83"/>
      </w:pPr>
    </w:p>
    <w:p>
      <w:pPr>
        <w:spacing w:line="276" w:lineRule="auto" w:before="0"/>
        <w:ind w:left="622" w:right="619" w:firstLine="0"/>
        <w:jc w:val="both"/>
        <w:rPr>
          <w:b/>
          <w:sz w:val="24"/>
        </w:rPr>
      </w:pPr>
      <w:r>
        <w:rPr>
          <w:b/>
          <w:sz w:val="24"/>
        </w:rPr>
        <w:t>DISTRIBUCIÓN DE LAS IPS AMBULATORIAS DEL HOSPITAL DEPARTAMENTAL SAN ANTONIO</w:t>
      </w:r>
    </w:p>
    <w:p>
      <w:pPr>
        <w:pStyle w:val="BodyText"/>
        <w:spacing w:before="273"/>
        <w:rPr>
          <w:b/>
        </w:rPr>
      </w:pPr>
    </w:p>
    <w:p>
      <w:pPr>
        <w:pStyle w:val="BodyText"/>
        <w:spacing w:line="276" w:lineRule="auto"/>
        <w:ind w:left="622" w:right="622"/>
        <w:jc w:val="both"/>
      </w:pPr>
      <w:r>
        <w:rPr/>
        <w:t>El municipio de Roldanillo cuenta con infraestructura sanitaria que incluye el Hospital Departamental San Antonio, una Empresa Social del Estado, además de cinco (5) puestos de salud urbanos y 23 puestos de salud rurales (Ver Tablas 6 y 7). Esta red de servicios refleja un adecuado nivel de cobertura sanitaria para atender las necesidades de la población en general del municipio.</w:t>
      </w:r>
    </w:p>
    <w:p>
      <w:pPr>
        <w:pStyle w:val="BodyText"/>
        <w:spacing w:before="41"/>
      </w:pPr>
    </w:p>
    <w:p>
      <w:pPr>
        <w:spacing w:before="1"/>
        <w:ind w:left="0" w:right="1" w:firstLine="0"/>
        <w:jc w:val="center"/>
        <w:rPr>
          <w:b/>
          <w:sz w:val="24"/>
        </w:rPr>
      </w:pPr>
      <w:bookmarkStart w:name="_bookmark10" w:id="11"/>
      <w:bookmarkEnd w:id="11"/>
      <w:r>
        <w:rPr/>
      </w:r>
      <w:r>
        <w:rPr>
          <w:b/>
          <w:sz w:val="24"/>
        </w:rPr>
        <w:t>Tabla</w:t>
      </w:r>
      <w:r>
        <w:rPr>
          <w:b/>
          <w:spacing w:val="-2"/>
          <w:sz w:val="24"/>
        </w:rPr>
        <w:t> </w:t>
      </w:r>
      <w:r>
        <w:rPr>
          <w:b/>
          <w:sz w:val="24"/>
        </w:rPr>
        <w:t>6.</w:t>
      </w:r>
      <w:r>
        <w:rPr>
          <w:b/>
          <w:spacing w:val="-2"/>
          <w:sz w:val="24"/>
        </w:rPr>
        <w:t> </w:t>
      </w:r>
      <w:r>
        <w:rPr>
          <w:b/>
          <w:sz w:val="24"/>
        </w:rPr>
        <w:t>Sede</w:t>
      </w:r>
      <w:r>
        <w:rPr>
          <w:b/>
          <w:spacing w:val="-2"/>
          <w:sz w:val="24"/>
        </w:rPr>
        <w:t> </w:t>
      </w:r>
      <w:r>
        <w:rPr>
          <w:b/>
          <w:sz w:val="24"/>
        </w:rPr>
        <w:t>principal</w:t>
      </w:r>
      <w:r>
        <w:rPr>
          <w:b/>
          <w:spacing w:val="-2"/>
          <w:sz w:val="24"/>
        </w:rPr>
        <w:t> </w:t>
      </w:r>
      <w:r>
        <w:rPr>
          <w:b/>
          <w:sz w:val="24"/>
        </w:rPr>
        <w:t>y</w:t>
      </w:r>
      <w:r>
        <w:rPr>
          <w:b/>
          <w:spacing w:val="-2"/>
          <w:sz w:val="24"/>
        </w:rPr>
        <w:t> </w:t>
      </w:r>
      <w:r>
        <w:rPr>
          <w:b/>
          <w:sz w:val="24"/>
        </w:rPr>
        <w:t>puestos</w:t>
      </w:r>
      <w:r>
        <w:rPr>
          <w:b/>
          <w:spacing w:val="-1"/>
          <w:sz w:val="24"/>
        </w:rPr>
        <w:t> </w:t>
      </w:r>
      <w:r>
        <w:rPr>
          <w:b/>
          <w:sz w:val="24"/>
        </w:rPr>
        <w:t>de</w:t>
      </w:r>
      <w:r>
        <w:rPr>
          <w:b/>
          <w:spacing w:val="-2"/>
          <w:sz w:val="24"/>
        </w:rPr>
        <w:t> </w:t>
      </w:r>
      <w:r>
        <w:rPr>
          <w:b/>
          <w:sz w:val="24"/>
        </w:rPr>
        <w:t>salud</w:t>
      </w:r>
      <w:r>
        <w:rPr>
          <w:b/>
          <w:spacing w:val="-3"/>
          <w:sz w:val="24"/>
        </w:rPr>
        <w:t> </w:t>
      </w:r>
      <w:r>
        <w:rPr>
          <w:b/>
          <w:sz w:val="24"/>
        </w:rPr>
        <w:t>urbanos</w:t>
      </w:r>
      <w:r>
        <w:rPr>
          <w:b/>
          <w:spacing w:val="-1"/>
          <w:sz w:val="24"/>
        </w:rPr>
        <w:t> </w:t>
      </w:r>
      <w:r>
        <w:rPr>
          <w:b/>
          <w:sz w:val="24"/>
        </w:rPr>
        <w:t>de</w:t>
      </w:r>
      <w:r>
        <w:rPr>
          <w:b/>
          <w:spacing w:val="-1"/>
          <w:sz w:val="24"/>
        </w:rPr>
        <w:t> </w:t>
      </w:r>
      <w:r>
        <w:rPr>
          <w:b/>
          <w:sz w:val="24"/>
        </w:rPr>
        <w:t>la</w:t>
      </w:r>
      <w:r>
        <w:rPr>
          <w:b/>
          <w:spacing w:val="-1"/>
          <w:sz w:val="24"/>
        </w:rPr>
        <w:t> </w:t>
      </w:r>
      <w:r>
        <w:rPr>
          <w:b/>
          <w:spacing w:val="-5"/>
          <w:sz w:val="24"/>
        </w:rPr>
        <w:t>ESE</w:t>
      </w:r>
    </w:p>
    <w:p>
      <w:pPr>
        <w:pStyle w:val="BodyText"/>
        <w:spacing w:before="11"/>
        <w:rPr>
          <w:b/>
          <w:sz w:val="20"/>
        </w:rPr>
      </w:pPr>
    </w:p>
    <w:tbl>
      <w:tblPr>
        <w:tblW w:w="0" w:type="auto"/>
        <w:jc w:val="left"/>
        <w:tblInd w:w="1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81"/>
        <w:gridCol w:w="1402"/>
      </w:tblGrid>
      <w:tr>
        <w:trPr>
          <w:trHeight w:val="315" w:hRule="atLeast"/>
        </w:trPr>
        <w:tc>
          <w:tcPr>
            <w:tcW w:w="5681" w:type="dxa"/>
            <w:shd w:val="clear" w:color="auto" w:fill="C5DFB3"/>
          </w:tcPr>
          <w:p>
            <w:pPr>
              <w:pStyle w:val="TableParagraph"/>
              <w:spacing w:before="1"/>
              <w:ind w:left="7"/>
              <w:jc w:val="center"/>
              <w:rPr>
                <w:b/>
                <w:sz w:val="24"/>
              </w:rPr>
            </w:pPr>
            <w:r>
              <w:rPr>
                <w:b/>
                <w:sz w:val="24"/>
              </w:rPr>
              <w:t>SEDES</w:t>
            </w:r>
            <w:r>
              <w:rPr>
                <w:b/>
                <w:spacing w:val="-1"/>
                <w:sz w:val="24"/>
              </w:rPr>
              <w:t> </w:t>
            </w:r>
            <w:r>
              <w:rPr>
                <w:b/>
                <w:sz w:val="24"/>
              </w:rPr>
              <w:t>DE LA </w:t>
            </w:r>
            <w:r>
              <w:rPr>
                <w:b/>
                <w:spacing w:val="-5"/>
                <w:sz w:val="24"/>
              </w:rPr>
              <w:t>ESE</w:t>
            </w:r>
          </w:p>
        </w:tc>
        <w:tc>
          <w:tcPr>
            <w:tcW w:w="1402" w:type="dxa"/>
            <w:shd w:val="clear" w:color="auto" w:fill="C5DFB3"/>
          </w:tcPr>
          <w:p>
            <w:pPr>
              <w:pStyle w:val="TableParagraph"/>
              <w:spacing w:before="1"/>
              <w:ind w:left="10" w:right="6"/>
              <w:jc w:val="center"/>
              <w:rPr>
                <w:b/>
                <w:sz w:val="24"/>
              </w:rPr>
            </w:pPr>
            <w:r>
              <w:rPr>
                <w:b/>
                <w:spacing w:val="-4"/>
                <w:sz w:val="24"/>
              </w:rPr>
              <w:t>ZONA</w:t>
            </w:r>
          </w:p>
        </w:tc>
      </w:tr>
      <w:tr>
        <w:trPr>
          <w:trHeight w:val="636" w:hRule="atLeast"/>
        </w:trPr>
        <w:tc>
          <w:tcPr>
            <w:tcW w:w="5681" w:type="dxa"/>
          </w:tcPr>
          <w:p>
            <w:pPr>
              <w:pStyle w:val="TableParagraph"/>
              <w:spacing w:before="1"/>
              <w:ind w:left="7" w:right="1"/>
              <w:jc w:val="center"/>
              <w:rPr>
                <w:b/>
                <w:sz w:val="24"/>
              </w:rPr>
            </w:pPr>
            <w:r>
              <w:rPr>
                <w:b/>
                <w:sz w:val="24"/>
              </w:rPr>
              <w:t>HOSPITAL</w:t>
            </w:r>
            <w:r>
              <w:rPr>
                <w:b/>
                <w:spacing w:val="-4"/>
                <w:sz w:val="24"/>
              </w:rPr>
              <w:t> </w:t>
            </w:r>
            <w:r>
              <w:rPr>
                <w:b/>
                <w:sz w:val="24"/>
              </w:rPr>
              <w:t>DEPARTAMENTAL</w:t>
            </w:r>
            <w:r>
              <w:rPr>
                <w:b/>
                <w:spacing w:val="-6"/>
                <w:sz w:val="24"/>
              </w:rPr>
              <w:t> </w:t>
            </w:r>
            <w:r>
              <w:rPr>
                <w:b/>
                <w:sz w:val="24"/>
              </w:rPr>
              <w:t>SAN</w:t>
            </w:r>
            <w:r>
              <w:rPr>
                <w:b/>
                <w:spacing w:val="-2"/>
                <w:sz w:val="24"/>
              </w:rPr>
              <w:t> ANTONIO</w:t>
            </w:r>
          </w:p>
          <w:p>
            <w:pPr>
              <w:pStyle w:val="TableParagraph"/>
              <w:spacing w:before="42"/>
              <w:ind w:left="7" w:right="1"/>
              <w:jc w:val="center"/>
              <w:rPr>
                <w:b/>
                <w:sz w:val="24"/>
              </w:rPr>
            </w:pPr>
            <w:r>
              <w:rPr>
                <w:b/>
                <w:spacing w:val="-2"/>
                <w:sz w:val="24"/>
              </w:rPr>
              <w:t>E.S.E.</w:t>
            </w:r>
          </w:p>
        </w:tc>
        <w:tc>
          <w:tcPr>
            <w:tcW w:w="1402" w:type="dxa"/>
          </w:tcPr>
          <w:p>
            <w:pPr>
              <w:pStyle w:val="TableParagraph"/>
              <w:spacing w:before="161"/>
              <w:ind w:left="10"/>
              <w:jc w:val="center"/>
              <w:rPr>
                <w:sz w:val="24"/>
              </w:rPr>
            </w:pPr>
            <w:r>
              <w:rPr>
                <w:spacing w:val="-2"/>
                <w:sz w:val="24"/>
              </w:rPr>
              <w:t>URBANO</w:t>
            </w:r>
          </w:p>
        </w:tc>
      </w:tr>
      <w:tr>
        <w:trPr>
          <w:trHeight w:val="316" w:hRule="atLeast"/>
        </w:trPr>
        <w:tc>
          <w:tcPr>
            <w:tcW w:w="5681" w:type="dxa"/>
          </w:tcPr>
          <w:p>
            <w:pPr>
              <w:pStyle w:val="TableParagraph"/>
              <w:spacing w:before="1"/>
              <w:ind w:left="7" w:right="3"/>
              <w:jc w:val="center"/>
              <w:rPr>
                <w:b/>
                <w:sz w:val="24"/>
              </w:rPr>
            </w:pPr>
            <w:r>
              <w:rPr>
                <w:b/>
                <w:sz w:val="24"/>
              </w:rPr>
              <w:t>CENTRO</w:t>
            </w:r>
            <w:r>
              <w:rPr>
                <w:b/>
                <w:spacing w:val="-6"/>
                <w:sz w:val="24"/>
              </w:rPr>
              <w:t> </w:t>
            </w:r>
            <w:r>
              <w:rPr>
                <w:b/>
                <w:sz w:val="24"/>
              </w:rPr>
              <w:t>DE</w:t>
            </w:r>
            <w:r>
              <w:rPr>
                <w:b/>
                <w:spacing w:val="-2"/>
                <w:sz w:val="24"/>
              </w:rPr>
              <w:t> </w:t>
            </w:r>
            <w:r>
              <w:rPr>
                <w:b/>
                <w:sz w:val="24"/>
              </w:rPr>
              <w:t>SALUD</w:t>
            </w:r>
            <w:r>
              <w:rPr>
                <w:b/>
                <w:spacing w:val="-2"/>
                <w:sz w:val="24"/>
              </w:rPr>
              <w:t> </w:t>
            </w:r>
            <w:r>
              <w:rPr>
                <w:b/>
                <w:sz w:val="24"/>
              </w:rPr>
              <w:t>LOS</w:t>
            </w:r>
            <w:r>
              <w:rPr>
                <w:b/>
                <w:spacing w:val="-2"/>
                <w:sz w:val="24"/>
              </w:rPr>
              <w:t> LLANITOS</w:t>
            </w:r>
          </w:p>
        </w:tc>
        <w:tc>
          <w:tcPr>
            <w:tcW w:w="1402" w:type="dxa"/>
          </w:tcPr>
          <w:p>
            <w:pPr>
              <w:pStyle w:val="TableParagraph"/>
              <w:spacing w:before="1"/>
              <w:ind w:left="10"/>
              <w:jc w:val="center"/>
              <w:rPr>
                <w:sz w:val="24"/>
              </w:rPr>
            </w:pPr>
            <w:r>
              <w:rPr>
                <w:spacing w:val="-2"/>
                <w:sz w:val="24"/>
              </w:rPr>
              <w:t>URBANO</w:t>
            </w:r>
          </w:p>
        </w:tc>
      </w:tr>
      <w:tr>
        <w:trPr>
          <w:trHeight w:val="317" w:hRule="atLeast"/>
        </w:trPr>
        <w:tc>
          <w:tcPr>
            <w:tcW w:w="5681" w:type="dxa"/>
          </w:tcPr>
          <w:p>
            <w:pPr>
              <w:pStyle w:val="TableParagraph"/>
              <w:spacing w:before="1"/>
              <w:ind w:left="7" w:right="3"/>
              <w:jc w:val="center"/>
              <w:rPr>
                <w:b/>
                <w:sz w:val="24"/>
              </w:rPr>
            </w:pPr>
            <w:r>
              <w:rPr>
                <w:b/>
                <w:sz w:val="24"/>
              </w:rPr>
              <w:t>PUESTO</w:t>
            </w:r>
            <w:r>
              <w:rPr>
                <w:b/>
                <w:spacing w:val="-2"/>
                <w:sz w:val="24"/>
              </w:rPr>
              <w:t> </w:t>
            </w:r>
            <w:r>
              <w:rPr>
                <w:b/>
                <w:sz w:val="24"/>
              </w:rPr>
              <w:t>DE</w:t>
            </w:r>
            <w:r>
              <w:rPr>
                <w:b/>
                <w:spacing w:val="-2"/>
                <w:sz w:val="24"/>
              </w:rPr>
              <w:t> </w:t>
            </w:r>
            <w:r>
              <w:rPr>
                <w:b/>
                <w:sz w:val="24"/>
              </w:rPr>
              <w:t>SALUD</w:t>
            </w:r>
            <w:r>
              <w:rPr>
                <w:b/>
                <w:spacing w:val="-1"/>
                <w:sz w:val="24"/>
              </w:rPr>
              <w:t> </w:t>
            </w:r>
            <w:r>
              <w:rPr>
                <w:b/>
                <w:sz w:val="24"/>
              </w:rPr>
              <w:t>EL</w:t>
            </w:r>
            <w:r>
              <w:rPr>
                <w:b/>
                <w:spacing w:val="-2"/>
                <w:sz w:val="24"/>
              </w:rPr>
              <w:t> </w:t>
            </w:r>
            <w:r>
              <w:rPr>
                <w:b/>
                <w:spacing w:val="-5"/>
                <w:sz w:val="24"/>
              </w:rPr>
              <w:t>REY</w:t>
            </w:r>
          </w:p>
        </w:tc>
        <w:tc>
          <w:tcPr>
            <w:tcW w:w="1402" w:type="dxa"/>
          </w:tcPr>
          <w:p>
            <w:pPr>
              <w:pStyle w:val="TableParagraph"/>
              <w:spacing w:before="1"/>
              <w:ind w:left="10"/>
              <w:jc w:val="center"/>
              <w:rPr>
                <w:sz w:val="24"/>
              </w:rPr>
            </w:pPr>
            <w:r>
              <w:rPr>
                <w:spacing w:val="-2"/>
                <w:sz w:val="24"/>
              </w:rPr>
              <w:t>URBANO</w:t>
            </w:r>
          </w:p>
        </w:tc>
      </w:tr>
      <w:tr>
        <w:trPr>
          <w:trHeight w:val="318" w:hRule="atLeast"/>
        </w:trPr>
        <w:tc>
          <w:tcPr>
            <w:tcW w:w="5681" w:type="dxa"/>
          </w:tcPr>
          <w:p>
            <w:pPr>
              <w:pStyle w:val="TableParagraph"/>
              <w:spacing w:before="1"/>
              <w:ind w:left="7"/>
              <w:jc w:val="center"/>
              <w:rPr>
                <w:b/>
                <w:sz w:val="24"/>
              </w:rPr>
            </w:pPr>
            <w:r>
              <w:rPr>
                <w:b/>
                <w:sz w:val="24"/>
              </w:rPr>
              <w:t>PUESTO</w:t>
            </w:r>
            <w:r>
              <w:rPr>
                <w:b/>
                <w:spacing w:val="30"/>
                <w:sz w:val="24"/>
              </w:rPr>
              <w:t>  </w:t>
            </w:r>
            <w:r>
              <w:rPr>
                <w:b/>
                <w:sz w:val="24"/>
              </w:rPr>
              <w:t>DE SALUD SAN </w:t>
            </w:r>
            <w:r>
              <w:rPr>
                <w:b/>
                <w:spacing w:val="-2"/>
                <w:sz w:val="24"/>
              </w:rPr>
              <w:t>SEBASTIÁN</w:t>
            </w:r>
          </w:p>
        </w:tc>
        <w:tc>
          <w:tcPr>
            <w:tcW w:w="1402" w:type="dxa"/>
          </w:tcPr>
          <w:p>
            <w:pPr>
              <w:pStyle w:val="TableParagraph"/>
              <w:spacing w:before="1"/>
              <w:ind w:left="10"/>
              <w:jc w:val="center"/>
              <w:rPr>
                <w:sz w:val="24"/>
              </w:rPr>
            </w:pPr>
            <w:r>
              <w:rPr>
                <w:spacing w:val="-2"/>
                <w:sz w:val="24"/>
              </w:rPr>
              <w:t>URBANO</w:t>
            </w:r>
          </w:p>
        </w:tc>
      </w:tr>
      <w:tr>
        <w:trPr>
          <w:trHeight w:val="316" w:hRule="atLeast"/>
        </w:trPr>
        <w:tc>
          <w:tcPr>
            <w:tcW w:w="5681" w:type="dxa"/>
          </w:tcPr>
          <w:p>
            <w:pPr>
              <w:pStyle w:val="TableParagraph"/>
              <w:spacing w:before="1"/>
              <w:ind w:left="7" w:right="2"/>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IPIRA</w:t>
            </w:r>
          </w:p>
        </w:tc>
        <w:tc>
          <w:tcPr>
            <w:tcW w:w="1402" w:type="dxa"/>
          </w:tcPr>
          <w:p>
            <w:pPr>
              <w:pStyle w:val="TableParagraph"/>
              <w:spacing w:before="1"/>
              <w:ind w:left="10"/>
              <w:jc w:val="center"/>
              <w:rPr>
                <w:sz w:val="24"/>
              </w:rPr>
            </w:pPr>
            <w:r>
              <w:rPr>
                <w:spacing w:val="-2"/>
                <w:sz w:val="24"/>
              </w:rPr>
              <w:t>URBANO</w:t>
            </w:r>
          </w:p>
        </w:tc>
      </w:tr>
      <w:tr>
        <w:trPr>
          <w:trHeight w:val="318" w:hRule="atLeast"/>
        </w:trPr>
        <w:tc>
          <w:tcPr>
            <w:tcW w:w="5681" w:type="dxa"/>
          </w:tcPr>
          <w:p>
            <w:pPr>
              <w:pStyle w:val="TableParagraph"/>
              <w:spacing w:before="1"/>
              <w:ind w:left="7" w:right="4"/>
              <w:jc w:val="center"/>
              <w:rPr>
                <w:b/>
                <w:sz w:val="24"/>
              </w:rPr>
            </w:pPr>
            <w:r>
              <w:rPr>
                <w:b/>
                <w:sz w:val="24"/>
              </w:rPr>
              <w:t>PUESTO</w:t>
            </w:r>
            <w:r>
              <w:rPr>
                <w:b/>
                <w:spacing w:val="-3"/>
                <w:sz w:val="24"/>
              </w:rPr>
              <w:t> </w:t>
            </w:r>
            <w:r>
              <w:rPr>
                <w:b/>
                <w:sz w:val="24"/>
              </w:rPr>
              <w:t>DE</w:t>
            </w:r>
            <w:r>
              <w:rPr>
                <w:b/>
                <w:spacing w:val="-2"/>
                <w:sz w:val="24"/>
              </w:rPr>
              <w:t> </w:t>
            </w:r>
            <w:r>
              <w:rPr>
                <w:b/>
                <w:sz w:val="24"/>
              </w:rPr>
              <w:t>SALUD LA</w:t>
            </w:r>
            <w:r>
              <w:rPr>
                <w:b/>
                <w:spacing w:val="-1"/>
                <w:sz w:val="24"/>
              </w:rPr>
              <w:t> </w:t>
            </w:r>
            <w:r>
              <w:rPr>
                <w:b/>
                <w:spacing w:val="-2"/>
                <w:sz w:val="24"/>
              </w:rPr>
              <w:t>ASUNCIÓN</w:t>
            </w:r>
          </w:p>
        </w:tc>
        <w:tc>
          <w:tcPr>
            <w:tcW w:w="1402" w:type="dxa"/>
          </w:tcPr>
          <w:p>
            <w:pPr>
              <w:pStyle w:val="TableParagraph"/>
              <w:spacing w:before="1"/>
              <w:ind w:left="10"/>
              <w:jc w:val="center"/>
              <w:rPr>
                <w:sz w:val="24"/>
              </w:rPr>
            </w:pPr>
            <w:r>
              <w:rPr>
                <w:spacing w:val="-2"/>
                <w:sz w:val="24"/>
              </w:rPr>
              <w:t>URBANO</w:t>
            </w:r>
          </w:p>
        </w:tc>
      </w:tr>
    </w:tbl>
    <w:p>
      <w:pPr>
        <w:pStyle w:val="BodyText"/>
        <w:spacing w:before="3"/>
        <w:ind w:left="2769" w:right="2769"/>
        <w:jc w:val="center"/>
      </w:pPr>
      <w:r>
        <w:rPr/>
        <w:t>Fuente:</w:t>
      </w:r>
      <w:r>
        <w:rPr>
          <w:spacing w:val="-5"/>
        </w:rPr>
        <w:t> </w:t>
      </w:r>
      <w:r>
        <w:rPr/>
        <w:t>Calidad</w:t>
      </w:r>
      <w:r>
        <w:rPr>
          <w:spacing w:val="-4"/>
        </w:rPr>
        <w:t> HDSA</w:t>
      </w:r>
    </w:p>
    <w:p>
      <w:pPr>
        <w:pStyle w:val="BodyText"/>
      </w:pPr>
    </w:p>
    <w:p>
      <w:pPr>
        <w:pStyle w:val="BodyText"/>
      </w:pPr>
    </w:p>
    <w:p>
      <w:pPr>
        <w:pStyle w:val="BodyText"/>
      </w:pPr>
    </w:p>
    <w:p>
      <w:pPr>
        <w:pStyle w:val="BodyText"/>
        <w:spacing w:before="52"/>
      </w:pPr>
    </w:p>
    <w:p>
      <w:pPr>
        <w:spacing w:before="0"/>
        <w:ind w:left="0" w:right="0" w:firstLine="0"/>
        <w:jc w:val="center"/>
        <w:rPr>
          <w:b/>
          <w:sz w:val="24"/>
        </w:rPr>
      </w:pPr>
      <w:bookmarkStart w:name="_bookmark11" w:id="12"/>
      <w:bookmarkEnd w:id="12"/>
      <w:r>
        <w:rPr/>
      </w:r>
      <w:r>
        <w:rPr>
          <w:b/>
          <w:sz w:val="24"/>
        </w:rPr>
        <w:t>Tabla</w:t>
      </w:r>
      <w:r>
        <w:rPr>
          <w:b/>
          <w:spacing w:val="-4"/>
          <w:sz w:val="24"/>
        </w:rPr>
        <w:t> </w:t>
      </w:r>
      <w:r>
        <w:rPr>
          <w:b/>
          <w:sz w:val="24"/>
        </w:rPr>
        <w:t>7.</w:t>
      </w:r>
      <w:r>
        <w:rPr>
          <w:b/>
          <w:spacing w:val="-3"/>
          <w:sz w:val="24"/>
        </w:rPr>
        <w:t> </w:t>
      </w:r>
      <w:r>
        <w:rPr>
          <w:b/>
          <w:sz w:val="24"/>
        </w:rPr>
        <w:t>Puestos</w:t>
      </w:r>
      <w:r>
        <w:rPr>
          <w:b/>
          <w:spacing w:val="-2"/>
          <w:sz w:val="24"/>
        </w:rPr>
        <w:t> </w:t>
      </w:r>
      <w:r>
        <w:rPr>
          <w:b/>
          <w:sz w:val="24"/>
        </w:rPr>
        <w:t>de</w:t>
      </w:r>
      <w:r>
        <w:rPr>
          <w:b/>
          <w:spacing w:val="-3"/>
          <w:sz w:val="24"/>
        </w:rPr>
        <w:t> </w:t>
      </w:r>
      <w:r>
        <w:rPr>
          <w:b/>
          <w:sz w:val="24"/>
        </w:rPr>
        <w:t>salud</w:t>
      </w:r>
      <w:r>
        <w:rPr>
          <w:b/>
          <w:spacing w:val="-3"/>
          <w:sz w:val="24"/>
        </w:rPr>
        <w:t> </w:t>
      </w:r>
      <w:r>
        <w:rPr>
          <w:b/>
          <w:sz w:val="24"/>
        </w:rPr>
        <w:t>área</w:t>
      </w:r>
      <w:r>
        <w:rPr>
          <w:b/>
          <w:spacing w:val="-2"/>
          <w:sz w:val="24"/>
        </w:rPr>
        <w:t> </w:t>
      </w:r>
      <w:r>
        <w:rPr>
          <w:b/>
          <w:sz w:val="24"/>
        </w:rPr>
        <w:t>rural</w:t>
      </w:r>
      <w:r>
        <w:rPr>
          <w:b/>
          <w:spacing w:val="-3"/>
          <w:sz w:val="24"/>
        </w:rPr>
        <w:t> </w:t>
      </w:r>
      <w:r>
        <w:rPr>
          <w:b/>
          <w:sz w:val="24"/>
        </w:rPr>
        <w:t>de</w:t>
      </w:r>
      <w:r>
        <w:rPr>
          <w:b/>
          <w:spacing w:val="-3"/>
          <w:sz w:val="24"/>
        </w:rPr>
        <w:t> </w:t>
      </w:r>
      <w:r>
        <w:rPr>
          <w:b/>
          <w:sz w:val="24"/>
        </w:rPr>
        <w:t>la</w:t>
      </w:r>
      <w:r>
        <w:rPr>
          <w:b/>
          <w:spacing w:val="-2"/>
          <w:sz w:val="24"/>
        </w:rPr>
        <w:t> </w:t>
      </w:r>
      <w:r>
        <w:rPr>
          <w:b/>
          <w:spacing w:val="-5"/>
          <w:sz w:val="24"/>
        </w:rPr>
        <w:t>ESE</w:t>
      </w:r>
    </w:p>
    <w:p>
      <w:pPr>
        <w:pStyle w:val="BodyText"/>
        <w:spacing w:before="11"/>
        <w:rPr>
          <w:b/>
          <w:sz w:val="20"/>
        </w:rPr>
      </w:pPr>
    </w:p>
    <w:tbl>
      <w:tblPr>
        <w:tblW w:w="0" w:type="auto"/>
        <w:jc w:val="left"/>
        <w:tblInd w:w="2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01"/>
        <w:gridCol w:w="1200"/>
      </w:tblGrid>
      <w:tr>
        <w:trPr>
          <w:trHeight w:val="320" w:hRule="atLeast"/>
        </w:trPr>
        <w:tc>
          <w:tcPr>
            <w:tcW w:w="4401" w:type="dxa"/>
            <w:shd w:val="clear" w:color="auto" w:fill="C5DFB3"/>
          </w:tcPr>
          <w:p>
            <w:pPr>
              <w:pStyle w:val="TableParagraph"/>
              <w:spacing w:before="1"/>
              <w:ind w:left="20" w:right="2"/>
              <w:jc w:val="center"/>
              <w:rPr>
                <w:b/>
                <w:sz w:val="24"/>
              </w:rPr>
            </w:pPr>
            <w:r>
              <w:rPr>
                <w:b/>
                <w:spacing w:val="-2"/>
                <w:sz w:val="24"/>
              </w:rPr>
              <w:t>NOMBRE</w:t>
            </w:r>
          </w:p>
        </w:tc>
        <w:tc>
          <w:tcPr>
            <w:tcW w:w="1200" w:type="dxa"/>
            <w:shd w:val="clear" w:color="auto" w:fill="C5DFB3"/>
          </w:tcPr>
          <w:p>
            <w:pPr>
              <w:pStyle w:val="TableParagraph"/>
              <w:spacing w:before="1"/>
              <w:ind w:left="18"/>
              <w:jc w:val="center"/>
              <w:rPr>
                <w:b/>
                <w:sz w:val="24"/>
              </w:rPr>
            </w:pPr>
            <w:r>
              <w:rPr>
                <w:b/>
                <w:spacing w:val="-4"/>
                <w:sz w:val="24"/>
              </w:rPr>
              <w:t>ZONA</w:t>
            </w:r>
          </w:p>
        </w:tc>
      </w:tr>
      <w:tr>
        <w:trPr>
          <w:trHeight w:val="320" w:hRule="atLeast"/>
        </w:trPr>
        <w:tc>
          <w:tcPr>
            <w:tcW w:w="4401" w:type="dxa"/>
          </w:tcPr>
          <w:p>
            <w:pPr>
              <w:pStyle w:val="TableParagraph"/>
              <w:ind w:left="20" w:right="3"/>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HIGUERONCITO</w:t>
            </w:r>
          </w:p>
        </w:tc>
        <w:tc>
          <w:tcPr>
            <w:tcW w:w="1200" w:type="dxa"/>
          </w:tcPr>
          <w:p>
            <w:pPr>
              <w:pStyle w:val="TableParagraph"/>
              <w:ind w:left="18"/>
              <w:jc w:val="center"/>
              <w:rPr>
                <w:sz w:val="24"/>
              </w:rPr>
            </w:pPr>
            <w:r>
              <w:rPr>
                <w:spacing w:val="-2"/>
                <w:sz w:val="24"/>
              </w:rPr>
              <w:t>RURAL</w:t>
            </w:r>
          </w:p>
        </w:tc>
      </w:tr>
      <w:tr>
        <w:trPr>
          <w:trHeight w:val="320" w:hRule="atLeast"/>
        </w:trPr>
        <w:tc>
          <w:tcPr>
            <w:tcW w:w="4401" w:type="dxa"/>
          </w:tcPr>
          <w:p>
            <w:pPr>
              <w:pStyle w:val="TableParagraph"/>
              <w:spacing w:before="1"/>
              <w:ind w:left="20"/>
              <w:jc w:val="center"/>
              <w:rPr>
                <w:b/>
                <w:sz w:val="24"/>
              </w:rPr>
            </w:pPr>
            <w:r>
              <w:rPr>
                <w:b/>
                <w:sz w:val="24"/>
              </w:rPr>
              <w:t>PUESTO</w:t>
            </w:r>
            <w:r>
              <w:rPr>
                <w:b/>
                <w:spacing w:val="-2"/>
                <w:sz w:val="24"/>
              </w:rPr>
              <w:t> </w:t>
            </w:r>
            <w:r>
              <w:rPr>
                <w:b/>
                <w:sz w:val="24"/>
              </w:rPr>
              <w:t>DE</w:t>
            </w:r>
            <w:r>
              <w:rPr>
                <w:b/>
                <w:spacing w:val="-2"/>
                <w:sz w:val="24"/>
              </w:rPr>
              <w:t> </w:t>
            </w:r>
            <w:r>
              <w:rPr>
                <w:b/>
                <w:sz w:val="24"/>
              </w:rPr>
              <w:t>SALUD SANTA</w:t>
            </w:r>
            <w:r>
              <w:rPr>
                <w:b/>
                <w:spacing w:val="-1"/>
                <w:sz w:val="24"/>
              </w:rPr>
              <w:t> </w:t>
            </w:r>
            <w:r>
              <w:rPr>
                <w:b/>
                <w:spacing w:val="-4"/>
                <w:sz w:val="24"/>
              </w:rPr>
              <w:t>RITA</w:t>
            </w:r>
          </w:p>
        </w:tc>
        <w:tc>
          <w:tcPr>
            <w:tcW w:w="1200" w:type="dxa"/>
          </w:tcPr>
          <w:p>
            <w:pPr>
              <w:pStyle w:val="TableParagraph"/>
              <w:spacing w:before="1"/>
              <w:ind w:left="18"/>
              <w:jc w:val="center"/>
              <w:rPr>
                <w:sz w:val="24"/>
              </w:rPr>
            </w:pPr>
            <w:r>
              <w:rPr>
                <w:spacing w:val="-2"/>
                <w:sz w:val="24"/>
              </w:rPr>
              <w:t>RURAL</w:t>
            </w:r>
          </w:p>
        </w:tc>
      </w:tr>
      <w:tr>
        <w:trPr>
          <w:trHeight w:val="320" w:hRule="atLeast"/>
        </w:trPr>
        <w:tc>
          <w:tcPr>
            <w:tcW w:w="4401" w:type="dxa"/>
          </w:tcPr>
          <w:p>
            <w:pPr>
              <w:pStyle w:val="TableParagraph"/>
              <w:ind w:left="20" w:right="4"/>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MORELIA</w:t>
            </w:r>
          </w:p>
        </w:tc>
        <w:tc>
          <w:tcPr>
            <w:tcW w:w="1200" w:type="dxa"/>
          </w:tcPr>
          <w:p>
            <w:pPr>
              <w:pStyle w:val="TableParagraph"/>
              <w:ind w:left="18"/>
              <w:jc w:val="center"/>
              <w:rPr>
                <w:sz w:val="24"/>
              </w:rPr>
            </w:pPr>
            <w:r>
              <w:rPr>
                <w:spacing w:val="-2"/>
                <w:sz w:val="24"/>
              </w:rPr>
              <w:t>RURAL</w:t>
            </w:r>
          </w:p>
        </w:tc>
      </w:tr>
      <w:tr>
        <w:trPr>
          <w:trHeight w:val="320" w:hRule="atLeast"/>
        </w:trPr>
        <w:tc>
          <w:tcPr>
            <w:tcW w:w="4401" w:type="dxa"/>
          </w:tcPr>
          <w:p>
            <w:pPr>
              <w:pStyle w:val="TableParagraph"/>
              <w:spacing w:before="1"/>
              <w:ind w:left="20" w:right="2"/>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ISUGU</w:t>
            </w:r>
          </w:p>
        </w:tc>
        <w:tc>
          <w:tcPr>
            <w:tcW w:w="1200" w:type="dxa"/>
          </w:tcPr>
          <w:p>
            <w:pPr>
              <w:pStyle w:val="TableParagraph"/>
              <w:spacing w:before="1"/>
              <w:ind w:left="18"/>
              <w:jc w:val="center"/>
              <w:rPr>
                <w:sz w:val="24"/>
              </w:rPr>
            </w:pPr>
            <w:r>
              <w:rPr>
                <w:spacing w:val="-2"/>
                <w:sz w:val="24"/>
              </w:rPr>
              <w:t>RURAL</w:t>
            </w:r>
          </w:p>
        </w:tc>
      </w:tr>
      <w:tr>
        <w:trPr>
          <w:trHeight w:val="320" w:hRule="atLeast"/>
        </w:trPr>
        <w:tc>
          <w:tcPr>
            <w:tcW w:w="4401" w:type="dxa"/>
          </w:tcPr>
          <w:p>
            <w:pPr>
              <w:pStyle w:val="TableParagraph"/>
              <w:spacing w:before="1"/>
              <w:ind w:left="20" w:right="1"/>
              <w:jc w:val="center"/>
              <w:rPr>
                <w:b/>
                <w:sz w:val="24"/>
              </w:rPr>
            </w:pPr>
            <w:r>
              <w:rPr>
                <w:b/>
                <w:sz w:val="24"/>
              </w:rPr>
              <w:t>PUESTO</w:t>
            </w:r>
            <w:r>
              <w:rPr>
                <w:b/>
                <w:spacing w:val="-2"/>
                <w:sz w:val="24"/>
              </w:rPr>
              <w:t> </w:t>
            </w:r>
            <w:r>
              <w:rPr>
                <w:b/>
                <w:sz w:val="24"/>
              </w:rPr>
              <w:t>DE</w:t>
            </w:r>
            <w:r>
              <w:rPr>
                <w:b/>
                <w:spacing w:val="-2"/>
                <w:sz w:val="24"/>
              </w:rPr>
              <w:t> </w:t>
            </w:r>
            <w:r>
              <w:rPr>
                <w:b/>
                <w:sz w:val="24"/>
              </w:rPr>
              <w:t>SALUD</w:t>
            </w:r>
            <w:r>
              <w:rPr>
                <w:b/>
                <w:spacing w:val="-1"/>
                <w:sz w:val="24"/>
              </w:rPr>
              <w:t> </w:t>
            </w:r>
            <w:r>
              <w:rPr>
                <w:b/>
                <w:sz w:val="24"/>
              </w:rPr>
              <w:t>EL</w:t>
            </w:r>
            <w:r>
              <w:rPr>
                <w:b/>
                <w:spacing w:val="-2"/>
                <w:sz w:val="24"/>
              </w:rPr>
              <w:t> RETIRO</w:t>
            </w:r>
          </w:p>
        </w:tc>
        <w:tc>
          <w:tcPr>
            <w:tcW w:w="1200" w:type="dxa"/>
          </w:tcPr>
          <w:p>
            <w:pPr>
              <w:pStyle w:val="TableParagraph"/>
              <w:spacing w:before="1"/>
              <w:ind w:left="18"/>
              <w:jc w:val="center"/>
              <w:rPr>
                <w:sz w:val="24"/>
              </w:rPr>
            </w:pPr>
            <w:r>
              <w:rPr>
                <w:spacing w:val="-2"/>
                <w:sz w:val="24"/>
              </w:rPr>
              <w:t>RURAL</w:t>
            </w:r>
          </w:p>
        </w:tc>
      </w:tr>
      <w:tr>
        <w:trPr>
          <w:trHeight w:val="320" w:hRule="atLeast"/>
        </w:trPr>
        <w:tc>
          <w:tcPr>
            <w:tcW w:w="4401" w:type="dxa"/>
          </w:tcPr>
          <w:p>
            <w:pPr>
              <w:pStyle w:val="TableParagraph"/>
              <w:spacing w:before="1"/>
              <w:ind w:left="20" w:right="4"/>
              <w:jc w:val="center"/>
              <w:rPr>
                <w:b/>
                <w:sz w:val="24"/>
              </w:rPr>
            </w:pPr>
            <w:r>
              <w:rPr>
                <w:b/>
                <w:sz w:val="24"/>
              </w:rPr>
              <w:t>PUESTO</w:t>
            </w:r>
            <w:r>
              <w:rPr>
                <w:b/>
                <w:spacing w:val="-2"/>
                <w:sz w:val="24"/>
              </w:rPr>
              <w:t> </w:t>
            </w:r>
            <w:r>
              <w:rPr>
                <w:b/>
                <w:sz w:val="24"/>
              </w:rPr>
              <w:t>DE</w:t>
            </w:r>
            <w:r>
              <w:rPr>
                <w:b/>
                <w:spacing w:val="-2"/>
                <w:sz w:val="24"/>
              </w:rPr>
              <w:t> </w:t>
            </w:r>
            <w:r>
              <w:rPr>
                <w:b/>
                <w:sz w:val="24"/>
              </w:rPr>
              <w:t>SALUD PTO</w:t>
            </w:r>
            <w:r>
              <w:rPr>
                <w:b/>
                <w:spacing w:val="-1"/>
                <w:sz w:val="24"/>
              </w:rPr>
              <w:t> </w:t>
            </w:r>
            <w:r>
              <w:rPr>
                <w:b/>
                <w:spacing w:val="-2"/>
                <w:sz w:val="24"/>
              </w:rPr>
              <w:t>QUINTERO</w:t>
            </w:r>
          </w:p>
        </w:tc>
        <w:tc>
          <w:tcPr>
            <w:tcW w:w="1200" w:type="dxa"/>
          </w:tcPr>
          <w:p>
            <w:pPr>
              <w:pStyle w:val="TableParagraph"/>
              <w:spacing w:before="1"/>
              <w:ind w:left="18"/>
              <w:jc w:val="center"/>
              <w:rPr>
                <w:sz w:val="24"/>
              </w:rPr>
            </w:pPr>
            <w:r>
              <w:rPr>
                <w:spacing w:val="-2"/>
                <w:sz w:val="24"/>
              </w:rPr>
              <w:t>RURAL</w:t>
            </w:r>
          </w:p>
        </w:tc>
      </w:tr>
    </w:tbl>
    <w:p>
      <w:pPr>
        <w:pStyle w:val="TableParagraph"/>
        <w:spacing w:after="0"/>
        <w:jc w:val="center"/>
        <w:rPr>
          <w:sz w:val="24"/>
        </w:rPr>
        <w:sectPr>
          <w:pgSz w:w="12240" w:h="15840"/>
          <w:pgMar w:header="0" w:footer="1355" w:top="1780" w:bottom="1540" w:left="1080" w:right="1080"/>
        </w:sectPr>
      </w:pPr>
    </w:p>
    <w:tbl>
      <w:tblPr>
        <w:tblW w:w="0" w:type="auto"/>
        <w:jc w:val="left"/>
        <w:tblInd w:w="2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01"/>
        <w:gridCol w:w="1200"/>
      </w:tblGrid>
      <w:tr>
        <w:trPr>
          <w:trHeight w:val="320" w:hRule="atLeast"/>
        </w:trPr>
        <w:tc>
          <w:tcPr>
            <w:tcW w:w="4401" w:type="dxa"/>
            <w:tcBorders>
              <w:top w:val="nil"/>
            </w:tcBorders>
          </w:tcPr>
          <w:p>
            <w:pPr>
              <w:pStyle w:val="TableParagraph"/>
              <w:spacing w:before="3"/>
              <w:ind w:left="20" w:right="2"/>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BELGICA</w:t>
            </w:r>
          </w:p>
        </w:tc>
        <w:tc>
          <w:tcPr>
            <w:tcW w:w="1200" w:type="dxa"/>
            <w:tcBorders>
              <w:top w:val="nil"/>
            </w:tcBorders>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1"/>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CASCARILLO</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3"/>
              <w:jc w:val="center"/>
              <w:rPr>
                <w:b/>
                <w:sz w:val="24"/>
              </w:rPr>
            </w:pPr>
            <w:r>
              <w:rPr>
                <w:b/>
                <w:sz w:val="24"/>
              </w:rPr>
              <w:t>PUESTO</w:t>
            </w:r>
            <w:r>
              <w:rPr>
                <w:b/>
                <w:spacing w:val="-4"/>
                <w:sz w:val="24"/>
              </w:rPr>
              <w:t> </w:t>
            </w:r>
            <w:r>
              <w:rPr>
                <w:b/>
                <w:sz w:val="24"/>
              </w:rPr>
              <w:t>DE</w:t>
            </w:r>
            <w:r>
              <w:rPr>
                <w:b/>
                <w:spacing w:val="-2"/>
                <w:sz w:val="24"/>
              </w:rPr>
              <w:t> </w:t>
            </w:r>
            <w:r>
              <w:rPr>
                <w:b/>
                <w:sz w:val="24"/>
              </w:rPr>
              <w:t>SALUD </w:t>
            </w:r>
            <w:r>
              <w:rPr>
                <w:b/>
                <w:spacing w:val="-2"/>
                <w:sz w:val="24"/>
              </w:rPr>
              <w:t>CAJAMARCA</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4"/>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MATEGUADUA</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1"/>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CÁCERES</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5"/>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MONTAÑUELA</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2"/>
              <w:jc w:val="center"/>
              <w:rPr>
                <w:b/>
                <w:sz w:val="24"/>
              </w:rPr>
            </w:pPr>
            <w:r>
              <w:rPr>
                <w:b/>
                <w:sz w:val="24"/>
              </w:rPr>
              <w:t>PUESTO</w:t>
            </w:r>
            <w:r>
              <w:rPr>
                <w:b/>
                <w:spacing w:val="-4"/>
                <w:sz w:val="24"/>
              </w:rPr>
              <w:t> </w:t>
            </w:r>
            <w:r>
              <w:rPr>
                <w:b/>
                <w:sz w:val="24"/>
              </w:rPr>
              <w:t>DE</w:t>
            </w:r>
            <w:r>
              <w:rPr>
                <w:b/>
                <w:spacing w:val="-2"/>
                <w:sz w:val="24"/>
              </w:rPr>
              <w:t> </w:t>
            </w:r>
            <w:r>
              <w:rPr>
                <w:b/>
                <w:sz w:val="24"/>
              </w:rPr>
              <w:t>SALUD</w:t>
            </w:r>
            <w:r>
              <w:rPr>
                <w:b/>
                <w:spacing w:val="-1"/>
                <w:sz w:val="24"/>
              </w:rPr>
              <w:t> </w:t>
            </w:r>
            <w:r>
              <w:rPr>
                <w:b/>
                <w:sz w:val="24"/>
              </w:rPr>
              <w:t>EL</w:t>
            </w:r>
            <w:r>
              <w:rPr>
                <w:b/>
                <w:spacing w:val="-2"/>
                <w:sz w:val="24"/>
              </w:rPr>
              <w:t> </w:t>
            </w:r>
            <w:r>
              <w:rPr>
                <w:b/>
                <w:spacing w:val="-4"/>
                <w:sz w:val="24"/>
              </w:rPr>
              <w:t>HOBO</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3"/>
              <w:jc w:val="center"/>
              <w:rPr>
                <w:b/>
                <w:sz w:val="24"/>
              </w:rPr>
            </w:pPr>
            <w:r>
              <w:rPr>
                <w:b/>
                <w:sz w:val="24"/>
              </w:rPr>
              <w:t>PUESTO</w:t>
            </w:r>
            <w:r>
              <w:rPr>
                <w:b/>
                <w:spacing w:val="-4"/>
                <w:sz w:val="24"/>
              </w:rPr>
              <w:t> </w:t>
            </w:r>
            <w:r>
              <w:rPr>
                <w:b/>
                <w:sz w:val="24"/>
              </w:rPr>
              <w:t>DE</w:t>
            </w:r>
            <w:r>
              <w:rPr>
                <w:b/>
                <w:spacing w:val="-2"/>
                <w:sz w:val="24"/>
              </w:rPr>
              <w:t> </w:t>
            </w:r>
            <w:r>
              <w:rPr>
                <w:b/>
                <w:sz w:val="24"/>
              </w:rPr>
              <w:t>SALUD </w:t>
            </w:r>
            <w:r>
              <w:rPr>
                <w:b/>
                <w:spacing w:val="-2"/>
                <w:sz w:val="24"/>
              </w:rPr>
              <w:t>PALMAR</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3"/>
              <w:jc w:val="center"/>
              <w:rPr>
                <w:b/>
                <w:sz w:val="24"/>
              </w:rPr>
            </w:pPr>
            <w:r>
              <w:rPr>
                <w:b/>
                <w:sz w:val="24"/>
              </w:rPr>
              <w:t>PUESTO</w:t>
            </w:r>
            <w:r>
              <w:rPr>
                <w:b/>
                <w:spacing w:val="-3"/>
                <w:sz w:val="24"/>
              </w:rPr>
              <w:t> </w:t>
            </w:r>
            <w:r>
              <w:rPr>
                <w:b/>
                <w:sz w:val="24"/>
              </w:rPr>
              <w:t>DE</w:t>
            </w:r>
            <w:r>
              <w:rPr>
                <w:b/>
                <w:spacing w:val="-2"/>
                <w:sz w:val="24"/>
              </w:rPr>
              <w:t> </w:t>
            </w:r>
            <w:r>
              <w:rPr>
                <w:b/>
                <w:sz w:val="24"/>
              </w:rPr>
              <w:t>SALUD LA</w:t>
            </w:r>
            <w:r>
              <w:rPr>
                <w:b/>
                <w:spacing w:val="-1"/>
                <w:sz w:val="24"/>
              </w:rPr>
              <w:t> </w:t>
            </w:r>
            <w:r>
              <w:rPr>
                <w:b/>
                <w:spacing w:val="-2"/>
                <w:sz w:val="24"/>
              </w:rPr>
              <w:t>SOLEDAD</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3"/>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PARAMILLO</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1"/>
              <w:jc w:val="center"/>
              <w:rPr>
                <w:b/>
                <w:sz w:val="24"/>
              </w:rPr>
            </w:pPr>
            <w:r>
              <w:rPr>
                <w:b/>
                <w:sz w:val="24"/>
              </w:rPr>
              <w:t>PUESTO</w:t>
            </w:r>
            <w:r>
              <w:rPr>
                <w:b/>
                <w:spacing w:val="-2"/>
                <w:sz w:val="24"/>
              </w:rPr>
              <w:t> </w:t>
            </w:r>
            <w:r>
              <w:rPr>
                <w:b/>
                <w:sz w:val="24"/>
              </w:rPr>
              <w:t>DE</w:t>
            </w:r>
            <w:r>
              <w:rPr>
                <w:b/>
                <w:spacing w:val="-2"/>
                <w:sz w:val="24"/>
              </w:rPr>
              <w:t> </w:t>
            </w:r>
            <w:r>
              <w:rPr>
                <w:b/>
                <w:sz w:val="24"/>
              </w:rPr>
              <w:t>SALUD</w:t>
            </w:r>
            <w:r>
              <w:rPr>
                <w:b/>
                <w:spacing w:val="-1"/>
                <w:sz w:val="24"/>
              </w:rPr>
              <w:t> </w:t>
            </w:r>
            <w:r>
              <w:rPr>
                <w:b/>
                <w:sz w:val="24"/>
              </w:rPr>
              <w:t>EL</w:t>
            </w:r>
            <w:r>
              <w:rPr>
                <w:b/>
                <w:spacing w:val="-2"/>
                <w:sz w:val="24"/>
              </w:rPr>
              <w:t> CIRUELO</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1"/>
              <w:jc w:val="center"/>
              <w:rPr>
                <w:b/>
                <w:sz w:val="24"/>
              </w:rPr>
            </w:pPr>
            <w:r>
              <w:rPr>
                <w:b/>
                <w:sz w:val="24"/>
              </w:rPr>
              <w:t>PUESTO</w:t>
            </w:r>
            <w:r>
              <w:rPr>
                <w:b/>
                <w:spacing w:val="-3"/>
                <w:sz w:val="24"/>
              </w:rPr>
              <w:t> </w:t>
            </w:r>
            <w:r>
              <w:rPr>
                <w:b/>
                <w:sz w:val="24"/>
              </w:rPr>
              <w:t>DE</w:t>
            </w:r>
            <w:r>
              <w:rPr>
                <w:b/>
                <w:spacing w:val="-2"/>
                <w:sz w:val="24"/>
              </w:rPr>
              <w:t> </w:t>
            </w:r>
            <w:r>
              <w:rPr>
                <w:b/>
                <w:sz w:val="24"/>
              </w:rPr>
              <w:t>SALUD SAN </w:t>
            </w:r>
            <w:r>
              <w:rPr>
                <w:b/>
                <w:spacing w:val="-2"/>
                <w:sz w:val="24"/>
              </w:rPr>
              <w:t>ISIDRO</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2"/>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REMOLINO</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2"/>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CANDELARIA</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BUENAVISTA</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jc w:val="center"/>
              <w:rPr>
                <w:b/>
                <w:sz w:val="24"/>
              </w:rPr>
            </w:pPr>
            <w:r>
              <w:rPr>
                <w:b/>
                <w:sz w:val="24"/>
              </w:rPr>
              <w:t>PUESTO</w:t>
            </w:r>
            <w:r>
              <w:rPr>
                <w:b/>
                <w:spacing w:val="-4"/>
                <w:sz w:val="24"/>
              </w:rPr>
              <w:t> </w:t>
            </w:r>
            <w:r>
              <w:rPr>
                <w:b/>
                <w:sz w:val="24"/>
              </w:rPr>
              <w:t>DE</w:t>
            </w:r>
            <w:r>
              <w:rPr>
                <w:b/>
                <w:spacing w:val="-2"/>
                <w:sz w:val="24"/>
              </w:rPr>
              <w:t> </w:t>
            </w:r>
            <w:r>
              <w:rPr>
                <w:b/>
                <w:sz w:val="24"/>
              </w:rPr>
              <w:t>SALUD </w:t>
            </w:r>
            <w:r>
              <w:rPr>
                <w:b/>
                <w:spacing w:val="-2"/>
                <w:sz w:val="24"/>
              </w:rPr>
              <w:t>CRUCES</w:t>
            </w:r>
          </w:p>
        </w:tc>
        <w:tc>
          <w:tcPr>
            <w:tcW w:w="1200" w:type="dxa"/>
          </w:tcPr>
          <w:p>
            <w:pPr>
              <w:pStyle w:val="TableParagraph"/>
              <w:spacing w:before="3"/>
              <w:ind w:left="18"/>
              <w:jc w:val="center"/>
              <w:rPr>
                <w:sz w:val="24"/>
              </w:rPr>
            </w:pPr>
            <w:r>
              <w:rPr>
                <w:spacing w:val="-2"/>
                <w:sz w:val="24"/>
              </w:rPr>
              <w:t>RURAL</w:t>
            </w:r>
          </w:p>
        </w:tc>
      </w:tr>
      <w:tr>
        <w:trPr>
          <w:trHeight w:val="320" w:hRule="atLeast"/>
        </w:trPr>
        <w:tc>
          <w:tcPr>
            <w:tcW w:w="4401" w:type="dxa"/>
          </w:tcPr>
          <w:p>
            <w:pPr>
              <w:pStyle w:val="TableParagraph"/>
              <w:spacing w:before="3"/>
              <w:ind w:left="20" w:right="4"/>
              <w:jc w:val="center"/>
              <w:rPr>
                <w:b/>
                <w:sz w:val="24"/>
              </w:rPr>
            </w:pPr>
            <w:r>
              <w:rPr>
                <w:b/>
                <w:sz w:val="24"/>
              </w:rPr>
              <w:t>PUESTO</w:t>
            </w:r>
            <w:r>
              <w:rPr>
                <w:b/>
                <w:spacing w:val="-2"/>
                <w:sz w:val="24"/>
              </w:rPr>
              <w:t> </w:t>
            </w:r>
            <w:r>
              <w:rPr>
                <w:b/>
                <w:sz w:val="24"/>
              </w:rPr>
              <w:t>DE</w:t>
            </w:r>
            <w:r>
              <w:rPr>
                <w:b/>
                <w:spacing w:val="-2"/>
                <w:sz w:val="24"/>
              </w:rPr>
              <w:t> </w:t>
            </w:r>
            <w:r>
              <w:rPr>
                <w:b/>
                <w:sz w:val="24"/>
              </w:rPr>
              <w:t>SALUD </w:t>
            </w:r>
            <w:r>
              <w:rPr>
                <w:b/>
                <w:spacing w:val="-2"/>
                <w:sz w:val="24"/>
              </w:rPr>
              <w:t>TIERRABLANCA</w:t>
            </w:r>
          </w:p>
        </w:tc>
        <w:tc>
          <w:tcPr>
            <w:tcW w:w="1200" w:type="dxa"/>
          </w:tcPr>
          <w:p>
            <w:pPr>
              <w:pStyle w:val="TableParagraph"/>
              <w:spacing w:before="3"/>
              <w:ind w:left="18"/>
              <w:jc w:val="center"/>
              <w:rPr>
                <w:sz w:val="24"/>
              </w:rPr>
            </w:pPr>
            <w:r>
              <w:rPr>
                <w:spacing w:val="-2"/>
                <w:sz w:val="24"/>
              </w:rPr>
              <w:t>RURAL</w:t>
            </w:r>
          </w:p>
        </w:tc>
      </w:tr>
    </w:tbl>
    <w:p>
      <w:pPr>
        <w:pStyle w:val="BodyText"/>
        <w:spacing w:before="264"/>
        <w:ind w:left="2769" w:right="2769"/>
        <w:jc w:val="center"/>
      </w:pPr>
      <w:r>
        <w:rPr/>
        <w:t>Fuente:</w:t>
      </w:r>
      <w:r>
        <w:rPr>
          <w:spacing w:val="-5"/>
        </w:rPr>
        <w:t> </w:t>
      </w:r>
      <w:r>
        <w:rPr/>
        <w:t>Calidad</w:t>
      </w:r>
      <w:r>
        <w:rPr>
          <w:spacing w:val="-4"/>
        </w:rPr>
        <w:t> HDSA</w:t>
      </w:r>
    </w:p>
    <w:p>
      <w:pPr>
        <w:pStyle w:val="BodyText"/>
        <w:spacing w:before="123"/>
      </w:pPr>
    </w:p>
    <w:p>
      <w:pPr>
        <w:spacing w:line="276" w:lineRule="auto" w:before="1"/>
        <w:ind w:left="622" w:right="617" w:firstLine="0"/>
        <w:jc w:val="both"/>
        <w:rPr>
          <w:b/>
          <w:sz w:val="24"/>
        </w:rPr>
      </w:pPr>
      <w:r>
        <w:rPr>
          <w:b/>
          <w:sz w:val="24"/>
        </w:rPr>
        <w:t>SERVICIOS DE SALUD QUE SE PRESTAN EN HOSPITAL DEPARTAMENTAL SAN ANTONIO</w:t>
      </w:r>
    </w:p>
    <w:p>
      <w:pPr>
        <w:pStyle w:val="BodyText"/>
        <w:spacing w:before="81"/>
        <w:rPr>
          <w:b/>
        </w:rPr>
      </w:pPr>
    </w:p>
    <w:p>
      <w:pPr>
        <w:pStyle w:val="BodyText"/>
        <w:spacing w:line="276" w:lineRule="auto"/>
        <w:ind w:left="622" w:right="620"/>
        <w:jc w:val="both"/>
      </w:pPr>
      <w:r>
        <w:rPr/>
        <w:t>En</w:t>
      </w:r>
      <w:r>
        <w:rPr>
          <w:spacing w:val="-11"/>
        </w:rPr>
        <w:t> </w:t>
      </w:r>
      <w:r>
        <w:rPr/>
        <w:t>el</w:t>
      </w:r>
      <w:r>
        <w:rPr>
          <w:spacing w:val="-10"/>
        </w:rPr>
        <w:t> </w:t>
      </w:r>
      <w:r>
        <w:rPr/>
        <w:t>Hospital</w:t>
      </w:r>
      <w:r>
        <w:rPr>
          <w:spacing w:val="-11"/>
        </w:rPr>
        <w:t> </w:t>
      </w:r>
      <w:r>
        <w:rPr/>
        <w:t>Departamental</w:t>
      </w:r>
      <w:r>
        <w:rPr>
          <w:spacing w:val="-10"/>
        </w:rPr>
        <w:t> </w:t>
      </w:r>
      <w:r>
        <w:rPr/>
        <w:t>San</w:t>
      </w:r>
      <w:r>
        <w:rPr>
          <w:spacing w:val="-10"/>
        </w:rPr>
        <w:t> </w:t>
      </w:r>
      <w:r>
        <w:rPr/>
        <w:t>Antonio</w:t>
      </w:r>
      <w:r>
        <w:rPr>
          <w:spacing w:val="-11"/>
        </w:rPr>
        <w:t> </w:t>
      </w:r>
      <w:r>
        <w:rPr/>
        <w:t>se</w:t>
      </w:r>
      <w:r>
        <w:rPr>
          <w:spacing w:val="-11"/>
        </w:rPr>
        <w:t> </w:t>
      </w:r>
      <w:r>
        <w:rPr/>
        <w:t>ofrecen</w:t>
      </w:r>
      <w:r>
        <w:rPr>
          <w:spacing w:val="-11"/>
        </w:rPr>
        <w:t> </w:t>
      </w:r>
      <w:r>
        <w:rPr/>
        <w:t>una</w:t>
      </w:r>
      <w:r>
        <w:rPr>
          <w:spacing w:val="-11"/>
        </w:rPr>
        <w:t> </w:t>
      </w:r>
      <w:r>
        <w:rPr/>
        <w:t>amplia</w:t>
      </w:r>
      <w:r>
        <w:rPr>
          <w:spacing w:val="-11"/>
        </w:rPr>
        <w:t> </w:t>
      </w:r>
      <w:r>
        <w:rPr/>
        <w:t>gama</w:t>
      </w:r>
      <w:r>
        <w:rPr>
          <w:spacing w:val="-11"/>
        </w:rPr>
        <w:t> </w:t>
      </w:r>
      <w:r>
        <w:rPr/>
        <w:t>de</w:t>
      </w:r>
      <w:r>
        <w:rPr>
          <w:spacing w:val="-10"/>
        </w:rPr>
        <w:t> </w:t>
      </w:r>
      <w:r>
        <w:rPr/>
        <w:t>servicios de</w:t>
      </w:r>
      <w:r>
        <w:rPr>
          <w:spacing w:val="-8"/>
        </w:rPr>
        <w:t> </w:t>
      </w:r>
      <w:r>
        <w:rPr/>
        <w:t>salud,</w:t>
      </w:r>
      <w:r>
        <w:rPr>
          <w:spacing w:val="-9"/>
        </w:rPr>
        <w:t> </w:t>
      </w:r>
      <w:r>
        <w:rPr/>
        <w:t>los</w:t>
      </w:r>
      <w:r>
        <w:rPr>
          <w:spacing w:val="-9"/>
        </w:rPr>
        <w:t> </w:t>
      </w:r>
      <w:r>
        <w:rPr/>
        <w:t>cuales</w:t>
      </w:r>
      <w:r>
        <w:rPr>
          <w:spacing w:val="-9"/>
        </w:rPr>
        <w:t> </w:t>
      </w:r>
      <w:r>
        <w:rPr/>
        <w:t>se</w:t>
      </w:r>
      <w:r>
        <w:rPr>
          <w:spacing w:val="-9"/>
        </w:rPr>
        <w:t> </w:t>
      </w:r>
      <w:r>
        <w:rPr/>
        <w:t>brindan</w:t>
      </w:r>
      <w:r>
        <w:rPr>
          <w:spacing w:val="-9"/>
        </w:rPr>
        <w:t> </w:t>
      </w:r>
      <w:r>
        <w:rPr/>
        <w:t>cumpliendo</w:t>
      </w:r>
      <w:r>
        <w:rPr>
          <w:spacing w:val="-8"/>
        </w:rPr>
        <w:t> </w:t>
      </w:r>
      <w:r>
        <w:rPr/>
        <w:t>con</w:t>
      </w:r>
      <w:r>
        <w:rPr>
          <w:spacing w:val="-9"/>
        </w:rPr>
        <w:t> </w:t>
      </w:r>
      <w:r>
        <w:rPr/>
        <w:t>las</w:t>
      </w:r>
      <w:r>
        <w:rPr>
          <w:spacing w:val="-9"/>
        </w:rPr>
        <w:t> </w:t>
      </w:r>
      <w:r>
        <w:rPr/>
        <w:t>normativas</w:t>
      </w:r>
      <w:r>
        <w:rPr>
          <w:spacing w:val="-9"/>
        </w:rPr>
        <w:t> </w:t>
      </w:r>
      <w:r>
        <w:rPr/>
        <w:t>legales</w:t>
      </w:r>
      <w:r>
        <w:rPr>
          <w:spacing w:val="-9"/>
        </w:rPr>
        <w:t> </w:t>
      </w:r>
      <w:r>
        <w:rPr/>
        <w:t>establecidas por el Ministerio de Salud y Protección Social (Ver Tabla 8).</w:t>
      </w:r>
    </w:p>
    <w:p>
      <w:pPr>
        <w:pStyle w:val="BodyText"/>
      </w:pPr>
    </w:p>
    <w:p>
      <w:pPr>
        <w:pStyle w:val="BodyText"/>
        <w:spacing w:before="162"/>
      </w:pPr>
    </w:p>
    <w:p>
      <w:pPr>
        <w:spacing w:before="0"/>
        <w:ind w:left="2769" w:right="2769" w:firstLine="0"/>
        <w:jc w:val="center"/>
        <w:rPr>
          <w:b/>
          <w:sz w:val="24"/>
        </w:rPr>
      </w:pPr>
      <w:bookmarkStart w:name="_bookmark12" w:id="13"/>
      <w:bookmarkEnd w:id="13"/>
      <w:r>
        <w:rPr/>
      </w:r>
      <w:r>
        <w:rPr>
          <w:b/>
          <w:sz w:val="24"/>
        </w:rPr>
        <w:t>Tabla</w:t>
      </w:r>
      <w:r>
        <w:rPr>
          <w:b/>
          <w:spacing w:val="-4"/>
          <w:sz w:val="24"/>
        </w:rPr>
        <w:t> </w:t>
      </w:r>
      <w:r>
        <w:rPr>
          <w:b/>
          <w:sz w:val="24"/>
        </w:rPr>
        <w:t>8.</w:t>
      </w:r>
      <w:r>
        <w:rPr>
          <w:b/>
          <w:spacing w:val="-3"/>
          <w:sz w:val="24"/>
        </w:rPr>
        <w:t> </w:t>
      </w:r>
      <w:r>
        <w:rPr>
          <w:b/>
          <w:sz w:val="24"/>
        </w:rPr>
        <w:t>Servicios</w:t>
      </w:r>
      <w:r>
        <w:rPr>
          <w:b/>
          <w:spacing w:val="-2"/>
          <w:sz w:val="24"/>
        </w:rPr>
        <w:t> </w:t>
      </w:r>
      <w:r>
        <w:rPr>
          <w:b/>
          <w:sz w:val="24"/>
        </w:rPr>
        <w:t>ofertados</w:t>
      </w:r>
      <w:r>
        <w:rPr>
          <w:b/>
          <w:spacing w:val="-3"/>
          <w:sz w:val="24"/>
        </w:rPr>
        <w:t> </w:t>
      </w:r>
      <w:r>
        <w:rPr>
          <w:b/>
          <w:sz w:val="24"/>
        </w:rPr>
        <w:t>en</w:t>
      </w:r>
      <w:r>
        <w:rPr>
          <w:b/>
          <w:spacing w:val="-3"/>
          <w:sz w:val="24"/>
        </w:rPr>
        <w:t> </w:t>
      </w:r>
      <w:r>
        <w:rPr>
          <w:b/>
          <w:sz w:val="24"/>
        </w:rPr>
        <w:t>la</w:t>
      </w:r>
      <w:r>
        <w:rPr>
          <w:b/>
          <w:spacing w:val="-2"/>
          <w:sz w:val="24"/>
        </w:rPr>
        <w:t> </w:t>
      </w:r>
      <w:r>
        <w:rPr>
          <w:b/>
          <w:spacing w:val="-5"/>
          <w:sz w:val="24"/>
        </w:rPr>
        <w:t>ESE</w:t>
      </w:r>
    </w:p>
    <w:p>
      <w:pPr>
        <w:pStyle w:val="BodyText"/>
        <w:spacing w:before="11" w:after="1"/>
        <w:rPr>
          <w:b/>
          <w:sz w:val="20"/>
        </w:rPr>
      </w:pPr>
    </w:p>
    <w:tbl>
      <w:tblPr>
        <w:tblW w:w="0" w:type="auto"/>
        <w:jc w:val="left"/>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40"/>
        <w:gridCol w:w="2840"/>
        <w:gridCol w:w="2320"/>
      </w:tblGrid>
      <w:tr>
        <w:trPr>
          <w:trHeight w:val="397" w:hRule="atLeast"/>
        </w:trPr>
        <w:tc>
          <w:tcPr>
            <w:tcW w:w="2740" w:type="dxa"/>
            <w:shd w:val="clear" w:color="auto" w:fill="C5DFB3"/>
          </w:tcPr>
          <w:p>
            <w:pPr>
              <w:pStyle w:val="TableParagraph"/>
              <w:spacing w:before="41"/>
              <w:ind w:left="8" w:right="2"/>
              <w:jc w:val="center"/>
              <w:rPr>
                <w:b/>
                <w:sz w:val="24"/>
              </w:rPr>
            </w:pPr>
            <w:r>
              <w:rPr>
                <w:b/>
                <w:spacing w:val="-2"/>
                <w:sz w:val="24"/>
              </w:rPr>
              <w:t>Profesional</w:t>
            </w:r>
          </w:p>
        </w:tc>
        <w:tc>
          <w:tcPr>
            <w:tcW w:w="2840" w:type="dxa"/>
            <w:shd w:val="clear" w:color="auto" w:fill="C5DFB3"/>
          </w:tcPr>
          <w:p>
            <w:pPr>
              <w:pStyle w:val="TableParagraph"/>
              <w:spacing w:before="41"/>
              <w:ind w:left="271"/>
              <w:rPr>
                <w:b/>
                <w:sz w:val="24"/>
              </w:rPr>
            </w:pPr>
            <w:r>
              <w:rPr>
                <w:b/>
                <w:sz w:val="24"/>
              </w:rPr>
              <w:t>Horario</w:t>
            </w:r>
            <w:r>
              <w:rPr>
                <w:b/>
                <w:spacing w:val="-5"/>
                <w:sz w:val="24"/>
              </w:rPr>
              <w:t> </w:t>
            </w:r>
            <w:r>
              <w:rPr>
                <w:b/>
                <w:sz w:val="24"/>
              </w:rPr>
              <w:t>de</w:t>
            </w:r>
            <w:r>
              <w:rPr>
                <w:b/>
                <w:spacing w:val="-2"/>
                <w:sz w:val="24"/>
              </w:rPr>
              <w:t> Atención</w:t>
            </w:r>
          </w:p>
        </w:tc>
        <w:tc>
          <w:tcPr>
            <w:tcW w:w="2320" w:type="dxa"/>
            <w:shd w:val="clear" w:color="auto" w:fill="C5DFB3"/>
          </w:tcPr>
          <w:p>
            <w:pPr>
              <w:pStyle w:val="TableParagraph"/>
              <w:spacing w:before="41"/>
              <w:ind w:left="10" w:right="2"/>
              <w:jc w:val="center"/>
              <w:rPr>
                <w:b/>
                <w:sz w:val="24"/>
              </w:rPr>
            </w:pPr>
            <w:r>
              <w:rPr>
                <w:b/>
                <w:sz w:val="24"/>
              </w:rPr>
              <w:t>No.</w:t>
            </w:r>
            <w:r>
              <w:rPr>
                <w:b/>
                <w:spacing w:val="-2"/>
                <w:sz w:val="24"/>
              </w:rPr>
              <w:t> Profesional</w:t>
            </w:r>
          </w:p>
        </w:tc>
      </w:tr>
      <w:tr>
        <w:trPr>
          <w:trHeight w:val="634" w:hRule="atLeast"/>
        </w:trPr>
        <w:tc>
          <w:tcPr>
            <w:tcW w:w="2740" w:type="dxa"/>
          </w:tcPr>
          <w:p>
            <w:pPr>
              <w:pStyle w:val="TableParagraph"/>
              <w:spacing w:before="159"/>
              <w:ind w:left="8" w:right="3"/>
              <w:jc w:val="center"/>
              <w:rPr>
                <w:b/>
                <w:sz w:val="24"/>
              </w:rPr>
            </w:pPr>
            <w:r>
              <w:rPr>
                <w:b/>
                <w:sz w:val="24"/>
              </w:rPr>
              <w:t>Cirugía</w:t>
            </w:r>
            <w:r>
              <w:rPr>
                <w:b/>
                <w:spacing w:val="-4"/>
                <w:sz w:val="24"/>
              </w:rPr>
              <w:t> </w:t>
            </w:r>
            <w:r>
              <w:rPr>
                <w:b/>
                <w:spacing w:val="-2"/>
                <w:sz w:val="24"/>
              </w:rPr>
              <w:t>General</w:t>
            </w:r>
          </w:p>
        </w:tc>
        <w:tc>
          <w:tcPr>
            <w:tcW w:w="2840" w:type="dxa"/>
          </w:tcPr>
          <w:p>
            <w:pPr>
              <w:pStyle w:val="TableParagraph"/>
              <w:spacing w:before="1"/>
              <w:ind w:left="377"/>
              <w:rPr>
                <w:sz w:val="24"/>
              </w:rPr>
            </w:pPr>
            <w:r>
              <w:rPr>
                <w:sz w:val="24"/>
              </w:rPr>
              <w:t>Lunes</w:t>
            </w:r>
            <w:r>
              <w:rPr>
                <w:spacing w:val="-3"/>
                <w:sz w:val="24"/>
              </w:rPr>
              <w:t> </w:t>
            </w:r>
            <w:r>
              <w:rPr>
                <w:sz w:val="24"/>
              </w:rPr>
              <w:t>a</w:t>
            </w:r>
            <w:r>
              <w:rPr>
                <w:spacing w:val="-3"/>
                <w:sz w:val="24"/>
              </w:rPr>
              <w:t> </w:t>
            </w:r>
            <w:r>
              <w:rPr>
                <w:sz w:val="24"/>
              </w:rPr>
              <w:t>Domingo</w:t>
            </w:r>
            <w:r>
              <w:rPr>
                <w:spacing w:val="-2"/>
                <w:sz w:val="24"/>
              </w:rPr>
              <w:t> </w:t>
            </w:r>
            <w:r>
              <w:rPr>
                <w:spacing w:val="-10"/>
                <w:sz w:val="24"/>
              </w:rPr>
              <w:t>–</w:t>
            </w:r>
          </w:p>
          <w:p>
            <w:pPr>
              <w:pStyle w:val="TableParagraph"/>
              <w:spacing w:before="40"/>
              <w:ind w:left="285"/>
              <w:rPr>
                <w:sz w:val="24"/>
              </w:rPr>
            </w:pPr>
            <w:r>
              <w:rPr>
                <w:sz w:val="24"/>
              </w:rPr>
              <w:t>07:00</w:t>
            </w:r>
            <w:r>
              <w:rPr>
                <w:spacing w:val="-2"/>
                <w:sz w:val="24"/>
              </w:rPr>
              <w:t> </w:t>
            </w:r>
            <w:r>
              <w:rPr>
                <w:sz w:val="24"/>
              </w:rPr>
              <w:t>am</w:t>
            </w:r>
            <w:r>
              <w:rPr>
                <w:spacing w:val="-3"/>
                <w:sz w:val="24"/>
              </w:rPr>
              <w:t> </w:t>
            </w:r>
            <w:r>
              <w:rPr>
                <w:sz w:val="24"/>
              </w:rPr>
              <w:t>–</w:t>
            </w:r>
            <w:r>
              <w:rPr>
                <w:spacing w:val="-2"/>
                <w:sz w:val="24"/>
              </w:rPr>
              <w:t> </w:t>
            </w:r>
            <w:r>
              <w:rPr>
                <w:sz w:val="24"/>
              </w:rPr>
              <w:t>07:00</w:t>
            </w:r>
            <w:r>
              <w:rPr>
                <w:spacing w:val="-4"/>
                <w:sz w:val="24"/>
              </w:rPr>
              <w:t> </w:t>
            </w:r>
            <w:r>
              <w:rPr>
                <w:spacing w:val="-5"/>
                <w:sz w:val="24"/>
              </w:rPr>
              <w:t>pm</w:t>
            </w:r>
          </w:p>
        </w:tc>
        <w:tc>
          <w:tcPr>
            <w:tcW w:w="2320" w:type="dxa"/>
          </w:tcPr>
          <w:p>
            <w:pPr>
              <w:pStyle w:val="TableParagraph"/>
              <w:spacing w:before="159"/>
              <w:ind w:left="10" w:right="3"/>
              <w:jc w:val="center"/>
              <w:rPr>
                <w:sz w:val="24"/>
              </w:rPr>
            </w:pPr>
            <w:r>
              <w:rPr>
                <w:spacing w:val="-10"/>
                <w:sz w:val="24"/>
              </w:rPr>
              <w:t>3</w:t>
            </w:r>
          </w:p>
        </w:tc>
      </w:tr>
      <w:tr>
        <w:trPr>
          <w:trHeight w:val="634" w:hRule="atLeast"/>
        </w:trPr>
        <w:tc>
          <w:tcPr>
            <w:tcW w:w="2740" w:type="dxa"/>
          </w:tcPr>
          <w:p>
            <w:pPr>
              <w:pStyle w:val="TableParagraph"/>
              <w:spacing w:before="1"/>
              <w:ind w:left="8" w:right="1"/>
              <w:jc w:val="center"/>
              <w:rPr>
                <w:b/>
                <w:sz w:val="24"/>
              </w:rPr>
            </w:pPr>
            <w:r>
              <w:rPr>
                <w:b/>
                <w:sz w:val="24"/>
              </w:rPr>
              <w:t>Ginecología</w:t>
            </w:r>
            <w:r>
              <w:rPr>
                <w:b/>
                <w:spacing w:val="-9"/>
                <w:sz w:val="24"/>
              </w:rPr>
              <w:t> </w:t>
            </w:r>
            <w:r>
              <w:rPr>
                <w:b/>
                <w:spacing w:val="-10"/>
                <w:sz w:val="24"/>
              </w:rPr>
              <w:t>y</w:t>
            </w:r>
          </w:p>
          <w:p>
            <w:pPr>
              <w:pStyle w:val="TableParagraph"/>
              <w:spacing w:before="42"/>
              <w:ind w:left="8" w:right="4"/>
              <w:jc w:val="center"/>
              <w:rPr>
                <w:b/>
                <w:sz w:val="24"/>
              </w:rPr>
            </w:pPr>
            <w:r>
              <w:rPr>
                <w:b/>
                <w:spacing w:val="-2"/>
                <w:sz w:val="24"/>
              </w:rPr>
              <w:t>Obstetricia</w:t>
            </w:r>
          </w:p>
        </w:tc>
        <w:tc>
          <w:tcPr>
            <w:tcW w:w="2840" w:type="dxa"/>
          </w:tcPr>
          <w:p>
            <w:pPr>
              <w:pStyle w:val="TableParagraph"/>
              <w:spacing w:before="1"/>
              <w:ind w:left="377"/>
              <w:rPr>
                <w:sz w:val="24"/>
              </w:rPr>
            </w:pPr>
            <w:r>
              <w:rPr>
                <w:sz w:val="24"/>
              </w:rPr>
              <w:t>Lunes</w:t>
            </w:r>
            <w:r>
              <w:rPr>
                <w:spacing w:val="-3"/>
                <w:sz w:val="24"/>
              </w:rPr>
              <w:t> </w:t>
            </w:r>
            <w:r>
              <w:rPr>
                <w:sz w:val="24"/>
              </w:rPr>
              <w:t>a</w:t>
            </w:r>
            <w:r>
              <w:rPr>
                <w:spacing w:val="-3"/>
                <w:sz w:val="24"/>
              </w:rPr>
              <w:t> </w:t>
            </w:r>
            <w:r>
              <w:rPr>
                <w:sz w:val="24"/>
              </w:rPr>
              <w:t>Domingo</w:t>
            </w:r>
            <w:r>
              <w:rPr>
                <w:spacing w:val="-2"/>
                <w:sz w:val="24"/>
              </w:rPr>
              <w:t> </w:t>
            </w:r>
            <w:r>
              <w:rPr>
                <w:spacing w:val="-10"/>
                <w:sz w:val="24"/>
              </w:rPr>
              <w:t>–</w:t>
            </w:r>
          </w:p>
          <w:p>
            <w:pPr>
              <w:pStyle w:val="TableParagraph"/>
              <w:spacing w:before="42"/>
              <w:ind w:left="285"/>
              <w:rPr>
                <w:sz w:val="24"/>
              </w:rPr>
            </w:pPr>
            <w:r>
              <w:rPr>
                <w:sz w:val="24"/>
              </w:rPr>
              <w:t>07:00</w:t>
            </w:r>
            <w:r>
              <w:rPr>
                <w:spacing w:val="-2"/>
                <w:sz w:val="24"/>
              </w:rPr>
              <w:t> </w:t>
            </w:r>
            <w:r>
              <w:rPr>
                <w:sz w:val="24"/>
              </w:rPr>
              <w:t>am</w:t>
            </w:r>
            <w:r>
              <w:rPr>
                <w:spacing w:val="-3"/>
                <w:sz w:val="24"/>
              </w:rPr>
              <w:t> </w:t>
            </w:r>
            <w:r>
              <w:rPr>
                <w:sz w:val="24"/>
              </w:rPr>
              <w:t>–</w:t>
            </w:r>
            <w:r>
              <w:rPr>
                <w:spacing w:val="-2"/>
                <w:sz w:val="24"/>
              </w:rPr>
              <w:t> </w:t>
            </w:r>
            <w:r>
              <w:rPr>
                <w:sz w:val="24"/>
              </w:rPr>
              <w:t>07:00</w:t>
            </w:r>
            <w:r>
              <w:rPr>
                <w:spacing w:val="-4"/>
                <w:sz w:val="24"/>
              </w:rPr>
              <w:t> </w:t>
            </w:r>
            <w:r>
              <w:rPr>
                <w:spacing w:val="-5"/>
                <w:sz w:val="24"/>
              </w:rPr>
              <w:t>pm</w:t>
            </w:r>
          </w:p>
        </w:tc>
        <w:tc>
          <w:tcPr>
            <w:tcW w:w="2320" w:type="dxa"/>
          </w:tcPr>
          <w:p>
            <w:pPr>
              <w:pStyle w:val="TableParagraph"/>
              <w:spacing w:before="159"/>
              <w:ind w:left="10" w:right="3"/>
              <w:jc w:val="center"/>
              <w:rPr>
                <w:sz w:val="24"/>
              </w:rPr>
            </w:pPr>
            <w:r>
              <w:rPr>
                <w:spacing w:val="-10"/>
                <w:sz w:val="24"/>
              </w:rPr>
              <w:t>3</w:t>
            </w:r>
          </w:p>
        </w:tc>
      </w:tr>
      <w:tr>
        <w:trPr>
          <w:trHeight w:val="636" w:hRule="atLeast"/>
        </w:trPr>
        <w:tc>
          <w:tcPr>
            <w:tcW w:w="2740" w:type="dxa"/>
          </w:tcPr>
          <w:p>
            <w:pPr>
              <w:pStyle w:val="TableParagraph"/>
              <w:spacing w:before="161"/>
              <w:ind w:left="8" w:right="3"/>
              <w:jc w:val="center"/>
              <w:rPr>
                <w:b/>
                <w:sz w:val="24"/>
              </w:rPr>
            </w:pPr>
            <w:r>
              <w:rPr>
                <w:b/>
                <w:spacing w:val="-2"/>
                <w:sz w:val="24"/>
              </w:rPr>
              <w:t>Pediatría</w:t>
            </w:r>
          </w:p>
        </w:tc>
        <w:tc>
          <w:tcPr>
            <w:tcW w:w="2840" w:type="dxa"/>
          </w:tcPr>
          <w:p>
            <w:pPr>
              <w:pStyle w:val="TableParagraph"/>
              <w:spacing w:before="1"/>
              <w:ind w:left="377"/>
              <w:rPr>
                <w:sz w:val="24"/>
              </w:rPr>
            </w:pPr>
            <w:r>
              <w:rPr>
                <w:sz w:val="24"/>
              </w:rPr>
              <w:t>Lunes</w:t>
            </w:r>
            <w:r>
              <w:rPr>
                <w:spacing w:val="-3"/>
                <w:sz w:val="24"/>
              </w:rPr>
              <w:t> </w:t>
            </w:r>
            <w:r>
              <w:rPr>
                <w:sz w:val="24"/>
              </w:rPr>
              <w:t>a</w:t>
            </w:r>
            <w:r>
              <w:rPr>
                <w:spacing w:val="-3"/>
                <w:sz w:val="24"/>
              </w:rPr>
              <w:t> </w:t>
            </w:r>
            <w:r>
              <w:rPr>
                <w:sz w:val="24"/>
              </w:rPr>
              <w:t>Domingo</w:t>
            </w:r>
            <w:r>
              <w:rPr>
                <w:spacing w:val="-2"/>
                <w:sz w:val="24"/>
              </w:rPr>
              <w:t> </w:t>
            </w:r>
            <w:r>
              <w:rPr>
                <w:spacing w:val="-10"/>
                <w:sz w:val="24"/>
              </w:rPr>
              <w:t>–</w:t>
            </w:r>
          </w:p>
          <w:p>
            <w:pPr>
              <w:pStyle w:val="TableParagraph"/>
              <w:spacing w:before="42"/>
              <w:ind w:left="285"/>
              <w:rPr>
                <w:sz w:val="24"/>
              </w:rPr>
            </w:pPr>
            <w:r>
              <w:rPr>
                <w:sz w:val="24"/>
              </w:rPr>
              <w:t>07:00</w:t>
            </w:r>
            <w:r>
              <w:rPr>
                <w:spacing w:val="-2"/>
                <w:sz w:val="24"/>
              </w:rPr>
              <w:t> </w:t>
            </w:r>
            <w:r>
              <w:rPr>
                <w:sz w:val="24"/>
              </w:rPr>
              <w:t>am</w:t>
            </w:r>
            <w:r>
              <w:rPr>
                <w:spacing w:val="-3"/>
                <w:sz w:val="24"/>
              </w:rPr>
              <w:t> </w:t>
            </w:r>
            <w:r>
              <w:rPr>
                <w:sz w:val="24"/>
              </w:rPr>
              <w:t>–</w:t>
            </w:r>
            <w:r>
              <w:rPr>
                <w:spacing w:val="-2"/>
                <w:sz w:val="24"/>
              </w:rPr>
              <w:t> </w:t>
            </w:r>
            <w:r>
              <w:rPr>
                <w:sz w:val="24"/>
              </w:rPr>
              <w:t>07:00</w:t>
            </w:r>
            <w:r>
              <w:rPr>
                <w:spacing w:val="-4"/>
                <w:sz w:val="24"/>
              </w:rPr>
              <w:t> </w:t>
            </w:r>
            <w:r>
              <w:rPr>
                <w:spacing w:val="-5"/>
                <w:sz w:val="24"/>
              </w:rPr>
              <w:t>pm</w:t>
            </w:r>
          </w:p>
        </w:tc>
        <w:tc>
          <w:tcPr>
            <w:tcW w:w="2320" w:type="dxa"/>
          </w:tcPr>
          <w:p>
            <w:pPr>
              <w:pStyle w:val="TableParagraph"/>
              <w:spacing w:before="161"/>
              <w:ind w:left="10" w:right="3"/>
              <w:jc w:val="center"/>
              <w:rPr>
                <w:sz w:val="24"/>
              </w:rPr>
            </w:pPr>
            <w:r>
              <w:rPr>
                <w:spacing w:val="-10"/>
                <w:sz w:val="24"/>
              </w:rPr>
              <w:t>3</w:t>
            </w:r>
          </w:p>
        </w:tc>
      </w:tr>
    </w:tbl>
    <w:p>
      <w:pPr>
        <w:pStyle w:val="TableParagraph"/>
        <w:spacing w:after="0"/>
        <w:jc w:val="center"/>
        <w:rPr>
          <w:sz w:val="24"/>
        </w:rPr>
        <w:sectPr>
          <w:type w:val="continuous"/>
          <w:pgSz w:w="12240" w:h="15840"/>
          <w:pgMar w:header="0" w:footer="1355" w:top="1820" w:bottom="1540" w:left="1080" w:right="1080"/>
        </w:sectPr>
      </w:pPr>
    </w:p>
    <w:tbl>
      <w:tblPr>
        <w:tblW w:w="0" w:type="auto"/>
        <w:jc w:val="left"/>
        <w:tblInd w:w="1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40"/>
        <w:gridCol w:w="2840"/>
        <w:gridCol w:w="2320"/>
      </w:tblGrid>
      <w:tr>
        <w:trPr>
          <w:trHeight w:val="635" w:hRule="atLeast"/>
        </w:trPr>
        <w:tc>
          <w:tcPr>
            <w:tcW w:w="2740" w:type="dxa"/>
          </w:tcPr>
          <w:p>
            <w:pPr>
              <w:pStyle w:val="TableParagraph"/>
              <w:spacing w:before="1"/>
              <w:ind w:left="8" w:right="1"/>
              <w:jc w:val="center"/>
              <w:rPr>
                <w:b/>
                <w:sz w:val="24"/>
              </w:rPr>
            </w:pPr>
            <w:r>
              <w:rPr>
                <w:b/>
                <w:sz w:val="24"/>
              </w:rPr>
              <w:t>Ortopedia</w:t>
            </w:r>
            <w:r>
              <w:rPr>
                <w:b/>
                <w:spacing w:val="-4"/>
                <w:sz w:val="24"/>
              </w:rPr>
              <w:t> </w:t>
            </w:r>
            <w:r>
              <w:rPr>
                <w:b/>
                <w:spacing w:val="-10"/>
                <w:sz w:val="24"/>
              </w:rPr>
              <w:t>y</w:t>
            </w:r>
          </w:p>
          <w:p>
            <w:pPr>
              <w:pStyle w:val="TableParagraph"/>
              <w:spacing w:before="42"/>
              <w:ind w:left="8" w:right="5"/>
              <w:jc w:val="center"/>
              <w:rPr>
                <w:b/>
                <w:sz w:val="24"/>
              </w:rPr>
            </w:pPr>
            <w:r>
              <w:rPr>
                <w:b/>
                <w:spacing w:val="-2"/>
                <w:sz w:val="24"/>
              </w:rPr>
              <w:t>Traumatología</w:t>
            </w:r>
          </w:p>
        </w:tc>
        <w:tc>
          <w:tcPr>
            <w:tcW w:w="2840" w:type="dxa"/>
          </w:tcPr>
          <w:p>
            <w:pPr>
              <w:pStyle w:val="TableParagraph"/>
              <w:spacing w:before="1"/>
              <w:ind w:left="10" w:right="2"/>
              <w:jc w:val="center"/>
              <w:rPr>
                <w:sz w:val="24"/>
              </w:rPr>
            </w:pPr>
            <w:r>
              <w:rPr>
                <w:sz w:val="24"/>
              </w:rPr>
              <w:t>Lunes</w:t>
            </w:r>
            <w:r>
              <w:rPr>
                <w:spacing w:val="-3"/>
                <w:sz w:val="24"/>
              </w:rPr>
              <w:t> </w:t>
            </w:r>
            <w:r>
              <w:rPr>
                <w:sz w:val="24"/>
              </w:rPr>
              <w:t>a</w:t>
            </w:r>
            <w:r>
              <w:rPr>
                <w:spacing w:val="-2"/>
                <w:sz w:val="24"/>
              </w:rPr>
              <w:t> </w:t>
            </w:r>
            <w:r>
              <w:rPr>
                <w:sz w:val="24"/>
              </w:rPr>
              <w:t>viernes</w:t>
            </w:r>
            <w:r>
              <w:rPr>
                <w:spacing w:val="-2"/>
                <w:sz w:val="24"/>
              </w:rPr>
              <w:t> </w:t>
            </w:r>
            <w:r>
              <w:rPr>
                <w:sz w:val="24"/>
              </w:rPr>
              <w:t>–</w:t>
            </w:r>
            <w:r>
              <w:rPr>
                <w:spacing w:val="-2"/>
                <w:sz w:val="24"/>
              </w:rPr>
              <w:t> </w:t>
            </w:r>
            <w:r>
              <w:rPr>
                <w:spacing w:val="-4"/>
                <w:sz w:val="24"/>
              </w:rPr>
              <w:t>07:00</w:t>
            </w:r>
          </w:p>
          <w:p>
            <w:pPr>
              <w:pStyle w:val="TableParagraph"/>
              <w:spacing w:before="42"/>
              <w:ind w:left="10"/>
              <w:jc w:val="center"/>
              <w:rPr>
                <w:sz w:val="24"/>
              </w:rPr>
            </w:pPr>
            <w:r>
              <w:rPr>
                <w:sz w:val="24"/>
              </w:rPr>
              <w:t>am</w:t>
            </w:r>
            <w:r>
              <w:rPr>
                <w:spacing w:val="-2"/>
                <w:sz w:val="24"/>
              </w:rPr>
              <w:t> </w:t>
            </w:r>
            <w:r>
              <w:rPr>
                <w:sz w:val="24"/>
              </w:rPr>
              <w:t>–</w:t>
            </w:r>
            <w:r>
              <w:rPr>
                <w:spacing w:val="-2"/>
                <w:sz w:val="24"/>
              </w:rPr>
              <w:t> </w:t>
            </w:r>
            <w:r>
              <w:rPr>
                <w:sz w:val="24"/>
              </w:rPr>
              <w:t>07:00</w:t>
            </w:r>
            <w:r>
              <w:rPr>
                <w:spacing w:val="-1"/>
                <w:sz w:val="24"/>
              </w:rPr>
              <w:t> </w:t>
            </w:r>
            <w:r>
              <w:rPr>
                <w:spacing w:val="-5"/>
                <w:sz w:val="24"/>
              </w:rPr>
              <w:t>pm</w:t>
            </w:r>
          </w:p>
        </w:tc>
        <w:tc>
          <w:tcPr>
            <w:tcW w:w="2320" w:type="dxa"/>
          </w:tcPr>
          <w:p>
            <w:pPr>
              <w:pStyle w:val="TableParagraph"/>
              <w:spacing w:before="161"/>
              <w:ind w:left="10" w:right="3"/>
              <w:jc w:val="center"/>
              <w:rPr>
                <w:sz w:val="24"/>
              </w:rPr>
            </w:pPr>
            <w:r>
              <w:rPr>
                <w:spacing w:val="-10"/>
                <w:sz w:val="24"/>
              </w:rPr>
              <w:t>1</w:t>
            </w:r>
          </w:p>
        </w:tc>
      </w:tr>
      <w:tr>
        <w:trPr>
          <w:trHeight w:val="634" w:hRule="atLeast"/>
        </w:trPr>
        <w:tc>
          <w:tcPr>
            <w:tcW w:w="2740" w:type="dxa"/>
          </w:tcPr>
          <w:p>
            <w:pPr>
              <w:pStyle w:val="TableParagraph"/>
              <w:spacing w:before="159"/>
              <w:ind w:left="8" w:right="4"/>
              <w:jc w:val="center"/>
              <w:rPr>
                <w:b/>
                <w:sz w:val="24"/>
              </w:rPr>
            </w:pPr>
            <w:r>
              <w:rPr>
                <w:b/>
                <w:spacing w:val="-2"/>
                <w:sz w:val="24"/>
              </w:rPr>
              <w:t>Anestesiología</w:t>
            </w:r>
          </w:p>
        </w:tc>
        <w:tc>
          <w:tcPr>
            <w:tcW w:w="2840" w:type="dxa"/>
          </w:tcPr>
          <w:p>
            <w:pPr>
              <w:pStyle w:val="TableParagraph"/>
              <w:spacing w:before="1"/>
              <w:ind w:left="377"/>
              <w:rPr>
                <w:sz w:val="24"/>
              </w:rPr>
            </w:pPr>
            <w:r>
              <w:rPr>
                <w:sz w:val="24"/>
              </w:rPr>
              <w:t>Lunes</w:t>
            </w:r>
            <w:r>
              <w:rPr>
                <w:spacing w:val="-3"/>
                <w:sz w:val="24"/>
              </w:rPr>
              <w:t> </w:t>
            </w:r>
            <w:r>
              <w:rPr>
                <w:sz w:val="24"/>
              </w:rPr>
              <w:t>a</w:t>
            </w:r>
            <w:r>
              <w:rPr>
                <w:spacing w:val="-3"/>
                <w:sz w:val="24"/>
              </w:rPr>
              <w:t> </w:t>
            </w:r>
            <w:r>
              <w:rPr>
                <w:sz w:val="24"/>
              </w:rPr>
              <w:t>Domingo</w:t>
            </w:r>
            <w:r>
              <w:rPr>
                <w:spacing w:val="-2"/>
                <w:sz w:val="24"/>
              </w:rPr>
              <w:t> </w:t>
            </w:r>
            <w:r>
              <w:rPr>
                <w:spacing w:val="-10"/>
                <w:sz w:val="24"/>
              </w:rPr>
              <w:t>–</w:t>
            </w:r>
          </w:p>
          <w:p>
            <w:pPr>
              <w:pStyle w:val="TableParagraph"/>
              <w:spacing w:before="42"/>
              <w:ind w:left="285"/>
              <w:rPr>
                <w:sz w:val="24"/>
              </w:rPr>
            </w:pPr>
            <w:r>
              <w:rPr>
                <w:sz w:val="24"/>
              </w:rPr>
              <w:t>07:00</w:t>
            </w:r>
            <w:r>
              <w:rPr>
                <w:spacing w:val="-2"/>
                <w:sz w:val="24"/>
              </w:rPr>
              <w:t> </w:t>
            </w:r>
            <w:r>
              <w:rPr>
                <w:sz w:val="24"/>
              </w:rPr>
              <w:t>am</w:t>
            </w:r>
            <w:r>
              <w:rPr>
                <w:spacing w:val="-3"/>
                <w:sz w:val="24"/>
              </w:rPr>
              <w:t> </w:t>
            </w:r>
            <w:r>
              <w:rPr>
                <w:sz w:val="24"/>
              </w:rPr>
              <w:t>–</w:t>
            </w:r>
            <w:r>
              <w:rPr>
                <w:spacing w:val="-2"/>
                <w:sz w:val="24"/>
              </w:rPr>
              <w:t> </w:t>
            </w:r>
            <w:r>
              <w:rPr>
                <w:sz w:val="24"/>
              </w:rPr>
              <w:t>07:00</w:t>
            </w:r>
            <w:r>
              <w:rPr>
                <w:spacing w:val="-4"/>
                <w:sz w:val="24"/>
              </w:rPr>
              <w:t> </w:t>
            </w:r>
            <w:r>
              <w:rPr>
                <w:spacing w:val="-5"/>
                <w:sz w:val="24"/>
              </w:rPr>
              <w:t>pm</w:t>
            </w:r>
          </w:p>
        </w:tc>
        <w:tc>
          <w:tcPr>
            <w:tcW w:w="2320" w:type="dxa"/>
          </w:tcPr>
          <w:p>
            <w:pPr>
              <w:pStyle w:val="TableParagraph"/>
              <w:spacing w:before="159"/>
              <w:ind w:left="10" w:right="3"/>
              <w:jc w:val="center"/>
              <w:rPr>
                <w:sz w:val="24"/>
              </w:rPr>
            </w:pPr>
            <w:r>
              <w:rPr>
                <w:spacing w:val="-10"/>
                <w:sz w:val="24"/>
              </w:rPr>
              <w:t>4</w:t>
            </w:r>
          </w:p>
        </w:tc>
      </w:tr>
      <w:tr>
        <w:trPr>
          <w:trHeight w:val="635" w:hRule="atLeast"/>
        </w:trPr>
        <w:tc>
          <w:tcPr>
            <w:tcW w:w="2740" w:type="dxa"/>
          </w:tcPr>
          <w:p>
            <w:pPr>
              <w:pStyle w:val="TableParagraph"/>
              <w:spacing w:before="161"/>
              <w:ind w:left="8" w:right="3"/>
              <w:jc w:val="center"/>
              <w:rPr>
                <w:b/>
                <w:sz w:val="24"/>
              </w:rPr>
            </w:pPr>
            <w:r>
              <w:rPr>
                <w:b/>
                <w:sz w:val="24"/>
              </w:rPr>
              <w:t>Medicina</w:t>
            </w:r>
            <w:r>
              <w:rPr>
                <w:b/>
                <w:spacing w:val="-3"/>
                <w:sz w:val="24"/>
              </w:rPr>
              <w:t> </w:t>
            </w:r>
            <w:r>
              <w:rPr>
                <w:b/>
                <w:spacing w:val="-2"/>
                <w:sz w:val="24"/>
              </w:rPr>
              <w:t>Familiar</w:t>
            </w:r>
          </w:p>
        </w:tc>
        <w:tc>
          <w:tcPr>
            <w:tcW w:w="2840" w:type="dxa"/>
          </w:tcPr>
          <w:p>
            <w:pPr>
              <w:pStyle w:val="TableParagraph"/>
              <w:spacing w:before="1"/>
              <w:ind w:left="10" w:right="2"/>
              <w:jc w:val="center"/>
              <w:rPr>
                <w:sz w:val="24"/>
              </w:rPr>
            </w:pPr>
            <w:r>
              <w:rPr>
                <w:sz w:val="24"/>
              </w:rPr>
              <w:t>Lunes</w:t>
            </w:r>
            <w:r>
              <w:rPr>
                <w:spacing w:val="-3"/>
                <w:sz w:val="24"/>
              </w:rPr>
              <w:t> </w:t>
            </w:r>
            <w:r>
              <w:rPr>
                <w:sz w:val="24"/>
              </w:rPr>
              <w:t>a</w:t>
            </w:r>
            <w:r>
              <w:rPr>
                <w:spacing w:val="-2"/>
                <w:sz w:val="24"/>
              </w:rPr>
              <w:t> </w:t>
            </w:r>
            <w:r>
              <w:rPr>
                <w:sz w:val="24"/>
              </w:rPr>
              <w:t>Domingo</w:t>
            </w:r>
            <w:r>
              <w:rPr>
                <w:spacing w:val="-1"/>
                <w:sz w:val="24"/>
              </w:rPr>
              <w:t> </w:t>
            </w:r>
            <w:r>
              <w:rPr>
                <w:sz w:val="24"/>
              </w:rPr>
              <w:t>-</w:t>
            </w:r>
            <w:r>
              <w:rPr>
                <w:spacing w:val="-4"/>
                <w:sz w:val="24"/>
              </w:rPr>
              <w:t> </w:t>
            </w:r>
            <w:r>
              <w:rPr>
                <w:spacing w:val="-2"/>
                <w:sz w:val="24"/>
              </w:rPr>
              <w:t>07:00</w:t>
            </w:r>
          </w:p>
          <w:p>
            <w:pPr>
              <w:pStyle w:val="TableParagraph"/>
              <w:spacing w:before="42"/>
              <w:ind w:left="10"/>
              <w:jc w:val="center"/>
              <w:rPr>
                <w:sz w:val="24"/>
              </w:rPr>
            </w:pPr>
            <w:r>
              <w:rPr>
                <w:sz w:val="24"/>
              </w:rPr>
              <w:t>am</w:t>
            </w:r>
            <w:r>
              <w:rPr>
                <w:spacing w:val="-2"/>
                <w:sz w:val="24"/>
              </w:rPr>
              <w:t> </w:t>
            </w:r>
            <w:r>
              <w:rPr>
                <w:sz w:val="24"/>
              </w:rPr>
              <w:t>–</w:t>
            </w:r>
            <w:r>
              <w:rPr>
                <w:spacing w:val="-2"/>
                <w:sz w:val="24"/>
              </w:rPr>
              <w:t> </w:t>
            </w:r>
            <w:r>
              <w:rPr>
                <w:sz w:val="24"/>
              </w:rPr>
              <w:t>07:00</w:t>
            </w:r>
            <w:r>
              <w:rPr>
                <w:spacing w:val="-1"/>
                <w:sz w:val="24"/>
              </w:rPr>
              <w:t> </w:t>
            </w:r>
            <w:r>
              <w:rPr>
                <w:spacing w:val="-5"/>
                <w:sz w:val="24"/>
              </w:rPr>
              <w:t>pm</w:t>
            </w:r>
          </w:p>
        </w:tc>
        <w:tc>
          <w:tcPr>
            <w:tcW w:w="2320" w:type="dxa"/>
          </w:tcPr>
          <w:p>
            <w:pPr>
              <w:pStyle w:val="TableParagraph"/>
              <w:spacing w:before="161"/>
              <w:ind w:left="10" w:right="3"/>
              <w:jc w:val="center"/>
              <w:rPr>
                <w:sz w:val="24"/>
              </w:rPr>
            </w:pPr>
            <w:r>
              <w:rPr>
                <w:spacing w:val="-10"/>
                <w:sz w:val="24"/>
              </w:rPr>
              <w:t>2</w:t>
            </w:r>
          </w:p>
        </w:tc>
      </w:tr>
      <w:tr>
        <w:trPr>
          <w:trHeight w:val="952" w:hRule="atLeast"/>
        </w:trPr>
        <w:tc>
          <w:tcPr>
            <w:tcW w:w="2740" w:type="dxa"/>
          </w:tcPr>
          <w:p>
            <w:pPr>
              <w:pStyle w:val="TableParagraph"/>
              <w:spacing w:before="41"/>
              <w:rPr>
                <w:b/>
                <w:sz w:val="24"/>
              </w:rPr>
            </w:pPr>
          </w:p>
          <w:p>
            <w:pPr>
              <w:pStyle w:val="TableParagraph"/>
              <w:ind w:left="8" w:right="5"/>
              <w:jc w:val="center"/>
              <w:rPr>
                <w:b/>
                <w:sz w:val="24"/>
              </w:rPr>
            </w:pPr>
            <w:r>
              <w:rPr>
                <w:b/>
                <w:spacing w:val="-2"/>
                <w:sz w:val="24"/>
              </w:rPr>
              <w:t>Dermatología</w:t>
            </w:r>
          </w:p>
        </w:tc>
        <w:tc>
          <w:tcPr>
            <w:tcW w:w="2840" w:type="dxa"/>
          </w:tcPr>
          <w:p>
            <w:pPr>
              <w:pStyle w:val="TableParagraph"/>
              <w:spacing w:line="276" w:lineRule="auto" w:before="1"/>
              <w:ind w:left="105" w:right="96"/>
              <w:jc w:val="center"/>
              <w:rPr>
                <w:sz w:val="24"/>
              </w:rPr>
            </w:pPr>
            <w:r>
              <w:rPr>
                <w:sz w:val="24"/>
              </w:rPr>
              <w:t>Miércoles Jueves Viernes</w:t>
            </w:r>
            <w:r>
              <w:rPr>
                <w:spacing w:val="-13"/>
                <w:sz w:val="24"/>
              </w:rPr>
              <w:t> </w:t>
            </w:r>
            <w:r>
              <w:rPr>
                <w:sz w:val="24"/>
              </w:rPr>
              <w:t>–</w:t>
            </w:r>
            <w:r>
              <w:rPr>
                <w:spacing w:val="-13"/>
                <w:sz w:val="24"/>
              </w:rPr>
              <w:t> </w:t>
            </w:r>
            <w:r>
              <w:rPr>
                <w:sz w:val="24"/>
              </w:rPr>
              <w:t>08:00</w:t>
            </w:r>
            <w:r>
              <w:rPr>
                <w:spacing w:val="-12"/>
                <w:sz w:val="24"/>
              </w:rPr>
              <w:t> </w:t>
            </w:r>
            <w:r>
              <w:rPr>
                <w:sz w:val="24"/>
              </w:rPr>
              <w:t>am-</w:t>
            </w:r>
          </w:p>
          <w:p>
            <w:pPr>
              <w:pStyle w:val="TableParagraph"/>
              <w:spacing w:line="275" w:lineRule="exact"/>
              <w:ind w:left="10"/>
              <w:jc w:val="center"/>
              <w:rPr>
                <w:sz w:val="24"/>
              </w:rPr>
            </w:pPr>
            <w:r>
              <w:rPr>
                <w:sz w:val="24"/>
              </w:rPr>
              <w:t>04:00</w:t>
            </w:r>
            <w:r>
              <w:rPr>
                <w:spacing w:val="-3"/>
                <w:sz w:val="24"/>
              </w:rPr>
              <w:t> </w:t>
            </w:r>
            <w:r>
              <w:rPr>
                <w:spacing w:val="-5"/>
                <w:sz w:val="24"/>
              </w:rPr>
              <w:t>pm</w:t>
            </w:r>
          </w:p>
        </w:tc>
        <w:tc>
          <w:tcPr>
            <w:tcW w:w="2320" w:type="dxa"/>
          </w:tcPr>
          <w:p>
            <w:pPr>
              <w:pStyle w:val="TableParagraph"/>
              <w:spacing w:before="41"/>
              <w:rPr>
                <w:b/>
                <w:sz w:val="24"/>
              </w:rPr>
            </w:pPr>
          </w:p>
          <w:p>
            <w:pPr>
              <w:pStyle w:val="TableParagraph"/>
              <w:ind w:left="10" w:right="3"/>
              <w:jc w:val="center"/>
              <w:rPr>
                <w:sz w:val="24"/>
              </w:rPr>
            </w:pPr>
            <w:r>
              <w:rPr>
                <w:spacing w:val="-10"/>
                <w:sz w:val="24"/>
              </w:rPr>
              <w:t>2</w:t>
            </w:r>
          </w:p>
        </w:tc>
      </w:tr>
      <w:tr>
        <w:trPr>
          <w:trHeight w:val="633" w:hRule="atLeast"/>
        </w:trPr>
        <w:tc>
          <w:tcPr>
            <w:tcW w:w="2740" w:type="dxa"/>
          </w:tcPr>
          <w:p>
            <w:pPr>
              <w:pStyle w:val="TableParagraph"/>
              <w:spacing w:before="158"/>
              <w:ind w:left="8" w:right="3"/>
              <w:jc w:val="center"/>
              <w:rPr>
                <w:b/>
                <w:sz w:val="24"/>
              </w:rPr>
            </w:pPr>
            <w:r>
              <w:rPr>
                <w:b/>
                <w:spacing w:val="-2"/>
                <w:sz w:val="24"/>
              </w:rPr>
              <w:t>Oftalmología</w:t>
            </w:r>
          </w:p>
        </w:tc>
        <w:tc>
          <w:tcPr>
            <w:tcW w:w="2840" w:type="dxa"/>
          </w:tcPr>
          <w:p>
            <w:pPr>
              <w:pStyle w:val="TableParagraph"/>
              <w:spacing w:before="1"/>
              <w:ind w:left="10" w:right="2"/>
              <w:jc w:val="center"/>
              <w:rPr>
                <w:sz w:val="24"/>
              </w:rPr>
            </w:pPr>
            <w:r>
              <w:rPr>
                <w:sz w:val="24"/>
              </w:rPr>
              <w:t>Miércoles–</w:t>
            </w:r>
            <w:r>
              <w:rPr>
                <w:spacing w:val="-5"/>
                <w:sz w:val="24"/>
              </w:rPr>
              <w:t> </w:t>
            </w:r>
            <w:r>
              <w:rPr>
                <w:sz w:val="24"/>
              </w:rPr>
              <w:t>08:00</w:t>
            </w:r>
            <w:r>
              <w:rPr>
                <w:spacing w:val="-3"/>
                <w:sz w:val="24"/>
              </w:rPr>
              <w:t> </w:t>
            </w:r>
            <w:r>
              <w:rPr>
                <w:sz w:val="24"/>
              </w:rPr>
              <w:t>am</w:t>
            </w:r>
            <w:r>
              <w:rPr>
                <w:spacing w:val="-4"/>
                <w:sz w:val="24"/>
              </w:rPr>
              <w:t> </w:t>
            </w:r>
            <w:r>
              <w:rPr>
                <w:spacing w:val="-10"/>
                <w:sz w:val="24"/>
              </w:rPr>
              <w:t>–</w:t>
            </w:r>
          </w:p>
          <w:p>
            <w:pPr>
              <w:pStyle w:val="TableParagraph"/>
              <w:spacing w:before="39"/>
              <w:ind w:left="10"/>
              <w:jc w:val="center"/>
              <w:rPr>
                <w:sz w:val="24"/>
              </w:rPr>
            </w:pPr>
            <w:r>
              <w:rPr>
                <w:sz w:val="24"/>
              </w:rPr>
              <w:t>02:00</w:t>
            </w:r>
            <w:r>
              <w:rPr>
                <w:spacing w:val="-3"/>
                <w:sz w:val="24"/>
              </w:rPr>
              <w:t> </w:t>
            </w:r>
            <w:r>
              <w:rPr>
                <w:spacing w:val="-5"/>
                <w:sz w:val="24"/>
              </w:rPr>
              <w:t>pm</w:t>
            </w:r>
          </w:p>
        </w:tc>
        <w:tc>
          <w:tcPr>
            <w:tcW w:w="2320" w:type="dxa"/>
          </w:tcPr>
          <w:p>
            <w:pPr>
              <w:pStyle w:val="TableParagraph"/>
              <w:spacing w:before="158"/>
              <w:ind w:left="10" w:right="3"/>
              <w:jc w:val="center"/>
              <w:rPr>
                <w:sz w:val="24"/>
              </w:rPr>
            </w:pPr>
            <w:r>
              <w:rPr>
                <w:spacing w:val="-10"/>
                <w:sz w:val="24"/>
              </w:rPr>
              <w:t>1</w:t>
            </w:r>
          </w:p>
        </w:tc>
      </w:tr>
      <w:tr>
        <w:trPr>
          <w:trHeight w:val="634" w:hRule="atLeast"/>
        </w:trPr>
        <w:tc>
          <w:tcPr>
            <w:tcW w:w="2740" w:type="dxa"/>
          </w:tcPr>
          <w:p>
            <w:pPr>
              <w:pStyle w:val="TableParagraph"/>
              <w:spacing w:before="159"/>
              <w:ind w:left="8" w:right="2"/>
              <w:jc w:val="center"/>
              <w:rPr>
                <w:b/>
                <w:sz w:val="24"/>
              </w:rPr>
            </w:pPr>
            <w:r>
              <w:rPr>
                <w:b/>
                <w:spacing w:val="-2"/>
                <w:sz w:val="24"/>
              </w:rPr>
              <w:t>Otorrinolaringólogo</w:t>
            </w:r>
          </w:p>
        </w:tc>
        <w:tc>
          <w:tcPr>
            <w:tcW w:w="2840" w:type="dxa"/>
          </w:tcPr>
          <w:p>
            <w:pPr>
              <w:pStyle w:val="TableParagraph"/>
              <w:spacing w:before="1"/>
              <w:ind w:left="10" w:right="2"/>
              <w:jc w:val="center"/>
              <w:rPr>
                <w:sz w:val="24"/>
              </w:rPr>
            </w:pPr>
            <w:r>
              <w:rPr>
                <w:sz w:val="24"/>
              </w:rPr>
              <w:t>Martes</w:t>
            </w:r>
            <w:r>
              <w:rPr>
                <w:spacing w:val="-2"/>
                <w:sz w:val="24"/>
              </w:rPr>
              <w:t> </w:t>
            </w:r>
            <w:r>
              <w:rPr>
                <w:sz w:val="24"/>
              </w:rPr>
              <w:t>–</w:t>
            </w:r>
            <w:r>
              <w:rPr>
                <w:spacing w:val="-2"/>
                <w:sz w:val="24"/>
              </w:rPr>
              <w:t> </w:t>
            </w:r>
            <w:r>
              <w:rPr>
                <w:sz w:val="24"/>
              </w:rPr>
              <w:t>08:00</w:t>
            </w:r>
            <w:r>
              <w:rPr>
                <w:spacing w:val="-1"/>
                <w:sz w:val="24"/>
              </w:rPr>
              <w:t> </w:t>
            </w:r>
            <w:r>
              <w:rPr>
                <w:sz w:val="24"/>
              </w:rPr>
              <w:t>am</w:t>
            </w:r>
            <w:r>
              <w:rPr>
                <w:spacing w:val="-2"/>
                <w:sz w:val="24"/>
              </w:rPr>
              <w:t> </w:t>
            </w:r>
            <w:r>
              <w:rPr>
                <w:spacing w:val="-10"/>
                <w:sz w:val="24"/>
              </w:rPr>
              <w:t>–</w:t>
            </w:r>
          </w:p>
          <w:p>
            <w:pPr>
              <w:pStyle w:val="TableParagraph"/>
              <w:spacing w:before="42"/>
              <w:ind w:left="10"/>
              <w:jc w:val="center"/>
              <w:rPr>
                <w:sz w:val="24"/>
              </w:rPr>
            </w:pPr>
            <w:r>
              <w:rPr>
                <w:sz w:val="24"/>
              </w:rPr>
              <w:t>04:00</w:t>
            </w:r>
            <w:r>
              <w:rPr>
                <w:spacing w:val="-3"/>
                <w:sz w:val="24"/>
              </w:rPr>
              <w:t> </w:t>
            </w:r>
            <w:r>
              <w:rPr>
                <w:spacing w:val="-5"/>
                <w:sz w:val="24"/>
              </w:rPr>
              <w:t>pm</w:t>
            </w:r>
          </w:p>
        </w:tc>
        <w:tc>
          <w:tcPr>
            <w:tcW w:w="2320" w:type="dxa"/>
          </w:tcPr>
          <w:p>
            <w:pPr>
              <w:pStyle w:val="TableParagraph"/>
              <w:spacing w:before="159"/>
              <w:ind w:left="10" w:right="3"/>
              <w:jc w:val="center"/>
              <w:rPr>
                <w:sz w:val="24"/>
              </w:rPr>
            </w:pPr>
            <w:r>
              <w:rPr>
                <w:spacing w:val="-10"/>
                <w:sz w:val="24"/>
              </w:rPr>
              <w:t>1</w:t>
            </w:r>
          </w:p>
        </w:tc>
      </w:tr>
      <w:tr>
        <w:trPr>
          <w:trHeight w:val="636" w:hRule="atLeast"/>
        </w:trPr>
        <w:tc>
          <w:tcPr>
            <w:tcW w:w="2740" w:type="dxa"/>
          </w:tcPr>
          <w:p>
            <w:pPr>
              <w:pStyle w:val="TableParagraph"/>
              <w:spacing w:before="161"/>
              <w:ind w:left="8" w:right="5"/>
              <w:jc w:val="center"/>
              <w:rPr>
                <w:b/>
                <w:sz w:val="24"/>
              </w:rPr>
            </w:pPr>
            <w:r>
              <w:rPr>
                <w:b/>
                <w:spacing w:val="-2"/>
                <w:sz w:val="24"/>
              </w:rPr>
              <w:t>Urología</w:t>
            </w:r>
          </w:p>
        </w:tc>
        <w:tc>
          <w:tcPr>
            <w:tcW w:w="2840" w:type="dxa"/>
          </w:tcPr>
          <w:p>
            <w:pPr>
              <w:pStyle w:val="TableParagraph"/>
              <w:spacing w:before="1"/>
              <w:ind w:left="331"/>
              <w:rPr>
                <w:sz w:val="24"/>
              </w:rPr>
            </w:pPr>
            <w:r>
              <w:rPr>
                <w:sz w:val="24"/>
              </w:rPr>
              <w:t>Miércoles</w:t>
            </w:r>
            <w:r>
              <w:rPr>
                <w:spacing w:val="-3"/>
                <w:sz w:val="24"/>
              </w:rPr>
              <w:t> </w:t>
            </w:r>
            <w:r>
              <w:rPr>
                <w:sz w:val="24"/>
              </w:rPr>
              <w:t>y</w:t>
            </w:r>
            <w:r>
              <w:rPr>
                <w:spacing w:val="-3"/>
                <w:sz w:val="24"/>
              </w:rPr>
              <w:t> </w:t>
            </w:r>
            <w:r>
              <w:rPr>
                <w:sz w:val="24"/>
              </w:rPr>
              <w:t>jueves</w:t>
            </w:r>
            <w:r>
              <w:rPr>
                <w:spacing w:val="-3"/>
                <w:sz w:val="24"/>
              </w:rPr>
              <w:t> </w:t>
            </w:r>
            <w:r>
              <w:rPr>
                <w:spacing w:val="-10"/>
                <w:sz w:val="24"/>
              </w:rPr>
              <w:t>–</w:t>
            </w:r>
          </w:p>
          <w:p>
            <w:pPr>
              <w:pStyle w:val="TableParagraph"/>
              <w:spacing w:before="42"/>
              <w:ind w:left="285"/>
              <w:rPr>
                <w:sz w:val="24"/>
              </w:rPr>
            </w:pPr>
            <w:r>
              <w:rPr>
                <w:sz w:val="24"/>
              </w:rPr>
              <w:t>08:00</w:t>
            </w:r>
            <w:r>
              <w:rPr>
                <w:spacing w:val="-2"/>
                <w:sz w:val="24"/>
              </w:rPr>
              <w:t> </w:t>
            </w:r>
            <w:r>
              <w:rPr>
                <w:sz w:val="24"/>
              </w:rPr>
              <w:t>am</w:t>
            </w:r>
            <w:r>
              <w:rPr>
                <w:spacing w:val="-3"/>
                <w:sz w:val="24"/>
              </w:rPr>
              <w:t> </w:t>
            </w:r>
            <w:r>
              <w:rPr>
                <w:sz w:val="24"/>
              </w:rPr>
              <w:t>–</w:t>
            </w:r>
            <w:r>
              <w:rPr>
                <w:spacing w:val="-2"/>
                <w:sz w:val="24"/>
              </w:rPr>
              <w:t> </w:t>
            </w:r>
            <w:r>
              <w:rPr>
                <w:sz w:val="24"/>
              </w:rPr>
              <w:t>04:00</w:t>
            </w:r>
            <w:r>
              <w:rPr>
                <w:spacing w:val="-4"/>
                <w:sz w:val="24"/>
              </w:rPr>
              <w:t> </w:t>
            </w:r>
            <w:r>
              <w:rPr>
                <w:spacing w:val="-5"/>
                <w:sz w:val="24"/>
              </w:rPr>
              <w:t>pm</w:t>
            </w:r>
          </w:p>
        </w:tc>
        <w:tc>
          <w:tcPr>
            <w:tcW w:w="2320" w:type="dxa"/>
          </w:tcPr>
          <w:p>
            <w:pPr>
              <w:pStyle w:val="TableParagraph"/>
              <w:spacing w:before="161"/>
              <w:ind w:left="10" w:right="3"/>
              <w:jc w:val="center"/>
              <w:rPr>
                <w:sz w:val="24"/>
              </w:rPr>
            </w:pPr>
            <w:r>
              <w:rPr>
                <w:spacing w:val="-10"/>
                <w:sz w:val="24"/>
              </w:rPr>
              <w:t>2</w:t>
            </w:r>
          </w:p>
        </w:tc>
      </w:tr>
      <w:tr>
        <w:trPr>
          <w:trHeight w:val="633" w:hRule="atLeast"/>
        </w:trPr>
        <w:tc>
          <w:tcPr>
            <w:tcW w:w="2740" w:type="dxa"/>
          </w:tcPr>
          <w:p>
            <w:pPr>
              <w:pStyle w:val="TableParagraph"/>
              <w:spacing w:before="1"/>
              <w:ind w:left="8" w:right="4"/>
              <w:jc w:val="center"/>
              <w:rPr>
                <w:b/>
                <w:sz w:val="24"/>
              </w:rPr>
            </w:pPr>
            <w:r>
              <w:rPr>
                <w:b/>
                <w:sz w:val="24"/>
              </w:rPr>
              <w:t>Ginecólogo</w:t>
            </w:r>
            <w:r>
              <w:rPr>
                <w:b/>
                <w:spacing w:val="-7"/>
                <w:sz w:val="24"/>
              </w:rPr>
              <w:t> </w:t>
            </w:r>
            <w:r>
              <w:rPr>
                <w:b/>
                <w:spacing w:val="-4"/>
                <w:sz w:val="24"/>
              </w:rPr>
              <w:t>(Eco-</w:t>
            </w:r>
          </w:p>
          <w:p>
            <w:pPr>
              <w:pStyle w:val="TableParagraph"/>
              <w:spacing w:before="40"/>
              <w:ind w:left="8"/>
              <w:jc w:val="center"/>
              <w:rPr>
                <w:b/>
                <w:sz w:val="24"/>
              </w:rPr>
            </w:pPr>
            <w:r>
              <w:rPr>
                <w:b/>
                <w:spacing w:val="-2"/>
                <w:sz w:val="24"/>
              </w:rPr>
              <w:t>Obstétricas)</w:t>
            </w:r>
          </w:p>
        </w:tc>
        <w:tc>
          <w:tcPr>
            <w:tcW w:w="2840" w:type="dxa"/>
          </w:tcPr>
          <w:p>
            <w:pPr>
              <w:pStyle w:val="TableParagraph"/>
              <w:spacing w:before="1"/>
              <w:ind w:left="10" w:right="2"/>
              <w:jc w:val="center"/>
              <w:rPr>
                <w:sz w:val="24"/>
              </w:rPr>
            </w:pPr>
            <w:r>
              <w:rPr>
                <w:sz w:val="24"/>
              </w:rPr>
              <w:t>Martes</w:t>
            </w:r>
            <w:r>
              <w:rPr>
                <w:spacing w:val="-2"/>
                <w:sz w:val="24"/>
              </w:rPr>
              <w:t> </w:t>
            </w:r>
            <w:r>
              <w:rPr>
                <w:sz w:val="24"/>
              </w:rPr>
              <w:t>07.00</w:t>
            </w:r>
            <w:r>
              <w:rPr>
                <w:spacing w:val="-1"/>
                <w:sz w:val="24"/>
              </w:rPr>
              <w:t> </w:t>
            </w:r>
            <w:r>
              <w:rPr>
                <w:sz w:val="24"/>
              </w:rPr>
              <w:t>am</w:t>
            </w:r>
            <w:r>
              <w:rPr>
                <w:spacing w:val="-1"/>
                <w:sz w:val="24"/>
              </w:rPr>
              <w:t> </w:t>
            </w:r>
            <w:r>
              <w:rPr>
                <w:sz w:val="24"/>
              </w:rPr>
              <w:t>–</w:t>
            </w:r>
            <w:r>
              <w:rPr>
                <w:spacing w:val="-3"/>
                <w:sz w:val="24"/>
              </w:rPr>
              <w:t> </w:t>
            </w:r>
            <w:r>
              <w:rPr>
                <w:spacing w:val="-2"/>
                <w:sz w:val="24"/>
              </w:rPr>
              <w:t>01:00</w:t>
            </w:r>
          </w:p>
          <w:p>
            <w:pPr>
              <w:pStyle w:val="TableParagraph"/>
              <w:spacing w:before="40"/>
              <w:ind w:left="10" w:right="3"/>
              <w:jc w:val="center"/>
              <w:rPr>
                <w:sz w:val="24"/>
              </w:rPr>
            </w:pPr>
            <w:r>
              <w:rPr>
                <w:spacing w:val="-5"/>
                <w:sz w:val="24"/>
              </w:rPr>
              <w:t>pm</w:t>
            </w:r>
          </w:p>
        </w:tc>
        <w:tc>
          <w:tcPr>
            <w:tcW w:w="2320" w:type="dxa"/>
          </w:tcPr>
          <w:p>
            <w:pPr>
              <w:pStyle w:val="TableParagraph"/>
              <w:spacing w:before="159"/>
              <w:ind w:left="10" w:right="3"/>
              <w:jc w:val="center"/>
              <w:rPr>
                <w:sz w:val="24"/>
              </w:rPr>
            </w:pPr>
            <w:r>
              <w:rPr>
                <w:spacing w:val="-10"/>
                <w:sz w:val="24"/>
              </w:rPr>
              <w:t>1</w:t>
            </w:r>
          </w:p>
        </w:tc>
      </w:tr>
      <w:tr>
        <w:trPr>
          <w:trHeight w:val="320" w:hRule="atLeast"/>
        </w:trPr>
        <w:tc>
          <w:tcPr>
            <w:tcW w:w="2740" w:type="dxa"/>
          </w:tcPr>
          <w:p>
            <w:pPr>
              <w:pStyle w:val="TableParagraph"/>
              <w:spacing w:before="3"/>
              <w:ind w:left="8" w:right="2"/>
              <w:jc w:val="center"/>
              <w:rPr>
                <w:b/>
                <w:sz w:val="24"/>
              </w:rPr>
            </w:pPr>
            <w:r>
              <w:rPr>
                <w:b/>
                <w:sz w:val="24"/>
              </w:rPr>
              <w:t>Medicina</w:t>
            </w:r>
            <w:r>
              <w:rPr>
                <w:b/>
                <w:spacing w:val="-3"/>
                <w:sz w:val="24"/>
              </w:rPr>
              <w:t> </w:t>
            </w:r>
            <w:r>
              <w:rPr>
                <w:b/>
                <w:spacing w:val="-2"/>
                <w:sz w:val="24"/>
              </w:rPr>
              <w:t>General</w:t>
            </w:r>
          </w:p>
        </w:tc>
        <w:tc>
          <w:tcPr>
            <w:tcW w:w="2840" w:type="dxa"/>
          </w:tcPr>
          <w:p>
            <w:pPr>
              <w:pStyle w:val="TableParagraph"/>
              <w:spacing w:before="3"/>
              <w:ind w:left="10" w:right="3"/>
              <w:jc w:val="center"/>
              <w:rPr>
                <w:sz w:val="24"/>
              </w:rPr>
            </w:pPr>
            <w:r>
              <w:rPr>
                <w:sz w:val="24"/>
              </w:rPr>
              <w:t>Lunes</w:t>
            </w:r>
            <w:r>
              <w:rPr>
                <w:spacing w:val="-2"/>
                <w:sz w:val="24"/>
              </w:rPr>
              <w:t> </w:t>
            </w:r>
            <w:r>
              <w:rPr>
                <w:sz w:val="24"/>
              </w:rPr>
              <w:t>a</w:t>
            </w:r>
            <w:r>
              <w:rPr>
                <w:spacing w:val="-1"/>
                <w:sz w:val="24"/>
              </w:rPr>
              <w:t> </w:t>
            </w:r>
            <w:r>
              <w:rPr>
                <w:spacing w:val="-2"/>
                <w:sz w:val="24"/>
              </w:rPr>
              <w:t>Domingo</w:t>
            </w:r>
          </w:p>
        </w:tc>
        <w:tc>
          <w:tcPr>
            <w:tcW w:w="2320" w:type="dxa"/>
          </w:tcPr>
          <w:p>
            <w:pPr>
              <w:pStyle w:val="TableParagraph"/>
              <w:spacing w:before="3"/>
              <w:ind w:left="10"/>
              <w:jc w:val="center"/>
              <w:rPr>
                <w:sz w:val="24"/>
              </w:rPr>
            </w:pPr>
            <w:r>
              <w:rPr>
                <w:spacing w:val="-5"/>
                <w:sz w:val="24"/>
              </w:rPr>
              <w:t>21</w:t>
            </w:r>
          </w:p>
        </w:tc>
      </w:tr>
      <w:tr>
        <w:trPr>
          <w:trHeight w:val="320" w:hRule="atLeast"/>
        </w:trPr>
        <w:tc>
          <w:tcPr>
            <w:tcW w:w="2740" w:type="dxa"/>
          </w:tcPr>
          <w:p>
            <w:pPr>
              <w:pStyle w:val="TableParagraph"/>
              <w:spacing w:before="3"/>
              <w:ind w:left="8" w:right="2"/>
              <w:jc w:val="center"/>
              <w:rPr>
                <w:b/>
                <w:sz w:val="24"/>
              </w:rPr>
            </w:pPr>
            <w:r>
              <w:rPr>
                <w:b/>
                <w:sz w:val="24"/>
              </w:rPr>
              <w:t>Nutrición</w:t>
            </w:r>
            <w:r>
              <w:rPr>
                <w:b/>
                <w:spacing w:val="-6"/>
                <w:sz w:val="24"/>
              </w:rPr>
              <w:t> </w:t>
            </w:r>
            <w:r>
              <w:rPr>
                <w:b/>
                <w:sz w:val="24"/>
              </w:rPr>
              <w:t>y</w:t>
            </w:r>
            <w:r>
              <w:rPr>
                <w:b/>
                <w:spacing w:val="-3"/>
                <w:sz w:val="24"/>
              </w:rPr>
              <w:t> </w:t>
            </w:r>
            <w:r>
              <w:rPr>
                <w:b/>
                <w:spacing w:val="-2"/>
                <w:sz w:val="24"/>
              </w:rPr>
              <w:t>Dietética</w:t>
            </w:r>
          </w:p>
        </w:tc>
        <w:tc>
          <w:tcPr>
            <w:tcW w:w="2840" w:type="dxa"/>
          </w:tcPr>
          <w:p>
            <w:pPr>
              <w:pStyle w:val="TableParagraph"/>
              <w:spacing w:before="3"/>
              <w:ind w:left="10" w:right="3"/>
              <w:jc w:val="center"/>
              <w:rPr>
                <w:sz w:val="24"/>
              </w:rPr>
            </w:pPr>
            <w:r>
              <w:rPr>
                <w:sz w:val="24"/>
              </w:rPr>
              <w:t>Lunes</w:t>
            </w:r>
            <w:r>
              <w:rPr>
                <w:spacing w:val="-4"/>
                <w:sz w:val="24"/>
              </w:rPr>
              <w:t> </w:t>
            </w:r>
            <w:r>
              <w:rPr>
                <w:sz w:val="24"/>
              </w:rPr>
              <w:t>miércoles</w:t>
            </w:r>
            <w:r>
              <w:rPr>
                <w:spacing w:val="-3"/>
                <w:sz w:val="24"/>
              </w:rPr>
              <w:t> </w:t>
            </w:r>
            <w:r>
              <w:rPr>
                <w:spacing w:val="-2"/>
                <w:sz w:val="24"/>
              </w:rPr>
              <w:t>jueves</w:t>
            </w:r>
          </w:p>
        </w:tc>
        <w:tc>
          <w:tcPr>
            <w:tcW w:w="2320" w:type="dxa"/>
          </w:tcPr>
          <w:p>
            <w:pPr>
              <w:pStyle w:val="TableParagraph"/>
              <w:spacing w:before="3"/>
              <w:ind w:left="10" w:right="3"/>
              <w:jc w:val="center"/>
              <w:rPr>
                <w:sz w:val="24"/>
              </w:rPr>
            </w:pPr>
            <w:r>
              <w:rPr>
                <w:spacing w:val="-10"/>
                <w:sz w:val="24"/>
              </w:rPr>
              <w:t>1</w:t>
            </w:r>
          </w:p>
        </w:tc>
      </w:tr>
      <w:tr>
        <w:trPr>
          <w:trHeight w:val="320" w:hRule="atLeast"/>
        </w:trPr>
        <w:tc>
          <w:tcPr>
            <w:tcW w:w="2740" w:type="dxa"/>
          </w:tcPr>
          <w:p>
            <w:pPr>
              <w:pStyle w:val="TableParagraph"/>
              <w:spacing w:before="3"/>
              <w:ind w:left="8" w:right="5"/>
              <w:jc w:val="center"/>
              <w:rPr>
                <w:b/>
                <w:sz w:val="24"/>
              </w:rPr>
            </w:pPr>
            <w:r>
              <w:rPr>
                <w:b/>
                <w:spacing w:val="-2"/>
                <w:sz w:val="24"/>
              </w:rPr>
              <w:t>Fonoaudiología</w:t>
            </w:r>
          </w:p>
        </w:tc>
        <w:tc>
          <w:tcPr>
            <w:tcW w:w="2840" w:type="dxa"/>
          </w:tcPr>
          <w:p>
            <w:pPr>
              <w:pStyle w:val="TableParagraph"/>
              <w:spacing w:before="3"/>
              <w:ind w:left="10" w:right="3"/>
              <w:jc w:val="center"/>
              <w:rPr>
                <w:sz w:val="24"/>
              </w:rPr>
            </w:pPr>
            <w:r>
              <w:rPr>
                <w:sz w:val="24"/>
              </w:rPr>
              <w:t>Lunes</w:t>
            </w:r>
            <w:r>
              <w:rPr>
                <w:spacing w:val="-2"/>
                <w:sz w:val="24"/>
              </w:rPr>
              <w:t> </w:t>
            </w:r>
            <w:r>
              <w:rPr>
                <w:sz w:val="24"/>
              </w:rPr>
              <w:t>a</w:t>
            </w:r>
            <w:r>
              <w:rPr>
                <w:spacing w:val="-1"/>
                <w:sz w:val="24"/>
              </w:rPr>
              <w:t> </w:t>
            </w:r>
            <w:r>
              <w:rPr>
                <w:spacing w:val="-2"/>
                <w:sz w:val="24"/>
              </w:rPr>
              <w:t>jueves</w:t>
            </w:r>
          </w:p>
        </w:tc>
        <w:tc>
          <w:tcPr>
            <w:tcW w:w="2320" w:type="dxa"/>
          </w:tcPr>
          <w:p>
            <w:pPr>
              <w:pStyle w:val="TableParagraph"/>
              <w:spacing w:before="3"/>
              <w:ind w:left="10" w:right="3"/>
              <w:jc w:val="center"/>
              <w:rPr>
                <w:sz w:val="24"/>
              </w:rPr>
            </w:pPr>
            <w:r>
              <w:rPr>
                <w:spacing w:val="-10"/>
                <w:sz w:val="24"/>
              </w:rPr>
              <w:t>1</w:t>
            </w:r>
          </w:p>
        </w:tc>
      </w:tr>
      <w:tr>
        <w:trPr>
          <w:trHeight w:val="320" w:hRule="atLeast"/>
        </w:trPr>
        <w:tc>
          <w:tcPr>
            <w:tcW w:w="2740" w:type="dxa"/>
          </w:tcPr>
          <w:p>
            <w:pPr>
              <w:pStyle w:val="TableParagraph"/>
              <w:spacing w:before="3"/>
              <w:ind w:left="8"/>
              <w:jc w:val="center"/>
              <w:rPr>
                <w:b/>
                <w:sz w:val="24"/>
              </w:rPr>
            </w:pPr>
            <w:r>
              <w:rPr>
                <w:b/>
                <w:sz w:val="24"/>
              </w:rPr>
              <w:t>Apoyo</w:t>
            </w:r>
            <w:r>
              <w:rPr>
                <w:b/>
                <w:spacing w:val="-2"/>
                <w:sz w:val="24"/>
              </w:rPr>
              <w:t> Terapéutico</w:t>
            </w:r>
          </w:p>
        </w:tc>
        <w:tc>
          <w:tcPr>
            <w:tcW w:w="2840" w:type="dxa"/>
          </w:tcPr>
          <w:p>
            <w:pPr>
              <w:pStyle w:val="TableParagraph"/>
              <w:spacing w:before="3"/>
              <w:ind w:left="10" w:right="2"/>
              <w:jc w:val="center"/>
              <w:rPr>
                <w:sz w:val="24"/>
              </w:rPr>
            </w:pPr>
            <w:r>
              <w:rPr>
                <w:sz w:val="24"/>
              </w:rPr>
              <w:t>Lunes</w:t>
            </w:r>
            <w:r>
              <w:rPr>
                <w:spacing w:val="-2"/>
                <w:sz w:val="24"/>
              </w:rPr>
              <w:t> </w:t>
            </w:r>
            <w:r>
              <w:rPr>
                <w:sz w:val="24"/>
              </w:rPr>
              <w:t>a</w:t>
            </w:r>
            <w:r>
              <w:rPr>
                <w:spacing w:val="-1"/>
                <w:sz w:val="24"/>
              </w:rPr>
              <w:t> </w:t>
            </w:r>
            <w:r>
              <w:rPr>
                <w:spacing w:val="-2"/>
                <w:sz w:val="24"/>
              </w:rPr>
              <w:t>viernes</w:t>
            </w:r>
          </w:p>
        </w:tc>
        <w:tc>
          <w:tcPr>
            <w:tcW w:w="2320" w:type="dxa"/>
          </w:tcPr>
          <w:p>
            <w:pPr>
              <w:pStyle w:val="TableParagraph"/>
              <w:spacing w:before="3"/>
              <w:ind w:left="10" w:right="3"/>
              <w:jc w:val="center"/>
              <w:rPr>
                <w:sz w:val="24"/>
              </w:rPr>
            </w:pPr>
            <w:r>
              <w:rPr>
                <w:spacing w:val="-10"/>
                <w:sz w:val="24"/>
              </w:rPr>
              <w:t>3</w:t>
            </w:r>
          </w:p>
        </w:tc>
      </w:tr>
      <w:tr>
        <w:trPr>
          <w:trHeight w:val="320" w:hRule="atLeast"/>
        </w:trPr>
        <w:tc>
          <w:tcPr>
            <w:tcW w:w="2740" w:type="dxa"/>
          </w:tcPr>
          <w:p>
            <w:pPr>
              <w:pStyle w:val="TableParagraph"/>
              <w:spacing w:before="3"/>
              <w:ind w:left="8" w:right="2"/>
              <w:jc w:val="center"/>
              <w:rPr>
                <w:b/>
                <w:sz w:val="24"/>
              </w:rPr>
            </w:pPr>
            <w:r>
              <w:rPr>
                <w:b/>
                <w:spacing w:val="-2"/>
                <w:sz w:val="24"/>
              </w:rPr>
              <w:t>Bacteriología</w:t>
            </w:r>
          </w:p>
        </w:tc>
        <w:tc>
          <w:tcPr>
            <w:tcW w:w="2840" w:type="dxa"/>
          </w:tcPr>
          <w:p>
            <w:pPr>
              <w:pStyle w:val="TableParagraph"/>
              <w:spacing w:before="3"/>
              <w:ind w:left="10" w:right="3"/>
              <w:jc w:val="center"/>
              <w:rPr>
                <w:sz w:val="24"/>
              </w:rPr>
            </w:pPr>
            <w:r>
              <w:rPr>
                <w:sz w:val="24"/>
              </w:rPr>
              <w:t>Lunes</w:t>
            </w:r>
            <w:r>
              <w:rPr>
                <w:spacing w:val="-2"/>
                <w:sz w:val="24"/>
              </w:rPr>
              <w:t> </w:t>
            </w:r>
            <w:r>
              <w:rPr>
                <w:sz w:val="24"/>
              </w:rPr>
              <w:t>a</w:t>
            </w:r>
            <w:r>
              <w:rPr>
                <w:spacing w:val="-1"/>
                <w:sz w:val="24"/>
              </w:rPr>
              <w:t> </w:t>
            </w:r>
            <w:r>
              <w:rPr>
                <w:spacing w:val="-2"/>
                <w:sz w:val="24"/>
              </w:rPr>
              <w:t>Domingo</w:t>
            </w:r>
          </w:p>
        </w:tc>
        <w:tc>
          <w:tcPr>
            <w:tcW w:w="2320" w:type="dxa"/>
          </w:tcPr>
          <w:p>
            <w:pPr>
              <w:pStyle w:val="TableParagraph"/>
              <w:spacing w:before="3"/>
              <w:ind w:left="10" w:right="3"/>
              <w:jc w:val="center"/>
              <w:rPr>
                <w:sz w:val="24"/>
              </w:rPr>
            </w:pPr>
            <w:r>
              <w:rPr>
                <w:spacing w:val="-10"/>
                <w:sz w:val="24"/>
              </w:rPr>
              <w:t>4</w:t>
            </w:r>
          </w:p>
        </w:tc>
      </w:tr>
      <w:tr>
        <w:trPr>
          <w:trHeight w:val="320" w:hRule="atLeast"/>
        </w:trPr>
        <w:tc>
          <w:tcPr>
            <w:tcW w:w="2740" w:type="dxa"/>
          </w:tcPr>
          <w:p>
            <w:pPr>
              <w:pStyle w:val="TableParagraph"/>
              <w:spacing w:before="3"/>
              <w:ind w:left="8" w:right="6"/>
              <w:jc w:val="center"/>
              <w:rPr>
                <w:b/>
                <w:sz w:val="24"/>
              </w:rPr>
            </w:pPr>
            <w:r>
              <w:rPr>
                <w:b/>
                <w:spacing w:val="-2"/>
                <w:sz w:val="24"/>
              </w:rPr>
              <w:t>Odontología</w:t>
            </w:r>
          </w:p>
        </w:tc>
        <w:tc>
          <w:tcPr>
            <w:tcW w:w="2840" w:type="dxa"/>
          </w:tcPr>
          <w:p>
            <w:pPr>
              <w:pStyle w:val="TableParagraph"/>
              <w:spacing w:before="3"/>
              <w:ind w:left="10" w:right="2"/>
              <w:jc w:val="center"/>
              <w:rPr>
                <w:sz w:val="24"/>
              </w:rPr>
            </w:pPr>
            <w:r>
              <w:rPr>
                <w:sz w:val="24"/>
              </w:rPr>
              <w:t>Lunes</w:t>
            </w:r>
            <w:r>
              <w:rPr>
                <w:spacing w:val="-2"/>
                <w:sz w:val="24"/>
              </w:rPr>
              <w:t> </w:t>
            </w:r>
            <w:r>
              <w:rPr>
                <w:sz w:val="24"/>
              </w:rPr>
              <w:t>a</w:t>
            </w:r>
            <w:r>
              <w:rPr>
                <w:spacing w:val="-1"/>
                <w:sz w:val="24"/>
              </w:rPr>
              <w:t> </w:t>
            </w:r>
            <w:r>
              <w:rPr>
                <w:spacing w:val="-2"/>
                <w:sz w:val="24"/>
              </w:rPr>
              <w:t>viernes</w:t>
            </w:r>
          </w:p>
        </w:tc>
        <w:tc>
          <w:tcPr>
            <w:tcW w:w="2320" w:type="dxa"/>
          </w:tcPr>
          <w:p>
            <w:pPr>
              <w:pStyle w:val="TableParagraph"/>
              <w:spacing w:before="3"/>
              <w:ind w:left="10" w:right="3"/>
              <w:jc w:val="center"/>
              <w:rPr>
                <w:sz w:val="24"/>
              </w:rPr>
            </w:pPr>
            <w:r>
              <w:rPr>
                <w:spacing w:val="-10"/>
                <w:sz w:val="24"/>
              </w:rPr>
              <w:t>3</w:t>
            </w:r>
          </w:p>
        </w:tc>
      </w:tr>
      <w:tr>
        <w:trPr>
          <w:trHeight w:val="636" w:hRule="atLeast"/>
        </w:trPr>
        <w:tc>
          <w:tcPr>
            <w:tcW w:w="2740" w:type="dxa"/>
          </w:tcPr>
          <w:p>
            <w:pPr>
              <w:pStyle w:val="TableParagraph"/>
              <w:spacing w:before="1"/>
              <w:ind w:left="741"/>
              <w:rPr>
                <w:b/>
                <w:sz w:val="24"/>
              </w:rPr>
            </w:pPr>
            <w:r>
              <w:rPr>
                <w:b/>
                <w:spacing w:val="-2"/>
                <w:sz w:val="24"/>
              </w:rPr>
              <w:t>Enfermería</w:t>
            </w:r>
          </w:p>
          <w:p>
            <w:pPr>
              <w:pStyle w:val="TableParagraph"/>
              <w:spacing w:before="42"/>
              <w:ind w:left="715"/>
              <w:rPr>
                <w:b/>
                <w:sz w:val="24"/>
              </w:rPr>
            </w:pPr>
            <w:r>
              <w:rPr>
                <w:b/>
                <w:spacing w:val="-2"/>
                <w:sz w:val="24"/>
              </w:rPr>
              <w:t>Profesional</w:t>
            </w:r>
          </w:p>
        </w:tc>
        <w:tc>
          <w:tcPr>
            <w:tcW w:w="2840" w:type="dxa"/>
          </w:tcPr>
          <w:p>
            <w:pPr>
              <w:pStyle w:val="TableParagraph"/>
              <w:spacing w:before="161"/>
              <w:ind w:left="10" w:right="3"/>
              <w:jc w:val="center"/>
              <w:rPr>
                <w:sz w:val="24"/>
              </w:rPr>
            </w:pPr>
            <w:r>
              <w:rPr>
                <w:sz w:val="24"/>
              </w:rPr>
              <w:t>Lunes</w:t>
            </w:r>
            <w:r>
              <w:rPr>
                <w:spacing w:val="-2"/>
                <w:sz w:val="24"/>
              </w:rPr>
              <w:t> </w:t>
            </w:r>
            <w:r>
              <w:rPr>
                <w:sz w:val="24"/>
              </w:rPr>
              <w:t>a</w:t>
            </w:r>
            <w:r>
              <w:rPr>
                <w:spacing w:val="-1"/>
                <w:sz w:val="24"/>
              </w:rPr>
              <w:t> </w:t>
            </w:r>
            <w:r>
              <w:rPr>
                <w:spacing w:val="-2"/>
                <w:sz w:val="24"/>
              </w:rPr>
              <w:t>Domingo</w:t>
            </w:r>
          </w:p>
        </w:tc>
        <w:tc>
          <w:tcPr>
            <w:tcW w:w="2320" w:type="dxa"/>
          </w:tcPr>
          <w:p>
            <w:pPr>
              <w:pStyle w:val="TableParagraph"/>
              <w:spacing w:before="161"/>
              <w:ind w:left="10" w:right="3"/>
              <w:jc w:val="center"/>
              <w:rPr>
                <w:sz w:val="24"/>
              </w:rPr>
            </w:pPr>
            <w:r>
              <w:rPr>
                <w:spacing w:val="-10"/>
                <w:sz w:val="24"/>
              </w:rPr>
              <w:t>7</w:t>
            </w:r>
          </w:p>
        </w:tc>
      </w:tr>
    </w:tbl>
    <w:p>
      <w:pPr>
        <w:pStyle w:val="BodyText"/>
        <w:spacing w:before="68"/>
        <w:ind w:left="2769" w:right="2769"/>
        <w:jc w:val="center"/>
      </w:pPr>
      <w:r>
        <w:rPr/>
        <w:t>Fuente:</w:t>
      </w:r>
      <w:r>
        <w:rPr>
          <w:spacing w:val="-5"/>
        </w:rPr>
        <w:t> </w:t>
      </w:r>
      <w:r>
        <w:rPr/>
        <w:t>Calidad</w:t>
      </w:r>
      <w:r>
        <w:rPr>
          <w:spacing w:val="-4"/>
        </w:rPr>
        <w:t> HDSA</w:t>
      </w:r>
    </w:p>
    <w:p>
      <w:pPr>
        <w:pStyle w:val="BodyText"/>
      </w:pPr>
    </w:p>
    <w:p>
      <w:pPr>
        <w:pStyle w:val="BodyText"/>
        <w:spacing w:before="244"/>
      </w:pPr>
    </w:p>
    <w:p>
      <w:pPr>
        <w:spacing w:before="0"/>
        <w:ind w:left="688" w:right="0" w:firstLine="0"/>
        <w:jc w:val="left"/>
        <w:rPr>
          <w:b/>
          <w:sz w:val="24"/>
        </w:rPr>
      </w:pPr>
      <w:r>
        <w:rPr>
          <w:b/>
          <w:sz w:val="24"/>
        </w:rPr>
        <w:t>OFERTA</w:t>
      </w:r>
      <w:r>
        <w:rPr>
          <w:b/>
          <w:spacing w:val="-3"/>
          <w:sz w:val="24"/>
        </w:rPr>
        <w:t> </w:t>
      </w:r>
      <w:r>
        <w:rPr>
          <w:b/>
          <w:sz w:val="24"/>
        </w:rPr>
        <w:t>POR</w:t>
      </w:r>
      <w:r>
        <w:rPr>
          <w:b/>
          <w:spacing w:val="-1"/>
          <w:sz w:val="24"/>
        </w:rPr>
        <w:t> </w:t>
      </w:r>
      <w:r>
        <w:rPr>
          <w:b/>
          <w:sz w:val="24"/>
        </w:rPr>
        <w:t>SERVICIOS</w:t>
      </w:r>
      <w:r>
        <w:rPr>
          <w:b/>
          <w:spacing w:val="-2"/>
          <w:sz w:val="24"/>
        </w:rPr>
        <w:t> </w:t>
      </w:r>
      <w:r>
        <w:rPr>
          <w:b/>
          <w:sz w:val="24"/>
        </w:rPr>
        <w:t>-</w:t>
      </w:r>
      <w:r>
        <w:rPr>
          <w:b/>
          <w:spacing w:val="-1"/>
          <w:sz w:val="24"/>
        </w:rPr>
        <w:t> </w:t>
      </w:r>
      <w:r>
        <w:rPr>
          <w:b/>
          <w:spacing w:val="-2"/>
          <w:sz w:val="24"/>
        </w:rPr>
        <w:t>HORARIOS</w:t>
      </w:r>
    </w:p>
    <w:p>
      <w:pPr>
        <w:pStyle w:val="BodyText"/>
        <w:spacing w:before="82"/>
        <w:rPr>
          <w:b/>
        </w:rPr>
      </w:pPr>
    </w:p>
    <w:p>
      <w:pPr>
        <w:spacing w:before="0"/>
        <w:ind w:left="962" w:right="0" w:firstLine="0"/>
        <w:jc w:val="left"/>
        <w:rPr>
          <w:b/>
          <w:sz w:val="24"/>
        </w:rPr>
      </w:pPr>
      <w:r>
        <w:rPr>
          <w:b/>
          <w:sz w:val="24"/>
        </w:rPr>
        <w:t>Servicios</w:t>
      </w:r>
      <w:r>
        <w:rPr>
          <w:b/>
          <w:spacing w:val="-2"/>
          <w:sz w:val="24"/>
        </w:rPr>
        <w:t> </w:t>
      </w:r>
      <w:r>
        <w:rPr>
          <w:b/>
          <w:sz w:val="24"/>
        </w:rPr>
        <w:t>de</w:t>
      </w:r>
      <w:r>
        <w:rPr>
          <w:b/>
          <w:spacing w:val="-2"/>
          <w:sz w:val="24"/>
        </w:rPr>
        <w:t> </w:t>
      </w:r>
      <w:r>
        <w:rPr>
          <w:b/>
          <w:sz w:val="24"/>
        </w:rPr>
        <w:t>nivel </w:t>
      </w:r>
      <w:r>
        <w:rPr>
          <w:b/>
          <w:spacing w:val="-5"/>
          <w:sz w:val="24"/>
        </w:rPr>
        <w:t>1:</w:t>
      </w:r>
    </w:p>
    <w:p>
      <w:pPr>
        <w:pStyle w:val="BodyText"/>
        <w:spacing w:before="82"/>
        <w:rPr>
          <w:b/>
        </w:rPr>
      </w:pPr>
    </w:p>
    <w:p>
      <w:pPr>
        <w:spacing w:before="0"/>
        <w:ind w:left="2769" w:right="2768" w:firstLine="0"/>
        <w:jc w:val="center"/>
        <w:rPr>
          <w:b/>
          <w:sz w:val="24"/>
        </w:rPr>
      </w:pPr>
      <w:bookmarkStart w:name="_bookmark13" w:id="14"/>
      <w:bookmarkEnd w:id="14"/>
      <w:r>
        <w:rPr/>
      </w:r>
      <w:r>
        <w:rPr>
          <w:b/>
          <w:sz w:val="24"/>
        </w:rPr>
        <w:t>Tabla</w:t>
      </w:r>
      <w:r>
        <w:rPr>
          <w:b/>
          <w:spacing w:val="-3"/>
          <w:sz w:val="24"/>
        </w:rPr>
        <w:t> </w:t>
      </w:r>
      <w:r>
        <w:rPr>
          <w:b/>
          <w:sz w:val="24"/>
        </w:rPr>
        <w:t>9.</w:t>
      </w:r>
      <w:r>
        <w:rPr>
          <w:b/>
          <w:spacing w:val="-2"/>
          <w:sz w:val="24"/>
        </w:rPr>
        <w:t> </w:t>
      </w:r>
      <w:r>
        <w:rPr>
          <w:b/>
          <w:sz w:val="24"/>
        </w:rPr>
        <w:t>Servicios</w:t>
      </w:r>
      <w:r>
        <w:rPr>
          <w:b/>
          <w:spacing w:val="-1"/>
          <w:sz w:val="24"/>
        </w:rPr>
        <w:t> </w:t>
      </w:r>
      <w:r>
        <w:rPr>
          <w:b/>
          <w:sz w:val="24"/>
        </w:rPr>
        <w:t>nivel</w:t>
      </w:r>
      <w:r>
        <w:rPr>
          <w:b/>
          <w:spacing w:val="-2"/>
          <w:sz w:val="24"/>
        </w:rPr>
        <w:t> </w:t>
      </w:r>
      <w:r>
        <w:rPr>
          <w:b/>
          <w:sz w:val="24"/>
        </w:rPr>
        <w:t>1 de</w:t>
      </w:r>
      <w:r>
        <w:rPr>
          <w:b/>
          <w:spacing w:val="-2"/>
          <w:sz w:val="24"/>
        </w:rPr>
        <w:t> </w:t>
      </w:r>
      <w:r>
        <w:rPr>
          <w:b/>
          <w:sz w:val="24"/>
        </w:rPr>
        <w:t>la</w:t>
      </w:r>
      <w:r>
        <w:rPr>
          <w:b/>
          <w:spacing w:val="-1"/>
          <w:sz w:val="24"/>
        </w:rPr>
        <w:t> </w:t>
      </w:r>
      <w:r>
        <w:rPr>
          <w:b/>
          <w:spacing w:val="-5"/>
          <w:sz w:val="24"/>
        </w:rPr>
        <w:t>ESE</w:t>
      </w:r>
    </w:p>
    <w:p>
      <w:pPr>
        <w:pStyle w:val="BodyText"/>
        <w:spacing w:before="11"/>
        <w:rPr>
          <w:b/>
          <w:sz w:val="20"/>
        </w:rPr>
      </w:pPr>
    </w:p>
    <w:tbl>
      <w:tblPr>
        <w:tblW w:w="0" w:type="auto"/>
        <w:jc w:val="left"/>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44"/>
        <w:gridCol w:w="3256"/>
      </w:tblGrid>
      <w:tr>
        <w:trPr>
          <w:trHeight w:val="318" w:hRule="atLeast"/>
        </w:trPr>
        <w:tc>
          <w:tcPr>
            <w:tcW w:w="6900" w:type="dxa"/>
            <w:gridSpan w:val="2"/>
            <w:shd w:val="clear" w:color="auto" w:fill="C5DFB4"/>
          </w:tcPr>
          <w:p>
            <w:pPr>
              <w:pStyle w:val="TableParagraph"/>
              <w:spacing w:before="1"/>
              <w:ind w:left="8"/>
              <w:jc w:val="center"/>
              <w:rPr>
                <w:b/>
                <w:sz w:val="24"/>
              </w:rPr>
            </w:pPr>
            <w:r>
              <w:rPr>
                <w:b/>
                <w:sz w:val="24"/>
              </w:rPr>
              <w:t>SERVICIOS</w:t>
            </w:r>
            <w:r>
              <w:rPr>
                <w:b/>
                <w:spacing w:val="-1"/>
                <w:sz w:val="24"/>
              </w:rPr>
              <w:t> </w:t>
            </w:r>
            <w:r>
              <w:rPr>
                <w:b/>
                <w:sz w:val="24"/>
              </w:rPr>
              <w:t>NIVEL</w:t>
            </w:r>
            <w:r>
              <w:rPr>
                <w:b/>
                <w:spacing w:val="-2"/>
                <w:sz w:val="24"/>
              </w:rPr>
              <w:t> </w:t>
            </w:r>
            <w:r>
              <w:rPr>
                <w:b/>
                <w:spacing w:val="-10"/>
                <w:sz w:val="24"/>
              </w:rPr>
              <w:t>1</w:t>
            </w:r>
          </w:p>
        </w:tc>
      </w:tr>
      <w:tr>
        <w:trPr>
          <w:trHeight w:val="316" w:hRule="atLeast"/>
        </w:trPr>
        <w:tc>
          <w:tcPr>
            <w:tcW w:w="3644" w:type="dxa"/>
          </w:tcPr>
          <w:p>
            <w:pPr>
              <w:pStyle w:val="TableParagraph"/>
              <w:spacing w:before="1"/>
              <w:ind w:left="7" w:right="3"/>
              <w:jc w:val="center"/>
              <w:rPr>
                <w:sz w:val="24"/>
              </w:rPr>
            </w:pPr>
            <w:r>
              <w:rPr>
                <w:sz w:val="24"/>
              </w:rPr>
              <w:t>Urgencias</w:t>
            </w:r>
            <w:r>
              <w:rPr>
                <w:spacing w:val="-3"/>
                <w:sz w:val="24"/>
              </w:rPr>
              <w:t> </w:t>
            </w:r>
            <w:r>
              <w:rPr>
                <w:sz w:val="24"/>
              </w:rPr>
              <w:t>Médicas</w:t>
            </w:r>
            <w:r>
              <w:rPr>
                <w:spacing w:val="-5"/>
                <w:sz w:val="24"/>
              </w:rPr>
              <w:t> </w:t>
            </w:r>
            <w:r>
              <w:rPr>
                <w:sz w:val="24"/>
              </w:rPr>
              <w:t>24</w:t>
            </w:r>
            <w:r>
              <w:rPr>
                <w:spacing w:val="-2"/>
                <w:sz w:val="24"/>
              </w:rPr>
              <w:t> </w:t>
            </w:r>
            <w:r>
              <w:rPr>
                <w:spacing w:val="-5"/>
                <w:sz w:val="24"/>
              </w:rPr>
              <w:t>hrs</w:t>
            </w:r>
          </w:p>
        </w:tc>
        <w:tc>
          <w:tcPr>
            <w:tcW w:w="3256" w:type="dxa"/>
          </w:tcPr>
          <w:p>
            <w:pPr>
              <w:pStyle w:val="TableParagraph"/>
              <w:spacing w:before="1"/>
              <w:ind w:left="275" w:right="5"/>
              <w:jc w:val="center"/>
              <w:rPr>
                <w:sz w:val="24"/>
              </w:rPr>
            </w:pPr>
            <w:r>
              <w:rPr>
                <w:sz w:val="24"/>
              </w:rPr>
              <w:t>Consulta</w:t>
            </w:r>
            <w:r>
              <w:rPr>
                <w:spacing w:val="-5"/>
                <w:sz w:val="24"/>
              </w:rPr>
              <w:t> </w:t>
            </w:r>
            <w:r>
              <w:rPr>
                <w:spacing w:val="-2"/>
                <w:sz w:val="24"/>
              </w:rPr>
              <w:t>Prioritaria</w:t>
            </w:r>
          </w:p>
        </w:tc>
      </w:tr>
      <w:tr>
        <w:trPr>
          <w:trHeight w:val="317" w:hRule="atLeast"/>
        </w:trPr>
        <w:tc>
          <w:tcPr>
            <w:tcW w:w="3644" w:type="dxa"/>
          </w:tcPr>
          <w:p>
            <w:pPr>
              <w:pStyle w:val="TableParagraph"/>
              <w:spacing w:before="1"/>
              <w:ind w:left="7" w:right="1"/>
              <w:jc w:val="center"/>
              <w:rPr>
                <w:sz w:val="24"/>
              </w:rPr>
            </w:pPr>
            <w:r>
              <w:rPr>
                <w:sz w:val="24"/>
              </w:rPr>
              <w:t>Hospitalización</w:t>
            </w:r>
            <w:r>
              <w:rPr>
                <w:spacing w:val="-7"/>
                <w:sz w:val="24"/>
              </w:rPr>
              <w:t> </w:t>
            </w:r>
            <w:r>
              <w:rPr>
                <w:sz w:val="24"/>
              </w:rPr>
              <w:t>24</w:t>
            </w:r>
            <w:r>
              <w:rPr>
                <w:spacing w:val="-9"/>
                <w:sz w:val="24"/>
              </w:rPr>
              <w:t> </w:t>
            </w:r>
            <w:r>
              <w:rPr>
                <w:spacing w:val="-5"/>
                <w:sz w:val="24"/>
              </w:rPr>
              <w:t>hrs</w:t>
            </w:r>
          </w:p>
        </w:tc>
        <w:tc>
          <w:tcPr>
            <w:tcW w:w="3256" w:type="dxa"/>
          </w:tcPr>
          <w:p>
            <w:pPr>
              <w:pStyle w:val="TableParagraph"/>
              <w:spacing w:before="1"/>
              <w:ind w:left="275"/>
              <w:jc w:val="center"/>
              <w:rPr>
                <w:sz w:val="24"/>
              </w:rPr>
            </w:pPr>
            <w:r>
              <w:rPr>
                <w:spacing w:val="-2"/>
                <w:sz w:val="24"/>
              </w:rPr>
              <w:t>Odontología</w:t>
            </w:r>
          </w:p>
        </w:tc>
      </w:tr>
    </w:tbl>
    <w:p>
      <w:pPr>
        <w:pStyle w:val="TableParagraph"/>
        <w:spacing w:after="0"/>
        <w:jc w:val="center"/>
        <w:rPr>
          <w:sz w:val="24"/>
        </w:rPr>
        <w:sectPr>
          <w:type w:val="continuous"/>
          <w:pgSz w:w="12240" w:h="15840"/>
          <w:pgMar w:header="0" w:footer="1355" w:top="1820" w:bottom="1837" w:left="1080" w:right="1080"/>
        </w:sectPr>
      </w:pPr>
    </w:p>
    <w:tbl>
      <w:tblPr>
        <w:tblW w:w="0" w:type="auto"/>
        <w:jc w:val="left"/>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44"/>
        <w:gridCol w:w="3256"/>
      </w:tblGrid>
      <w:tr>
        <w:trPr>
          <w:trHeight w:val="317" w:hRule="atLeast"/>
        </w:trPr>
        <w:tc>
          <w:tcPr>
            <w:tcW w:w="3644" w:type="dxa"/>
            <w:tcBorders>
              <w:top w:val="nil"/>
            </w:tcBorders>
          </w:tcPr>
          <w:p>
            <w:pPr>
              <w:pStyle w:val="TableParagraph"/>
              <w:ind w:left="7"/>
              <w:jc w:val="center"/>
              <w:rPr>
                <w:sz w:val="24"/>
              </w:rPr>
            </w:pPr>
            <w:r>
              <w:rPr>
                <w:spacing w:val="-2"/>
                <w:sz w:val="24"/>
              </w:rPr>
              <w:t>Enfermería</w:t>
            </w:r>
          </w:p>
        </w:tc>
        <w:tc>
          <w:tcPr>
            <w:tcW w:w="3256" w:type="dxa"/>
            <w:tcBorders>
              <w:top w:val="nil"/>
            </w:tcBorders>
          </w:tcPr>
          <w:p>
            <w:pPr>
              <w:pStyle w:val="TableParagraph"/>
              <w:ind w:left="275" w:right="4"/>
              <w:jc w:val="center"/>
              <w:rPr>
                <w:sz w:val="24"/>
              </w:rPr>
            </w:pPr>
            <w:r>
              <w:rPr>
                <w:sz w:val="24"/>
              </w:rPr>
              <w:t>Controles</w:t>
            </w:r>
            <w:r>
              <w:rPr>
                <w:spacing w:val="-5"/>
                <w:sz w:val="24"/>
              </w:rPr>
              <w:t> </w:t>
            </w:r>
            <w:r>
              <w:rPr>
                <w:spacing w:val="-2"/>
                <w:sz w:val="24"/>
              </w:rPr>
              <w:t>Prenatales</w:t>
            </w:r>
          </w:p>
        </w:tc>
      </w:tr>
      <w:tr>
        <w:trPr>
          <w:trHeight w:val="317" w:hRule="atLeast"/>
        </w:trPr>
        <w:tc>
          <w:tcPr>
            <w:tcW w:w="3644" w:type="dxa"/>
          </w:tcPr>
          <w:p>
            <w:pPr>
              <w:pStyle w:val="TableParagraph"/>
              <w:spacing w:before="1"/>
              <w:ind w:left="905"/>
              <w:rPr>
                <w:sz w:val="24"/>
              </w:rPr>
            </w:pPr>
            <w:r>
              <w:rPr>
                <w:sz w:val="24"/>
              </w:rPr>
              <w:t>Sala</w:t>
            </w:r>
            <w:r>
              <w:rPr>
                <w:spacing w:val="-2"/>
                <w:sz w:val="24"/>
              </w:rPr>
              <w:t> </w:t>
            </w:r>
            <w:r>
              <w:rPr>
                <w:sz w:val="24"/>
              </w:rPr>
              <w:t>de</w:t>
            </w:r>
            <w:r>
              <w:rPr>
                <w:spacing w:val="-1"/>
                <w:sz w:val="24"/>
              </w:rPr>
              <w:t> </w:t>
            </w:r>
            <w:r>
              <w:rPr>
                <w:spacing w:val="-2"/>
                <w:sz w:val="24"/>
              </w:rPr>
              <w:t>Curaciones</w:t>
            </w:r>
          </w:p>
        </w:tc>
        <w:tc>
          <w:tcPr>
            <w:tcW w:w="3256" w:type="dxa"/>
          </w:tcPr>
          <w:p>
            <w:pPr>
              <w:pStyle w:val="TableParagraph"/>
              <w:spacing w:before="1"/>
              <w:ind w:left="275" w:right="1"/>
              <w:jc w:val="center"/>
              <w:rPr>
                <w:sz w:val="24"/>
              </w:rPr>
            </w:pPr>
            <w:r>
              <w:rPr>
                <w:spacing w:val="-2"/>
                <w:sz w:val="24"/>
              </w:rPr>
              <w:t>Vacunación</w:t>
            </w:r>
          </w:p>
        </w:tc>
      </w:tr>
      <w:tr>
        <w:trPr>
          <w:trHeight w:val="318" w:hRule="atLeast"/>
        </w:trPr>
        <w:tc>
          <w:tcPr>
            <w:tcW w:w="3644" w:type="dxa"/>
          </w:tcPr>
          <w:p>
            <w:pPr>
              <w:pStyle w:val="TableParagraph"/>
              <w:spacing w:before="1"/>
              <w:ind w:left="836"/>
              <w:rPr>
                <w:sz w:val="24"/>
              </w:rPr>
            </w:pPr>
            <w:r>
              <w:rPr>
                <w:sz w:val="24"/>
              </w:rPr>
              <w:t>Sala</w:t>
            </w:r>
            <w:r>
              <w:rPr>
                <w:spacing w:val="-2"/>
                <w:sz w:val="24"/>
              </w:rPr>
              <w:t> </w:t>
            </w:r>
            <w:r>
              <w:rPr>
                <w:sz w:val="24"/>
              </w:rPr>
              <w:t>de</w:t>
            </w:r>
            <w:r>
              <w:rPr>
                <w:spacing w:val="-1"/>
                <w:sz w:val="24"/>
              </w:rPr>
              <w:t> </w:t>
            </w:r>
            <w:r>
              <w:rPr>
                <w:spacing w:val="-2"/>
                <w:sz w:val="24"/>
              </w:rPr>
              <w:t>Observación</w:t>
            </w:r>
          </w:p>
        </w:tc>
        <w:tc>
          <w:tcPr>
            <w:tcW w:w="3256" w:type="dxa"/>
          </w:tcPr>
          <w:p>
            <w:pPr>
              <w:pStyle w:val="TableParagraph"/>
              <w:spacing w:before="1"/>
              <w:ind w:left="275" w:right="3"/>
              <w:jc w:val="center"/>
              <w:rPr>
                <w:sz w:val="24"/>
              </w:rPr>
            </w:pPr>
            <w:r>
              <w:rPr>
                <w:sz w:val="24"/>
              </w:rPr>
              <w:t>Promoción</w:t>
            </w:r>
            <w:r>
              <w:rPr>
                <w:spacing w:val="-4"/>
                <w:sz w:val="24"/>
              </w:rPr>
              <w:t> </w:t>
            </w:r>
            <w:r>
              <w:rPr>
                <w:sz w:val="24"/>
              </w:rPr>
              <w:t>y</w:t>
            </w:r>
            <w:r>
              <w:rPr>
                <w:spacing w:val="-3"/>
                <w:sz w:val="24"/>
              </w:rPr>
              <w:t> </w:t>
            </w:r>
            <w:r>
              <w:rPr>
                <w:spacing w:val="-2"/>
                <w:sz w:val="24"/>
              </w:rPr>
              <w:t>Prevención</w:t>
            </w:r>
          </w:p>
        </w:tc>
      </w:tr>
      <w:tr>
        <w:trPr>
          <w:trHeight w:val="633" w:hRule="atLeast"/>
        </w:trPr>
        <w:tc>
          <w:tcPr>
            <w:tcW w:w="3644" w:type="dxa"/>
          </w:tcPr>
          <w:p>
            <w:pPr>
              <w:pStyle w:val="TableParagraph"/>
              <w:spacing w:before="159"/>
              <w:ind w:left="1162"/>
              <w:rPr>
                <w:sz w:val="24"/>
              </w:rPr>
            </w:pPr>
            <w:r>
              <w:rPr>
                <w:sz w:val="24"/>
              </w:rPr>
              <w:t>Sala</w:t>
            </w:r>
            <w:r>
              <w:rPr>
                <w:spacing w:val="-2"/>
                <w:sz w:val="24"/>
              </w:rPr>
              <w:t> </w:t>
            </w:r>
            <w:r>
              <w:rPr>
                <w:sz w:val="24"/>
              </w:rPr>
              <w:t>de</w:t>
            </w:r>
            <w:r>
              <w:rPr>
                <w:spacing w:val="-1"/>
                <w:sz w:val="24"/>
              </w:rPr>
              <w:t> </w:t>
            </w:r>
            <w:r>
              <w:rPr>
                <w:spacing w:val="-2"/>
                <w:sz w:val="24"/>
              </w:rPr>
              <w:t>Partos</w:t>
            </w:r>
          </w:p>
        </w:tc>
        <w:tc>
          <w:tcPr>
            <w:tcW w:w="3256" w:type="dxa"/>
          </w:tcPr>
          <w:p>
            <w:pPr>
              <w:pStyle w:val="TableParagraph"/>
              <w:ind w:left="383"/>
              <w:rPr>
                <w:sz w:val="24"/>
              </w:rPr>
            </w:pPr>
            <w:r>
              <w:rPr>
                <w:sz w:val="24"/>
              </w:rPr>
              <w:t>Laboratorio</w:t>
            </w:r>
            <w:r>
              <w:rPr>
                <w:spacing w:val="-6"/>
                <w:sz w:val="24"/>
              </w:rPr>
              <w:t> </w:t>
            </w:r>
            <w:r>
              <w:rPr>
                <w:sz w:val="24"/>
              </w:rPr>
              <w:t>Clínico</w:t>
            </w:r>
            <w:r>
              <w:rPr>
                <w:spacing w:val="-5"/>
                <w:sz w:val="24"/>
              </w:rPr>
              <w:t> </w:t>
            </w:r>
            <w:r>
              <w:rPr>
                <w:sz w:val="24"/>
              </w:rPr>
              <w:t>Nivel</w:t>
            </w:r>
            <w:r>
              <w:rPr>
                <w:spacing w:val="-5"/>
                <w:sz w:val="24"/>
              </w:rPr>
              <w:t> </w:t>
            </w:r>
            <w:r>
              <w:rPr>
                <w:spacing w:val="-10"/>
                <w:sz w:val="24"/>
              </w:rPr>
              <w:t>I</w:t>
            </w:r>
          </w:p>
          <w:p>
            <w:pPr>
              <w:pStyle w:val="TableParagraph"/>
              <w:spacing w:before="40"/>
              <w:ind w:left="6"/>
              <w:jc w:val="center"/>
              <w:rPr>
                <w:sz w:val="24"/>
              </w:rPr>
            </w:pPr>
            <w:r>
              <w:rPr>
                <w:sz w:val="24"/>
              </w:rPr>
              <w:t>y</w:t>
            </w:r>
            <w:r>
              <w:rPr>
                <w:spacing w:val="65"/>
                <w:sz w:val="24"/>
              </w:rPr>
              <w:t> </w:t>
            </w:r>
            <w:r>
              <w:rPr>
                <w:spacing w:val="-5"/>
                <w:sz w:val="24"/>
              </w:rPr>
              <w:t>II</w:t>
            </w:r>
          </w:p>
        </w:tc>
      </w:tr>
      <w:tr>
        <w:trPr>
          <w:trHeight w:val="317" w:hRule="atLeast"/>
        </w:trPr>
        <w:tc>
          <w:tcPr>
            <w:tcW w:w="3644" w:type="dxa"/>
          </w:tcPr>
          <w:p>
            <w:pPr>
              <w:pStyle w:val="TableParagraph"/>
              <w:spacing w:before="1"/>
              <w:ind w:right="311"/>
              <w:jc w:val="right"/>
              <w:rPr>
                <w:sz w:val="24"/>
              </w:rPr>
            </w:pPr>
            <w:r>
              <w:rPr>
                <w:sz w:val="24"/>
              </w:rPr>
              <w:t>Sala</w:t>
            </w:r>
            <w:r>
              <w:rPr>
                <w:spacing w:val="-2"/>
                <w:sz w:val="24"/>
              </w:rPr>
              <w:t> </w:t>
            </w:r>
            <w:r>
              <w:rPr>
                <w:sz w:val="24"/>
              </w:rPr>
              <w:t>de</w:t>
            </w:r>
            <w:r>
              <w:rPr>
                <w:spacing w:val="-1"/>
                <w:sz w:val="24"/>
              </w:rPr>
              <w:t> </w:t>
            </w:r>
            <w:r>
              <w:rPr>
                <w:sz w:val="24"/>
              </w:rPr>
              <w:t>Yeso</w:t>
            </w:r>
            <w:r>
              <w:rPr>
                <w:spacing w:val="-2"/>
                <w:sz w:val="24"/>
              </w:rPr>
              <w:t> </w:t>
            </w:r>
            <w:r>
              <w:rPr>
                <w:sz w:val="24"/>
              </w:rPr>
              <w:t>y</w:t>
            </w:r>
            <w:r>
              <w:rPr>
                <w:spacing w:val="-1"/>
                <w:sz w:val="24"/>
              </w:rPr>
              <w:t> </w:t>
            </w:r>
            <w:r>
              <w:rPr>
                <w:spacing w:val="-2"/>
                <w:sz w:val="24"/>
              </w:rPr>
              <w:t>Ortopedia</w:t>
            </w:r>
          </w:p>
        </w:tc>
        <w:tc>
          <w:tcPr>
            <w:tcW w:w="3256" w:type="dxa"/>
          </w:tcPr>
          <w:p>
            <w:pPr>
              <w:pStyle w:val="TableParagraph"/>
              <w:spacing w:before="1"/>
              <w:ind w:left="275" w:right="3"/>
              <w:jc w:val="center"/>
              <w:rPr>
                <w:sz w:val="24"/>
              </w:rPr>
            </w:pPr>
            <w:r>
              <w:rPr>
                <w:sz w:val="24"/>
              </w:rPr>
              <w:t>Rayos</w:t>
            </w:r>
            <w:r>
              <w:rPr>
                <w:spacing w:val="-1"/>
                <w:sz w:val="24"/>
              </w:rPr>
              <w:t> </w:t>
            </w:r>
            <w:r>
              <w:rPr>
                <w:sz w:val="24"/>
              </w:rPr>
              <w:t>X</w:t>
            </w:r>
            <w:r>
              <w:rPr>
                <w:spacing w:val="-1"/>
                <w:sz w:val="24"/>
              </w:rPr>
              <w:t> </w:t>
            </w:r>
            <w:r>
              <w:rPr>
                <w:spacing w:val="-2"/>
                <w:sz w:val="24"/>
              </w:rPr>
              <w:t>Convencionales</w:t>
            </w:r>
          </w:p>
        </w:tc>
      </w:tr>
      <w:tr>
        <w:trPr>
          <w:trHeight w:val="634" w:hRule="atLeast"/>
        </w:trPr>
        <w:tc>
          <w:tcPr>
            <w:tcW w:w="3644" w:type="dxa"/>
          </w:tcPr>
          <w:p>
            <w:pPr>
              <w:pStyle w:val="TableParagraph"/>
              <w:spacing w:before="159"/>
              <w:ind w:right="410"/>
              <w:jc w:val="right"/>
              <w:rPr>
                <w:sz w:val="24"/>
              </w:rPr>
            </w:pPr>
            <w:r>
              <w:rPr>
                <w:sz w:val="24"/>
              </w:rPr>
              <w:t>Sala</w:t>
            </w:r>
            <w:r>
              <w:rPr>
                <w:spacing w:val="-2"/>
                <w:sz w:val="24"/>
              </w:rPr>
              <w:t> </w:t>
            </w:r>
            <w:r>
              <w:rPr>
                <w:sz w:val="24"/>
              </w:rPr>
              <w:t>de</w:t>
            </w:r>
            <w:r>
              <w:rPr>
                <w:spacing w:val="-1"/>
                <w:sz w:val="24"/>
              </w:rPr>
              <w:t> </w:t>
            </w:r>
            <w:r>
              <w:rPr>
                <w:spacing w:val="-2"/>
                <w:sz w:val="24"/>
              </w:rPr>
              <w:t>Procedimientos</w:t>
            </w:r>
          </w:p>
        </w:tc>
        <w:tc>
          <w:tcPr>
            <w:tcW w:w="3256" w:type="dxa"/>
          </w:tcPr>
          <w:p>
            <w:pPr>
              <w:pStyle w:val="TableParagraph"/>
              <w:spacing w:before="1"/>
              <w:ind w:left="617"/>
              <w:rPr>
                <w:sz w:val="24"/>
              </w:rPr>
            </w:pPr>
            <w:r>
              <w:rPr>
                <w:sz w:val="24"/>
              </w:rPr>
              <w:t>Monitoreo</w:t>
            </w:r>
            <w:r>
              <w:rPr>
                <w:spacing w:val="-7"/>
                <w:sz w:val="24"/>
              </w:rPr>
              <w:t> </w:t>
            </w:r>
            <w:r>
              <w:rPr>
                <w:sz w:val="24"/>
              </w:rPr>
              <w:t>Cardiaco</w:t>
            </w:r>
            <w:r>
              <w:rPr>
                <w:spacing w:val="-6"/>
                <w:sz w:val="24"/>
              </w:rPr>
              <w:t> </w:t>
            </w:r>
            <w:r>
              <w:rPr>
                <w:spacing w:val="-10"/>
                <w:sz w:val="24"/>
              </w:rPr>
              <w:t>y</w:t>
            </w:r>
          </w:p>
          <w:p>
            <w:pPr>
              <w:pStyle w:val="TableParagraph"/>
              <w:spacing w:before="40"/>
              <w:ind w:left="585"/>
              <w:rPr>
                <w:sz w:val="24"/>
              </w:rPr>
            </w:pPr>
            <w:r>
              <w:rPr>
                <w:spacing w:val="-2"/>
                <w:sz w:val="24"/>
              </w:rPr>
              <w:t>Electrocardiograma</w:t>
            </w:r>
          </w:p>
        </w:tc>
      </w:tr>
      <w:tr>
        <w:trPr>
          <w:trHeight w:val="318" w:hRule="atLeast"/>
        </w:trPr>
        <w:tc>
          <w:tcPr>
            <w:tcW w:w="3644" w:type="dxa"/>
          </w:tcPr>
          <w:p>
            <w:pPr>
              <w:pStyle w:val="TableParagraph"/>
              <w:spacing w:before="1"/>
              <w:ind w:left="1150"/>
              <w:rPr>
                <w:sz w:val="24"/>
              </w:rPr>
            </w:pPr>
            <w:r>
              <w:rPr>
                <w:sz w:val="24"/>
              </w:rPr>
              <w:t>Sala</w:t>
            </w:r>
            <w:r>
              <w:rPr>
                <w:spacing w:val="-4"/>
                <w:sz w:val="24"/>
              </w:rPr>
              <w:t> </w:t>
            </w:r>
            <w:r>
              <w:rPr>
                <w:sz w:val="24"/>
              </w:rPr>
              <w:t>De</w:t>
            </w:r>
            <w:r>
              <w:rPr>
                <w:spacing w:val="-1"/>
                <w:sz w:val="24"/>
              </w:rPr>
              <w:t> </w:t>
            </w:r>
            <w:r>
              <w:rPr>
                <w:spacing w:val="-2"/>
                <w:sz w:val="24"/>
              </w:rPr>
              <w:t>Triage</w:t>
            </w:r>
          </w:p>
        </w:tc>
        <w:tc>
          <w:tcPr>
            <w:tcW w:w="3256" w:type="dxa"/>
          </w:tcPr>
          <w:p>
            <w:pPr>
              <w:pStyle w:val="TableParagraph"/>
              <w:spacing w:before="1"/>
              <w:ind w:left="275" w:right="5"/>
              <w:jc w:val="center"/>
              <w:rPr>
                <w:sz w:val="24"/>
              </w:rPr>
            </w:pPr>
            <w:r>
              <w:rPr>
                <w:sz w:val="24"/>
              </w:rPr>
              <w:t>Rehidratación</w:t>
            </w:r>
            <w:r>
              <w:rPr>
                <w:spacing w:val="-10"/>
                <w:sz w:val="24"/>
              </w:rPr>
              <w:t> </w:t>
            </w:r>
            <w:r>
              <w:rPr>
                <w:spacing w:val="-4"/>
                <w:sz w:val="24"/>
              </w:rPr>
              <w:t>Oral</w:t>
            </w:r>
          </w:p>
        </w:tc>
      </w:tr>
      <w:tr>
        <w:trPr>
          <w:trHeight w:val="316" w:hRule="atLeast"/>
        </w:trPr>
        <w:tc>
          <w:tcPr>
            <w:tcW w:w="3644" w:type="dxa"/>
          </w:tcPr>
          <w:p>
            <w:pPr>
              <w:pStyle w:val="TableParagraph"/>
              <w:spacing w:before="1"/>
              <w:ind w:left="1030"/>
              <w:rPr>
                <w:sz w:val="24"/>
              </w:rPr>
            </w:pPr>
            <w:r>
              <w:rPr>
                <w:sz w:val="24"/>
              </w:rPr>
              <w:t>Consulta</w:t>
            </w:r>
            <w:r>
              <w:rPr>
                <w:spacing w:val="-5"/>
                <w:sz w:val="24"/>
              </w:rPr>
              <w:t> </w:t>
            </w:r>
            <w:r>
              <w:rPr>
                <w:spacing w:val="-2"/>
                <w:sz w:val="24"/>
              </w:rPr>
              <w:t>Externa</w:t>
            </w:r>
          </w:p>
        </w:tc>
        <w:tc>
          <w:tcPr>
            <w:tcW w:w="3256" w:type="dxa"/>
          </w:tcPr>
          <w:p>
            <w:pPr>
              <w:pStyle w:val="TableParagraph"/>
              <w:spacing w:before="1"/>
              <w:ind w:left="275"/>
              <w:jc w:val="center"/>
              <w:rPr>
                <w:sz w:val="24"/>
              </w:rPr>
            </w:pPr>
            <w:r>
              <w:rPr>
                <w:sz w:val="24"/>
              </w:rPr>
              <w:t>Terapia</w:t>
            </w:r>
            <w:r>
              <w:rPr>
                <w:spacing w:val="-4"/>
                <w:sz w:val="24"/>
              </w:rPr>
              <w:t> </w:t>
            </w:r>
            <w:r>
              <w:rPr>
                <w:spacing w:val="-2"/>
                <w:sz w:val="24"/>
              </w:rPr>
              <w:t>Respiratoria</w:t>
            </w:r>
          </w:p>
        </w:tc>
      </w:tr>
    </w:tbl>
    <w:p>
      <w:pPr>
        <w:pStyle w:val="BodyText"/>
        <w:spacing w:before="67"/>
        <w:ind w:left="2769" w:right="2769"/>
        <w:jc w:val="center"/>
      </w:pPr>
      <w:r>
        <w:rPr/>
        <w:t>Fuente:</w:t>
      </w:r>
      <w:r>
        <w:rPr>
          <w:spacing w:val="-5"/>
        </w:rPr>
        <w:t> </w:t>
      </w:r>
      <w:r>
        <w:rPr/>
        <w:t>Calidad</w:t>
      </w:r>
      <w:r>
        <w:rPr>
          <w:spacing w:val="-4"/>
        </w:rPr>
        <w:t> HDSA</w:t>
      </w:r>
    </w:p>
    <w:p>
      <w:pPr>
        <w:pStyle w:val="BodyText"/>
        <w:spacing w:before="84"/>
      </w:pPr>
    </w:p>
    <w:p>
      <w:pPr>
        <w:pStyle w:val="ListParagraph"/>
        <w:numPr>
          <w:ilvl w:val="0"/>
          <w:numId w:val="9"/>
        </w:numPr>
        <w:tabs>
          <w:tab w:pos="1342" w:val="left" w:leader="none"/>
        </w:tabs>
        <w:spacing w:line="276" w:lineRule="auto" w:before="1" w:after="0"/>
        <w:ind w:left="1342" w:right="620" w:hanging="360"/>
        <w:jc w:val="both"/>
        <w:rPr>
          <w:sz w:val="24"/>
        </w:rPr>
      </w:pPr>
      <w:r>
        <w:rPr>
          <w:sz w:val="24"/>
        </w:rPr>
        <w:t>Consulta Externa por Medicina General para Recuperación de la Salud de lunes a sábado en el horario de 8:00 a 11:00 am y de 13:00 a las 17:00 con la modalidad de Cita Previa y un 20 % por demanda inmediata, y los días Sábados de 8:00 a 12:00 m con la modalidad de Cita Previa y un 20 % por demanda inmediata.</w:t>
      </w:r>
    </w:p>
    <w:p>
      <w:pPr>
        <w:pStyle w:val="ListParagraph"/>
        <w:numPr>
          <w:ilvl w:val="0"/>
          <w:numId w:val="9"/>
        </w:numPr>
        <w:tabs>
          <w:tab w:pos="1342" w:val="left" w:leader="none"/>
        </w:tabs>
        <w:spacing w:line="276" w:lineRule="auto" w:before="159" w:after="0"/>
        <w:ind w:left="1342" w:right="621" w:hanging="360"/>
        <w:jc w:val="both"/>
        <w:rPr>
          <w:sz w:val="24"/>
        </w:rPr>
      </w:pPr>
      <w:r>
        <w:rPr>
          <w:spacing w:val="-2"/>
          <w:sz w:val="24"/>
        </w:rPr>
        <w:t>Consulta</w:t>
      </w:r>
      <w:r>
        <w:rPr>
          <w:spacing w:val="-7"/>
          <w:sz w:val="24"/>
        </w:rPr>
        <w:t> </w:t>
      </w:r>
      <w:r>
        <w:rPr>
          <w:spacing w:val="-2"/>
          <w:sz w:val="24"/>
        </w:rPr>
        <w:t>Externa</w:t>
      </w:r>
      <w:r>
        <w:rPr>
          <w:spacing w:val="-7"/>
          <w:sz w:val="24"/>
        </w:rPr>
        <w:t> </w:t>
      </w:r>
      <w:r>
        <w:rPr>
          <w:spacing w:val="-2"/>
          <w:sz w:val="24"/>
        </w:rPr>
        <w:t>para</w:t>
      </w:r>
      <w:r>
        <w:rPr>
          <w:spacing w:val="-5"/>
          <w:sz w:val="24"/>
        </w:rPr>
        <w:t> </w:t>
      </w:r>
      <w:r>
        <w:rPr>
          <w:spacing w:val="-2"/>
          <w:sz w:val="24"/>
        </w:rPr>
        <w:t>Programas</w:t>
      </w:r>
      <w:r>
        <w:rPr>
          <w:spacing w:val="-7"/>
          <w:sz w:val="24"/>
        </w:rPr>
        <w:t> </w:t>
      </w:r>
      <w:r>
        <w:rPr>
          <w:spacing w:val="-2"/>
          <w:sz w:val="24"/>
        </w:rPr>
        <w:t>de</w:t>
      </w:r>
      <w:r>
        <w:rPr>
          <w:spacing w:val="-5"/>
          <w:sz w:val="24"/>
        </w:rPr>
        <w:t> </w:t>
      </w:r>
      <w:r>
        <w:rPr>
          <w:spacing w:val="-2"/>
          <w:sz w:val="24"/>
        </w:rPr>
        <w:t>Salud</w:t>
      </w:r>
      <w:r>
        <w:rPr>
          <w:spacing w:val="-6"/>
          <w:sz w:val="24"/>
        </w:rPr>
        <w:t> </w:t>
      </w:r>
      <w:r>
        <w:rPr>
          <w:spacing w:val="-2"/>
          <w:sz w:val="24"/>
        </w:rPr>
        <w:t>por</w:t>
      </w:r>
      <w:r>
        <w:rPr>
          <w:spacing w:val="-7"/>
          <w:sz w:val="24"/>
        </w:rPr>
        <w:t> </w:t>
      </w:r>
      <w:r>
        <w:rPr>
          <w:spacing w:val="-2"/>
          <w:sz w:val="24"/>
        </w:rPr>
        <w:t>Medicina</w:t>
      </w:r>
      <w:r>
        <w:rPr>
          <w:spacing w:val="-8"/>
          <w:sz w:val="24"/>
        </w:rPr>
        <w:t> </w:t>
      </w:r>
      <w:r>
        <w:rPr>
          <w:spacing w:val="-2"/>
          <w:sz w:val="24"/>
        </w:rPr>
        <w:t>General,</w:t>
      </w:r>
      <w:r>
        <w:rPr>
          <w:spacing w:val="-8"/>
          <w:sz w:val="24"/>
        </w:rPr>
        <w:t> </w:t>
      </w:r>
      <w:r>
        <w:rPr>
          <w:spacing w:val="-2"/>
          <w:sz w:val="24"/>
        </w:rPr>
        <w:t>Enfermera </w:t>
      </w:r>
      <w:r>
        <w:rPr>
          <w:sz w:val="24"/>
        </w:rPr>
        <w:t>Profesional y Auxiliares de Programas de Lunes a viernes en el horario de 8:00 a 12:00 m y de las 13:00 a las 17:00 con la modalidad de Cita Previa.</w:t>
      </w:r>
    </w:p>
    <w:p>
      <w:pPr>
        <w:pStyle w:val="ListParagraph"/>
        <w:numPr>
          <w:ilvl w:val="0"/>
          <w:numId w:val="9"/>
        </w:numPr>
        <w:tabs>
          <w:tab w:pos="1342" w:val="left" w:leader="none"/>
        </w:tabs>
        <w:spacing w:line="276" w:lineRule="auto" w:before="0" w:after="0"/>
        <w:ind w:left="1342" w:right="621" w:hanging="360"/>
        <w:jc w:val="both"/>
        <w:rPr>
          <w:sz w:val="24"/>
        </w:rPr>
      </w:pPr>
      <w:r>
        <w:rPr>
          <w:sz w:val="24"/>
        </w:rPr>
        <w:t>Consulta</w:t>
      </w:r>
      <w:r>
        <w:rPr>
          <w:spacing w:val="-13"/>
          <w:sz w:val="24"/>
        </w:rPr>
        <w:t> </w:t>
      </w:r>
      <w:r>
        <w:rPr>
          <w:sz w:val="24"/>
        </w:rPr>
        <w:t>Externa</w:t>
      </w:r>
      <w:r>
        <w:rPr>
          <w:spacing w:val="-13"/>
          <w:sz w:val="24"/>
        </w:rPr>
        <w:t> </w:t>
      </w:r>
      <w:r>
        <w:rPr>
          <w:sz w:val="24"/>
        </w:rPr>
        <w:t>por</w:t>
      </w:r>
      <w:r>
        <w:rPr>
          <w:spacing w:val="-13"/>
          <w:sz w:val="24"/>
        </w:rPr>
        <w:t> </w:t>
      </w:r>
      <w:r>
        <w:rPr>
          <w:sz w:val="24"/>
        </w:rPr>
        <w:t>Medicina</w:t>
      </w:r>
      <w:r>
        <w:rPr>
          <w:spacing w:val="-13"/>
          <w:sz w:val="24"/>
        </w:rPr>
        <w:t> </w:t>
      </w:r>
      <w:r>
        <w:rPr>
          <w:sz w:val="24"/>
        </w:rPr>
        <w:t>Especializada</w:t>
      </w:r>
      <w:r>
        <w:rPr>
          <w:spacing w:val="-13"/>
          <w:sz w:val="24"/>
        </w:rPr>
        <w:t> </w:t>
      </w:r>
      <w:r>
        <w:rPr>
          <w:sz w:val="24"/>
        </w:rPr>
        <w:t>para</w:t>
      </w:r>
      <w:r>
        <w:rPr>
          <w:spacing w:val="-13"/>
          <w:sz w:val="24"/>
        </w:rPr>
        <w:t> </w:t>
      </w:r>
      <w:r>
        <w:rPr>
          <w:sz w:val="24"/>
        </w:rPr>
        <w:t>Recuperación</w:t>
      </w:r>
      <w:r>
        <w:rPr>
          <w:spacing w:val="-13"/>
          <w:sz w:val="24"/>
        </w:rPr>
        <w:t> </w:t>
      </w:r>
      <w:r>
        <w:rPr>
          <w:sz w:val="24"/>
        </w:rPr>
        <w:t>de</w:t>
      </w:r>
      <w:r>
        <w:rPr>
          <w:spacing w:val="-13"/>
          <w:sz w:val="24"/>
        </w:rPr>
        <w:t> </w:t>
      </w:r>
      <w:r>
        <w:rPr>
          <w:sz w:val="24"/>
        </w:rPr>
        <w:t>la</w:t>
      </w:r>
      <w:r>
        <w:rPr>
          <w:spacing w:val="-13"/>
          <w:sz w:val="24"/>
        </w:rPr>
        <w:t> </w:t>
      </w:r>
      <w:r>
        <w:rPr>
          <w:sz w:val="24"/>
        </w:rPr>
        <w:t>Salud y</w:t>
      </w:r>
      <w:r>
        <w:rPr>
          <w:spacing w:val="-4"/>
          <w:sz w:val="24"/>
        </w:rPr>
        <w:t> </w:t>
      </w:r>
      <w:r>
        <w:rPr>
          <w:sz w:val="24"/>
        </w:rPr>
        <w:t>Programas</w:t>
      </w:r>
      <w:r>
        <w:rPr>
          <w:spacing w:val="-4"/>
          <w:sz w:val="24"/>
        </w:rPr>
        <w:t> </w:t>
      </w:r>
      <w:r>
        <w:rPr>
          <w:sz w:val="24"/>
        </w:rPr>
        <w:t>de</w:t>
      </w:r>
      <w:r>
        <w:rPr>
          <w:spacing w:val="-3"/>
          <w:sz w:val="24"/>
        </w:rPr>
        <w:t> </w:t>
      </w:r>
      <w:r>
        <w:rPr>
          <w:sz w:val="24"/>
        </w:rPr>
        <w:t>salud</w:t>
      </w:r>
      <w:r>
        <w:rPr>
          <w:spacing w:val="-3"/>
          <w:sz w:val="24"/>
        </w:rPr>
        <w:t> </w:t>
      </w:r>
      <w:r>
        <w:rPr>
          <w:sz w:val="24"/>
        </w:rPr>
        <w:t>de</w:t>
      </w:r>
      <w:r>
        <w:rPr>
          <w:spacing w:val="-3"/>
          <w:sz w:val="24"/>
        </w:rPr>
        <w:t> </w:t>
      </w:r>
      <w:r>
        <w:rPr>
          <w:sz w:val="24"/>
        </w:rPr>
        <w:t>lunes</w:t>
      </w:r>
      <w:r>
        <w:rPr>
          <w:spacing w:val="-3"/>
          <w:sz w:val="24"/>
        </w:rPr>
        <w:t> </w:t>
      </w:r>
      <w:r>
        <w:rPr>
          <w:sz w:val="24"/>
        </w:rPr>
        <w:t>a</w:t>
      </w:r>
      <w:r>
        <w:rPr>
          <w:spacing w:val="-6"/>
          <w:sz w:val="24"/>
        </w:rPr>
        <w:t> </w:t>
      </w:r>
      <w:r>
        <w:rPr>
          <w:sz w:val="24"/>
        </w:rPr>
        <w:t>Domingo</w:t>
      </w:r>
      <w:r>
        <w:rPr>
          <w:spacing w:val="-3"/>
          <w:sz w:val="24"/>
        </w:rPr>
        <w:t> </w:t>
      </w:r>
      <w:r>
        <w:rPr>
          <w:sz w:val="24"/>
        </w:rPr>
        <w:t>en</w:t>
      </w:r>
      <w:r>
        <w:rPr>
          <w:spacing w:val="-3"/>
          <w:sz w:val="24"/>
        </w:rPr>
        <w:t> </w:t>
      </w:r>
      <w:r>
        <w:rPr>
          <w:sz w:val="24"/>
        </w:rPr>
        <w:t>el</w:t>
      </w:r>
      <w:r>
        <w:rPr>
          <w:spacing w:val="-3"/>
          <w:sz w:val="24"/>
        </w:rPr>
        <w:t> </w:t>
      </w:r>
      <w:r>
        <w:rPr>
          <w:sz w:val="24"/>
        </w:rPr>
        <w:t>horario</w:t>
      </w:r>
      <w:r>
        <w:rPr>
          <w:spacing w:val="-4"/>
          <w:sz w:val="24"/>
        </w:rPr>
        <w:t> </w:t>
      </w:r>
      <w:r>
        <w:rPr>
          <w:sz w:val="24"/>
        </w:rPr>
        <w:t>de</w:t>
      </w:r>
      <w:r>
        <w:rPr>
          <w:spacing w:val="-3"/>
          <w:sz w:val="24"/>
        </w:rPr>
        <w:t> </w:t>
      </w:r>
      <w:r>
        <w:rPr>
          <w:sz w:val="24"/>
        </w:rPr>
        <w:t>7:00</w:t>
      </w:r>
      <w:r>
        <w:rPr>
          <w:spacing w:val="-3"/>
          <w:sz w:val="24"/>
        </w:rPr>
        <w:t> </w:t>
      </w:r>
      <w:r>
        <w:rPr>
          <w:sz w:val="24"/>
        </w:rPr>
        <w:t>a</w:t>
      </w:r>
      <w:r>
        <w:rPr>
          <w:spacing w:val="-4"/>
          <w:sz w:val="24"/>
        </w:rPr>
        <w:t> </w:t>
      </w:r>
      <w:r>
        <w:rPr>
          <w:sz w:val="24"/>
        </w:rPr>
        <w:t>12:00</w:t>
      </w:r>
      <w:r>
        <w:rPr>
          <w:spacing w:val="-5"/>
          <w:sz w:val="24"/>
        </w:rPr>
        <w:t> </w:t>
      </w:r>
      <w:r>
        <w:rPr>
          <w:sz w:val="24"/>
        </w:rPr>
        <w:t>m</w:t>
      </w:r>
      <w:r>
        <w:rPr>
          <w:spacing w:val="-3"/>
          <w:sz w:val="24"/>
        </w:rPr>
        <w:t> </w:t>
      </w:r>
      <w:r>
        <w:rPr>
          <w:sz w:val="24"/>
        </w:rPr>
        <w:t>y de las 13:00 a las 17:00.</w:t>
      </w:r>
    </w:p>
    <w:p>
      <w:pPr>
        <w:pStyle w:val="ListParagraph"/>
        <w:numPr>
          <w:ilvl w:val="0"/>
          <w:numId w:val="9"/>
        </w:numPr>
        <w:tabs>
          <w:tab w:pos="1342" w:val="left" w:leader="none"/>
        </w:tabs>
        <w:spacing w:line="276" w:lineRule="auto" w:before="0" w:after="0"/>
        <w:ind w:left="1342" w:right="622" w:hanging="360"/>
        <w:jc w:val="both"/>
        <w:rPr>
          <w:sz w:val="24"/>
        </w:rPr>
      </w:pPr>
      <w:r>
        <w:rPr>
          <w:sz w:val="24"/>
        </w:rPr>
        <w:t>Consulta Externa por Especialistas Adscritos en las Áreas de Oftalmología, Otorrinolaringología,</w:t>
      </w:r>
      <w:r>
        <w:rPr>
          <w:spacing w:val="-2"/>
          <w:sz w:val="24"/>
        </w:rPr>
        <w:t> </w:t>
      </w:r>
      <w:r>
        <w:rPr>
          <w:sz w:val="24"/>
        </w:rPr>
        <w:t>Dermatología,</w:t>
      </w:r>
      <w:r>
        <w:rPr>
          <w:spacing w:val="-2"/>
          <w:sz w:val="24"/>
        </w:rPr>
        <w:t> </w:t>
      </w:r>
      <w:r>
        <w:rPr>
          <w:sz w:val="24"/>
        </w:rPr>
        <w:t>Urología,</w:t>
      </w:r>
      <w:r>
        <w:rPr>
          <w:spacing w:val="-2"/>
          <w:sz w:val="24"/>
        </w:rPr>
        <w:t> </w:t>
      </w:r>
      <w:r>
        <w:rPr>
          <w:sz w:val="24"/>
        </w:rPr>
        <w:t>Psiquiatría</w:t>
      </w:r>
      <w:r>
        <w:rPr>
          <w:spacing w:val="-3"/>
          <w:sz w:val="24"/>
        </w:rPr>
        <w:t> </w:t>
      </w:r>
      <w:r>
        <w:rPr>
          <w:sz w:val="24"/>
        </w:rPr>
        <w:t>para</w:t>
      </w:r>
      <w:r>
        <w:rPr>
          <w:spacing w:val="-1"/>
          <w:sz w:val="24"/>
        </w:rPr>
        <w:t> </w:t>
      </w:r>
      <w:r>
        <w:rPr>
          <w:sz w:val="24"/>
        </w:rPr>
        <w:t>Recuperación de la Salud en días y Horarios establecidos previamente de acuerdo a la demanda, en el horario de 8:00 a 12:00 m y de las 13:00 a las 17:00 con la modalidad de Cita Previa. y un 10 % por demanda inmediata.</w:t>
      </w:r>
    </w:p>
    <w:p>
      <w:pPr>
        <w:pStyle w:val="ListParagraph"/>
        <w:numPr>
          <w:ilvl w:val="0"/>
          <w:numId w:val="9"/>
        </w:numPr>
        <w:tabs>
          <w:tab w:pos="1342" w:val="left" w:leader="none"/>
        </w:tabs>
        <w:spacing w:line="276" w:lineRule="auto" w:before="1" w:after="0"/>
        <w:ind w:left="1342" w:right="623" w:hanging="360"/>
        <w:jc w:val="both"/>
        <w:rPr>
          <w:sz w:val="24"/>
        </w:rPr>
      </w:pPr>
      <w:r>
        <w:rPr>
          <w:sz w:val="24"/>
        </w:rPr>
        <w:t>Consulta Externa de Fonoaudiología por cita previa lunes a jueves en el horario de las 12:00 a las 17:00 horas.</w:t>
      </w:r>
    </w:p>
    <w:p>
      <w:pPr>
        <w:pStyle w:val="ListParagraph"/>
        <w:numPr>
          <w:ilvl w:val="0"/>
          <w:numId w:val="9"/>
        </w:numPr>
        <w:tabs>
          <w:tab w:pos="1342" w:val="left" w:leader="none"/>
        </w:tabs>
        <w:spacing w:line="276" w:lineRule="auto" w:before="0" w:after="0"/>
        <w:ind w:left="1342" w:right="623" w:hanging="360"/>
        <w:jc w:val="both"/>
        <w:rPr>
          <w:sz w:val="24"/>
        </w:rPr>
      </w:pPr>
      <w:r>
        <w:rPr>
          <w:sz w:val="24"/>
        </w:rPr>
        <w:t>Consulta Externa</w:t>
      </w:r>
      <w:r>
        <w:rPr>
          <w:spacing w:val="-1"/>
          <w:sz w:val="24"/>
        </w:rPr>
        <w:t> </w:t>
      </w:r>
      <w:r>
        <w:rPr>
          <w:sz w:val="24"/>
        </w:rPr>
        <w:t>de Nutrición y Dietética por cita previa miércoles, jueves y jueves en el horario de 8:00 a 12:00 m y de las 13:00 a las 17:00.</w:t>
      </w:r>
    </w:p>
    <w:p>
      <w:pPr>
        <w:pStyle w:val="ListParagraph"/>
        <w:numPr>
          <w:ilvl w:val="0"/>
          <w:numId w:val="9"/>
        </w:numPr>
        <w:tabs>
          <w:tab w:pos="1342" w:val="left" w:leader="none"/>
        </w:tabs>
        <w:spacing w:line="276" w:lineRule="auto" w:before="0" w:after="0"/>
        <w:ind w:left="1342" w:right="620" w:hanging="360"/>
        <w:jc w:val="both"/>
        <w:rPr>
          <w:sz w:val="24"/>
        </w:rPr>
      </w:pPr>
      <w:r>
        <w:rPr>
          <w:sz w:val="24"/>
        </w:rPr>
        <w:t>Consulta</w:t>
      </w:r>
      <w:r>
        <w:rPr>
          <w:spacing w:val="-8"/>
          <w:sz w:val="24"/>
        </w:rPr>
        <w:t> </w:t>
      </w:r>
      <w:r>
        <w:rPr>
          <w:sz w:val="24"/>
        </w:rPr>
        <w:t>Externa</w:t>
      </w:r>
      <w:r>
        <w:rPr>
          <w:spacing w:val="-8"/>
          <w:sz w:val="24"/>
        </w:rPr>
        <w:t> </w:t>
      </w:r>
      <w:r>
        <w:rPr>
          <w:sz w:val="24"/>
        </w:rPr>
        <w:t>por</w:t>
      </w:r>
      <w:r>
        <w:rPr>
          <w:spacing w:val="-8"/>
          <w:sz w:val="24"/>
        </w:rPr>
        <w:t> </w:t>
      </w:r>
      <w:r>
        <w:rPr>
          <w:sz w:val="24"/>
        </w:rPr>
        <w:t>Odontología</w:t>
      </w:r>
      <w:r>
        <w:rPr>
          <w:spacing w:val="-8"/>
          <w:sz w:val="24"/>
        </w:rPr>
        <w:t> </w:t>
      </w:r>
      <w:r>
        <w:rPr>
          <w:sz w:val="24"/>
        </w:rPr>
        <w:t>para</w:t>
      </w:r>
      <w:r>
        <w:rPr>
          <w:spacing w:val="-8"/>
          <w:sz w:val="24"/>
        </w:rPr>
        <w:t> </w:t>
      </w:r>
      <w:r>
        <w:rPr>
          <w:sz w:val="24"/>
        </w:rPr>
        <w:t>Recuperación</w:t>
      </w:r>
      <w:r>
        <w:rPr>
          <w:spacing w:val="-8"/>
          <w:sz w:val="24"/>
        </w:rPr>
        <w:t> </w:t>
      </w:r>
      <w:r>
        <w:rPr>
          <w:sz w:val="24"/>
        </w:rPr>
        <w:t>de</w:t>
      </w:r>
      <w:r>
        <w:rPr>
          <w:spacing w:val="-9"/>
          <w:sz w:val="24"/>
        </w:rPr>
        <w:t> </w:t>
      </w:r>
      <w:r>
        <w:rPr>
          <w:sz w:val="24"/>
        </w:rPr>
        <w:t>la</w:t>
      </w:r>
      <w:r>
        <w:rPr>
          <w:spacing w:val="-8"/>
          <w:sz w:val="24"/>
        </w:rPr>
        <w:t> </w:t>
      </w:r>
      <w:r>
        <w:rPr>
          <w:sz w:val="24"/>
        </w:rPr>
        <w:t>Salud</w:t>
      </w:r>
      <w:r>
        <w:rPr>
          <w:spacing w:val="-8"/>
          <w:sz w:val="24"/>
        </w:rPr>
        <w:t> </w:t>
      </w:r>
      <w:r>
        <w:rPr>
          <w:sz w:val="24"/>
        </w:rPr>
        <w:t>de</w:t>
      </w:r>
      <w:r>
        <w:rPr>
          <w:spacing w:val="-8"/>
          <w:sz w:val="24"/>
        </w:rPr>
        <w:t> </w:t>
      </w:r>
      <w:r>
        <w:rPr>
          <w:sz w:val="24"/>
        </w:rPr>
        <w:t>lunes</w:t>
      </w:r>
      <w:r>
        <w:rPr>
          <w:spacing w:val="-8"/>
          <w:sz w:val="24"/>
        </w:rPr>
        <w:t> </w:t>
      </w:r>
      <w:r>
        <w:rPr>
          <w:sz w:val="24"/>
        </w:rPr>
        <w:t>a viernes en el horario de 7:00 a 12:00 m y de las 13:00 a las 17:00 con la modalidad de Cita Previa y un 20 % por demanda inmediata.</w:t>
      </w:r>
    </w:p>
    <w:p>
      <w:pPr>
        <w:pStyle w:val="ListParagraph"/>
        <w:spacing w:after="0" w:line="276" w:lineRule="auto"/>
        <w:jc w:val="both"/>
        <w:rPr>
          <w:sz w:val="24"/>
        </w:rPr>
        <w:sectPr>
          <w:type w:val="continuous"/>
          <w:pgSz w:w="12240" w:h="15840"/>
          <w:pgMar w:header="0" w:footer="1355" w:top="1820" w:bottom="1540" w:left="1080" w:right="1080"/>
        </w:sectPr>
      </w:pPr>
    </w:p>
    <w:p>
      <w:pPr>
        <w:pStyle w:val="ListParagraph"/>
        <w:numPr>
          <w:ilvl w:val="0"/>
          <w:numId w:val="9"/>
        </w:numPr>
        <w:tabs>
          <w:tab w:pos="1342" w:val="left" w:leader="none"/>
        </w:tabs>
        <w:spacing w:line="276" w:lineRule="auto" w:before="63" w:after="0"/>
        <w:ind w:left="1342" w:right="624" w:hanging="360"/>
        <w:jc w:val="both"/>
        <w:rPr>
          <w:sz w:val="24"/>
        </w:rPr>
      </w:pPr>
      <w:r>
        <w:rPr>
          <w:sz w:val="24"/>
        </w:rPr>
        <w:t>Consulta Externa por Psicología para Recuperación de la Salud de lunes a viernes en el horario de 8:00 a 12:00 m y de las 13:00 a las 17:00 con la modalidad de Cita Previa y un 20 % por demanda inmediata.</w:t>
      </w:r>
    </w:p>
    <w:p>
      <w:pPr>
        <w:pStyle w:val="ListParagraph"/>
        <w:numPr>
          <w:ilvl w:val="0"/>
          <w:numId w:val="9"/>
        </w:numPr>
        <w:tabs>
          <w:tab w:pos="1342" w:val="left" w:leader="none"/>
        </w:tabs>
        <w:spacing w:line="276" w:lineRule="auto" w:before="2" w:after="0"/>
        <w:ind w:left="1342" w:right="620" w:hanging="360"/>
        <w:jc w:val="both"/>
        <w:rPr>
          <w:sz w:val="24"/>
        </w:rPr>
      </w:pPr>
      <w:r>
        <w:rPr>
          <w:sz w:val="24"/>
        </w:rPr>
        <w:t>Consulta Externa por Optometría para Recuperación de la Salud y P y P de Lunes a en los puestos de salud por brigadas, según la demanda </w:t>
      </w:r>
      <w:r>
        <w:rPr>
          <w:spacing w:val="-2"/>
          <w:sz w:val="24"/>
        </w:rPr>
        <w:t>espontánea.</w:t>
      </w:r>
    </w:p>
    <w:p>
      <w:pPr>
        <w:pStyle w:val="ListParagraph"/>
        <w:numPr>
          <w:ilvl w:val="0"/>
          <w:numId w:val="9"/>
        </w:numPr>
        <w:tabs>
          <w:tab w:pos="1342" w:val="left" w:leader="none"/>
        </w:tabs>
        <w:spacing w:line="276" w:lineRule="auto" w:before="0" w:after="0"/>
        <w:ind w:left="1342" w:right="619" w:hanging="360"/>
        <w:jc w:val="both"/>
        <w:rPr>
          <w:sz w:val="24"/>
        </w:rPr>
      </w:pPr>
      <w:r>
        <w:rPr>
          <w:sz w:val="24"/>
        </w:rPr>
        <w:t>Consulta Externa por el Equipo de Salud (Medicina General, Auxiliar de Enfermería, Psicólogo, Optometría, Odontología, Trabajo Social) para Recuperación de la Salud y Programas de Salud, en los diferentes Corregimientos y Veredas de Lunes a viernes en el horario de 8:00 a 12:00 m y de las 13:00 a las 17:00 por demanda espontánea.</w:t>
      </w:r>
    </w:p>
    <w:p>
      <w:pPr>
        <w:pStyle w:val="ListParagraph"/>
        <w:numPr>
          <w:ilvl w:val="0"/>
          <w:numId w:val="9"/>
        </w:numPr>
        <w:tabs>
          <w:tab w:pos="1342" w:val="left" w:leader="none"/>
        </w:tabs>
        <w:spacing w:line="276" w:lineRule="auto" w:before="0" w:after="0"/>
        <w:ind w:left="1342" w:right="623" w:hanging="360"/>
        <w:jc w:val="both"/>
        <w:rPr>
          <w:sz w:val="24"/>
        </w:rPr>
      </w:pPr>
      <w:r>
        <w:rPr>
          <w:sz w:val="24"/>
        </w:rPr>
        <w:t>Consulta de Urgencias y Consulta Prioritaria por Medicina General las 24 horas del día.</w:t>
      </w:r>
    </w:p>
    <w:p>
      <w:pPr>
        <w:pStyle w:val="ListParagraph"/>
        <w:numPr>
          <w:ilvl w:val="0"/>
          <w:numId w:val="9"/>
        </w:numPr>
        <w:tabs>
          <w:tab w:pos="1342" w:val="left" w:leader="none"/>
        </w:tabs>
        <w:spacing w:line="276" w:lineRule="exact" w:before="0" w:after="0"/>
        <w:ind w:left="1342" w:right="0" w:hanging="360"/>
        <w:jc w:val="both"/>
        <w:rPr>
          <w:sz w:val="24"/>
        </w:rPr>
      </w:pPr>
      <w:r>
        <w:rPr>
          <w:sz w:val="24"/>
        </w:rPr>
        <w:t>Consulta</w:t>
      </w:r>
      <w:r>
        <w:rPr>
          <w:spacing w:val="-5"/>
          <w:sz w:val="24"/>
        </w:rPr>
        <w:t> </w:t>
      </w:r>
      <w:r>
        <w:rPr>
          <w:sz w:val="24"/>
        </w:rPr>
        <w:t>de</w:t>
      </w:r>
      <w:r>
        <w:rPr>
          <w:spacing w:val="-3"/>
          <w:sz w:val="24"/>
        </w:rPr>
        <w:t> </w:t>
      </w:r>
      <w:r>
        <w:rPr>
          <w:sz w:val="24"/>
        </w:rPr>
        <w:t>Urgencias</w:t>
      </w:r>
      <w:r>
        <w:rPr>
          <w:spacing w:val="-3"/>
          <w:sz w:val="24"/>
        </w:rPr>
        <w:t> </w:t>
      </w:r>
      <w:r>
        <w:rPr>
          <w:sz w:val="24"/>
        </w:rPr>
        <w:t>por</w:t>
      </w:r>
      <w:r>
        <w:rPr>
          <w:spacing w:val="-3"/>
          <w:sz w:val="24"/>
        </w:rPr>
        <w:t> </w:t>
      </w:r>
      <w:r>
        <w:rPr>
          <w:sz w:val="24"/>
        </w:rPr>
        <w:t>Odontología</w:t>
      </w:r>
      <w:r>
        <w:rPr>
          <w:spacing w:val="-4"/>
          <w:sz w:val="24"/>
        </w:rPr>
        <w:t> </w:t>
      </w:r>
      <w:r>
        <w:rPr>
          <w:sz w:val="24"/>
        </w:rPr>
        <w:t>las</w:t>
      </w:r>
      <w:r>
        <w:rPr>
          <w:spacing w:val="-3"/>
          <w:sz w:val="24"/>
        </w:rPr>
        <w:t> </w:t>
      </w:r>
      <w:r>
        <w:rPr>
          <w:sz w:val="24"/>
        </w:rPr>
        <w:t>12</w:t>
      </w:r>
      <w:r>
        <w:rPr>
          <w:spacing w:val="-3"/>
          <w:sz w:val="24"/>
        </w:rPr>
        <w:t> </w:t>
      </w:r>
      <w:r>
        <w:rPr>
          <w:sz w:val="24"/>
        </w:rPr>
        <w:t>horas</w:t>
      </w:r>
      <w:r>
        <w:rPr>
          <w:spacing w:val="-4"/>
          <w:sz w:val="24"/>
        </w:rPr>
        <w:t> </w:t>
      </w:r>
      <w:r>
        <w:rPr>
          <w:sz w:val="24"/>
        </w:rPr>
        <w:t>del</w:t>
      </w:r>
      <w:r>
        <w:rPr>
          <w:spacing w:val="-6"/>
          <w:sz w:val="24"/>
        </w:rPr>
        <w:t> </w:t>
      </w:r>
      <w:r>
        <w:rPr>
          <w:spacing w:val="-4"/>
          <w:sz w:val="24"/>
        </w:rPr>
        <w:t>día.</w:t>
      </w:r>
    </w:p>
    <w:p>
      <w:pPr>
        <w:pStyle w:val="BodyText"/>
        <w:spacing w:before="5"/>
      </w:pPr>
    </w:p>
    <w:p>
      <w:pPr>
        <w:spacing w:before="0"/>
        <w:ind w:left="688" w:right="0" w:firstLine="0"/>
        <w:jc w:val="left"/>
        <w:rPr>
          <w:b/>
          <w:sz w:val="24"/>
        </w:rPr>
      </w:pPr>
      <w:r>
        <w:rPr>
          <w:b/>
          <w:sz w:val="24"/>
        </w:rPr>
        <w:t>Visita</w:t>
      </w:r>
      <w:r>
        <w:rPr>
          <w:b/>
          <w:spacing w:val="-4"/>
          <w:sz w:val="24"/>
        </w:rPr>
        <w:t> </w:t>
      </w:r>
      <w:r>
        <w:rPr>
          <w:b/>
          <w:spacing w:val="-2"/>
          <w:sz w:val="24"/>
        </w:rPr>
        <w:t>Domiciliaria:</w:t>
      </w:r>
    </w:p>
    <w:p>
      <w:pPr>
        <w:pStyle w:val="BodyText"/>
        <w:spacing w:before="82"/>
        <w:rPr>
          <w:b/>
        </w:rPr>
      </w:pPr>
    </w:p>
    <w:p>
      <w:pPr>
        <w:pStyle w:val="ListParagraph"/>
        <w:numPr>
          <w:ilvl w:val="0"/>
          <w:numId w:val="9"/>
        </w:numPr>
        <w:tabs>
          <w:tab w:pos="1342" w:val="left" w:leader="none"/>
        </w:tabs>
        <w:spacing w:line="276" w:lineRule="auto" w:before="0" w:after="0"/>
        <w:ind w:left="1342" w:right="623" w:hanging="360"/>
        <w:jc w:val="left"/>
        <w:rPr>
          <w:sz w:val="24"/>
        </w:rPr>
      </w:pPr>
      <w:r>
        <w:rPr>
          <w:sz w:val="24"/>
        </w:rPr>
        <w:t>Demanda Inducida a los diferentes Programas de Salud según resolución </w:t>
      </w:r>
      <w:r>
        <w:rPr>
          <w:spacing w:val="-2"/>
          <w:sz w:val="24"/>
        </w:rPr>
        <w:t>3280.</w:t>
      </w:r>
    </w:p>
    <w:p>
      <w:pPr>
        <w:pStyle w:val="ListParagraph"/>
        <w:numPr>
          <w:ilvl w:val="0"/>
          <w:numId w:val="9"/>
        </w:numPr>
        <w:tabs>
          <w:tab w:pos="1342" w:val="left" w:leader="none"/>
        </w:tabs>
        <w:spacing w:line="276" w:lineRule="auto" w:before="1" w:after="0"/>
        <w:ind w:left="1342" w:right="623" w:hanging="360"/>
        <w:jc w:val="left"/>
        <w:rPr>
          <w:sz w:val="24"/>
        </w:rPr>
      </w:pPr>
      <w:r>
        <w:rPr>
          <w:sz w:val="24"/>
        </w:rPr>
        <w:t>Brigadas</w:t>
      </w:r>
      <w:r>
        <w:rPr>
          <w:spacing w:val="37"/>
          <w:sz w:val="24"/>
        </w:rPr>
        <w:t> </w:t>
      </w:r>
      <w:r>
        <w:rPr>
          <w:sz w:val="24"/>
        </w:rPr>
        <w:t>de</w:t>
      </w:r>
      <w:r>
        <w:rPr>
          <w:spacing w:val="40"/>
          <w:sz w:val="24"/>
        </w:rPr>
        <w:t> </w:t>
      </w:r>
      <w:r>
        <w:rPr>
          <w:sz w:val="24"/>
        </w:rPr>
        <w:t>Salud,</w:t>
      </w:r>
      <w:r>
        <w:rPr>
          <w:spacing w:val="39"/>
          <w:sz w:val="24"/>
        </w:rPr>
        <w:t> </w:t>
      </w:r>
      <w:r>
        <w:rPr>
          <w:sz w:val="24"/>
        </w:rPr>
        <w:t>puestos</w:t>
      </w:r>
      <w:r>
        <w:rPr>
          <w:spacing w:val="39"/>
          <w:sz w:val="24"/>
        </w:rPr>
        <w:t> </w:t>
      </w:r>
      <w:r>
        <w:rPr>
          <w:sz w:val="24"/>
        </w:rPr>
        <w:t>de</w:t>
      </w:r>
      <w:r>
        <w:rPr>
          <w:spacing w:val="38"/>
          <w:sz w:val="24"/>
        </w:rPr>
        <w:t> </w:t>
      </w:r>
      <w:r>
        <w:rPr>
          <w:sz w:val="24"/>
        </w:rPr>
        <w:t>atención</w:t>
      </w:r>
      <w:r>
        <w:rPr>
          <w:spacing w:val="38"/>
          <w:sz w:val="24"/>
        </w:rPr>
        <w:t> </w:t>
      </w:r>
      <w:r>
        <w:rPr>
          <w:sz w:val="24"/>
        </w:rPr>
        <w:t>urbanos</w:t>
      </w:r>
      <w:r>
        <w:rPr>
          <w:spacing w:val="40"/>
          <w:sz w:val="24"/>
        </w:rPr>
        <w:t> </w:t>
      </w:r>
      <w:r>
        <w:rPr>
          <w:sz w:val="24"/>
        </w:rPr>
        <w:t>y</w:t>
      </w:r>
      <w:r>
        <w:rPr>
          <w:spacing w:val="39"/>
          <w:sz w:val="24"/>
        </w:rPr>
        <w:t> </w:t>
      </w:r>
      <w:r>
        <w:rPr>
          <w:sz w:val="24"/>
        </w:rPr>
        <w:t>rurales,</w:t>
      </w:r>
      <w:r>
        <w:rPr>
          <w:spacing w:val="39"/>
          <w:sz w:val="24"/>
        </w:rPr>
        <w:t> </w:t>
      </w:r>
      <w:r>
        <w:rPr>
          <w:sz w:val="24"/>
        </w:rPr>
        <w:t>planos</w:t>
      </w:r>
      <w:r>
        <w:rPr>
          <w:spacing w:val="37"/>
          <w:sz w:val="24"/>
        </w:rPr>
        <w:t> </w:t>
      </w:r>
      <w:r>
        <w:rPr>
          <w:sz w:val="24"/>
        </w:rPr>
        <w:t>y</w:t>
      </w:r>
      <w:r>
        <w:rPr>
          <w:spacing w:val="39"/>
          <w:sz w:val="24"/>
        </w:rPr>
        <w:t> </w:t>
      </w:r>
      <w:r>
        <w:rPr>
          <w:sz w:val="24"/>
        </w:rPr>
        <w:t>alta </w:t>
      </w:r>
      <w:r>
        <w:rPr>
          <w:spacing w:val="-2"/>
          <w:sz w:val="24"/>
        </w:rPr>
        <w:t>montaña.</w:t>
      </w:r>
    </w:p>
    <w:p>
      <w:pPr>
        <w:pStyle w:val="ListParagraph"/>
        <w:numPr>
          <w:ilvl w:val="0"/>
          <w:numId w:val="9"/>
        </w:numPr>
        <w:tabs>
          <w:tab w:pos="1342" w:val="left" w:leader="none"/>
        </w:tabs>
        <w:spacing w:line="276" w:lineRule="auto" w:before="0" w:after="0"/>
        <w:ind w:left="1342" w:right="625" w:hanging="360"/>
        <w:jc w:val="left"/>
        <w:rPr>
          <w:sz w:val="24"/>
        </w:rPr>
      </w:pPr>
      <w:r>
        <w:rPr>
          <w:sz w:val="24"/>
        </w:rPr>
        <w:t>Seguimiento y visita domiciliaria de pacientes inasistentes a los diferentes </w:t>
      </w:r>
      <w:r>
        <w:rPr>
          <w:spacing w:val="-2"/>
          <w:sz w:val="24"/>
        </w:rPr>
        <w:t>Programas.</w:t>
      </w:r>
    </w:p>
    <w:p>
      <w:pPr>
        <w:pStyle w:val="ListParagraph"/>
        <w:numPr>
          <w:ilvl w:val="0"/>
          <w:numId w:val="9"/>
        </w:numPr>
        <w:tabs>
          <w:tab w:pos="1342" w:val="left" w:leader="none"/>
        </w:tabs>
        <w:spacing w:line="240" w:lineRule="auto" w:before="1" w:after="0"/>
        <w:ind w:left="1342" w:right="0" w:hanging="360"/>
        <w:jc w:val="left"/>
        <w:rPr>
          <w:sz w:val="24"/>
        </w:rPr>
      </w:pPr>
      <w:r>
        <w:rPr>
          <w:sz w:val="24"/>
        </w:rPr>
        <w:t>Administración</w:t>
      </w:r>
      <w:r>
        <w:rPr>
          <w:spacing w:val="56"/>
          <w:sz w:val="24"/>
        </w:rPr>
        <w:t> </w:t>
      </w:r>
      <w:r>
        <w:rPr>
          <w:sz w:val="24"/>
        </w:rPr>
        <w:t>domiciliaria</w:t>
      </w:r>
      <w:r>
        <w:rPr>
          <w:spacing w:val="58"/>
          <w:sz w:val="24"/>
        </w:rPr>
        <w:t> </w:t>
      </w:r>
      <w:r>
        <w:rPr>
          <w:sz w:val="24"/>
        </w:rPr>
        <w:t>de</w:t>
      </w:r>
      <w:r>
        <w:rPr>
          <w:spacing w:val="58"/>
          <w:sz w:val="24"/>
        </w:rPr>
        <w:t> </w:t>
      </w:r>
      <w:r>
        <w:rPr>
          <w:sz w:val="24"/>
        </w:rPr>
        <w:t>Medicamentos</w:t>
      </w:r>
      <w:r>
        <w:rPr>
          <w:spacing w:val="58"/>
          <w:sz w:val="24"/>
        </w:rPr>
        <w:t> </w:t>
      </w:r>
      <w:r>
        <w:rPr>
          <w:sz w:val="24"/>
        </w:rPr>
        <w:t>a</w:t>
      </w:r>
      <w:r>
        <w:rPr>
          <w:spacing w:val="58"/>
          <w:sz w:val="24"/>
        </w:rPr>
        <w:t> </w:t>
      </w:r>
      <w:r>
        <w:rPr>
          <w:sz w:val="24"/>
        </w:rPr>
        <w:t>pacientes</w:t>
      </w:r>
      <w:r>
        <w:rPr>
          <w:spacing w:val="58"/>
          <w:sz w:val="24"/>
        </w:rPr>
        <w:t> </w:t>
      </w:r>
      <w:r>
        <w:rPr>
          <w:sz w:val="24"/>
        </w:rPr>
        <w:t>en</w:t>
      </w:r>
      <w:r>
        <w:rPr>
          <w:spacing w:val="59"/>
          <w:sz w:val="24"/>
        </w:rPr>
        <w:t> </w:t>
      </w:r>
      <w:r>
        <w:rPr>
          <w:spacing w:val="-2"/>
          <w:sz w:val="24"/>
        </w:rPr>
        <w:t>Programas</w:t>
      </w:r>
    </w:p>
    <w:p>
      <w:pPr>
        <w:pStyle w:val="BodyText"/>
        <w:spacing w:before="41"/>
        <w:ind w:left="1342"/>
      </w:pPr>
      <w:r>
        <w:rPr/>
        <w:t>especiales</w:t>
      </w:r>
      <w:r>
        <w:rPr>
          <w:spacing w:val="-8"/>
        </w:rPr>
        <w:t> </w:t>
      </w:r>
      <w:r>
        <w:rPr/>
        <w:t>“extensiones</w:t>
      </w:r>
      <w:r>
        <w:rPr>
          <w:spacing w:val="-7"/>
        </w:rPr>
        <w:t> </w:t>
      </w:r>
      <w:r>
        <w:rPr>
          <w:spacing w:val="-2"/>
        </w:rPr>
        <w:t>domiciliarias.”</w:t>
      </w:r>
    </w:p>
    <w:p>
      <w:pPr>
        <w:pStyle w:val="ListParagraph"/>
        <w:numPr>
          <w:ilvl w:val="0"/>
          <w:numId w:val="9"/>
        </w:numPr>
        <w:tabs>
          <w:tab w:pos="1342" w:val="left" w:leader="none"/>
        </w:tabs>
        <w:spacing w:line="240" w:lineRule="auto" w:before="41" w:after="0"/>
        <w:ind w:left="1342" w:right="0" w:hanging="360"/>
        <w:jc w:val="left"/>
        <w:rPr>
          <w:sz w:val="24"/>
        </w:rPr>
      </w:pPr>
      <w:r>
        <w:rPr>
          <w:sz w:val="24"/>
        </w:rPr>
        <w:t>Seguimiento</w:t>
      </w:r>
      <w:r>
        <w:rPr>
          <w:spacing w:val="-5"/>
          <w:sz w:val="24"/>
        </w:rPr>
        <w:t> </w:t>
      </w:r>
      <w:r>
        <w:rPr>
          <w:sz w:val="24"/>
        </w:rPr>
        <w:t>de</w:t>
      </w:r>
      <w:r>
        <w:rPr>
          <w:spacing w:val="-4"/>
          <w:sz w:val="24"/>
        </w:rPr>
        <w:t> </w:t>
      </w:r>
      <w:r>
        <w:rPr>
          <w:sz w:val="24"/>
        </w:rPr>
        <w:t>casos</w:t>
      </w:r>
      <w:r>
        <w:rPr>
          <w:spacing w:val="-4"/>
          <w:sz w:val="24"/>
        </w:rPr>
        <w:t> </w:t>
      </w:r>
      <w:r>
        <w:rPr>
          <w:spacing w:val="-2"/>
          <w:sz w:val="24"/>
        </w:rPr>
        <w:t>relevantes.</w:t>
      </w:r>
    </w:p>
    <w:p>
      <w:pPr>
        <w:pStyle w:val="ListParagraph"/>
        <w:numPr>
          <w:ilvl w:val="0"/>
          <w:numId w:val="9"/>
        </w:numPr>
        <w:tabs>
          <w:tab w:pos="1342" w:val="left" w:leader="none"/>
        </w:tabs>
        <w:spacing w:line="240" w:lineRule="auto" w:before="43" w:after="0"/>
        <w:ind w:left="1342" w:right="0" w:hanging="360"/>
        <w:jc w:val="left"/>
        <w:rPr>
          <w:sz w:val="24"/>
        </w:rPr>
      </w:pPr>
      <w:r>
        <w:rPr>
          <w:sz w:val="24"/>
        </w:rPr>
        <w:t>Atención</w:t>
      </w:r>
      <w:r>
        <w:rPr>
          <w:spacing w:val="-6"/>
          <w:sz w:val="24"/>
        </w:rPr>
        <w:t> </w:t>
      </w:r>
      <w:r>
        <w:rPr>
          <w:sz w:val="24"/>
        </w:rPr>
        <w:t>en</w:t>
      </w:r>
      <w:r>
        <w:rPr>
          <w:spacing w:val="-3"/>
          <w:sz w:val="24"/>
        </w:rPr>
        <w:t> </w:t>
      </w:r>
      <w:r>
        <w:rPr>
          <w:sz w:val="24"/>
        </w:rPr>
        <w:t>Salud</w:t>
      </w:r>
      <w:r>
        <w:rPr>
          <w:spacing w:val="-5"/>
          <w:sz w:val="24"/>
        </w:rPr>
        <w:t> </w:t>
      </w:r>
      <w:r>
        <w:rPr>
          <w:sz w:val="24"/>
        </w:rPr>
        <w:t>Mental</w:t>
      </w:r>
      <w:r>
        <w:rPr>
          <w:spacing w:val="-3"/>
          <w:sz w:val="24"/>
        </w:rPr>
        <w:t> </w:t>
      </w:r>
      <w:r>
        <w:rPr>
          <w:sz w:val="24"/>
        </w:rPr>
        <w:t>por</w:t>
      </w:r>
      <w:r>
        <w:rPr>
          <w:spacing w:val="-3"/>
          <w:sz w:val="24"/>
        </w:rPr>
        <w:t> </w:t>
      </w:r>
      <w:r>
        <w:rPr>
          <w:sz w:val="24"/>
        </w:rPr>
        <w:t>parte</w:t>
      </w:r>
      <w:r>
        <w:rPr>
          <w:spacing w:val="-4"/>
          <w:sz w:val="24"/>
        </w:rPr>
        <w:t> </w:t>
      </w:r>
      <w:r>
        <w:rPr>
          <w:sz w:val="24"/>
        </w:rPr>
        <w:t>de</w:t>
      </w:r>
      <w:r>
        <w:rPr>
          <w:spacing w:val="-3"/>
          <w:sz w:val="24"/>
        </w:rPr>
        <w:t> </w:t>
      </w:r>
      <w:r>
        <w:rPr>
          <w:sz w:val="24"/>
        </w:rPr>
        <w:t>Psicología</w:t>
      </w:r>
      <w:r>
        <w:rPr>
          <w:spacing w:val="-4"/>
          <w:sz w:val="24"/>
        </w:rPr>
        <w:t> </w:t>
      </w:r>
      <w:r>
        <w:rPr>
          <w:sz w:val="24"/>
        </w:rPr>
        <w:t>y</w:t>
      </w:r>
      <w:r>
        <w:rPr>
          <w:spacing w:val="-4"/>
          <w:sz w:val="24"/>
        </w:rPr>
        <w:t> </w:t>
      </w:r>
      <w:r>
        <w:rPr>
          <w:sz w:val="24"/>
        </w:rPr>
        <w:t>Trabajo</w:t>
      </w:r>
      <w:r>
        <w:rPr>
          <w:spacing w:val="-3"/>
          <w:sz w:val="24"/>
        </w:rPr>
        <w:t> </w:t>
      </w:r>
      <w:r>
        <w:rPr>
          <w:spacing w:val="-2"/>
          <w:sz w:val="24"/>
        </w:rPr>
        <w:t>Social.</w:t>
      </w:r>
    </w:p>
    <w:p>
      <w:pPr>
        <w:pStyle w:val="ListParagraph"/>
        <w:numPr>
          <w:ilvl w:val="0"/>
          <w:numId w:val="9"/>
        </w:numPr>
        <w:tabs>
          <w:tab w:pos="1342" w:val="left" w:leader="none"/>
        </w:tabs>
        <w:spacing w:line="240" w:lineRule="auto" w:before="40" w:after="0"/>
        <w:ind w:left="1342" w:right="0" w:hanging="360"/>
        <w:jc w:val="left"/>
        <w:rPr>
          <w:sz w:val="24"/>
        </w:rPr>
      </w:pPr>
      <w:r>
        <w:rPr>
          <w:sz w:val="24"/>
        </w:rPr>
        <w:t>Cumplimiento</w:t>
      </w:r>
      <w:r>
        <w:rPr>
          <w:spacing w:val="-7"/>
          <w:sz w:val="24"/>
        </w:rPr>
        <w:t> </w:t>
      </w:r>
      <w:r>
        <w:rPr>
          <w:sz w:val="24"/>
        </w:rPr>
        <w:t>de</w:t>
      </w:r>
      <w:r>
        <w:rPr>
          <w:spacing w:val="-4"/>
          <w:sz w:val="24"/>
        </w:rPr>
        <w:t> </w:t>
      </w:r>
      <w:r>
        <w:rPr>
          <w:sz w:val="24"/>
        </w:rPr>
        <w:t>las</w:t>
      </w:r>
      <w:r>
        <w:rPr>
          <w:spacing w:val="-3"/>
          <w:sz w:val="24"/>
        </w:rPr>
        <w:t> </w:t>
      </w:r>
      <w:r>
        <w:rPr>
          <w:sz w:val="24"/>
        </w:rPr>
        <w:t>rutas</w:t>
      </w:r>
      <w:r>
        <w:rPr>
          <w:spacing w:val="-4"/>
          <w:sz w:val="24"/>
        </w:rPr>
        <w:t> </w:t>
      </w:r>
      <w:r>
        <w:rPr>
          <w:sz w:val="24"/>
        </w:rPr>
        <w:t>principales</w:t>
      </w:r>
      <w:r>
        <w:rPr>
          <w:spacing w:val="-5"/>
          <w:sz w:val="24"/>
        </w:rPr>
        <w:t> </w:t>
      </w:r>
      <w:r>
        <w:rPr>
          <w:sz w:val="24"/>
        </w:rPr>
        <w:t>de</w:t>
      </w:r>
      <w:r>
        <w:rPr>
          <w:spacing w:val="-3"/>
          <w:sz w:val="24"/>
        </w:rPr>
        <w:t> </w:t>
      </w:r>
      <w:r>
        <w:rPr>
          <w:sz w:val="24"/>
        </w:rPr>
        <w:t>la</w:t>
      </w:r>
      <w:r>
        <w:rPr>
          <w:spacing w:val="-4"/>
          <w:sz w:val="24"/>
        </w:rPr>
        <w:t> </w:t>
      </w:r>
      <w:r>
        <w:rPr>
          <w:sz w:val="24"/>
        </w:rPr>
        <w:t>resolución</w:t>
      </w:r>
      <w:r>
        <w:rPr>
          <w:spacing w:val="-5"/>
          <w:sz w:val="24"/>
        </w:rPr>
        <w:t> </w:t>
      </w:r>
      <w:r>
        <w:rPr>
          <w:spacing w:val="-2"/>
          <w:sz w:val="24"/>
        </w:rPr>
        <w:t>3280.</w:t>
      </w:r>
    </w:p>
    <w:p>
      <w:pPr>
        <w:pStyle w:val="BodyText"/>
        <w:spacing w:before="5"/>
      </w:pPr>
    </w:p>
    <w:p>
      <w:pPr>
        <w:spacing w:before="1"/>
        <w:ind w:left="622" w:right="0" w:firstLine="0"/>
        <w:jc w:val="left"/>
        <w:rPr>
          <w:b/>
          <w:sz w:val="24"/>
        </w:rPr>
      </w:pPr>
      <w:r>
        <w:rPr>
          <w:b/>
          <w:sz w:val="24"/>
        </w:rPr>
        <w:t>Rutas</w:t>
      </w:r>
      <w:r>
        <w:rPr>
          <w:b/>
          <w:spacing w:val="-4"/>
          <w:sz w:val="24"/>
        </w:rPr>
        <w:t> </w:t>
      </w:r>
      <w:r>
        <w:rPr>
          <w:b/>
          <w:sz w:val="24"/>
        </w:rPr>
        <w:t>Integrales</w:t>
      </w:r>
      <w:r>
        <w:rPr>
          <w:b/>
          <w:spacing w:val="-3"/>
          <w:sz w:val="24"/>
        </w:rPr>
        <w:t> </w:t>
      </w:r>
      <w:r>
        <w:rPr>
          <w:b/>
          <w:sz w:val="24"/>
        </w:rPr>
        <w:t>de</w:t>
      </w:r>
      <w:r>
        <w:rPr>
          <w:b/>
          <w:spacing w:val="-3"/>
          <w:sz w:val="24"/>
        </w:rPr>
        <w:t> </w:t>
      </w:r>
      <w:r>
        <w:rPr>
          <w:b/>
          <w:sz w:val="24"/>
        </w:rPr>
        <w:t>Atención</w:t>
      </w:r>
      <w:r>
        <w:rPr>
          <w:b/>
          <w:spacing w:val="-5"/>
          <w:sz w:val="24"/>
        </w:rPr>
        <w:t> </w:t>
      </w:r>
      <w:r>
        <w:rPr>
          <w:b/>
          <w:sz w:val="24"/>
        </w:rPr>
        <w:t>en</w:t>
      </w:r>
      <w:r>
        <w:rPr>
          <w:b/>
          <w:spacing w:val="-3"/>
          <w:sz w:val="24"/>
        </w:rPr>
        <w:t> </w:t>
      </w:r>
      <w:r>
        <w:rPr>
          <w:b/>
          <w:spacing w:val="-2"/>
          <w:sz w:val="24"/>
        </w:rPr>
        <w:t>Salud:</w:t>
      </w:r>
    </w:p>
    <w:p>
      <w:pPr>
        <w:pStyle w:val="BodyText"/>
        <w:spacing w:before="5"/>
        <w:rPr>
          <w:b/>
        </w:rPr>
      </w:pPr>
    </w:p>
    <w:p>
      <w:pPr>
        <w:pStyle w:val="ListParagraph"/>
        <w:numPr>
          <w:ilvl w:val="0"/>
          <w:numId w:val="9"/>
        </w:numPr>
        <w:tabs>
          <w:tab w:pos="1342" w:val="left" w:leader="none"/>
        </w:tabs>
        <w:spacing w:line="240" w:lineRule="auto" w:before="1" w:after="0"/>
        <w:ind w:left="1342" w:right="0" w:hanging="360"/>
        <w:jc w:val="left"/>
        <w:rPr>
          <w:rFonts w:ascii="Times New Roman" w:hAnsi="Times New Roman"/>
          <w:sz w:val="24"/>
        </w:rPr>
      </w:pPr>
      <w:r>
        <w:rPr>
          <w:sz w:val="24"/>
        </w:rPr>
        <w:t>Ruta</w:t>
      </w:r>
      <w:r>
        <w:rPr>
          <w:spacing w:val="-4"/>
          <w:sz w:val="24"/>
        </w:rPr>
        <w:t> </w:t>
      </w:r>
      <w:r>
        <w:rPr>
          <w:sz w:val="24"/>
        </w:rPr>
        <w:t>cerebro</w:t>
      </w:r>
      <w:r>
        <w:rPr>
          <w:spacing w:val="-3"/>
          <w:sz w:val="24"/>
        </w:rPr>
        <w:t> </w:t>
      </w:r>
      <w:r>
        <w:rPr>
          <w:sz w:val="24"/>
        </w:rPr>
        <w:t>–</w:t>
      </w:r>
      <w:r>
        <w:rPr>
          <w:spacing w:val="-3"/>
          <w:sz w:val="24"/>
        </w:rPr>
        <w:t> </w:t>
      </w:r>
      <w:r>
        <w:rPr>
          <w:sz w:val="24"/>
        </w:rPr>
        <w:t>cardio-</w:t>
      </w:r>
      <w:r>
        <w:rPr>
          <w:spacing w:val="-2"/>
          <w:sz w:val="24"/>
        </w:rPr>
        <w:t>metabólica</w:t>
      </w:r>
    </w:p>
    <w:p>
      <w:pPr>
        <w:pStyle w:val="ListParagraph"/>
        <w:numPr>
          <w:ilvl w:val="0"/>
          <w:numId w:val="9"/>
        </w:numPr>
        <w:tabs>
          <w:tab w:pos="1342" w:val="left" w:leader="none"/>
        </w:tabs>
        <w:spacing w:line="240" w:lineRule="auto" w:before="38" w:after="0"/>
        <w:ind w:left="1342" w:right="0" w:hanging="360"/>
        <w:jc w:val="left"/>
        <w:rPr>
          <w:rFonts w:ascii="Times New Roman" w:hAnsi="Times New Roman"/>
          <w:sz w:val="24"/>
        </w:rPr>
      </w:pPr>
      <w:r>
        <w:rPr>
          <w:sz w:val="24"/>
        </w:rPr>
        <w:t>Ruta</w:t>
      </w:r>
      <w:r>
        <w:rPr>
          <w:spacing w:val="-5"/>
          <w:sz w:val="24"/>
        </w:rPr>
        <w:t> </w:t>
      </w:r>
      <w:r>
        <w:rPr>
          <w:sz w:val="24"/>
        </w:rPr>
        <w:t>Materno</w:t>
      </w:r>
      <w:r>
        <w:rPr>
          <w:spacing w:val="-3"/>
          <w:sz w:val="24"/>
        </w:rPr>
        <w:t> </w:t>
      </w:r>
      <w:r>
        <w:rPr>
          <w:spacing w:val="-2"/>
          <w:sz w:val="24"/>
        </w:rPr>
        <w:t>Perinatal</w:t>
      </w:r>
    </w:p>
    <w:p>
      <w:pPr>
        <w:pStyle w:val="ListParagraph"/>
        <w:numPr>
          <w:ilvl w:val="0"/>
          <w:numId w:val="9"/>
        </w:numPr>
        <w:tabs>
          <w:tab w:pos="1342" w:val="left" w:leader="none"/>
        </w:tabs>
        <w:spacing w:line="240" w:lineRule="auto" w:before="42" w:after="0"/>
        <w:ind w:left="1342" w:right="0" w:hanging="360"/>
        <w:jc w:val="left"/>
        <w:rPr>
          <w:rFonts w:ascii="Times New Roman" w:hAnsi="Times New Roman"/>
          <w:sz w:val="24"/>
        </w:rPr>
      </w:pPr>
      <w:r>
        <w:rPr>
          <w:sz w:val="24"/>
        </w:rPr>
        <w:t>Rutas</w:t>
      </w:r>
      <w:r>
        <w:rPr>
          <w:spacing w:val="-7"/>
          <w:sz w:val="24"/>
        </w:rPr>
        <w:t> </w:t>
      </w:r>
      <w:r>
        <w:rPr>
          <w:sz w:val="24"/>
        </w:rPr>
        <w:t>Promoción</w:t>
      </w:r>
      <w:r>
        <w:rPr>
          <w:spacing w:val="-4"/>
          <w:sz w:val="24"/>
        </w:rPr>
        <w:t> </w:t>
      </w:r>
      <w:r>
        <w:rPr>
          <w:sz w:val="24"/>
        </w:rPr>
        <w:t>y</w:t>
      </w:r>
      <w:r>
        <w:rPr>
          <w:spacing w:val="-4"/>
          <w:sz w:val="24"/>
        </w:rPr>
        <w:t> </w:t>
      </w:r>
      <w:r>
        <w:rPr>
          <w:sz w:val="24"/>
        </w:rPr>
        <w:t>Mantenimiento</w:t>
      </w:r>
      <w:r>
        <w:rPr>
          <w:spacing w:val="-4"/>
          <w:sz w:val="24"/>
        </w:rPr>
        <w:t> </w:t>
      </w:r>
      <w:r>
        <w:rPr>
          <w:sz w:val="24"/>
        </w:rPr>
        <w:t>de</w:t>
      </w:r>
      <w:r>
        <w:rPr>
          <w:spacing w:val="-4"/>
          <w:sz w:val="24"/>
        </w:rPr>
        <w:t> </w:t>
      </w:r>
      <w:r>
        <w:rPr>
          <w:sz w:val="24"/>
        </w:rPr>
        <w:t>Salud</w:t>
      </w:r>
      <w:r>
        <w:rPr>
          <w:spacing w:val="-3"/>
          <w:sz w:val="24"/>
        </w:rPr>
        <w:t> </w:t>
      </w:r>
      <w:r>
        <w:rPr>
          <w:sz w:val="24"/>
        </w:rPr>
        <w:t>(ciclos</w:t>
      </w:r>
      <w:r>
        <w:rPr>
          <w:spacing w:val="-4"/>
          <w:sz w:val="24"/>
        </w:rPr>
        <w:t> </w:t>
      </w:r>
      <w:r>
        <w:rPr>
          <w:sz w:val="24"/>
        </w:rPr>
        <w:t>de</w:t>
      </w:r>
      <w:r>
        <w:rPr>
          <w:spacing w:val="-3"/>
          <w:sz w:val="24"/>
        </w:rPr>
        <w:t> </w:t>
      </w:r>
      <w:r>
        <w:rPr>
          <w:spacing w:val="-2"/>
          <w:sz w:val="24"/>
        </w:rPr>
        <w:t>vida)</w:t>
      </w:r>
    </w:p>
    <w:p>
      <w:pPr>
        <w:pStyle w:val="ListParagraph"/>
        <w:numPr>
          <w:ilvl w:val="0"/>
          <w:numId w:val="9"/>
        </w:numPr>
        <w:tabs>
          <w:tab w:pos="1342" w:val="left" w:leader="none"/>
        </w:tabs>
        <w:spacing w:line="240" w:lineRule="auto" w:before="40" w:after="0"/>
        <w:ind w:left="1342" w:right="0" w:hanging="360"/>
        <w:jc w:val="left"/>
        <w:rPr>
          <w:rFonts w:ascii="Times New Roman" w:hAnsi="Times New Roman"/>
          <w:sz w:val="24"/>
        </w:rPr>
      </w:pPr>
      <w:r>
        <w:rPr>
          <w:sz w:val="24"/>
        </w:rPr>
        <w:t>Ruta</w:t>
      </w:r>
      <w:r>
        <w:rPr>
          <w:spacing w:val="-4"/>
          <w:sz w:val="24"/>
        </w:rPr>
        <w:t> </w:t>
      </w:r>
      <w:r>
        <w:rPr>
          <w:sz w:val="24"/>
        </w:rPr>
        <w:t>Tamizaje</w:t>
      </w:r>
      <w:r>
        <w:rPr>
          <w:spacing w:val="-3"/>
          <w:sz w:val="24"/>
        </w:rPr>
        <w:t> </w:t>
      </w:r>
      <w:r>
        <w:rPr>
          <w:sz w:val="24"/>
        </w:rPr>
        <w:t>de</w:t>
      </w:r>
      <w:r>
        <w:rPr>
          <w:spacing w:val="-2"/>
          <w:sz w:val="24"/>
        </w:rPr>
        <w:t> </w:t>
      </w:r>
      <w:r>
        <w:rPr>
          <w:sz w:val="24"/>
        </w:rPr>
        <w:t>Cáncer</w:t>
      </w:r>
      <w:r>
        <w:rPr>
          <w:spacing w:val="-3"/>
          <w:sz w:val="24"/>
        </w:rPr>
        <w:t> </w:t>
      </w:r>
      <w:r>
        <w:rPr>
          <w:sz w:val="24"/>
        </w:rPr>
        <w:t>de</w:t>
      </w:r>
      <w:r>
        <w:rPr>
          <w:spacing w:val="-2"/>
          <w:sz w:val="24"/>
        </w:rPr>
        <w:t> </w:t>
      </w:r>
      <w:r>
        <w:rPr>
          <w:sz w:val="24"/>
        </w:rPr>
        <w:t>cérvix,</w:t>
      </w:r>
      <w:r>
        <w:rPr>
          <w:spacing w:val="-4"/>
          <w:sz w:val="24"/>
        </w:rPr>
        <w:t> </w:t>
      </w:r>
      <w:r>
        <w:rPr>
          <w:sz w:val="24"/>
        </w:rPr>
        <w:t>colon,</w:t>
      </w:r>
      <w:r>
        <w:rPr>
          <w:spacing w:val="-4"/>
          <w:sz w:val="24"/>
        </w:rPr>
        <w:t> </w:t>
      </w:r>
      <w:r>
        <w:rPr>
          <w:sz w:val="24"/>
        </w:rPr>
        <w:t>tiroides</w:t>
      </w:r>
      <w:r>
        <w:rPr>
          <w:spacing w:val="-3"/>
          <w:sz w:val="24"/>
        </w:rPr>
        <w:t> </w:t>
      </w:r>
      <w:r>
        <w:rPr>
          <w:sz w:val="24"/>
        </w:rPr>
        <w:t>y</w:t>
      </w:r>
      <w:r>
        <w:rPr>
          <w:spacing w:val="-3"/>
          <w:sz w:val="24"/>
        </w:rPr>
        <w:t> </w:t>
      </w:r>
      <w:r>
        <w:rPr>
          <w:spacing w:val="-2"/>
          <w:sz w:val="24"/>
        </w:rPr>
        <w:t>próstata</w:t>
      </w:r>
    </w:p>
    <w:p>
      <w:pPr>
        <w:pStyle w:val="ListParagraph"/>
        <w:numPr>
          <w:ilvl w:val="0"/>
          <w:numId w:val="9"/>
        </w:numPr>
        <w:tabs>
          <w:tab w:pos="1342" w:val="left" w:leader="none"/>
        </w:tabs>
        <w:spacing w:line="240" w:lineRule="auto" w:before="39" w:after="0"/>
        <w:ind w:left="1342" w:right="0" w:hanging="360"/>
        <w:jc w:val="left"/>
        <w:rPr>
          <w:rFonts w:ascii="Times New Roman" w:hAnsi="Times New Roman"/>
          <w:sz w:val="24"/>
        </w:rPr>
      </w:pPr>
      <w:r>
        <w:rPr>
          <w:sz w:val="24"/>
        </w:rPr>
        <w:t>Alteraciones</w:t>
      </w:r>
      <w:r>
        <w:rPr>
          <w:spacing w:val="-8"/>
          <w:sz w:val="24"/>
        </w:rPr>
        <w:t> </w:t>
      </w:r>
      <w:r>
        <w:rPr>
          <w:spacing w:val="-2"/>
          <w:sz w:val="24"/>
        </w:rPr>
        <w:t>Nutricionales.</w:t>
      </w:r>
    </w:p>
    <w:p>
      <w:pPr>
        <w:pStyle w:val="BodyText"/>
        <w:spacing w:before="6"/>
      </w:pPr>
    </w:p>
    <w:p>
      <w:pPr>
        <w:spacing w:before="0"/>
        <w:ind w:left="622" w:right="0" w:firstLine="0"/>
        <w:jc w:val="left"/>
        <w:rPr>
          <w:b/>
          <w:sz w:val="24"/>
        </w:rPr>
      </w:pPr>
      <w:r>
        <w:rPr>
          <w:b/>
          <w:sz w:val="24"/>
        </w:rPr>
        <w:t>Servicios</w:t>
      </w:r>
      <w:r>
        <w:rPr>
          <w:b/>
          <w:spacing w:val="-3"/>
          <w:sz w:val="24"/>
        </w:rPr>
        <w:t> </w:t>
      </w:r>
      <w:r>
        <w:rPr>
          <w:b/>
          <w:sz w:val="24"/>
        </w:rPr>
        <w:t>nivel</w:t>
      </w:r>
      <w:r>
        <w:rPr>
          <w:b/>
          <w:spacing w:val="-2"/>
          <w:sz w:val="24"/>
        </w:rPr>
        <w:t> </w:t>
      </w:r>
      <w:r>
        <w:rPr>
          <w:b/>
          <w:spacing w:val="-5"/>
          <w:sz w:val="24"/>
        </w:rPr>
        <w:t>2:</w:t>
      </w:r>
    </w:p>
    <w:p>
      <w:pPr>
        <w:spacing w:after="0"/>
        <w:jc w:val="left"/>
        <w:rPr>
          <w:b/>
          <w:sz w:val="24"/>
        </w:rPr>
        <w:sectPr>
          <w:pgSz w:w="12240" w:h="15840"/>
          <w:pgMar w:header="0" w:footer="1355" w:top="1780" w:bottom="1540" w:left="1080" w:right="1080"/>
        </w:sectPr>
      </w:pPr>
    </w:p>
    <w:p>
      <w:pPr>
        <w:spacing w:before="63"/>
        <w:ind w:left="2769" w:right="2767" w:firstLine="0"/>
        <w:jc w:val="center"/>
        <w:rPr>
          <w:b/>
          <w:sz w:val="24"/>
        </w:rPr>
      </w:pPr>
      <w:bookmarkStart w:name="_bookmark14" w:id="15"/>
      <w:bookmarkEnd w:id="15"/>
      <w:r>
        <w:rPr/>
      </w:r>
      <w:r>
        <w:rPr>
          <w:b/>
          <w:sz w:val="24"/>
        </w:rPr>
        <w:t>Tabla</w:t>
      </w:r>
      <w:r>
        <w:rPr>
          <w:b/>
          <w:spacing w:val="-3"/>
          <w:sz w:val="24"/>
        </w:rPr>
        <w:t> </w:t>
      </w:r>
      <w:r>
        <w:rPr>
          <w:b/>
          <w:sz w:val="24"/>
        </w:rPr>
        <w:t>10.</w:t>
      </w:r>
      <w:r>
        <w:rPr>
          <w:b/>
          <w:spacing w:val="-3"/>
          <w:sz w:val="24"/>
        </w:rPr>
        <w:t> </w:t>
      </w:r>
      <w:r>
        <w:rPr>
          <w:b/>
          <w:sz w:val="24"/>
        </w:rPr>
        <w:t>Servicios</w:t>
      </w:r>
      <w:r>
        <w:rPr>
          <w:b/>
          <w:spacing w:val="-1"/>
          <w:sz w:val="24"/>
        </w:rPr>
        <w:t> </w:t>
      </w:r>
      <w:r>
        <w:rPr>
          <w:b/>
          <w:sz w:val="24"/>
        </w:rPr>
        <w:t>de</w:t>
      </w:r>
      <w:r>
        <w:rPr>
          <w:b/>
          <w:spacing w:val="-1"/>
          <w:sz w:val="24"/>
        </w:rPr>
        <w:t> </w:t>
      </w:r>
      <w:r>
        <w:rPr>
          <w:b/>
          <w:sz w:val="24"/>
        </w:rPr>
        <w:t>nivel</w:t>
      </w:r>
      <w:r>
        <w:rPr>
          <w:b/>
          <w:spacing w:val="-2"/>
          <w:sz w:val="24"/>
        </w:rPr>
        <w:t> </w:t>
      </w:r>
      <w:r>
        <w:rPr>
          <w:b/>
          <w:sz w:val="24"/>
        </w:rPr>
        <w:t>2 de</w:t>
      </w:r>
      <w:r>
        <w:rPr>
          <w:b/>
          <w:spacing w:val="-2"/>
          <w:sz w:val="24"/>
        </w:rPr>
        <w:t> </w:t>
      </w:r>
      <w:r>
        <w:rPr>
          <w:b/>
          <w:sz w:val="24"/>
        </w:rPr>
        <w:t>la</w:t>
      </w:r>
      <w:r>
        <w:rPr>
          <w:b/>
          <w:spacing w:val="-1"/>
          <w:sz w:val="24"/>
        </w:rPr>
        <w:t> </w:t>
      </w:r>
      <w:r>
        <w:rPr>
          <w:b/>
          <w:spacing w:val="-5"/>
          <w:sz w:val="24"/>
        </w:rPr>
        <w:t>ESE</w:t>
      </w:r>
    </w:p>
    <w:p>
      <w:pPr>
        <w:pStyle w:val="BodyText"/>
        <w:spacing w:before="11"/>
        <w:rPr>
          <w:b/>
          <w:sz w:val="20"/>
        </w:rPr>
      </w:pPr>
    </w:p>
    <w:tbl>
      <w:tblPr>
        <w:tblW w:w="0" w:type="auto"/>
        <w:jc w:val="left"/>
        <w:tblInd w:w="1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20"/>
        <w:gridCol w:w="2780"/>
      </w:tblGrid>
      <w:tr>
        <w:trPr>
          <w:trHeight w:val="317" w:hRule="atLeast"/>
        </w:trPr>
        <w:tc>
          <w:tcPr>
            <w:tcW w:w="6900" w:type="dxa"/>
            <w:gridSpan w:val="2"/>
            <w:shd w:val="clear" w:color="auto" w:fill="C5DFB4"/>
          </w:tcPr>
          <w:p>
            <w:pPr>
              <w:pStyle w:val="TableParagraph"/>
              <w:spacing w:before="1"/>
              <w:ind w:left="8"/>
              <w:jc w:val="center"/>
              <w:rPr>
                <w:b/>
                <w:sz w:val="24"/>
              </w:rPr>
            </w:pPr>
            <w:r>
              <w:rPr>
                <w:b/>
                <w:sz w:val="24"/>
              </w:rPr>
              <w:t>SERVICIOS</w:t>
            </w:r>
            <w:r>
              <w:rPr>
                <w:b/>
                <w:spacing w:val="-1"/>
                <w:sz w:val="24"/>
              </w:rPr>
              <w:t> </w:t>
            </w:r>
            <w:r>
              <w:rPr>
                <w:b/>
                <w:sz w:val="24"/>
              </w:rPr>
              <w:t>NIVEL</w:t>
            </w:r>
            <w:r>
              <w:rPr>
                <w:b/>
                <w:spacing w:val="-2"/>
                <w:sz w:val="24"/>
              </w:rPr>
              <w:t> </w:t>
            </w:r>
            <w:r>
              <w:rPr>
                <w:b/>
                <w:spacing w:val="-10"/>
                <w:sz w:val="24"/>
              </w:rPr>
              <w:t>2</w:t>
            </w:r>
          </w:p>
        </w:tc>
      </w:tr>
      <w:tr>
        <w:trPr>
          <w:trHeight w:val="318" w:hRule="atLeast"/>
        </w:trPr>
        <w:tc>
          <w:tcPr>
            <w:tcW w:w="4120" w:type="dxa"/>
          </w:tcPr>
          <w:p>
            <w:pPr>
              <w:pStyle w:val="TableParagraph"/>
              <w:spacing w:before="1"/>
              <w:ind w:left="8" w:right="2"/>
              <w:jc w:val="center"/>
              <w:rPr>
                <w:sz w:val="24"/>
              </w:rPr>
            </w:pPr>
            <w:r>
              <w:rPr>
                <w:sz w:val="24"/>
              </w:rPr>
              <w:t>Cirugía</w:t>
            </w:r>
            <w:r>
              <w:rPr>
                <w:spacing w:val="-5"/>
                <w:sz w:val="24"/>
              </w:rPr>
              <w:t> </w:t>
            </w:r>
            <w:r>
              <w:rPr>
                <w:sz w:val="24"/>
              </w:rPr>
              <w:t>General</w:t>
            </w:r>
            <w:r>
              <w:rPr>
                <w:spacing w:val="-4"/>
                <w:sz w:val="24"/>
              </w:rPr>
              <w:t> </w:t>
            </w:r>
            <w:r>
              <w:rPr>
                <w:sz w:val="24"/>
              </w:rPr>
              <w:t>(12</w:t>
            </w:r>
            <w:r>
              <w:rPr>
                <w:spacing w:val="-4"/>
                <w:sz w:val="24"/>
              </w:rPr>
              <w:t> hrs)</w:t>
            </w:r>
          </w:p>
        </w:tc>
        <w:tc>
          <w:tcPr>
            <w:tcW w:w="2780" w:type="dxa"/>
          </w:tcPr>
          <w:p>
            <w:pPr>
              <w:pStyle w:val="TableParagraph"/>
              <w:spacing w:before="1"/>
              <w:ind w:left="10"/>
              <w:jc w:val="center"/>
              <w:rPr>
                <w:sz w:val="24"/>
              </w:rPr>
            </w:pPr>
            <w:r>
              <w:rPr>
                <w:spacing w:val="-2"/>
                <w:sz w:val="24"/>
              </w:rPr>
              <w:t>Oftalmología</w:t>
            </w:r>
          </w:p>
        </w:tc>
      </w:tr>
      <w:tr>
        <w:trPr>
          <w:trHeight w:val="315" w:hRule="atLeast"/>
        </w:trPr>
        <w:tc>
          <w:tcPr>
            <w:tcW w:w="4120" w:type="dxa"/>
          </w:tcPr>
          <w:p>
            <w:pPr>
              <w:pStyle w:val="TableParagraph"/>
              <w:ind w:left="8"/>
              <w:jc w:val="center"/>
              <w:rPr>
                <w:sz w:val="24"/>
              </w:rPr>
            </w:pPr>
            <w:r>
              <w:rPr>
                <w:sz w:val="24"/>
              </w:rPr>
              <w:t>Ginecología</w:t>
            </w:r>
            <w:r>
              <w:rPr>
                <w:spacing w:val="-4"/>
                <w:sz w:val="24"/>
              </w:rPr>
              <w:t> </w:t>
            </w:r>
            <w:r>
              <w:rPr>
                <w:sz w:val="24"/>
              </w:rPr>
              <w:t>y</w:t>
            </w:r>
            <w:r>
              <w:rPr>
                <w:spacing w:val="-4"/>
                <w:sz w:val="24"/>
              </w:rPr>
              <w:t> </w:t>
            </w:r>
            <w:r>
              <w:rPr>
                <w:sz w:val="24"/>
              </w:rPr>
              <w:t>Obstetricia</w:t>
            </w:r>
            <w:r>
              <w:rPr>
                <w:spacing w:val="-4"/>
                <w:sz w:val="24"/>
              </w:rPr>
              <w:t> </w:t>
            </w:r>
            <w:r>
              <w:rPr>
                <w:sz w:val="24"/>
              </w:rPr>
              <w:t>(12</w:t>
            </w:r>
            <w:r>
              <w:rPr>
                <w:spacing w:val="-3"/>
                <w:sz w:val="24"/>
              </w:rPr>
              <w:t> </w:t>
            </w:r>
            <w:r>
              <w:rPr>
                <w:spacing w:val="-4"/>
                <w:sz w:val="24"/>
              </w:rPr>
              <w:t>hrs)</w:t>
            </w:r>
          </w:p>
        </w:tc>
        <w:tc>
          <w:tcPr>
            <w:tcW w:w="2780" w:type="dxa"/>
          </w:tcPr>
          <w:p>
            <w:pPr>
              <w:pStyle w:val="TableParagraph"/>
              <w:ind w:left="10" w:right="2"/>
              <w:jc w:val="center"/>
              <w:rPr>
                <w:sz w:val="24"/>
              </w:rPr>
            </w:pPr>
            <w:r>
              <w:rPr>
                <w:spacing w:val="-2"/>
                <w:sz w:val="24"/>
              </w:rPr>
              <w:t>Urología</w:t>
            </w:r>
          </w:p>
        </w:tc>
      </w:tr>
      <w:tr>
        <w:trPr>
          <w:trHeight w:val="318" w:hRule="atLeast"/>
        </w:trPr>
        <w:tc>
          <w:tcPr>
            <w:tcW w:w="4120" w:type="dxa"/>
          </w:tcPr>
          <w:p>
            <w:pPr>
              <w:pStyle w:val="TableParagraph"/>
              <w:spacing w:before="1"/>
              <w:ind w:left="8" w:right="2"/>
              <w:jc w:val="center"/>
              <w:rPr>
                <w:sz w:val="24"/>
              </w:rPr>
            </w:pPr>
            <w:r>
              <w:rPr>
                <w:sz w:val="24"/>
              </w:rPr>
              <w:t>Medicina</w:t>
            </w:r>
            <w:r>
              <w:rPr>
                <w:spacing w:val="-7"/>
                <w:sz w:val="24"/>
              </w:rPr>
              <w:t> </w:t>
            </w:r>
            <w:r>
              <w:rPr>
                <w:sz w:val="24"/>
              </w:rPr>
              <w:t>Familiar(12</w:t>
            </w:r>
            <w:r>
              <w:rPr>
                <w:spacing w:val="-7"/>
                <w:sz w:val="24"/>
              </w:rPr>
              <w:t> </w:t>
            </w:r>
            <w:r>
              <w:rPr>
                <w:spacing w:val="-4"/>
                <w:sz w:val="24"/>
              </w:rPr>
              <w:t>hrs)</w:t>
            </w:r>
          </w:p>
        </w:tc>
        <w:tc>
          <w:tcPr>
            <w:tcW w:w="2780" w:type="dxa"/>
          </w:tcPr>
          <w:p>
            <w:pPr>
              <w:pStyle w:val="TableParagraph"/>
              <w:spacing w:before="1"/>
              <w:ind w:left="10"/>
              <w:jc w:val="center"/>
              <w:rPr>
                <w:sz w:val="24"/>
              </w:rPr>
            </w:pPr>
            <w:r>
              <w:rPr>
                <w:spacing w:val="-2"/>
                <w:sz w:val="24"/>
              </w:rPr>
              <w:t>Cardiología</w:t>
            </w:r>
          </w:p>
        </w:tc>
      </w:tr>
      <w:tr>
        <w:trPr>
          <w:trHeight w:val="317" w:hRule="atLeast"/>
        </w:trPr>
        <w:tc>
          <w:tcPr>
            <w:tcW w:w="4120" w:type="dxa"/>
          </w:tcPr>
          <w:p>
            <w:pPr>
              <w:pStyle w:val="TableParagraph"/>
              <w:spacing w:before="1"/>
              <w:ind w:left="8" w:right="1"/>
              <w:jc w:val="center"/>
              <w:rPr>
                <w:sz w:val="24"/>
              </w:rPr>
            </w:pPr>
            <w:r>
              <w:rPr>
                <w:sz w:val="24"/>
              </w:rPr>
              <w:t>Pediatría</w:t>
            </w:r>
            <w:r>
              <w:rPr>
                <w:spacing w:val="-3"/>
                <w:sz w:val="24"/>
              </w:rPr>
              <w:t> </w:t>
            </w:r>
            <w:r>
              <w:rPr>
                <w:sz w:val="24"/>
              </w:rPr>
              <w:t>(12</w:t>
            </w:r>
            <w:r>
              <w:rPr>
                <w:spacing w:val="-2"/>
                <w:sz w:val="24"/>
              </w:rPr>
              <w:t> </w:t>
            </w:r>
            <w:r>
              <w:rPr>
                <w:spacing w:val="-4"/>
                <w:sz w:val="24"/>
              </w:rPr>
              <w:t>hrs)</w:t>
            </w:r>
          </w:p>
        </w:tc>
        <w:tc>
          <w:tcPr>
            <w:tcW w:w="2780" w:type="dxa"/>
          </w:tcPr>
          <w:p>
            <w:pPr>
              <w:pStyle w:val="TableParagraph"/>
              <w:spacing w:before="1"/>
              <w:ind w:left="10" w:right="2"/>
              <w:jc w:val="center"/>
              <w:rPr>
                <w:sz w:val="24"/>
              </w:rPr>
            </w:pPr>
            <w:r>
              <w:rPr>
                <w:spacing w:val="-2"/>
                <w:sz w:val="24"/>
              </w:rPr>
              <w:t>Nutrición</w:t>
            </w:r>
          </w:p>
        </w:tc>
      </w:tr>
      <w:tr>
        <w:trPr>
          <w:trHeight w:val="316" w:hRule="atLeast"/>
        </w:trPr>
        <w:tc>
          <w:tcPr>
            <w:tcW w:w="4120" w:type="dxa"/>
          </w:tcPr>
          <w:p>
            <w:pPr>
              <w:pStyle w:val="TableParagraph"/>
              <w:spacing w:before="1"/>
              <w:ind w:left="8" w:right="1"/>
              <w:jc w:val="center"/>
              <w:rPr>
                <w:sz w:val="24"/>
              </w:rPr>
            </w:pPr>
            <w:r>
              <w:rPr>
                <w:sz w:val="24"/>
              </w:rPr>
              <w:t>Anestesiología</w:t>
            </w:r>
            <w:r>
              <w:rPr>
                <w:spacing w:val="-7"/>
                <w:sz w:val="24"/>
              </w:rPr>
              <w:t> </w:t>
            </w:r>
            <w:r>
              <w:rPr>
                <w:sz w:val="24"/>
              </w:rPr>
              <w:t>(12</w:t>
            </w:r>
            <w:r>
              <w:rPr>
                <w:spacing w:val="-7"/>
                <w:sz w:val="24"/>
              </w:rPr>
              <w:t> </w:t>
            </w:r>
            <w:r>
              <w:rPr>
                <w:spacing w:val="-4"/>
                <w:sz w:val="24"/>
              </w:rPr>
              <w:t>hrs)</w:t>
            </w:r>
          </w:p>
        </w:tc>
        <w:tc>
          <w:tcPr>
            <w:tcW w:w="2780" w:type="dxa"/>
          </w:tcPr>
          <w:p>
            <w:pPr>
              <w:pStyle w:val="TableParagraph"/>
              <w:spacing w:before="1"/>
              <w:ind w:left="10" w:right="2"/>
              <w:jc w:val="center"/>
              <w:rPr>
                <w:sz w:val="24"/>
              </w:rPr>
            </w:pPr>
            <w:r>
              <w:rPr>
                <w:spacing w:val="-2"/>
                <w:sz w:val="24"/>
              </w:rPr>
              <w:t>Fonoaudiología</w:t>
            </w:r>
          </w:p>
        </w:tc>
      </w:tr>
      <w:tr>
        <w:trPr>
          <w:trHeight w:val="317" w:hRule="atLeast"/>
        </w:trPr>
        <w:tc>
          <w:tcPr>
            <w:tcW w:w="4120" w:type="dxa"/>
          </w:tcPr>
          <w:p>
            <w:pPr>
              <w:pStyle w:val="TableParagraph"/>
              <w:spacing w:before="1"/>
              <w:ind w:left="8" w:right="4"/>
              <w:jc w:val="center"/>
              <w:rPr>
                <w:sz w:val="24"/>
              </w:rPr>
            </w:pPr>
            <w:r>
              <w:rPr>
                <w:sz w:val="24"/>
              </w:rPr>
              <w:t>Traumatología</w:t>
            </w:r>
            <w:r>
              <w:rPr>
                <w:spacing w:val="-7"/>
                <w:sz w:val="24"/>
              </w:rPr>
              <w:t> </w:t>
            </w:r>
            <w:r>
              <w:rPr>
                <w:sz w:val="24"/>
              </w:rPr>
              <w:t>(12</w:t>
            </w:r>
            <w:r>
              <w:rPr>
                <w:spacing w:val="-7"/>
                <w:sz w:val="24"/>
              </w:rPr>
              <w:t> </w:t>
            </w:r>
            <w:r>
              <w:rPr>
                <w:spacing w:val="-4"/>
                <w:sz w:val="24"/>
              </w:rPr>
              <w:t>hrs)</w:t>
            </w:r>
          </w:p>
        </w:tc>
        <w:tc>
          <w:tcPr>
            <w:tcW w:w="2780" w:type="dxa"/>
          </w:tcPr>
          <w:p>
            <w:pPr>
              <w:pStyle w:val="TableParagraph"/>
              <w:spacing w:before="1"/>
              <w:ind w:left="10" w:right="1"/>
              <w:jc w:val="center"/>
              <w:rPr>
                <w:sz w:val="24"/>
              </w:rPr>
            </w:pPr>
            <w:r>
              <w:rPr>
                <w:sz w:val="24"/>
              </w:rPr>
              <w:t>Nutrición</w:t>
            </w:r>
            <w:r>
              <w:rPr>
                <w:spacing w:val="-7"/>
                <w:sz w:val="24"/>
              </w:rPr>
              <w:t> </w:t>
            </w:r>
            <w:r>
              <w:rPr>
                <w:spacing w:val="-2"/>
                <w:sz w:val="24"/>
              </w:rPr>
              <w:t>Clínica</w:t>
            </w:r>
          </w:p>
        </w:tc>
      </w:tr>
      <w:tr>
        <w:trPr>
          <w:trHeight w:val="318" w:hRule="atLeast"/>
        </w:trPr>
        <w:tc>
          <w:tcPr>
            <w:tcW w:w="4120" w:type="dxa"/>
          </w:tcPr>
          <w:p>
            <w:pPr>
              <w:pStyle w:val="TableParagraph"/>
              <w:spacing w:before="1"/>
              <w:ind w:left="8" w:right="1"/>
              <w:jc w:val="center"/>
              <w:rPr>
                <w:sz w:val="24"/>
              </w:rPr>
            </w:pPr>
            <w:r>
              <w:rPr>
                <w:sz w:val="24"/>
              </w:rPr>
              <w:t>Medicina</w:t>
            </w:r>
            <w:r>
              <w:rPr>
                <w:spacing w:val="-6"/>
                <w:sz w:val="24"/>
              </w:rPr>
              <w:t> </w:t>
            </w:r>
            <w:r>
              <w:rPr>
                <w:spacing w:val="-2"/>
                <w:sz w:val="24"/>
              </w:rPr>
              <w:t>Laboral</w:t>
            </w:r>
          </w:p>
        </w:tc>
        <w:tc>
          <w:tcPr>
            <w:tcW w:w="2780" w:type="dxa"/>
          </w:tcPr>
          <w:p>
            <w:pPr>
              <w:pStyle w:val="TableParagraph"/>
              <w:spacing w:before="1"/>
              <w:ind w:left="10"/>
              <w:jc w:val="center"/>
              <w:rPr>
                <w:sz w:val="24"/>
              </w:rPr>
            </w:pPr>
            <w:r>
              <w:rPr>
                <w:spacing w:val="-2"/>
                <w:sz w:val="24"/>
              </w:rPr>
              <w:t>Dermatología</w:t>
            </w:r>
          </w:p>
        </w:tc>
      </w:tr>
      <w:tr>
        <w:trPr>
          <w:trHeight w:val="316" w:hRule="atLeast"/>
        </w:trPr>
        <w:tc>
          <w:tcPr>
            <w:tcW w:w="4120" w:type="dxa"/>
          </w:tcPr>
          <w:p>
            <w:pPr>
              <w:pStyle w:val="TableParagraph"/>
              <w:spacing w:before="1"/>
              <w:ind w:left="8" w:right="3"/>
              <w:jc w:val="center"/>
              <w:rPr>
                <w:sz w:val="24"/>
              </w:rPr>
            </w:pPr>
            <w:r>
              <w:rPr>
                <w:spacing w:val="-2"/>
                <w:sz w:val="24"/>
              </w:rPr>
              <w:t>Otorrinolaringología</w:t>
            </w:r>
          </w:p>
        </w:tc>
        <w:tc>
          <w:tcPr>
            <w:tcW w:w="2780" w:type="dxa"/>
          </w:tcPr>
          <w:p>
            <w:pPr>
              <w:pStyle w:val="TableParagraph"/>
              <w:spacing w:before="1"/>
              <w:ind w:left="10" w:right="6"/>
              <w:jc w:val="center"/>
              <w:rPr>
                <w:sz w:val="24"/>
              </w:rPr>
            </w:pPr>
            <w:r>
              <w:rPr>
                <w:sz w:val="24"/>
              </w:rPr>
              <w:t>Radiología</w:t>
            </w:r>
            <w:r>
              <w:rPr>
                <w:spacing w:val="-7"/>
                <w:sz w:val="24"/>
              </w:rPr>
              <w:t> </w:t>
            </w:r>
            <w:r>
              <w:rPr>
                <w:spacing w:val="-2"/>
                <w:sz w:val="24"/>
              </w:rPr>
              <w:t>(Ecografía)</w:t>
            </w:r>
          </w:p>
        </w:tc>
      </w:tr>
    </w:tbl>
    <w:p>
      <w:pPr>
        <w:pStyle w:val="BodyText"/>
        <w:spacing w:before="4"/>
        <w:ind w:left="4367"/>
      </w:pPr>
      <w:r>
        <w:rPr/>
        <w:t>Fuente:</w:t>
      </w:r>
      <w:r>
        <w:rPr>
          <w:spacing w:val="-5"/>
        </w:rPr>
        <w:t> </w:t>
      </w:r>
      <w:r>
        <w:rPr/>
        <w:t>Calidad</w:t>
      </w:r>
      <w:r>
        <w:rPr>
          <w:spacing w:val="-4"/>
        </w:rPr>
        <w:t> HDSA</w:t>
      </w:r>
    </w:p>
    <w:p>
      <w:pPr>
        <w:pStyle w:val="BodyText"/>
        <w:spacing w:before="85"/>
      </w:pPr>
    </w:p>
    <w:p>
      <w:pPr>
        <w:pStyle w:val="ListParagraph"/>
        <w:numPr>
          <w:ilvl w:val="0"/>
          <w:numId w:val="10"/>
        </w:numPr>
        <w:tabs>
          <w:tab w:pos="1342" w:val="left" w:leader="none"/>
        </w:tabs>
        <w:spacing w:line="276" w:lineRule="auto" w:before="0" w:after="0"/>
        <w:ind w:left="1342" w:right="616" w:hanging="360"/>
        <w:jc w:val="both"/>
        <w:rPr>
          <w:rFonts w:ascii="Times New Roman" w:hAnsi="Times New Roman"/>
          <w:sz w:val="24"/>
        </w:rPr>
      </w:pPr>
      <w:r>
        <w:rPr>
          <w:sz w:val="24"/>
        </w:rPr>
        <w:t>Consulta de Urgencias por Medicina Especializada en las Áreas de Anestesiología, Cirugía, Ginecología y Obstetricia, y Pediatría, las 12 horas del día de 7am a 7pm, Medicina Interna de lunes a sábado de 7am a 7pm y los domingos de 7am a 1pm para interconsultas en el área de urgencias - observación urgencias y hospitalización.</w:t>
      </w:r>
    </w:p>
    <w:p>
      <w:pPr>
        <w:pStyle w:val="ListParagraph"/>
        <w:numPr>
          <w:ilvl w:val="0"/>
          <w:numId w:val="10"/>
        </w:numPr>
        <w:tabs>
          <w:tab w:pos="1342" w:val="left" w:leader="none"/>
        </w:tabs>
        <w:spacing w:line="276" w:lineRule="auto" w:before="0" w:after="0"/>
        <w:ind w:left="1342" w:right="622" w:hanging="360"/>
        <w:jc w:val="both"/>
        <w:rPr>
          <w:rFonts w:ascii="Times New Roman" w:hAnsi="Times New Roman"/>
          <w:sz w:val="24"/>
        </w:rPr>
      </w:pPr>
      <w:r>
        <w:rPr>
          <w:sz w:val="24"/>
        </w:rPr>
        <w:t>Servicio de Traslado de pacientes en Ambulancias Medicalizadas, con Medico General y APH a los diferentes niveles de competencia y/o de más alta complejidad. Para esto se cuenta con un parque automotor para que la ESE pueda operar de una manera mucho más efectiva (Ver Tabla 11).</w:t>
      </w:r>
    </w:p>
    <w:p>
      <w:pPr>
        <w:pStyle w:val="BodyText"/>
        <w:spacing w:before="39"/>
      </w:pPr>
    </w:p>
    <w:p>
      <w:pPr>
        <w:spacing w:before="1"/>
        <w:ind w:left="2769" w:right="2765" w:firstLine="0"/>
        <w:jc w:val="center"/>
        <w:rPr>
          <w:b/>
          <w:sz w:val="24"/>
        </w:rPr>
      </w:pPr>
      <w:bookmarkStart w:name="_bookmark15" w:id="16"/>
      <w:bookmarkEnd w:id="16"/>
      <w:r>
        <w:rPr/>
      </w:r>
      <w:r>
        <w:rPr>
          <w:b/>
          <w:sz w:val="24"/>
        </w:rPr>
        <w:t>Tabla</w:t>
      </w:r>
      <w:r>
        <w:rPr>
          <w:b/>
          <w:spacing w:val="-3"/>
          <w:sz w:val="24"/>
        </w:rPr>
        <w:t> </w:t>
      </w:r>
      <w:r>
        <w:rPr>
          <w:b/>
          <w:sz w:val="24"/>
        </w:rPr>
        <w:t>11.</w:t>
      </w:r>
      <w:r>
        <w:rPr>
          <w:b/>
          <w:spacing w:val="-3"/>
          <w:sz w:val="24"/>
        </w:rPr>
        <w:t> </w:t>
      </w:r>
      <w:r>
        <w:rPr>
          <w:b/>
          <w:sz w:val="24"/>
        </w:rPr>
        <w:t>Vehículos</w:t>
      </w:r>
      <w:r>
        <w:rPr>
          <w:b/>
          <w:spacing w:val="-1"/>
          <w:sz w:val="24"/>
        </w:rPr>
        <w:t> </w:t>
      </w:r>
      <w:r>
        <w:rPr>
          <w:b/>
          <w:spacing w:val="-4"/>
          <w:sz w:val="24"/>
        </w:rPr>
        <w:t>HDSA</w:t>
      </w:r>
    </w:p>
    <w:p>
      <w:pPr>
        <w:pStyle w:val="BodyText"/>
        <w:spacing w:before="9"/>
        <w:rPr>
          <w:b/>
          <w:sz w:val="20"/>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6"/>
        <w:gridCol w:w="740"/>
        <w:gridCol w:w="956"/>
        <w:gridCol w:w="764"/>
        <w:gridCol w:w="2779"/>
        <w:gridCol w:w="1555"/>
      </w:tblGrid>
      <w:tr>
        <w:trPr>
          <w:trHeight w:val="636" w:hRule="atLeast"/>
        </w:trPr>
        <w:tc>
          <w:tcPr>
            <w:tcW w:w="1416" w:type="dxa"/>
            <w:shd w:val="clear" w:color="auto" w:fill="C5DFB4"/>
          </w:tcPr>
          <w:p>
            <w:pPr>
              <w:pStyle w:val="TableParagraph"/>
              <w:spacing w:before="161"/>
              <w:ind w:left="207"/>
              <w:rPr>
                <w:b/>
                <w:sz w:val="24"/>
              </w:rPr>
            </w:pPr>
            <w:r>
              <w:rPr>
                <w:b/>
                <w:spacing w:val="-2"/>
                <w:sz w:val="24"/>
              </w:rPr>
              <w:t>Vehículo</w:t>
            </w:r>
          </w:p>
        </w:tc>
        <w:tc>
          <w:tcPr>
            <w:tcW w:w="740" w:type="dxa"/>
            <w:shd w:val="clear" w:color="auto" w:fill="C5DFB4"/>
          </w:tcPr>
          <w:p>
            <w:pPr>
              <w:pStyle w:val="TableParagraph"/>
              <w:spacing w:before="161"/>
              <w:ind w:left="9"/>
              <w:jc w:val="center"/>
              <w:rPr>
                <w:b/>
                <w:sz w:val="24"/>
              </w:rPr>
            </w:pPr>
            <w:r>
              <w:rPr>
                <w:b/>
                <w:spacing w:val="-2"/>
                <w:sz w:val="24"/>
              </w:rPr>
              <w:t>Cant.</w:t>
            </w:r>
          </w:p>
        </w:tc>
        <w:tc>
          <w:tcPr>
            <w:tcW w:w="956" w:type="dxa"/>
            <w:shd w:val="clear" w:color="auto" w:fill="C5DFB4"/>
          </w:tcPr>
          <w:p>
            <w:pPr>
              <w:pStyle w:val="TableParagraph"/>
              <w:spacing w:before="161"/>
              <w:ind w:left="8"/>
              <w:jc w:val="center"/>
              <w:rPr>
                <w:b/>
                <w:sz w:val="24"/>
              </w:rPr>
            </w:pPr>
            <w:r>
              <w:rPr>
                <w:b/>
                <w:spacing w:val="-4"/>
                <w:sz w:val="24"/>
              </w:rPr>
              <w:t>Placa</w:t>
            </w:r>
          </w:p>
        </w:tc>
        <w:tc>
          <w:tcPr>
            <w:tcW w:w="764" w:type="dxa"/>
            <w:shd w:val="clear" w:color="auto" w:fill="C5DFB4"/>
          </w:tcPr>
          <w:p>
            <w:pPr>
              <w:pStyle w:val="TableParagraph"/>
              <w:spacing w:before="161"/>
              <w:ind w:left="8"/>
              <w:jc w:val="center"/>
              <w:rPr>
                <w:b/>
                <w:sz w:val="24"/>
              </w:rPr>
            </w:pPr>
            <w:r>
              <w:rPr>
                <w:b/>
                <w:spacing w:val="-2"/>
                <w:sz w:val="24"/>
              </w:rPr>
              <w:t>Disp.</w:t>
            </w:r>
          </w:p>
        </w:tc>
        <w:tc>
          <w:tcPr>
            <w:tcW w:w="2779" w:type="dxa"/>
            <w:shd w:val="clear" w:color="auto" w:fill="C5DFB4"/>
          </w:tcPr>
          <w:p>
            <w:pPr>
              <w:pStyle w:val="TableParagraph"/>
              <w:spacing w:before="161"/>
              <w:ind w:left="13" w:right="1"/>
              <w:jc w:val="center"/>
              <w:rPr>
                <w:b/>
                <w:sz w:val="24"/>
              </w:rPr>
            </w:pPr>
            <w:r>
              <w:rPr>
                <w:b/>
                <w:spacing w:val="-2"/>
                <w:sz w:val="24"/>
              </w:rPr>
              <w:t>Capacidad</w:t>
            </w:r>
          </w:p>
        </w:tc>
        <w:tc>
          <w:tcPr>
            <w:tcW w:w="1555" w:type="dxa"/>
            <w:shd w:val="clear" w:color="auto" w:fill="C5DFB4"/>
          </w:tcPr>
          <w:p>
            <w:pPr>
              <w:pStyle w:val="TableParagraph"/>
              <w:spacing w:before="1"/>
              <w:ind w:left="5"/>
              <w:jc w:val="center"/>
              <w:rPr>
                <w:b/>
                <w:sz w:val="24"/>
              </w:rPr>
            </w:pPr>
            <w:r>
              <w:rPr>
                <w:b/>
                <w:sz w:val="24"/>
              </w:rPr>
              <w:t>Tipo</w:t>
            </w:r>
            <w:r>
              <w:rPr>
                <w:b/>
                <w:spacing w:val="-5"/>
                <w:sz w:val="24"/>
              </w:rPr>
              <w:t> </w:t>
            </w:r>
            <w:r>
              <w:rPr>
                <w:b/>
                <w:spacing w:val="-7"/>
                <w:sz w:val="24"/>
              </w:rPr>
              <w:t>de</w:t>
            </w:r>
          </w:p>
          <w:p>
            <w:pPr>
              <w:pStyle w:val="TableParagraph"/>
              <w:spacing w:before="41"/>
              <w:ind w:left="5"/>
              <w:jc w:val="center"/>
              <w:rPr>
                <w:b/>
                <w:sz w:val="24"/>
              </w:rPr>
            </w:pPr>
            <w:r>
              <w:rPr>
                <w:b/>
                <w:spacing w:val="-2"/>
                <w:sz w:val="24"/>
              </w:rPr>
              <w:t>combustible</w:t>
            </w:r>
          </w:p>
        </w:tc>
      </w:tr>
      <w:tr>
        <w:trPr>
          <w:trHeight w:val="357" w:hRule="atLeast"/>
        </w:trPr>
        <w:tc>
          <w:tcPr>
            <w:tcW w:w="1416" w:type="dxa"/>
            <w:vMerge w:val="restart"/>
          </w:tcPr>
          <w:p>
            <w:pPr>
              <w:pStyle w:val="TableParagraph"/>
              <w:spacing w:line="276" w:lineRule="auto" w:before="183"/>
              <w:ind w:left="506" w:right="107" w:hanging="392"/>
              <w:rPr>
                <w:rFonts w:ascii="Calibri"/>
                <w:b/>
                <w:sz w:val="24"/>
              </w:rPr>
            </w:pPr>
            <w:r>
              <w:rPr>
                <w:rFonts w:ascii="Calibri"/>
                <w:b/>
                <w:spacing w:val="-2"/>
                <w:sz w:val="24"/>
              </w:rPr>
              <w:t>Ambulancia </w:t>
            </w:r>
            <w:r>
              <w:rPr>
                <w:rFonts w:ascii="Calibri"/>
                <w:b/>
                <w:spacing w:val="-4"/>
                <w:sz w:val="24"/>
              </w:rPr>
              <w:t>TAB</w:t>
            </w:r>
          </w:p>
        </w:tc>
        <w:tc>
          <w:tcPr>
            <w:tcW w:w="740" w:type="dxa"/>
            <w:vMerge w:val="restart"/>
          </w:tcPr>
          <w:p>
            <w:pPr>
              <w:pStyle w:val="TableParagraph"/>
              <w:spacing w:before="75"/>
              <w:rPr>
                <w:b/>
                <w:sz w:val="24"/>
              </w:rPr>
            </w:pPr>
          </w:p>
          <w:p>
            <w:pPr>
              <w:pStyle w:val="TableParagraph"/>
              <w:ind w:left="9" w:right="4"/>
              <w:jc w:val="center"/>
              <w:rPr>
                <w:rFonts w:ascii="Calibri"/>
                <w:sz w:val="24"/>
              </w:rPr>
            </w:pPr>
            <w:r>
              <w:rPr>
                <w:rFonts w:ascii="Calibri"/>
                <w:spacing w:val="-10"/>
                <w:sz w:val="24"/>
              </w:rPr>
              <w:t>2</w:t>
            </w:r>
          </w:p>
        </w:tc>
        <w:tc>
          <w:tcPr>
            <w:tcW w:w="956" w:type="dxa"/>
          </w:tcPr>
          <w:p>
            <w:pPr>
              <w:pStyle w:val="TableParagraph"/>
              <w:spacing w:before="9"/>
              <w:ind w:left="8"/>
              <w:jc w:val="center"/>
              <w:rPr>
                <w:rFonts w:ascii="Calibri"/>
                <w:sz w:val="24"/>
              </w:rPr>
            </w:pPr>
            <w:r>
              <w:rPr>
                <w:rFonts w:ascii="Calibri"/>
                <w:sz w:val="24"/>
              </w:rPr>
              <w:t>IZL</w:t>
            </w:r>
            <w:r>
              <w:rPr>
                <w:rFonts w:ascii="Calibri"/>
                <w:spacing w:val="-3"/>
                <w:sz w:val="24"/>
              </w:rPr>
              <w:t> </w:t>
            </w:r>
            <w:r>
              <w:rPr>
                <w:rFonts w:ascii="Calibri"/>
                <w:spacing w:val="-5"/>
                <w:sz w:val="24"/>
              </w:rPr>
              <w:t>300</w:t>
            </w:r>
          </w:p>
        </w:tc>
        <w:tc>
          <w:tcPr>
            <w:tcW w:w="764" w:type="dxa"/>
            <w:vMerge w:val="restart"/>
          </w:tcPr>
          <w:p>
            <w:pPr>
              <w:pStyle w:val="TableParagraph"/>
              <w:spacing w:before="75"/>
              <w:rPr>
                <w:b/>
                <w:sz w:val="24"/>
              </w:rPr>
            </w:pPr>
          </w:p>
          <w:p>
            <w:pPr>
              <w:pStyle w:val="TableParagraph"/>
              <w:ind w:left="79"/>
              <w:rPr>
                <w:rFonts w:ascii="Calibri"/>
                <w:sz w:val="24"/>
              </w:rPr>
            </w:pPr>
            <w:r>
              <w:rPr>
                <w:rFonts w:ascii="Calibri"/>
                <w:sz w:val="24"/>
              </w:rPr>
              <w:t>24 </w:t>
            </w:r>
            <w:r>
              <w:rPr>
                <w:rFonts w:ascii="Calibri"/>
                <w:spacing w:val="-5"/>
                <w:sz w:val="24"/>
              </w:rPr>
              <w:t>hrs</w:t>
            </w:r>
          </w:p>
        </w:tc>
        <w:tc>
          <w:tcPr>
            <w:tcW w:w="2779" w:type="dxa"/>
          </w:tcPr>
          <w:p>
            <w:pPr>
              <w:pStyle w:val="TableParagraph"/>
              <w:spacing w:before="9"/>
              <w:ind w:left="13" w:right="2"/>
              <w:jc w:val="center"/>
              <w:rPr>
                <w:rFonts w:ascii="Calibri" w:hAnsi="Calibri"/>
                <w:sz w:val="24"/>
              </w:rPr>
            </w:pPr>
            <w:r>
              <w:rPr>
                <w:rFonts w:ascii="Calibri" w:hAnsi="Calibri"/>
                <w:sz w:val="24"/>
              </w:rPr>
              <w:t>Paciente</w:t>
            </w:r>
            <w:r>
              <w:rPr>
                <w:rFonts w:ascii="Calibri" w:hAnsi="Calibri"/>
                <w:spacing w:val="-1"/>
                <w:sz w:val="24"/>
              </w:rPr>
              <w:t> </w:t>
            </w:r>
            <w:r>
              <w:rPr>
                <w:rFonts w:ascii="Calibri" w:hAnsi="Calibri"/>
                <w:sz w:val="24"/>
              </w:rPr>
              <w:t>- </w:t>
            </w:r>
            <w:r>
              <w:rPr>
                <w:rFonts w:ascii="Calibri" w:hAnsi="Calibri"/>
                <w:spacing w:val="-2"/>
                <w:sz w:val="24"/>
              </w:rPr>
              <w:t>Acompañante</w:t>
            </w:r>
          </w:p>
        </w:tc>
        <w:tc>
          <w:tcPr>
            <w:tcW w:w="1555" w:type="dxa"/>
            <w:vMerge w:val="restart"/>
          </w:tcPr>
          <w:p>
            <w:pPr>
              <w:pStyle w:val="TableParagraph"/>
              <w:spacing w:before="75"/>
              <w:rPr>
                <w:b/>
                <w:sz w:val="24"/>
              </w:rPr>
            </w:pPr>
          </w:p>
          <w:p>
            <w:pPr>
              <w:pStyle w:val="TableParagraph"/>
              <w:ind w:left="477"/>
              <w:rPr>
                <w:rFonts w:ascii="Calibri"/>
                <w:sz w:val="24"/>
              </w:rPr>
            </w:pPr>
            <w:r>
              <w:rPr>
                <w:rFonts w:ascii="Calibri"/>
                <w:spacing w:val="-4"/>
                <w:sz w:val="24"/>
              </w:rPr>
              <w:t>ACPM</w:t>
            </w:r>
          </w:p>
        </w:tc>
      </w:tr>
      <w:tr>
        <w:trPr>
          <w:trHeight w:val="674" w:hRule="atLeast"/>
        </w:trPr>
        <w:tc>
          <w:tcPr>
            <w:tcW w:w="1416" w:type="dxa"/>
            <w:vMerge/>
            <w:tcBorders>
              <w:top w:val="nil"/>
            </w:tcBorders>
          </w:tcPr>
          <w:p>
            <w:pPr>
              <w:rPr>
                <w:sz w:val="2"/>
                <w:szCs w:val="2"/>
              </w:rPr>
            </w:pPr>
          </w:p>
        </w:tc>
        <w:tc>
          <w:tcPr>
            <w:tcW w:w="740" w:type="dxa"/>
            <w:vMerge/>
            <w:tcBorders>
              <w:top w:val="nil"/>
            </w:tcBorders>
          </w:tcPr>
          <w:p>
            <w:pPr>
              <w:rPr>
                <w:sz w:val="2"/>
                <w:szCs w:val="2"/>
              </w:rPr>
            </w:pPr>
          </w:p>
        </w:tc>
        <w:tc>
          <w:tcPr>
            <w:tcW w:w="956" w:type="dxa"/>
          </w:tcPr>
          <w:p>
            <w:pPr>
              <w:pStyle w:val="TableParagraph"/>
              <w:spacing w:line="293" w:lineRule="exact"/>
              <w:ind w:left="249"/>
              <w:rPr>
                <w:rFonts w:ascii="Calibri"/>
                <w:sz w:val="24"/>
              </w:rPr>
            </w:pPr>
            <w:r>
              <w:rPr>
                <w:rFonts w:ascii="Calibri"/>
                <w:spacing w:val="-5"/>
                <w:sz w:val="24"/>
              </w:rPr>
              <w:t>GHU</w:t>
            </w:r>
          </w:p>
          <w:p>
            <w:pPr>
              <w:pStyle w:val="TableParagraph"/>
              <w:spacing w:before="43"/>
              <w:ind w:left="295"/>
              <w:rPr>
                <w:rFonts w:ascii="Calibri"/>
                <w:sz w:val="24"/>
              </w:rPr>
            </w:pPr>
            <w:r>
              <w:rPr>
                <w:rFonts w:ascii="Calibri"/>
                <w:spacing w:val="-5"/>
                <w:sz w:val="24"/>
              </w:rPr>
              <w:t>122</w:t>
            </w:r>
          </w:p>
        </w:tc>
        <w:tc>
          <w:tcPr>
            <w:tcW w:w="764" w:type="dxa"/>
            <w:vMerge/>
            <w:tcBorders>
              <w:top w:val="nil"/>
            </w:tcBorders>
          </w:tcPr>
          <w:p>
            <w:pPr>
              <w:rPr>
                <w:sz w:val="2"/>
                <w:szCs w:val="2"/>
              </w:rPr>
            </w:pPr>
          </w:p>
        </w:tc>
        <w:tc>
          <w:tcPr>
            <w:tcW w:w="2779" w:type="dxa"/>
          </w:tcPr>
          <w:p>
            <w:pPr>
              <w:pStyle w:val="TableParagraph"/>
              <w:spacing w:before="167"/>
              <w:ind w:left="13" w:right="2"/>
              <w:jc w:val="center"/>
              <w:rPr>
                <w:rFonts w:ascii="Calibri"/>
                <w:sz w:val="24"/>
              </w:rPr>
            </w:pPr>
            <w:r>
              <w:rPr>
                <w:rFonts w:ascii="Calibri"/>
                <w:sz w:val="24"/>
              </w:rPr>
              <w:t>Tripulante</w:t>
            </w:r>
            <w:r>
              <w:rPr>
                <w:rFonts w:ascii="Calibri"/>
                <w:spacing w:val="-2"/>
                <w:sz w:val="24"/>
              </w:rPr>
              <w:t> </w:t>
            </w:r>
            <w:r>
              <w:rPr>
                <w:rFonts w:ascii="Calibri"/>
                <w:sz w:val="24"/>
              </w:rPr>
              <w:t>-</w:t>
            </w:r>
            <w:r>
              <w:rPr>
                <w:rFonts w:ascii="Calibri"/>
                <w:spacing w:val="-1"/>
                <w:sz w:val="24"/>
              </w:rPr>
              <w:t> </w:t>
            </w:r>
            <w:r>
              <w:rPr>
                <w:rFonts w:ascii="Calibri"/>
                <w:spacing w:val="-2"/>
                <w:sz w:val="24"/>
              </w:rPr>
              <w:t>conductor</w:t>
            </w:r>
          </w:p>
        </w:tc>
        <w:tc>
          <w:tcPr>
            <w:tcW w:w="1555" w:type="dxa"/>
            <w:vMerge/>
            <w:tcBorders>
              <w:top w:val="nil"/>
            </w:tcBorders>
          </w:tcPr>
          <w:p>
            <w:pPr>
              <w:rPr>
                <w:sz w:val="2"/>
                <w:szCs w:val="2"/>
              </w:rPr>
            </w:pPr>
          </w:p>
        </w:tc>
      </w:tr>
      <w:tr>
        <w:trPr>
          <w:trHeight w:val="357" w:hRule="atLeast"/>
        </w:trPr>
        <w:tc>
          <w:tcPr>
            <w:tcW w:w="1416" w:type="dxa"/>
            <w:vMerge w:val="restart"/>
          </w:tcPr>
          <w:p>
            <w:pPr>
              <w:pStyle w:val="TableParagraph"/>
              <w:spacing w:line="276" w:lineRule="auto" w:before="197"/>
              <w:ind w:left="468" w:hanging="354"/>
              <w:rPr>
                <w:rFonts w:ascii="Calibri"/>
                <w:b/>
                <w:sz w:val="24"/>
              </w:rPr>
            </w:pPr>
            <w:r>
              <w:rPr>
                <w:rFonts w:ascii="Calibri"/>
                <w:b/>
                <w:spacing w:val="-2"/>
                <w:sz w:val="24"/>
              </w:rPr>
              <w:t>Ambulancia </w:t>
            </w:r>
            <w:r>
              <w:rPr>
                <w:rFonts w:ascii="Calibri"/>
                <w:b/>
                <w:spacing w:val="-4"/>
                <w:sz w:val="24"/>
              </w:rPr>
              <w:t>TAM</w:t>
            </w:r>
          </w:p>
        </w:tc>
        <w:tc>
          <w:tcPr>
            <w:tcW w:w="740" w:type="dxa"/>
            <w:vMerge w:val="restart"/>
          </w:tcPr>
          <w:p>
            <w:pPr>
              <w:pStyle w:val="TableParagraph"/>
              <w:spacing w:before="91"/>
              <w:rPr>
                <w:b/>
                <w:sz w:val="24"/>
              </w:rPr>
            </w:pPr>
          </w:p>
          <w:p>
            <w:pPr>
              <w:pStyle w:val="TableParagraph"/>
              <w:ind w:left="9" w:right="4"/>
              <w:jc w:val="center"/>
              <w:rPr>
                <w:rFonts w:ascii="Calibri"/>
                <w:sz w:val="24"/>
              </w:rPr>
            </w:pPr>
            <w:r>
              <w:rPr>
                <w:rFonts w:ascii="Calibri"/>
                <w:spacing w:val="-10"/>
                <w:sz w:val="24"/>
              </w:rPr>
              <w:t>1</w:t>
            </w:r>
          </w:p>
        </w:tc>
        <w:tc>
          <w:tcPr>
            <w:tcW w:w="956" w:type="dxa"/>
            <w:vMerge w:val="restart"/>
          </w:tcPr>
          <w:p>
            <w:pPr>
              <w:pStyle w:val="TableParagraph"/>
              <w:spacing w:before="91"/>
              <w:rPr>
                <w:b/>
                <w:sz w:val="24"/>
              </w:rPr>
            </w:pPr>
          </w:p>
          <w:p>
            <w:pPr>
              <w:pStyle w:val="TableParagraph"/>
              <w:ind w:left="197"/>
              <w:rPr>
                <w:rFonts w:ascii="Calibri"/>
                <w:sz w:val="24"/>
              </w:rPr>
            </w:pPr>
            <w:r>
              <w:rPr>
                <w:rFonts w:ascii="Calibri"/>
                <w:sz w:val="24"/>
              </w:rPr>
              <w:t>0-</w:t>
            </w:r>
            <w:r>
              <w:rPr>
                <w:rFonts w:ascii="Calibri"/>
                <w:spacing w:val="-5"/>
                <w:sz w:val="24"/>
              </w:rPr>
              <w:t>226</w:t>
            </w:r>
          </w:p>
        </w:tc>
        <w:tc>
          <w:tcPr>
            <w:tcW w:w="764" w:type="dxa"/>
            <w:vMerge w:val="restart"/>
          </w:tcPr>
          <w:p>
            <w:pPr>
              <w:pStyle w:val="TableParagraph"/>
              <w:spacing w:before="91"/>
              <w:rPr>
                <w:b/>
                <w:sz w:val="24"/>
              </w:rPr>
            </w:pPr>
          </w:p>
          <w:p>
            <w:pPr>
              <w:pStyle w:val="TableParagraph"/>
              <w:ind w:left="79"/>
              <w:rPr>
                <w:rFonts w:ascii="Calibri"/>
                <w:sz w:val="24"/>
              </w:rPr>
            </w:pPr>
            <w:r>
              <w:rPr>
                <w:rFonts w:ascii="Calibri"/>
                <w:sz w:val="24"/>
              </w:rPr>
              <w:t>24 </w:t>
            </w:r>
            <w:r>
              <w:rPr>
                <w:rFonts w:ascii="Calibri"/>
                <w:spacing w:val="-5"/>
                <w:sz w:val="24"/>
              </w:rPr>
              <w:t>hrs</w:t>
            </w:r>
          </w:p>
        </w:tc>
        <w:tc>
          <w:tcPr>
            <w:tcW w:w="2779" w:type="dxa"/>
          </w:tcPr>
          <w:p>
            <w:pPr>
              <w:pStyle w:val="TableParagraph"/>
              <w:spacing w:before="9"/>
              <w:ind w:left="13" w:right="3"/>
              <w:jc w:val="center"/>
              <w:rPr>
                <w:rFonts w:ascii="Calibri" w:hAnsi="Calibri"/>
                <w:sz w:val="24"/>
              </w:rPr>
            </w:pPr>
            <w:r>
              <w:rPr>
                <w:rFonts w:ascii="Calibri" w:hAnsi="Calibri"/>
                <w:sz w:val="24"/>
              </w:rPr>
              <w:t>Paciente</w:t>
            </w:r>
            <w:r>
              <w:rPr>
                <w:rFonts w:ascii="Calibri" w:hAnsi="Calibri"/>
                <w:spacing w:val="-1"/>
                <w:sz w:val="24"/>
              </w:rPr>
              <w:t> </w:t>
            </w:r>
            <w:r>
              <w:rPr>
                <w:rFonts w:ascii="Calibri" w:hAnsi="Calibri"/>
                <w:sz w:val="24"/>
              </w:rPr>
              <w:t>- </w:t>
            </w:r>
            <w:r>
              <w:rPr>
                <w:rFonts w:ascii="Calibri" w:hAnsi="Calibri"/>
                <w:spacing w:val="-2"/>
                <w:sz w:val="24"/>
              </w:rPr>
              <w:t>médico</w:t>
            </w:r>
          </w:p>
        </w:tc>
        <w:tc>
          <w:tcPr>
            <w:tcW w:w="1555" w:type="dxa"/>
            <w:vMerge w:val="restart"/>
          </w:tcPr>
          <w:p>
            <w:pPr>
              <w:pStyle w:val="TableParagraph"/>
              <w:spacing w:before="91"/>
              <w:rPr>
                <w:b/>
                <w:sz w:val="24"/>
              </w:rPr>
            </w:pPr>
          </w:p>
          <w:p>
            <w:pPr>
              <w:pStyle w:val="TableParagraph"/>
              <w:ind w:left="477"/>
              <w:rPr>
                <w:rFonts w:ascii="Calibri"/>
                <w:sz w:val="24"/>
              </w:rPr>
            </w:pPr>
            <w:r>
              <w:rPr>
                <w:rFonts w:ascii="Calibri"/>
                <w:spacing w:val="-4"/>
                <w:sz w:val="24"/>
              </w:rPr>
              <w:t>ACPM</w:t>
            </w:r>
          </w:p>
        </w:tc>
      </w:tr>
      <w:tr>
        <w:trPr>
          <w:trHeight w:val="336" w:hRule="atLeast"/>
        </w:trPr>
        <w:tc>
          <w:tcPr>
            <w:tcW w:w="1416" w:type="dxa"/>
            <w:vMerge/>
            <w:tcBorders>
              <w:top w:val="nil"/>
            </w:tcBorders>
          </w:tcPr>
          <w:p>
            <w:pPr>
              <w:rPr>
                <w:sz w:val="2"/>
                <w:szCs w:val="2"/>
              </w:rPr>
            </w:pPr>
          </w:p>
        </w:tc>
        <w:tc>
          <w:tcPr>
            <w:tcW w:w="740" w:type="dxa"/>
            <w:vMerge/>
            <w:tcBorders>
              <w:top w:val="nil"/>
            </w:tcBorders>
          </w:tcPr>
          <w:p>
            <w:pPr>
              <w:rPr>
                <w:sz w:val="2"/>
                <w:szCs w:val="2"/>
              </w:rPr>
            </w:pPr>
          </w:p>
        </w:tc>
        <w:tc>
          <w:tcPr>
            <w:tcW w:w="956" w:type="dxa"/>
            <w:vMerge/>
            <w:tcBorders>
              <w:top w:val="nil"/>
            </w:tcBorders>
          </w:tcPr>
          <w:p>
            <w:pPr>
              <w:rPr>
                <w:sz w:val="2"/>
                <w:szCs w:val="2"/>
              </w:rPr>
            </w:pPr>
          </w:p>
        </w:tc>
        <w:tc>
          <w:tcPr>
            <w:tcW w:w="764" w:type="dxa"/>
            <w:vMerge/>
            <w:tcBorders>
              <w:top w:val="nil"/>
            </w:tcBorders>
          </w:tcPr>
          <w:p>
            <w:pPr>
              <w:rPr>
                <w:sz w:val="2"/>
                <w:szCs w:val="2"/>
              </w:rPr>
            </w:pPr>
          </w:p>
        </w:tc>
        <w:tc>
          <w:tcPr>
            <w:tcW w:w="2779" w:type="dxa"/>
          </w:tcPr>
          <w:p>
            <w:pPr>
              <w:pStyle w:val="TableParagraph"/>
              <w:spacing w:line="292" w:lineRule="exact"/>
              <w:ind w:left="13"/>
              <w:jc w:val="center"/>
              <w:rPr>
                <w:rFonts w:ascii="Calibri" w:hAnsi="Calibri"/>
                <w:sz w:val="24"/>
              </w:rPr>
            </w:pPr>
            <w:r>
              <w:rPr>
                <w:rFonts w:ascii="Calibri" w:hAnsi="Calibri"/>
                <w:spacing w:val="-2"/>
                <w:sz w:val="24"/>
              </w:rPr>
              <w:t>Acompañante</w:t>
            </w:r>
          </w:p>
        </w:tc>
        <w:tc>
          <w:tcPr>
            <w:tcW w:w="1555" w:type="dxa"/>
            <w:vMerge/>
            <w:tcBorders>
              <w:top w:val="nil"/>
            </w:tcBorders>
          </w:tcPr>
          <w:p>
            <w:pPr>
              <w:rPr>
                <w:sz w:val="2"/>
                <w:szCs w:val="2"/>
              </w:rPr>
            </w:pPr>
          </w:p>
        </w:tc>
      </w:tr>
      <w:tr>
        <w:trPr>
          <w:trHeight w:val="357" w:hRule="atLeast"/>
        </w:trPr>
        <w:tc>
          <w:tcPr>
            <w:tcW w:w="1416" w:type="dxa"/>
            <w:vMerge/>
            <w:tcBorders>
              <w:top w:val="nil"/>
            </w:tcBorders>
          </w:tcPr>
          <w:p>
            <w:pPr>
              <w:rPr>
                <w:sz w:val="2"/>
                <w:szCs w:val="2"/>
              </w:rPr>
            </w:pPr>
          </w:p>
        </w:tc>
        <w:tc>
          <w:tcPr>
            <w:tcW w:w="740" w:type="dxa"/>
            <w:vMerge/>
            <w:tcBorders>
              <w:top w:val="nil"/>
            </w:tcBorders>
          </w:tcPr>
          <w:p>
            <w:pPr>
              <w:rPr>
                <w:sz w:val="2"/>
                <w:szCs w:val="2"/>
              </w:rPr>
            </w:pPr>
          </w:p>
        </w:tc>
        <w:tc>
          <w:tcPr>
            <w:tcW w:w="956" w:type="dxa"/>
            <w:vMerge/>
            <w:tcBorders>
              <w:top w:val="nil"/>
            </w:tcBorders>
          </w:tcPr>
          <w:p>
            <w:pPr>
              <w:rPr>
                <w:sz w:val="2"/>
                <w:szCs w:val="2"/>
              </w:rPr>
            </w:pPr>
          </w:p>
        </w:tc>
        <w:tc>
          <w:tcPr>
            <w:tcW w:w="764" w:type="dxa"/>
            <w:vMerge/>
            <w:tcBorders>
              <w:top w:val="nil"/>
            </w:tcBorders>
          </w:tcPr>
          <w:p>
            <w:pPr>
              <w:rPr>
                <w:sz w:val="2"/>
                <w:szCs w:val="2"/>
              </w:rPr>
            </w:pPr>
          </w:p>
        </w:tc>
        <w:tc>
          <w:tcPr>
            <w:tcW w:w="2779" w:type="dxa"/>
          </w:tcPr>
          <w:p>
            <w:pPr>
              <w:pStyle w:val="TableParagraph"/>
              <w:spacing w:before="9"/>
              <w:ind w:left="13" w:right="2"/>
              <w:jc w:val="center"/>
              <w:rPr>
                <w:rFonts w:ascii="Calibri"/>
                <w:sz w:val="24"/>
              </w:rPr>
            </w:pPr>
            <w:r>
              <w:rPr>
                <w:rFonts w:ascii="Calibri"/>
                <w:sz w:val="24"/>
              </w:rPr>
              <w:t>Tripulante</w:t>
            </w:r>
            <w:r>
              <w:rPr>
                <w:rFonts w:ascii="Calibri"/>
                <w:spacing w:val="-2"/>
                <w:sz w:val="24"/>
              </w:rPr>
              <w:t> </w:t>
            </w:r>
            <w:r>
              <w:rPr>
                <w:rFonts w:ascii="Calibri"/>
                <w:sz w:val="24"/>
              </w:rPr>
              <w:t>-</w:t>
            </w:r>
            <w:r>
              <w:rPr>
                <w:rFonts w:ascii="Calibri"/>
                <w:spacing w:val="-1"/>
                <w:sz w:val="24"/>
              </w:rPr>
              <w:t> </w:t>
            </w:r>
            <w:r>
              <w:rPr>
                <w:rFonts w:ascii="Calibri"/>
                <w:spacing w:val="-2"/>
                <w:sz w:val="24"/>
              </w:rPr>
              <w:t>conductor</w:t>
            </w:r>
          </w:p>
        </w:tc>
        <w:tc>
          <w:tcPr>
            <w:tcW w:w="1555" w:type="dxa"/>
            <w:vMerge/>
            <w:tcBorders>
              <w:top w:val="nil"/>
            </w:tcBorders>
          </w:tcPr>
          <w:p>
            <w:pPr>
              <w:rPr>
                <w:sz w:val="2"/>
                <w:szCs w:val="2"/>
              </w:rPr>
            </w:pPr>
          </w:p>
        </w:tc>
      </w:tr>
      <w:tr>
        <w:trPr>
          <w:trHeight w:val="674" w:hRule="atLeast"/>
        </w:trPr>
        <w:tc>
          <w:tcPr>
            <w:tcW w:w="1416" w:type="dxa"/>
          </w:tcPr>
          <w:p>
            <w:pPr>
              <w:pStyle w:val="TableParagraph"/>
              <w:spacing w:line="293" w:lineRule="exact"/>
              <w:ind w:left="7" w:right="2"/>
              <w:jc w:val="center"/>
              <w:rPr>
                <w:rFonts w:ascii="Calibri"/>
                <w:b/>
                <w:sz w:val="24"/>
              </w:rPr>
            </w:pPr>
            <w:r>
              <w:rPr>
                <w:rFonts w:ascii="Calibri"/>
                <w:b/>
                <w:spacing w:val="-2"/>
                <w:sz w:val="24"/>
              </w:rPr>
              <w:t>Otros</w:t>
            </w:r>
          </w:p>
          <w:p>
            <w:pPr>
              <w:pStyle w:val="TableParagraph"/>
              <w:spacing w:before="43"/>
              <w:ind w:left="7"/>
              <w:jc w:val="center"/>
              <w:rPr>
                <w:rFonts w:ascii="Calibri" w:hAnsi="Calibri"/>
                <w:b/>
                <w:sz w:val="24"/>
              </w:rPr>
            </w:pPr>
            <w:r>
              <w:rPr>
                <w:rFonts w:ascii="Calibri" w:hAnsi="Calibri"/>
                <w:b/>
                <w:spacing w:val="-2"/>
                <w:sz w:val="24"/>
              </w:rPr>
              <w:t>vehículos</w:t>
            </w:r>
          </w:p>
        </w:tc>
        <w:tc>
          <w:tcPr>
            <w:tcW w:w="740" w:type="dxa"/>
          </w:tcPr>
          <w:p>
            <w:pPr>
              <w:pStyle w:val="TableParagraph"/>
              <w:spacing w:before="167"/>
              <w:ind w:left="9" w:right="4"/>
              <w:jc w:val="center"/>
              <w:rPr>
                <w:rFonts w:ascii="Calibri"/>
                <w:sz w:val="24"/>
              </w:rPr>
            </w:pPr>
            <w:r>
              <w:rPr>
                <w:rFonts w:ascii="Calibri"/>
                <w:spacing w:val="-10"/>
                <w:sz w:val="24"/>
              </w:rPr>
              <w:t>1</w:t>
            </w:r>
          </w:p>
        </w:tc>
        <w:tc>
          <w:tcPr>
            <w:tcW w:w="956" w:type="dxa"/>
          </w:tcPr>
          <w:p>
            <w:pPr>
              <w:pStyle w:val="TableParagraph"/>
              <w:spacing w:line="293" w:lineRule="exact"/>
              <w:ind w:left="259"/>
              <w:rPr>
                <w:rFonts w:ascii="Calibri"/>
                <w:sz w:val="24"/>
              </w:rPr>
            </w:pPr>
            <w:r>
              <w:rPr>
                <w:rFonts w:ascii="Calibri"/>
                <w:spacing w:val="-5"/>
                <w:sz w:val="24"/>
              </w:rPr>
              <w:t>ONK</w:t>
            </w:r>
          </w:p>
          <w:p>
            <w:pPr>
              <w:pStyle w:val="TableParagraph"/>
              <w:spacing w:before="43"/>
              <w:ind w:left="295"/>
              <w:rPr>
                <w:rFonts w:ascii="Calibri"/>
                <w:sz w:val="24"/>
              </w:rPr>
            </w:pPr>
            <w:r>
              <w:rPr>
                <w:rFonts w:ascii="Calibri"/>
                <w:spacing w:val="-5"/>
                <w:sz w:val="24"/>
              </w:rPr>
              <w:t>634</w:t>
            </w:r>
          </w:p>
        </w:tc>
        <w:tc>
          <w:tcPr>
            <w:tcW w:w="764" w:type="dxa"/>
          </w:tcPr>
          <w:p>
            <w:pPr>
              <w:pStyle w:val="TableParagraph"/>
              <w:spacing w:before="167"/>
              <w:ind w:left="8" w:right="2"/>
              <w:jc w:val="center"/>
              <w:rPr>
                <w:rFonts w:ascii="Calibri"/>
                <w:sz w:val="24"/>
              </w:rPr>
            </w:pPr>
            <w:r>
              <w:rPr>
                <w:rFonts w:ascii="Calibri"/>
                <w:sz w:val="24"/>
              </w:rPr>
              <w:t>24 </w:t>
            </w:r>
            <w:r>
              <w:rPr>
                <w:rFonts w:ascii="Calibri"/>
                <w:spacing w:val="-5"/>
                <w:sz w:val="24"/>
              </w:rPr>
              <w:t>hrs</w:t>
            </w:r>
          </w:p>
        </w:tc>
        <w:tc>
          <w:tcPr>
            <w:tcW w:w="2779" w:type="dxa"/>
          </w:tcPr>
          <w:p>
            <w:pPr>
              <w:pStyle w:val="TableParagraph"/>
              <w:spacing w:before="167"/>
              <w:ind w:left="13" w:right="2"/>
              <w:jc w:val="center"/>
              <w:rPr>
                <w:rFonts w:ascii="Calibri" w:hAnsi="Calibri"/>
                <w:sz w:val="24"/>
              </w:rPr>
            </w:pPr>
            <w:r>
              <w:rPr>
                <w:rFonts w:ascii="Calibri" w:hAnsi="Calibri"/>
                <w:sz w:val="24"/>
              </w:rPr>
              <w:t>5</w:t>
            </w:r>
            <w:r>
              <w:rPr>
                <w:rFonts w:ascii="Calibri" w:hAnsi="Calibri"/>
                <w:spacing w:val="-2"/>
                <w:sz w:val="24"/>
              </w:rPr>
              <w:t> </w:t>
            </w:r>
            <w:r>
              <w:rPr>
                <w:rFonts w:ascii="Calibri" w:hAnsi="Calibri"/>
                <w:sz w:val="24"/>
              </w:rPr>
              <w:t>personas-vehículo</w:t>
            </w:r>
            <w:r>
              <w:rPr>
                <w:rFonts w:ascii="Calibri" w:hAnsi="Calibri"/>
                <w:spacing w:val="-4"/>
                <w:sz w:val="24"/>
              </w:rPr>
              <w:t> </w:t>
            </w:r>
            <w:r>
              <w:rPr>
                <w:rFonts w:ascii="Calibri" w:hAnsi="Calibri"/>
                <w:spacing w:val="-2"/>
                <w:sz w:val="24"/>
              </w:rPr>
              <w:t>oficial</w:t>
            </w:r>
          </w:p>
        </w:tc>
        <w:tc>
          <w:tcPr>
            <w:tcW w:w="1555" w:type="dxa"/>
          </w:tcPr>
          <w:p>
            <w:pPr>
              <w:pStyle w:val="TableParagraph"/>
              <w:spacing w:before="167"/>
              <w:ind w:left="357"/>
              <w:rPr>
                <w:rFonts w:ascii="Calibri"/>
                <w:sz w:val="24"/>
              </w:rPr>
            </w:pPr>
            <w:r>
              <w:rPr>
                <w:rFonts w:ascii="Calibri"/>
                <w:spacing w:val="-2"/>
                <w:sz w:val="24"/>
              </w:rPr>
              <w:t>Gasolina</w:t>
            </w:r>
          </w:p>
        </w:tc>
      </w:tr>
    </w:tbl>
    <w:p>
      <w:pPr>
        <w:pStyle w:val="BodyText"/>
        <w:spacing w:before="244"/>
        <w:ind w:left="2769" w:right="2769"/>
        <w:jc w:val="center"/>
      </w:pPr>
      <w:r>
        <w:rPr/>
        <w:t>Fuente:</w:t>
      </w:r>
      <w:r>
        <w:rPr>
          <w:spacing w:val="-5"/>
        </w:rPr>
        <w:t> </w:t>
      </w:r>
      <w:r>
        <w:rPr/>
        <w:t>Calidad</w:t>
      </w:r>
      <w:r>
        <w:rPr>
          <w:spacing w:val="-4"/>
        </w:rPr>
        <w:t> HDSA</w:t>
      </w:r>
    </w:p>
    <w:p>
      <w:pPr>
        <w:pStyle w:val="BodyText"/>
        <w:spacing w:after="0"/>
        <w:jc w:val="center"/>
        <w:sectPr>
          <w:pgSz w:w="12240" w:h="15840"/>
          <w:pgMar w:header="0" w:footer="1355" w:top="1780" w:bottom="1540" w:left="1080" w:right="1080"/>
        </w:sectPr>
      </w:pPr>
    </w:p>
    <w:p>
      <w:pPr>
        <w:pStyle w:val="ListParagraph"/>
        <w:numPr>
          <w:ilvl w:val="0"/>
          <w:numId w:val="10"/>
        </w:numPr>
        <w:tabs>
          <w:tab w:pos="1342" w:val="left" w:leader="none"/>
        </w:tabs>
        <w:spacing w:line="240" w:lineRule="auto" w:before="63" w:after="0"/>
        <w:ind w:left="1342" w:right="0" w:hanging="360"/>
        <w:jc w:val="left"/>
        <w:rPr>
          <w:sz w:val="24"/>
        </w:rPr>
      </w:pPr>
      <w:r>
        <w:rPr>
          <w:sz w:val="24"/>
        </w:rPr>
        <w:t>Hospitalización</w:t>
      </w:r>
      <w:r>
        <w:rPr>
          <w:spacing w:val="-5"/>
          <w:sz w:val="24"/>
        </w:rPr>
        <w:t> </w:t>
      </w:r>
      <w:r>
        <w:rPr>
          <w:sz w:val="24"/>
        </w:rPr>
        <w:t>en</w:t>
      </w:r>
      <w:r>
        <w:rPr>
          <w:spacing w:val="-8"/>
          <w:sz w:val="24"/>
        </w:rPr>
        <w:t> </w:t>
      </w:r>
      <w:r>
        <w:rPr>
          <w:sz w:val="24"/>
        </w:rPr>
        <w:t>las</w:t>
      </w:r>
      <w:r>
        <w:rPr>
          <w:spacing w:val="-4"/>
          <w:sz w:val="24"/>
        </w:rPr>
        <w:t> </w:t>
      </w:r>
      <w:r>
        <w:rPr>
          <w:sz w:val="24"/>
        </w:rPr>
        <w:t>diferentes</w:t>
      </w:r>
      <w:r>
        <w:rPr>
          <w:spacing w:val="-6"/>
          <w:sz w:val="24"/>
        </w:rPr>
        <w:t> </w:t>
      </w:r>
      <w:r>
        <w:rPr>
          <w:sz w:val="24"/>
        </w:rPr>
        <w:t>áreas</w:t>
      </w:r>
      <w:r>
        <w:rPr>
          <w:spacing w:val="-5"/>
          <w:sz w:val="24"/>
        </w:rPr>
        <w:t> </w:t>
      </w:r>
      <w:r>
        <w:rPr>
          <w:spacing w:val="-2"/>
          <w:sz w:val="24"/>
        </w:rPr>
        <w:t>especializadas.</w:t>
      </w:r>
    </w:p>
    <w:p>
      <w:pPr>
        <w:pStyle w:val="ListParagraph"/>
        <w:numPr>
          <w:ilvl w:val="0"/>
          <w:numId w:val="10"/>
        </w:numPr>
        <w:tabs>
          <w:tab w:pos="1342" w:val="left" w:leader="none"/>
        </w:tabs>
        <w:spacing w:line="240" w:lineRule="auto" w:before="42" w:after="0"/>
        <w:ind w:left="1342" w:right="0" w:hanging="360"/>
        <w:jc w:val="left"/>
        <w:rPr>
          <w:sz w:val="24"/>
        </w:rPr>
      </w:pPr>
      <w:r>
        <w:rPr>
          <w:sz w:val="24"/>
        </w:rPr>
        <w:t>Hospital</w:t>
      </w:r>
      <w:r>
        <w:rPr>
          <w:spacing w:val="-5"/>
          <w:sz w:val="24"/>
        </w:rPr>
        <w:t> </w:t>
      </w:r>
      <w:r>
        <w:rPr>
          <w:sz w:val="24"/>
        </w:rPr>
        <w:t>en</w:t>
      </w:r>
      <w:r>
        <w:rPr>
          <w:spacing w:val="-3"/>
          <w:sz w:val="24"/>
        </w:rPr>
        <w:t> </w:t>
      </w:r>
      <w:r>
        <w:rPr>
          <w:sz w:val="24"/>
        </w:rPr>
        <w:t>Casa,</w:t>
      </w:r>
      <w:r>
        <w:rPr>
          <w:spacing w:val="-3"/>
          <w:sz w:val="24"/>
        </w:rPr>
        <w:t> </w:t>
      </w:r>
      <w:r>
        <w:rPr>
          <w:sz w:val="24"/>
        </w:rPr>
        <w:t>de</w:t>
      </w:r>
      <w:r>
        <w:rPr>
          <w:spacing w:val="-3"/>
          <w:sz w:val="24"/>
        </w:rPr>
        <w:t> </w:t>
      </w:r>
      <w:r>
        <w:rPr>
          <w:sz w:val="24"/>
        </w:rPr>
        <w:t>acuerdo</w:t>
      </w:r>
      <w:r>
        <w:rPr>
          <w:spacing w:val="-2"/>
          <w:sz w:val="24"/>
        </w:rPr>
        <w:t> </w:t>
      </w:r>
      <w:r>
        <w:rPr>
          <w:sz w:val="24"/>
        </w:rPr>
        <w:t>a</w:t>
      </w:r>
      <w:r>
        <w:rPr>
          <w:spacing w:val="-3"/>
          <w:sz w:val="24"/>
        </w:rPr>
        <w:t> </w:t>
      </w:r>
      <w:r>
        <w:rPr>
          <w:sz w:val="24"/>
        </w:rPr>
        <w:t>demanda</w:t>
      </w:r>
      <w:r>
        <w:rPr>
          <w:spacing w:val="-2"/>
          <w:sz w:val="24"/>
        </w:rPr>
        <w:t> </w:t>
      </w:r>
      <w:r>
        <w:rPr>
          <w:sz w:val="24"/>
        </w:rPr>
        <w:t>de</w:t>
      </w:r>
      <w:r>
        <w:rPr>
          <w:spacing w:val="-3"/>
          <w:sz w:val="24"/>
        </w:rPr>
        <w:t> </w:t>
      </w:r>
      <w:r>
        <w:rPr>
          <w:sz w:val="24"/>
        </w:rPr>
        <w:t>lunes</w:t>
      </w:r>
      <w:r>
        <w:rPr>
          <w:spacing w:val="-3"/>
          <w:sz w:val="24"/>
        </w:rPr>
        <w:t> </w:t>
      </w:r>
      <w:r>
        <w:rPr>
          <w:sz w:val="24"/>
        </w:rPr>
        <w:t>a</w:t>
      </w:r>
      <w:r>
        <w:rPr>
          <w:spacing w:val="-3"/>
          <w:sz w:val="24"/>
        </w:rPr>
        <w:t> </w:t>
      </w:r>
      <w:r>
        <w:rPr>
          <w:sz w:val="24"/>
        </w:rPr>
        <w:t>Domingo.</w:t>
      </w:r>
      <w:r>
        <w:rPr>
          <w:spacing w:val="-3"/>
          <w:sz w:val="24"/>
        </w:rPr>
        <w:t> </w:t>
      </w:r>
      <w:r>
        <w:rPr>
          <w:spacing w:val="-2"/>
          <w:sz w:val="24"/>
        </w:rPr>
        <w:t>extensiones</w:t>
      </w:r>
    </w:p>
    <w:p>
      <w:pPr>
        <w:pStyle w:val="BodyText"/>
        <w:spacing w:before="42"/>
        <w:ind w:left="1342"/>
      </w:pPr>
      <w:r>
        <w:rPr>
          <w:spacing w:val="-2"/>
        </w:rPr>
        <w:t>domiciliarias.”</w:t>
      </w:r>
    </w:p>
    <w:p>
      <w:pPr>
        <w:pStyle w:val="ListParagraph"/>
        <w:numPr>
          <w:ilvl w:val="0"/>
          <w:numId w:val="10"/>
        </w:numPr>
        <w:tabs>
          <w:tab w:pos="1342" w:val="left" w:leader="none"/>
        </w:tabs>
        <w:spacing w:line="240" w:lineRule="auto" w:before="42" w:after="0"/>
        <w:ind w:left="1342" w:right="0" w:hanging="360"/>
        <w:jc w:val="left"/>
        <w:rPr>
          <w:sz w:val="24"/>
        </w:rPr>
      </w:pPr>
      <w:r>
        <w:rPr>
          <w:sz w:val="24"/>
        </w:rPr>
        <w:t>Cirugía</w:t>
      </w:r>
      <w:r>
        <w:rPr>
          <w:spacing w:val="-4"/>
          <w:sz w:val="24"/>
        </w:rPr>
        <w:t> </w:t>
      </w:r>
      <w:r>
        <w:rPr>
          <w:sz w:val="24"/>
        </w:rPr>
        <w:t>Ambulatoria</w:t>
      </w:r>
      <w:r>
        <w:rPr>
          <w:spacing w:val="-3"/>
          <w:sz w:val="24"/>
        </w:rPr>
        <w:t> </w:t>
      </w:r>
      <w:r>
        <w:rPr>
          <w:sz w:val="24"/>
        </w:rPr>
        <w:t>y</w:t>
      </w:r>
      <w:r>
        <w:rPr>
          <w:spacing w:val="-4"/>
          <w:sz w:val="24"/>
        </w:rPr>
        <w:t> </w:t>
      </w:r>
      <w:r>
        <w:rPr>
          <w:sz w:val="24"/>
        </w:rPr>
        <w:t>Programada</w:t>
      </w:r>
      <w:r>
        <w:rPr>
          <w:spacing w:val="-3"/>
          <w:sz w:val="24"/>
        </w:rPr>
        <w:t> </w:t>
      </w:r>
      <w:r>
        <w:rPr>
          <w:sz w:val="24"/>
        </w:rPr>
        <w:t>de</w:t>
      </w:r>
      <w:r>
        <w:rPr>
          <w:spacing w:val="-4"/>
          <w:sz w:val="24"/>
        </w:rPr>
        <w:t> </w:t>
      </w:r>
      <w:r>
        <w:rPr>
          <w:sz w:val="24"/>
        </w:rPr>
        <w:t>las</w:t>
      </w:r>
      <w:r>
        <w:rPr>
          <w:spacing w:val="-3"/>
          <w:sz w:val="24"/>
        </w:rPr>
        <w:t> </w:t>
      </w:r>
      <w:r>
        <w:rPr>
          <w:sz w:val="24"/>
        </w:rPr>
        <w:t>9:00</w:t>
      </w:r>
      <w:r>
        <w:rPr>
          <w:spacing w:val="-3"/>
          <w:sz w:val="24"/>
        </w:rPr>
        <w:t> </w:t>
      </w:r>
      <w:r>
        <w:rPr>
          <w:sz w:val="24"/>
        </w:rPr>
        <w:t>a</w:t>
      </w:r>
      <w:r>
        <w:rPr>
          <w:spacing w:val="-4"/>
          <w:sz w:val="24"/>
        </w:rPr>
        <w:t> </w:t>
      </w:r>
      <w:r>
        <w:rPr>
          <w:sz w:val="24"/>
        </w:rPr>
        <w:t>las</w:t>
      </w:r>
      <w:r>
        <w:rPr>
          <w:spacing w:val="-3"/>
          <w:sz w:val="24"/>
        </w:rPr>
        <w:t> </w:t>
      </w:r>
      <w:r>
        <w:rPr>
          <w:sz w:val="24"/>
        </w:rPr>
        <w:t>18:00</w:t>
      </w:r>
      <w:r>
        <w:rPr>
          <w:spacing w:val="-2"/>
          <w:sz w:val="24"/>
        </w:rPr>
        <w:t> horas.</w:t>
      </w:r>
    </w:p>
    <w:p>
      <w:pPr>
        <w:pStyle w:val="ListParagraph"/>
        <w:numPr>
          <w:ilvl w:val="0"/>
          <w:numId w:val="10"/>
        </w:numPr>
        <w:tabs>
          <w:tab w:pos="1342" w:val="left" w:leader="none"/>
        </w:tabs>
        <w:spacing w:line="276" w:lineRule="auto" w:before="40" w:after="0"/>
        <w:ind w:left="1342" w:right="623" w:hanging="360"/>
        <w:jc w:val="left"/>
        <w:rPr>
          <w:sz w:val="24"/>
        </w:rPr>
      </w:pPr>
      <w:r>
        <w:rPr>
          <w:sz w:val="24"/>
        </w:rPr>
        <w:t>Cirugía de Urgencias las 12 horas del día de lunes a domingo por Cirugía</w:t>
      </w:r>
      <w:r>
        <w:rPr>
          <w:spacing w:val="40"/>
          <w:sz w:val="24"/>
        </w:rPr>
        <w:t> </w:t>
      </w:r>
      <w:r>
        <w:rPr>
          <w:spacing w:val="-2"/>
          <w:sz w:val="24"/>
        </w:rPr>
        <w:t>General.</w:t>
      </w:r>
    </w:p>
    <w:p>
      <w:pPr>
        <w:pStyle w:val="ListParagraph"/>
        <w:numPr>
          <w:ilvl w:val="0"/>
          <w:numId w:val="10"/>
        </w:numPr>
        <w:tabs>
          <w:tab w:pos="1342" w:val="left" w:leader="none"/>
        </w:tabs>
        <w:spacing w:line="240" w:lineRule="auto" w:before="1" w:after="0"/>
        <w:ind w:left="1342" w:right="0" w:hanging="360"/>
        <w:jc w:val="left"/>
        <w:rPr>
          <w:sz w:val="24"/>
        </w:rPr>
      </w:pPr>
      <w:r>
        <w:rPr>
          <w:sz w:val="24"/>
        </w:rPr>
        <w:t>Ginecología</w:t>
      </w:r>
      <w:r>
        <w:rPr>
          <w:spacing w:val="-5"/>
          <w:sz w:val="24"/>
        </w:rPr>
        <w:t> </w:t>
      </w:r>
      <w:r>
        <w:rPr>
          <w:sz w:val="24"/>
        </w:rPr>
        <w:t>y</w:t>
      </w:r>
      <w:r>
        <w:rPr>
          <w:spacing w:val="-4"/>
          <w:sz w:val="24"/>
        </w:rPr>
        <w:t> </w:t>
      </w:r>
      <w:r>
        <w:rPr>
          <w:spacing w:val="-2"/>
          <w:sz w:val="24"/>
        </w:rPr>
        <w:t>Obstetricia.</w:t>
      </w:r>
    </w:p>
    <w:p>
      <w:pPr>
        <w:pStyle w:val="ListParagraph"/>
        <w:numPr>
          <w:ilvl w:val="0"/>
          <w:numId w:val="10"/>
        </w:numPr>
        <w:tabs>
          <w:tab w:pos="1342" w:val="left" w:leader="none"/>
        </w:tabs>
        <w:spacing w:line="276" w:lineRule="auto" w:before="41" w:after="0"/>
        <w:ind w:left="1342" w:right="625" w:hanging="360"/>
        <w:jc w:val="both"/>
        <w:rPr>
          <w:sz w:val="24"/>
        </w:rPr>
      </w:pPr>
      <w:r>
        <w:rPr>
          <w:sz w:val="24"/>
        </w:rPr>
        <w:t>Cirugía Programada por Especialista Adscrito en Urología, Dermatología, Otorrinolaringología, Oftalmología.</w:t>
      </w:r>
    </w:p>
    <w:p>
      <w:pPr>
        <w:pStyle w:val="ListParagraph"/>
        <w:numPr>
          <w:ilvl w:val="0"/>
          <w:numId w:val="10"/>
        </w:numPr>
        <w:tabs>
          <w:tab w:pos="1342" w:val="left" w:leader="none"/>
        </w:tabs>
        <w:spacing w:line="276" w:lineRule="auto" w:before="1" w:after="0"/>
        <w:ind w:left="1342" w:right="618" w:hanging="360"/>
        <w:jc w:val="both"/>
        <w:rPr>
          <w:sz w:val="24"/>
        </w:rPr>
      </w:pPr>
      <w:r>
        <w:rPr>
          <w:sz w:val="24"/>
        </w:rPr>
        <w:t>Ayudas Diagnósticas de Laboratorio Clínico de I y II nivel de Complejidad Automatizado con procesamiento de pruebas especiales para mejorar la oportunidad en la entrega de resultados, Ecografías por agenda electivas y de Urgencia, Monitoreo Fetal, Electrocardiografía, Radiografía las 24 horas del día (Lectura de placas para paciente ambulatorio), Audiometría e Impedanciometría - lunes a jueves de las 14:00 a las 17:00 por cita previa.</w:t>
      </w:r>
    </w:p>
    <w:p>
      <w:pPr>
        <w:pStyle w:val="BodyText"/>
        <w:spacing w:before="72"/>
      </w:pPr>
    </w:p>
    <w:p>
      <w:pPr>
        <w:pStyle w:val="ListParagraph"/>
        <w:numPr>
          <w:ilvl w:val="3"/>
          <w:numId w:val="2"/>
        </w:numPr>
        <w:tabs>
          <w:tab w:pos="1487" w:val="left" w:leader="none"/>
        </w:tabs>
        <w:spacing w:line="240" w:lineRule="auto" w:before="0" w:after="0"/>
        <w:ind w:left="1487" w:right="0" w:hanging="865"/>
        <w:jc w:val="left"/>
        <w:rPr>
          <w:b/>
          <w:sz w:val="24"/>
        </w:rPr>
      </w:pPr>
      <w:r>
        <w:rPr>
          <w:b/>
          <w:sz w:val="24"/>
        </w:rPr>
        <w:t>PRESTACIÓN</w:t>
      </w:r>
      <w:r>
        <w:rPr>
          <w:b/>
          <w:spacing w:val="-1"/>
          <w:sz w:val="24"/>
        </w:rPr>
        <w:t> </w:t>
      </w:r>
      <w:r>
        <w:rPr>
          <w:b/>
          <w:sz w:val="24"/>
        </w:rPr>
        <w:t>DE</w:t>
      </w:r>
      <w:r>
        <w:rPr>
          <w:b/>
          <w:spacing w:val="-1"/>
          <w:sz w:val="24"/>
        </w:rPr>
        <w:t> </w:t>
      </w:r>
      <w:r>
        <w:rPr>
          <w:b/>
          <w:spacing w:val="-2"/>
          <w:sz w:val="24"/>
        </w:rPr>
        <w:t>SERVICIOS</w:t>
      </w:r>
    </w:p>
    <w:p>
      <w:pPr>
        <w:pStyle w:val="BodyText"/>
        <w:spacing w:before="234"/>
        <w:rPr>
          <w:b/>
        </w:rPr>
      </w:pPr>
    </w:p>
    <w:p>
      <w:pPr>
        <w:spacing w:before="0"/>
        <w:ind w:left="622" w:right="0" w:firstLine="0"/>
        <w:jc w:val="both"/>
        <w:rPr>
          <w:b/>
          <w:sz w:val="24"/>
        </w:rPr>
      </w:pPr>
      <w:r>
        <w:rPr>
          <w:b/>
          <w:sz w:val="24"/>
        </w:rPr>
        <w:t>METAS</w:t>
      </w:r>
      <w:r>
        <w:rPr>
          <w:b/>
          <w:spacing w:val="-2"/>
          <w:sz w:val="24"/>
        </w:rPr>
        <w:t> </w:t>
      </w:r>
      <w:r>
        <w:rPr>
          <w:b/>
          <w:sz w:val="24"/>
        </w:rPr>
        <w:t>DE</w:t>
      </w:r>
      <w:r>
        <w:rPr>
          <w:b/>
          <w:spacing w:val="-2"/>
          <w:sz w:val="24"/>
        </w:rPr>
        <w:t> </w:t>
      </w:r>
      <w:r>
        <w:rPr>
          <w:b/>
          <w:sz w:val="24"/>
        </w:rPr>
        <w:t>PRODUCCIÓN</w:t>
      </w:r>
      <w:r>
        <w:rPr>
          <w:b/>
          <w:spacing w:val="-1"/>
          <w:sz w:val="24"/>
        </w:rPr>
        <w:t> </w:t>
      </w:r>
      <w:r>
        <w:rPr>
          <w:b/>
          <w:spacing w:val="-2"/>
          <w:sz w:val="24"/>
        </w:rPr>
        <w:t>ANUALES</w:t>
      </w:r>
    </w:p>
    <w:p>
      <w:pPr>
        <w:pStyle w:val="BodyText"/>
        <w:spacing w:before="74"/>
        <w:rPr>
          <w:b/>
        </w:rPr>
      </w:pPr>
    </w:p>
    <w:p>
      <w:pPr>
        <w:pStyle w:val="BodyText"/>
        <w:spacing w:line="276" w:lineRule="auto"/>
        <w:ind w:left="622" w:right="619"/>
        <w:jc w:val="both"/>
      </w:pPr>
      <w:r>
        <w:rPr/>
        <w:t>El</w:t>
      </w:r>
      <w:r>
        <w:rPr>
          <w:spacing w:val="-4"/>
        </w:rPr>
        <w:t> </w:t>
      </w:r>
      <w:r>
        <w:rPr/>
        <w:t>Hospital</w:t>
      </w:r>
      <w:r>
        <w:rPr>
          <w:spacing w:val="-4"/>
        </w:rPr>
        <w:t> </w:t>
      </w:r>
      <w:r>
        <w:rPr/>
        <w:t>Departamental</w:t>
      </w:r>
      <w:r>
        <w:rPr>
          <w:spacing w:val="-4"/>
        </w:rPr>
        <w:t> </w:t>
      </w:r>
      <w:r>
        <w:rPr/>
        <w:t>San</w:t>
      </w:r>
      <w:r>
        <w:rPr>
          <w:spacing w:val="-4"/>
        </w:rPr>
        <w:t> </w:t>
      </w:r>
      <w:r>
        <w:rPr/>
        <w:t>Antonio</w:t>
      </w:r>
      <w:r>
        <w:rPr>
          <w:spacing w:val="-4"/>
        </w:rPr>
        <w:t> </w:t>
      </w:r>
      <w:r>
        <w:rPr/>
        <w:t>ha</w:t>
      </w:r>
      <w:r>
        <w:rPr>
          <w:spacing w:val="-4"/>
        </w:rPr>
        <w:t> </w:t>
      </w:r>
      <w:r>
        <w:rPr/>
        <w:t>establecido</w:t>
      </w:r>
      <w:r>
        <w:rPr>
          <w:spacing w:val="-4"/>
        </w:rPr>
        <w:t> </w:t>
      </w:r>
      <w:r>
        <w:rPr/>
        <w:t>metas</w:t>
      </w:r>
      <w:r>
        <w:rPr>
          <w:spacing w:val="-4"/>
        </w:rPr>
        <w:t> </w:t>
      </w:r>
      <w:r>
        <w:rPr/>
        <w:t>anuales</w:t>
      </w:r>
      <w:r>
        <w:rPr>
          <w:spacing w:val="-4"/>
        </w:rPr>
        <w:t> </w:t>
      </w:r>
      <w:r>
        <w:rPr/>
        <w:t>significativas en diversas áreas de atención médica y servicios especializados. Estas metas reflejan un compromiso con la excelencia clínica y la atención integral de los pacientes,</w:t>
      </w:r>
      <w:r>
        <w:rPr>
          <w:spacing w:val="-3"/>
        </w:rPr>
        <w:t> </w:t>
      </w:r>
      <w:r>
        <w:rPr/>
        <w:t>alineadas</w:t>
      </w:r>
      <w:r>
        <w:rPr>
          <w:spacing w:val="-2"/>
        </w:rPr>
        <w:t> </w:t>
      </w:r>
      <w:r>
        <w:rPr/>
        <w:t>con</w:t>
      </w:r>
      <w:r>
        <w:rPr>
          <w:spacing w:val="-2"/>
        </w:rPr>
        <w:t> </w:t>
      </w:r>
      <w:r>
        <w:rPr/>
        <w:t>las</w:t>
      </w:r>
      <w:r>
        <w:rPr>
          <w:spacing w:val="-2"/>
        </w:rPr>
        <w:t> </w:t>
      </w:r>
      <w:r>
        <w:rPr/>
        <w:t>normas</w:t>
      </w:r>
      <w:r>
        <w:rPr>
          <w:spacing w:val="-2"/>
        </w:rPr>
        <w:t> </w:t>
      </w:r>
      <w:r>
        <w:rPr/>
        <w:t>y</w:t>
      </w:r>
      <w:r>
        <w:rPr>
          <w:spacing w:val="-2"/>
        </w:rPr>
        <w:t> </w:t>
      </w:r>
      <w:r>
        <w:rPr/>
        <w:t>estándares</w:t>
      </w:r>
      <w:r>
        <w:rPr>
          <w:spacing w:val="-2"/>
        </w:rPr>
        <w:t> </w:t>
      </w:r>
      <w:r>
        <w:rPr/>
        <w:t>establecidos</w:t>
      </w:r>
      <w:r>
        <w:rPr>
          <w:spacing w:val="-2"/>
        </w:rPr>
        <w:t> </w:t>
      </w:r>
      <w:r>
        <w:rPr/>
        <w:t>por</w:t>
      </w:r>
      <w:r>
        <w:rPr>
          <w:spacing w:val="-2"/>
        </w:rPr>
        <w:t> </w:t>
      </w:r>
      <w:r>
        <w:rPr/>
        <w:t>el</w:t>
      </w:r>
      <w:r>
        <w:rPr>
          <w:spacing w:val="-2"/>
        </w:rPr>
        <w:t> </w:t>
      </w:r>
      <w:r>
        <w:rPr/>
        <w:t>Ministerio</w:t>
      </w:r>
      <w:r>
        <w:rPr>
          <w:spacing w:val="-2"/>
        </w:rPr>
        <w:t> </w:t>
      </w:r>
      <w:r>
        <w:rPr/>
        <w:t>de Salud y Protección Social. A continuación, se presentan las metas anuales para diferentes conceptos de atención médica y servicios prestados (Ver Tabla 12).</w:t>
      </w:r>
    </w:p>
    <w:p>
      <w:pPr>
        <w:pStyle w:val="BodyText"/>
      </w:pPr>
    </w:p>
    <w:p>
      <w:pPr>
        <w:pStyle w:val="BodyText"/>
        <w:spacing w:before="86"/>
      </w:pPr>
    </w:p>
    <w:p>
      <w:pPr>
        <w:spacing w:before="0"/>
        <w:ind w:left="0" w:right="1" w:firstLine="0"/>
        <w:jc w:val="center"/>
        <w:rPr>
          <w:b/>
          <w:sz w:val="24"/>
        </w:rPr>
      </w:pPr>
      <w:bookmarkStart w:name="_bookmark16" w:id="17"/>
      <w:bookmarkEnd w:id="17"/>
      <w:r>
        <w:rPr/>
      </w:r>
      <w:r>
        <w:rPr>
          <w:b/>
          <w:sz w:val="24"/>
        </w:rPr>
        <w:t>Tabla</w:t>
      </w:r>
      <w:r>
        <w:rPr>
          <w:b/>
          <w:spacing w:val="-4"/>
          <w:sz w:val="24"/>
        </w:rPr>
        <w:t> </w:t>
      </w:r>
      <w:r>
        <w:rPr>
          <w:b/>
          <w:sz w:val="24"/>
        </w:rPr>
        <w:t>12.</w:t>
      </w:r>
      <w:r>
        <w:rPr>
          <w:b/>
          <w:spacing w:val="-4"/>
          <w:sz w:val="24"/>
        </w:rPr>
        <w:t> </w:t>
      </w:r>
      <w:r>
        <w:rPr>
          <w:b/>
          <w:sz w:val="24"/>
        </w:rPr>
        <w:t>Metas</w:t>
      </w:r>
      <w:r>
        <w:rPr>
          <w:b/>
          <w:spacing w:val="-2"/>
          <w:sz w:val="24"/>
        </w:rPr>
        <w:t> </w:t>
      </w:r>
      <w:r>
        <w:rPr>
          <w:b/>
          <w:sz w:val="24"/>
        </w:rPr>
        <w:t>anuales</w:t>
      </w:r>
      <w:r>
        <w:rPr>
          <w:b/>
          <w:spacing w:val="-2"/>
          <w:sz w:val="24"/>
        </w:rPr>
        <w:t> </w:t>
      </w:r>
      <w:r>
        <w:rPr>
          <w:b/>
          <w:sz w:val="24"/>
        </w:rPr>
        <w:t>de</w:t>
      </w:r>
      <w:r>
        <w:rPr>
          <w:b/>
          <w:spacing w:val="-2"/>
          <w:sz w:val="24"/>
        </w:rPr>
        <w:t> </w:t>
      </w:r>
      <w:r>
        <w:rPr>
          <w:b/>
          <w:sz w:val="24"/>
        </w:rPr>
        <w:t>producción</w:t>
      </w:r>
      <w:r>
        <w:rPr>
          <w:b/>
          <w:spacing w:val="-4"/>
          <w:sz w:val="24"/>
        </w:rPr>
        <w:t> </w:t>
      </w:r>
      <w:r>
        <w:rPr>
          <w:b/>
          <w:sz w:val="24"/>
        </w:rPr>
        <w:t>del </w:t>
      </w:r>
      <w:r>
        <w:rPr>
          <w:b/>
          <w:spacing w:val="-4"/>
          <w:sz w:val="24"/>
        </w:rPr>
        <w:t>HDSA</w:t>
      </w:r>
    </w:p>
    <w:p>
      <w:pPr>
        <w:pStyle w:val="BodyText"/>
        <w:spacing w:before="11" w:after="1"/>
        <w:rPr>
          <w:b/>
          <w:sz w:val="20"/>
        </w:rPr>
      </w:pPr>
    </w:p>
    <w:tbl>
      <w:tblPr>
        <w:tblW w:w="0" w:type="auto"/>
        <w:jc w:val="left"/>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1"/>
        <w:gridCol w:w="5781"/>
        <w:gridCol w:w="1200"/>
        <w:gridCol w:w="1580"/>
      </w:tblGrid>
      <w:tr>
        <w:trPr>
          <w:trHeight w:val="633" w:hRule="atLeast"/>
        </w:trPr>
        <w:tc>
          <w:tcPr>
            <w:tcW w:w="1201" w:type="dxa"/>
            <w:shd w:val="clear" w:color="auto" w:fill="B6D6A8"/>
          </w:tcPr>
          <w:p>
            <w:pPr>
              <w:pStyle w:val="TableParagraph"/>
              <w:spacing w:before="158"/>
              <w:ind w:left="10" w:right="6"/>
              <w:jc w:val="center"/>
              <w:rPr>
                <w:b/>
                <w:sz w:val="24"/>
              </w:rPr>
            </w:pPr>
            <w:r>
              <w:rPr>
                <w:b/>
                <w:spacing w:val="-2"/>
                <w:sz w:val="24"/>
              </w:rPr>
              <w:t>CODIGO</w:t>
            </w:r>
          </w:p>
        </w:tc>
        <w:tc>
          <w:tcPr>
            <w:tcW w:w="5781" w:type="dxa"/>
            <w:shd w:val="clear" w:color="auto" w:fill="B6D6A8"/>
          </w:tcPr>
          <w:p>
            <w:pPr>
              <w:pStyle w:val="TableParagraph"/>
              <w:spacing w:before="158"/>
              <w:ind w:left="9"/>
              <w:jc w:val="center"/>
              <w:rPr>
                <w:b/>
                <w:sz w:val="24"/>
              </w:rPr>
            </w:pPr>
            <w:r>
              <w:rPr>
                <w:b/>
                <w:spacing w:val="-2"/>
                <w:sz w:val="24"/>
              </w:rPr>
              <w:t>CONCEPTO</w:t>
            </w:r>
          </w:p>
        </w:tc>
        <w:tc>
          <w:tcPr>
            <w:tcW w:w="1200" w:type="dxa"/>
            <w:shd w:val="clear" w:color="auto" w:fill="B6D6A8"/>
          </w:tcPr>
          <w:p>
            <w:pPr>
              <w:pStyle w:val="TableParagraph"/>
              <w:spacing w:before="1"/>
              <w:ind w:left="256"/>
              <w:rPr>
                <w:b/>
                <w:sz w:val="24"/>
              </w:rPr>
            </w:pPr>
            <w:r>
              <w:rPr>
                <w:b/>
                <w:spacing w:val="-4"/>
                <w:sz w:val="24"/>
              </w:rPr>
              <w:t>META</w:t>
            </w:r>
          </w:p>
          <w:p>
            <w:pPr>
              <w:pStyle w:val="TableParagraph"/>
              <w:spacing w:before="42"/>
              <w:ind w:left="178"/>
              <w:rPr>
                <w:b/>
                <w:sz w:val="24"/>
              </w:rPr>
            </w:pPr>
            <w:r>
              <w:rPr>
                <w:b/>
                <w:spacing w:val="-2"/>
                <w:sz w:val="24"/>
              </w:rPr>
              <w:t>ANUAL</w:t>
            </w:r>
          </w:p>
        </w:tc>
        <w:tc>
          <w:tcPr>
            <w:tcW w:w="1580" w:type="dxa"/>
            <w:shd w:val="clear" w:color="auto" w:fill="B6D6A8"/>
          </w:tcPr>
          <w:p>
            <w:pPr>
              <w:pStyle w:val="TableParagraph"/>
              <w:spacing w:before="1"/>
              <w:ind w:left="10" w:right="6"/>
              <w:jc w:val="center"/>
              <w:rPr>
                <w:b/>
                <w:sz w:val="24"/>
              </w:rPr>
            </w:pPr>
            <w:r>
              <w:rPr>
                <w:b/>
                <w:spacing w:val="-4"/>
                <w:sz w:val="24"/>
              </w:rPr>
              <w:t>META</w:t>
            </w:r>
          </w:p>
          <w:p>
            <w:pPr>
              <w:pStyle w:val="TableParagraph"/>
              <w:spacing w:before="42"/>
              <w:ind w:left="10" w:right="4"/>
              <w:jc w:val="center"/>
              <w:rPr>
                <w:b/>
                <w:sz w:val="24"/>
              </w:rPr>
            </w:pPr>
            <w:r>
              <w:rPr>
                <w:b/>
                <w:spacing w:val="-2"/>
                <w:sz w:val="24"/>
              </w:rPr>
              <w:t>MENSUAL</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338</w:t>
            </w:r>
          </w:p>
        </w:tc>
        <w:tc>
          <w:tcPr>
            <w:tcW w:w="5781" w:type="dxa"/>
          </w:tcPr>
          <w:p>
            <w:pPr>
              <w:pStyle w:val="TableParagraph"/>
              <w:spacing w:line="292" w:lineRule="exact"/>
              <w:ind w:left="9" w:right="4"/>
              <w:jc w:val="center"/>
              <w:rPr>
                <w:rFonts w:ascii="Calibri" w:hAnsi="Calibri"/>
                <w:sz w:val="24"/>
              </w:rPr>
            </w:pPr>
            <w:r>
              <w:rPr>
                <w:rFonts w:ascii="Calibri" w:hAnsi="Calibri"/>
                <w:sz w:val="24"/>
              </w:rPr>
              <w:t>Dosis</w:t>
            </w:r>
            <w:r>
              <w:rPr>
                <w:rFonts w:ascii="Calibri" w:hAnsi="Calibri"/>
                <w:spacing w:val="-2"/>
                <w:sz w:val="24"/>
              </w:rPr>
              <w:t> </w:t>
            </w:r>
            <w:r>
              <w:rPr>
                <w:rFonts w:ascii="Calibri" w:hAnsi="Calibri"/>
                <w:sz w:val="24"/>
              </w:rPr>
              <w:t>de</w:t>
            </w:r>
            <w:r>
              <w:rPr>
                <w:rFonts w:ascii="Calibri" w:hAnsi="Calibri"/>
                <w:spacing w:val="-1"/>
                <w:sz w:val="24"/>
              </w:rPr>
              <w:t> </w:t>
            </w:r>
            <w:r>
              <w:rPr>
                <w:rFonts w:ascii="Calibri" w:hAnsi="Calibri"/>
                <w:sz w:val="24"/>
              </w:rPr>
              <w:t>biológico</w:t>
            </w:r>
            <w:r>
              <w:rPr>
                <w:rFonts w:ascii="Calibri" w:hAnsi="Calibri"/>
                <w:spacing w:val="-2"/>
                <w:sz w:val="24"/>
              </w:rPr>
              <w:t> aplicadas</w:t>
            </w:r>
          </w:p>
        </w:tc>
        <w:tc>
          <w:tcPr>
            <w:tcW w:w="1200" w:type="dxa"/>
          </w:tcPr>
          <w:p>
            <w:pPr>
              <w:pStyle w:val="TableParagraph"/>
              <w:spacing w:before="10"/>
              <w:ind w:left="11" w:right="5"/>
              <w:jc w:val="center"/>
              <w:rPr>
                <w:b/>
                <w:sz w:val="24"/>
              </w:rPr>
            </w:pPr>
            <w:r>
              <w:rPr>
                <w:b/>
                <w:spacing w:val="-2"/>
                <w:sz w:val="24"/>
              </w:rPr>
              <w:t>13.362</w:t>
            </w:r>
          </w:p>
        </w:tc>
        <w:tc>
          <w:tcPr>
            <w:tcW w:w="1580" w:type="dxa"/>
          </w:tcPr>
          <w:p>
            <w:pPr>
              <w:pStyle w:val="TableParagraph"/>
              <w:spacing w:before="10"/>
              <w:ind w:left="10" w:right="2"/>
              <w:jc w:val="center"/>
              <w:rPr>
                <w:b/>
                <w:sz w:val="24"/>
              </w:rPr>
            </w:pPr>
            <w:r>
              <w:rPr>
                <w:b/>
                <w:spacing w:val="-4"/>
                <w:sz w:val="24"/>
              </w:rPr>
              <w:t>1.114</w:t>
            </w:r>
          </w:p>
        </w:tc>
      </w:tr>
      <w:tr>
        <w:trPr>
          <w:trHeight w:val="674" w:hRule="atLeast"/>
        </w:trPr>
        <w:tc>
          <w:tcPr>
            <w:tcW w:w="1201" w:type="dxa"/>
          </w:tcPr>
          <w:p>
            <w:pPr>
              <w:pStyle w:val="TableParagraph"/>
              <w:spacing w:before="167"/>
              <w:ind w:left="10"/>
              <w:jc w:val="center"/>
              <w:rPr>
                <w:rFonts w:ascii="Calibri"/>
                <w:sz w:val="24"/>
              </w:rPr>
            </w:pPr>
            <w:r>
              <w:rPr>
                <w:rFonts w:ascii="Calibri"/>
                <w:spacing w:val="-5"/>
                <w:sz w:val="24"/>
              </w:rPr>
              <w:t>339</w:t>
            </w:r>
          </w:p>
        </w:tc>
        <w:tc>
          <w:tcPr>
            <w:tcW w:w="5781" w:type="dxa"/>
          </w:tcPr>
          <w:p>
            <w:pPr>
              <w:pStyle w:val="TableParagraph"/>
              <w:spacing w:line="293" w:lineRule="exact"/>
              <w:ind w:left="9" w:right="7"/>
              <w:jc w:val="center"/>
              <w:rPr>
                <w:rFonts w:ascii="Calibri" w:hAnsi="Calibri"/>
                <w:sz w:val="24"/>
              </w:rPr>
            </w:pPr>
            <w:r>
              <w:rPr>
                <w:rFonts w:ascii="Calibri" w:hAnsi="Calibri"/>
                <w:sz w:val="24"/>
              </w:rPr>
              <w:t>Controles</w:t>
            </w:r>
            <w:r>
              <w:rPr>
                <w:rFonts w:ascii="Calibri" w:hAnsi="Calibri"/>
                <w:spacing w:val="-3"/>
                <w:sz w:val="24"/>
              </w:rPr>
              <w:t> </w:t>
            </w:r>
            <w:r>
              <w:rPr>
                <w:rFonts w:ascii="Calibri" w:hAnsi="Calibri"/>
                <w:sz w:val="24"/>
              </w:rPr>
              <w:t>de</w:t>
            </w:r>
            <w:r>
              <w:rPr>
                <w:rFonts w:ascii="Calibri" w:hAnsi="Calibri"/>
                <w:spacing w:val="-2"/>
                <w:sz w:val="24"/>
              </w:rPr>
              <w:t> </w:t>
            </w:r>
            <w:r>
              <w:rPr>
                <w:rFonts w:ascii="Calibri" w:hAnsi="Calibri"/>
                <w:sz w:val="24"/>
              </w:rPr>
              <w:t>enfermería</w:t>
            </w:r>
            <w:r>
              <w:rPr>
                <w:rFonts w:ascii="Calibri" w:hAnsi="Calibri"/>
                <w:spacing w:val="-2"/>
                <w:sz w:val="24"/>
              </w:rPr>
              <w:t> </w:t>
            </w:r>
            <w:r>
              <w:rPr>
                <w:rFonts w:ascii="Calibri" w:hAnsi="Calibri"/>
                <w:sz w:val="24"/>
              </w:rPr>
              <w:t>(Atención</w:t>
            </w:r>
            <w:r>
              <w:rPr>
                <w:rFonts w:ascii="Calibri" w:hAnsi="Calibri"/>
                <w:spacing w:val="-3"/>
                <w:sz w:val="24"/>
              </w:rPr>
              <w:t> </w:t>
            </w:r>
            <w:r>
              <w:rPr>
                <w:rFonts w:ascii="Calibri" w:hAnsi="Calibri"/>
                <w:sz w:val="24"/>
              </w:rPr>
              <w:t>prenatal</w:t>
            </w:r>
            <w:r>
              <w:rPr>
                <w:rFonts w:ascii="Calibri" w:hAnsi="Calibri"/>
                <w:spacing w:val="-1"/>
                <w:sz w:val="24"/>
              </w:rPr>
              <w:t> </w:t>
            </w:r>
            <w:r>
              <w:rPr>
                <w:rFonts w:ascii="Calibri" w:hAnsi="Calibri"/>
                <w:sz w:val="24"/>
              </w:rPr>
              <w:t>/</w:t>
            </w:r>
            <w:r>
              <w:rPr>
                <w:rFonts w:ascii="Calibri" w:hAnsi="Calibri"/>
                <w:spacing w:val="-3"/>
                <w:sz w:val="24"/>
              </w:rPr>
              <w:t> </w:t>
            </w:r>
            <w:r>
              <w:rPr>
                <w:rFonts w:ascii="Calibri" w:hAnsi="Calibri"/>
                <w:spacing w:val="-2"/>
                <w:sz w:val="24"/>
              </w:rPr>
              <w:t>crecimiento</w:t>
            </w:r>
          </w:p>
          <w:p>
            <w:pPr>
              <w:pStyle w:val="TableParagraph"/>
              <w:spacing w:before="43"/>
              <w:ind w:left="9"/>
              <w:jc w:val="center"/>
              <w:rPr>
                <w:rFonts w:ascii="Calibri"/>
                <w:sz w:val="24"/>
              </w:rPr>
            </w:pPr>
            <w:r>
              <w:rPr>
                <w:rFonts w:ascii="Calibri"/>
                <w:sz w:val="24"/>
              </w:rPr>
              <w:t>y</w:t>
            </w:r>
            <w:r>
              <w:rPr>
                <w:rFonts w:ascii="Calibri"/>
                <w:spacing w:val="-1"/>
                <w:sz w:val="24"/>
              </w:rPr>
              <w:t> </w:t>
            </w:r>
            <w:r>
              <w:rPr>
                <w:rFonts w:ascii="Calibri"/>
                <w:spacing w:val="-2"/>
                <w:sz w:val="24"/>
              </w:rPr>
              <w:t>desarrollo)</w:t>
            </w:r>
          </w:p>
        </w:tc>
        <w:tc>
          <w:tcPr>
            <w:tcW w:w="1200" w:type="dxa"/>
          </w:tcPr>
          <w:p>
            <w:pPr>
              <w:pStyle w:val="TableParagraph"/>
              <w:spacing w:before="179"/>
              <w:ind w:left="11" w:right="3"/>
              <w:jc w:val="center"/>
              <w:rPr>
                <w:b/>
                <w:sz w:val="24"/>
              </w:rPr>
            </w:pPr>
            <w:r>
              <w:rPr>
                <w:b/>
                <w:spacing w:val="-4"/>
                <w:sz w:val="24"/>
              </w:rPr>
              <w:t>2.148</w:t>
            </w:r>
          </w:p>
        </w:tc>
        <w:tc>
          <w:tcPr>
            <w:tcW w:w="1580" w:type="dxa"/>
          </w:tcPr>
          <w:p>
            <w:pPr>
              <w:pStyle w:val="TableParagraph"/>
              <w:spacing w:before="179"/>
              <w:ind w:left="10"/>
              <w:jc w:val="center"/>
              <w:rPr>
                <w:b/>
                <w:sz w:val="24"/>
              </w:rPr>
            </w:pPr>
            <w:r>
              <w:rPr>
                <w:b/>
                <w:spacing w:val="-5"/>
                <w:sz w:val="24"/>
              </w:rPr>
              <w:t>179</w:t>
            </w:r>
          </w:p>
        </w:tc>
      </w:tr>
      <w:tr>
        <w:trPr>
          <w:trHeight w:val="674" w:hRule="atLeast"/>
        </w:trPr>
        <w:tc>
          <w:tcPr>
            <w:tcW w:w="1201" w:type="dxa"/>
          </w:tcPr>
          <w:p>
            <w:pPr>
              <w:pStyle w:val="TableParagraph"/>
              <w:spacing w:before="168"/>
              <w:ind w:left="10"/>
              <w:jc w:val="center"/>
              <w:rPr>
                <w:rFonts w:ascii="Calibri"/>
                <w:sz w:val="24"/>
              </w:rPr>
            </w:pPr>
            <w:r>
              <w:rPr>
                <w:rFonts w:ascii="Calibri"/>
                <w:spacing w:val="-5"/>
                <w:sz w:val="24"/>
              </w:rPr>
              <w:t>903</w:t>
            </w:r>
          </w:p>
        </w:tc>
        <w:tc>
          <w:tcPr>
            <w:tcW w:w="5781" w:type="dxa"/>
          </w:tcPr>
          <w:p>
            <w:pPr>
              <w:pStyle w:val="TableParagraph"/>
              <w:ind w:left="9" w:right="9"/>
              <w:jc w:val="center"/>
              <w:rPr>
                <w:rFonts w:ascii="Calibri" w:hAnsi="Calibri"/>
                <w:sz w:val="24"/>
              </w:rPr>
            </w:pPr>
            <w:r>
              <w:rPr>
                <w:rFonts w:ascii="Calibri" w:hAnsi="Calibri"/>
                <w:sz w:val="24"/>
              </w:rPr>
              <w:t>Otros</w:t>
            </w:r>
            <w:r>
              <w:rPr>
                <w:rFonts w:ascii="Calibri" w:hAnsi="Calibri"/>
                <w:spacing w:val="-5"/>
                <w:sz w:val="24"/>
              </w:rPr>
              <w:t> </w:t>
            </w:r>
            <w:r>
              <w:rPr>
                <w:rFonts w:ascii="Calibri" w:hAnsi="Calibri"/>
                <w:sz w:val="24"/>
              </w:rPr>
              <w:t>controles</w:t>
            </w:r>
            <w:r>
              <w:rPr>
                <w:rFonts w:ascii="Calibri" w:hAnsi="Calibri"/>
                <w:spacing w:val="-3"/>
                <w:sz w:val="24"/>
              </w:rPr>
              <w:t> </w:t>
            </w:r>
            <w:r>
              <w:rPr>
                <w:rFonts w:ascii="Calibri" w:hAnsi="Calibri"/>
                <w:sz w:val="24"/>
              </w:rPr>
              <w:t>de</w:t>
            </w:r>
            <w:r>
              <w:rPr>
                <w:rFonts w:ascii="Calibri" w:hAnsi="Calibri"/>
                <w:spacing w:val="-3"/>
                <w:sz w:val="24"/>
              </w:rPr>
              <w:t> </w:t>
            </w:r>
            <w:r>
              <w:rPr>
                <w:rFonts w:ascii="Calibri" w:hAnsi="Calibri"/>
                <w:sz w:val="24"/>
              </w:rPr>
              <w:t>enfermería</w:t>
            </w:r>
            <w:r>
              <w:rPr>
                <w:rFonts w:ascii="Calibri" w:hAnsi="Calibri"/>
                <w:spacing w:val="-4"/>
                <w:sz w:val="24"/>
              </w:rPr>
              <w:t> </w:t>
            </w:r>
            <w:r>
              <w:rPr>
                <w:rFonts w:ascii="Calibri" w:hAnsi="Calibri"/>
                <w:sz w:val="24"/>
              </w:rPr>
              <w:t>de</w:t>
            </w:r>
            <w:r>
              <w:rPr>
                <w:rFonts w:ascii="Calibri" w:hAnsi="Calibri"/>
                <w:spacing w:val="-3"/>
                <w:sz w:val="24"/>
              </w:rPr>
              <w:t> </w:t>
            </w:r>
            <w:r>
              <w:rPr>
                <w:rFonts w:ascii="Calibri" w:hAnsi="Calibri"/>
                <w:sz w:val="24"/>
              </w:rPr>
              <w:t>PyP</w:t>
            </w:r>
            <w:r>
              <w:rPr>
                <w:rFonts w:ascii="Calibri" w:hAnsi="Calibri"/>
                <w:spacing w:val="-3"/>
                <w:sz w:val="24"/>
              </w:rPr>
              <w:t> </w:t>
            </w:r>
            <w:r>
              <w:rPr>
                <w:rFonts w:ascii="Calibri" w:hAnsi="Calibri"/>
                <w:sz w:val="24"/>
              </w:rPr>
              <w:t>(Diferentes</w:t>
            </w:r>
            <w:r>
              <w:rPr>
                <w:rFonts w:ascii="Calibri" w:hAnsi="Calibri"/>
                <w:spacing w:val="-5"/>
                <w:sz w:val="24"/>
              </w:rPr>
              <w:t> </w:t>
            </w:r>
            <w:r>
              <w:rPr>
                <w:rFonts w:ascii="Calibri" w:hAnsi="Calibri"/>
                <w:spacing w:val="-10"/>
                <w:sz w:val="24"/>
              </w:rPr>
              <w:t>a</w:t>
            </w:r>
          </w:p>
          <w:p>
            <w:pPr>
              <w:pStyle w:val="TableParagraph"/>
              <w:spacing w:before="43"/>
              <w:ind w:left="9" w:right="4"/>
              <w:jc w:val="center"/>
              <w:rPr>
                <w:rFonts w:ascii="Calibri" w:hAnsi="Calibri"/>
                <w:sz w:val="24"/>
              </w:rPr>
            </w:pPr>
            <w:r>
              <w:rPr>
                <w:rFonts w:ascii="Calibri" w:hAnsi="Calibri"/>
                <w:sz w:val="24"/>
              </w:rPr>
              <w:t>atención</w:t>
            </w:r>
            <w:r>
              <w:rPr>
                <w:rFonts w:ascii="Calibri" w:hAnsi="Calibri"/>
                <w:spacing w:val="-3"/>
                <w:sz w:val="24"/>
              </w:rPr>
              <w:t> </w:t>
            </w:r>
            <w:r>
              <w:rPr>
                <w:rFonts w:ascii="Calibri" w:hAnsi="Calibri"/>
                <w:sz w:val="24"/>
              </w:rPr>
              <w:t>prenatal</w:t>
            </w:r>
            <w:r>
              <w:rPr>
                <w:rFonts w:ascii="Calibri" w:hAnsi="Calibri"/>
                <w:spacing w:val="-3"/>
                <w:sz w:val="24"/>
              </w:rPr>
              <w:t> </w:t>
            </w:r>
            <w:r>
              <w:rPr>
                <w:rFonts w:ascii="Calibri" w:hAnsi="Calibri"/>
                <w:sz w:val="24"/>
              </w:rPr>
              <w:t>-</w:t>
            </w:r>
            <w:r>
              <w:rPr>
                <w:rFonts w:ascii="Calibri" w:hAnsi="Calibri"/>
                <w:spacing w:val="-2"/>
                <w:sz w:val="24"/>
              </w:rPr>
              <w:t> </w:t>
            </w:r>
            <w:r>
              <w:rPr>
                <w:rFonts w:ascii="Calibri" w:hAnsi="Calibri"/>
                <w:sz w:val="24"/>
              </w:rPr>
              <w:t>Crecimiento</w:t>
            </w:r>
            <w:r>
              <w:rPr>
                <w:rFonts w:ascii="Calibri" w:hAnsi="Calibri"/>
                <w:spacing w:val="-3"/>
                <w:sz w:val="24"/>
              </w:rPr>
              <w:t> </w:t>
            </w:r>
            <w:r>
              <w:rPr>
                <w:rFonts w:ascii="Calibri" w:hAnsi="Calibri"/>
                <w:sz w:val="24"/>
              </w:rPr>
              <w:t>y</w:t>
            </w:r>
            <w:r>
              <w:rPr>
                <w:rFonts w:ascii="Calibri" w:hAnsi="Calibri"/>
                <w:spacing w:val="-3"/>
                <w:sz w:val="24"/>
              </w:rPr>
              <w:t> </w:t>
            </w:r>
            <w:r>
              <w:rPr>
                <w:rFonts w:ascii="Calibri" w:hAnsi="Calibri"/>
                <w:spacing w:val="-2"/>
                <w:sz w:val="24"/>
              </w:rPr>
              <w:t>desarrollo)</w:t>
            </w:r>
          </w:p>
        </w:tc>
        <w:tc>
          <w:tcPr>
            <w:tcW w:w="1200" w:type="dxa"/>
          </w:tcPr>
          <w:p>
            <w:pPr>
              <w:pStyle w:val="TableParagraph"/>
              <w:spacing w:before="179"/>
              <w:ind w:left="11" w:right="3"/>
              <w:jc w:val="center"/>
              <w:rPr>
                <w:b/>
                <w:sz w:val="24"/>
              </w:rPr>
            </w:pPr>
            <w:r>
              <w:rPr>
                <w:b/>
                <w:spacing w:val="-4"/>
                <w:sz w:val="24"/>
              </w:rPr>
              <w:t>4.207</w:t>
            </w:r>
          </w:p>
        </w:tc>
        <w:tc>
          <w:tcPr>
            <w:tcW w:w="1580" w:type="dxa"/>
          </w:tcPr>
          <w:p>
            <w:pPr>
              <w:pStyle w:val="TableParagraph"/>
              <w:spacing w:before="179"/>
              <w:ind w:left="10"/>
              <w:jc w:val="center"/>
              <w:rPr>
                <w:b/>
                <w:sz w:val="24"/>
              </w:rPr>
            </w:pPr>
            <w:r>
              <w:rPr>
                <w:b/>
                <w:spacing w:val="-5"/>
                <w:sz w:val="24"/>
              </w:rPr>
              <w:t>351</w:t>
            </w:r>
          </w:p>
        </w:tc>
      </w:tr>
    </w:tbl>
    <w:p>
      <w:pPr>
        <w:pStyle w:val="TableParagraph"/>
        <w:spacing w:after="0"/>
        <w:jc w:val="center"/>
        <w:rPr>
          <w:b/>
          <w:sz w:val="24"/>
        </w:rPr>
        <w:sectPr>
          <w:pgSz w:w="12240" w:h="15840"/>
          <w:pgMar w:header="0" w:footer="1355" w:top="1780" w:bottom="1877" w:left="1080" w:right="1080"/>
        </w:sectPr>
      </w:pPr>
    </w:p>
    <w:tbl>
      <w:tblPr>
        <w:tblW w:w="0" w:type="auto"/>
        <w:jc w:val="left"/>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1"/>
        <w:gridCol w:w="5781"/>
        <w:gridCol w:w="1200"/>
        <w:gridCol w:w="1580"/>
      </w:tblGrid>
      <w:tr>
        <w:trPr>
          <w:trHeight w:val="338" w:hRule="atLeast"/>
        </w:trPr>
        <w:tc>
          <w:tcPr>
            <w:tcW w:w="1201" w:type="dxa"/>
          </w:tcPr>
          <w:p>
            <w:pPr>
              <w:pStyle w:val="TableParagraph"/>
              <w:spacing w:line="293" w:lineRule="exact"/>
              <w:ind w:left="10"/>
              <w:jc w:val="center"/>
              <w:rPr>
                <w:rFonts w:ascii="Calibri"/>
                <w:sz w:val="24"/>
              </w:rPr>
            </w:pPr>
            <w:r>
              <w:rPr>
                <w:rFonts w:ascii="Calibri"/>
                <w:spacing w:val="-5"/>
                <w:sz w:val="24"/>
              </w:rPr>
              <w:t>340</w:t>
            </w:r>
          </w:p>
        </w:tc>
        <w:tc>
          <w:tcPr>
            <w:tcW w:w="5781" w:type="dxa"/>
          </w:tcPr>
          <w:p>
            <w:pPr>
              <w:pStyle w:val="TableParagraph"/>
              <w:spacing w:line="293" w:lineRule="exact"/>
              <w:ind w:left="9" w:right="3"/>
              <w:jc w:val="center"/>
              <w:rPr>
                <w:rFonts w:ascii="Calibri" w:hAnsi="Calibri"/>
                <w:sz w:val="24"/>
              </w:rPr>
            </w:pPr>
            <w:r>
              <w:rPr>
                <w:rFonts w:ascii="Calibri" w:hAnsi="Calibri"/>
                <w:sz w:val="24"/>
              </w:rPr>
              <w:t>Citologías</w:t>
            </w:r>
            <w:r>
              <w:rPr>
                <w:rFonts w:ascii="Calibri" w:hAnsi="Calibri"/>
                <w:spacing w:val="-6"/>
                <w:sz w:val="24"/>
              </w:rPr>
              <w:t> </w:t>
            </w:r>
            <w:r>
              <w:rPr>
                <w:rFonts w:ascii="Calibri" w:hAnsi="Calibri"/>
                <w:sz w:val="24"/>
              </w:rPr>
              <w:t>cervicovaginales</w:t>
            </w:r>
            <w:r>
              <w:rPr>
                <w:rFonts w:ascii="Calibri" w:hAnsi="Calibri"/>
                <w:spacing w:val="-5"/>
                <w:sz w:val="24"/>
              </w:rPr>
              <w:t> </w:t>
            </w:r>
            <w:r>
              <w:rPr>
                <w:rFonts w:ascii="Calibri" w:hAnsi="Calibri"/>
                <w:spacing w:val="-2"/>
                <w:sz w:val="24"/>
              </w:rPr>
              <w:t>tomadas</w:t>
            </w:r>
          </w:p>
        </w:tc>
        <w:tc>
          <w:tcPr>
            <w:tcW w:w="1200" w:type="dxa"/>
          </w:tcPr>
          <w:p>
            <w:pPr>
              <w:pStyle w:val="TableParagraph"/>
              <w:spacing w:before="11"/>
              <w:ind w:left="11" w:right="3"/>
              <w:jc w:val="center"/>
              <w:rPr>
                <w:b/>
                <w:sz w:val="24"/>
              </w:rPr>
            </w:pPr>
            <w:r>
              <w:rPr>
                <w:b/>
                <w:spacing w:val="-4"/>
                <w:sz w:val="24"/>
              </w:rPr>
              <w:t>5.250</w:t>
            </w:r>
          </w:p>
        </w:tc>
        <w:tc>
          <w:tcPr>
            <w:tcW w:w="1580" w:type="dxa"/>
          </w:tcPr>
          <w:p>
            <w:pPr>
              <w:pStyle w:val="TableParagraph"/>
              <w:spacing w:before="11"/>
              <w:ind w:left="10"/>
              <w:jc w:val="center"/>
              <w:rPr>
                <w:b/>
                <w:sz w:val="24"/>
              </w:rPr>
            </w:pPr>
            <w:r>
              <w:rPr>
                <w:b/>
                <w:spacing w:val="-5"/>
                <w:sz w:val="24"/>
              </w:rPr>
              <w:t>438</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342</w:t>
            </w:r>
          </w:p>
        </w:tc>
        <w:tc>
          <w:tcPr>
            <w:tcW w:w="5781" w:type="dxa"/>
          </w:tcPr>
          <w:p>
            <w:pPr>
              <w:pStyle w:val="TableParagraph"/>
              <w:spacing w:line="292" w:lineRule="exact"/>
              <w:ind w:left="9" w:right="3"/>
              <w:jc w:val="center"/>
              <w:rPr>
                <w:rFonts w:ascii="Calibri"/>
                <w:sz w:val="24"/>
              </w:rPr>
            </w:pPr>
            <w:r>
              <w:rPr>
                <w:rFonts w:ascii="Calibri"/>
                <w:sz w:val="24"/>
              </w:rPr>
              <w:t>Consultas</w:t>
            </w:r>
            <w:r>
              <w:rPr>
                <w:rFonts w:ascii="Calibri"/>
                <w:spacing w:val="-3"/>
                <w:sz w:val="24"/>
              </w:rPr>
              <w:t> </w:t>
            </w:r>
            <w:r>
              <w:rPr>
                <w:rFonts w:ascii="Calibri"/>
                <w:sz w:val="24"/>
              </w:rPr>
              <w:t>de</w:t>
            </w:r>
            <w:r>
              <w:rPr>
                <w:rFonts w:ascii="Calibri"/>
                <w:spacing w:val="-2"/>
                <w:sz w:val="24"/>
              </w:rPr>
              <w:t> </w:t>
            </w:r>
            <w:r>
              <w:rPr>
                <w:rFonts w:ascii="Calibri"/>
                <w:sz w:val="24"/>
              </w:rPr>
              <w:t>medicina</w:t>
            </w:r>
            <w:r>
              <w:rPr>
                <w:rFonts w:ascii="Calibri"/>
                <w:spacing w:val="-2"/>
                <w:sz w:val="24"/>
              </w:rPr>
              <w:t> </w:t>
            </w:r>
            <w:r>
              <w:rPr>
                <w:rFonts w:ascii="Calibri"/>
                <w:sz w:val="24"/>
              </w:rPr>
              <w:t>general</w:t>
            </w:r>
            <w:r>
              <w:rPr>
                <w:rFonts w:ascii="Calibri"/>
                <w:spacing w:val="-2"/>
                <w:sz w:val="24"/>
              </w:rPr>
              <w:t> </w:t>
            </w:r>
            <w:r>
              <w:rPr>
                <w:rFonts w:ascii="Calibri"/>
                <w:sz w:val="24"/>
              </w:rPr>
              <w:t>electivas</w:t>
            </w:r>
            <w:r>
              <w:rPr>
                <w:rFonts w:ascii="Calibri"/>
                <w:spacing w:val="-3"/>
                <w:sz w:val="24"/>
              </w:rPr>
              <w:t> </w:t>
            </w:r>
            <w:r>
              <w:rPr>
                <w:rFonts w:ascii="Calibri"/>
                <w:spacing w:val="-2"/>
                <w:sz w:val="24"/>
              </w:rPr>
              <w:t>realizadas</w:t>
            </w:r>
          </w:p>
        </w:tc>
        <w:tc>
          <w:tcPr>
            <w:tcW w:w="1200" w:type="dxa"/>
          </w:tcPr>
          <w:p>
            <w:pPr>
              <w:pStyle w:val="TableParagraph"/>
              <w:spacing w:before="11"/>
              <w:ind w:left="11" w:right="5"/>
              <w:jc w:val="center"/>
              <w:rPr>
                <w:b/>
                <w:sz w:val="24"/>
              </w:rPr>
            </w:pPr>
            <w:r>
              <w:rPr>
                <w:b/>
                <w:spacing w:val="-2"/>
                <w:sz w:val="24"/>
              </w:rPr>
              <w:t>34.085</w:t>
            </w:r>
          </w:p>
        </w:tc>
        <w:tc>
          <w:tcPr>
            <w:tcW w:w="1580" w:type="dxa"/>
          </w:tcPr>
          <w:p>
            <w:pPr>
              <w:pStyle w:val="TableParagraph"/>
              <w:spacing w:before="11"/>
              <w:ind w:left="10" w:right="2"/>
              <w:jc w:val="center"/>
              <w:rPr>
                <w:b/>
                <w:sz w:val="24"/>
              </w:rPr>
            </w:pPr>
            <w:r>
              <w:rPr>
                <w:b/>
                <w:spacing w:val="-4"/>
                <w:sz w:val="24"/>
              </w:rPr>
              <w:t>2.840</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343</w:t>
            </w:r>
          </w:p>
        </w:tc>
        <w:tc>
          <w:tcPr>
            <w:tcW w:w="5781" w:type="dxa"/>
          </w:tcPr>
          <w:p>
            <w:pPr>
              <w:pStyle w:val="TableParagraph"/>
              <w:spacing w:line="292" w:lineRule="exact"/>
              <w:ind w:left="9" w:right="6"/>
              <w:jc w:val="center"/>
              <w:rPr>
                <w:rFonts w:ascii="Calibri"/>
                <w:sz w:val="24"/>
              </w:rPr>
            </w:pPr>
            <w:r>
              <w:rPr>
                <w:rFonts w:ascii="Calibri"/>
                <w:sz w:val="24"/>
              </w:rPr>
              <w:t>Consultas</w:t>
            </w:r>
            <w:r>
              <w:rPr>
                <w:rFonts w:ascii="Calibri"/>
                <w:spacing w:val="-3"/>
                <w:sz w:val="24"/>
              </w:rPr>
              <w:t> </w:t>
            </w:r>
            <w:r>
              <w:rPr>
                <w:rFonts w:ascii="Calibri"/>
                <w:sz w:val="24"/>
              </w:rPr>
              <w:t>de</w:t>
            </w:r>
            <w:r>
              <w:rPr>
                <w:rFonts w:ascii="Calibri"/>
                <w:spacing w:val="-2"/>
                <w:sz w:val="24"/>
              </w:rPr>
              <w:t> </w:t>
            </w:r>
            <w:r>
              <w:rPr>
                <w:rFonts w:ascii="Calibri"/>
                <w:sz w:val="24"/>
              </w:rPr>
              <w:t>medicina</w:t>
            </w:r>
            <w:r>
              <w:rPr>
                <w:rFonts w:ascii="Calibri"/>
                <w:spacing w:val="-2"/>
                <w:sz w:val="24"/>
              </w:rPr>
              <w:t> </w:t>
            </w:r>
            <w:r>
              <w:rPr>
                <w:rFonts w:ascii="Calibri"/>
                <w:sz w:val="24"/>
              </w:rPr>
              <w:t>general</w:t>
            </w:r>
            <w:r>
              <w:rPr>
                <w:rFonts w:ascii="Calibri"/>
                <w:spacing w:val="-2"/>
                <w:sz w:val="24"/>
              </w:rPr>
              <w:t> </w:t>
            </w:r>
            <w:r>
              <w:rPr>
                <w:rFonts w:ascii="Calibri"/>
                <w:sz w:val="24"/>
              </w:rPr>
              <w:t>urgentes</w:t>
            </w:r>
            <w:r>
              <w:rPr>
                <w:rFonts w:ascii="Calibri"/>
                <w:spacing w:val="-3"/>
                <w:sz w:val="24"/>
              </w:rPr>
              <w:t> </w:t>
            </w:r>
            <w:r>
              <w:rPr>
                <w:rFonts w:ascii="Calibri"/>
                <w:spacing w:val="-2"/>
                <w:sz w:val="24"/>
              </w:rPr>
              <w:t>realizadas</w:t>
            </w:r>
          </w:p>
        </w:tc>
        <w:tc>
          <w:tcPr>
            <w:tcW w:w="1200" w:type="dxa"/>
          </w:tcPr>
          <w:p>
            <w:pPr>
              <w:pStyle w:val="TableParagraph"/>
              <w:spacing w:before="10"/>
              <w:ind w:left="11" w:right="5"/>
              <w:jc w:val="center"/>
              <w:rPr>
                <w:b/>
                <w:sz w:val="24"/>
              </w:rPr>
            </w:pPr>
            <w:r>
              <w:rPr>
                <w:b/>
                <w:spacing w:val="-2"/>
                <w:sz w:val="24"/>
              </w:rPr>
              <w:t>39.374</w:t>
            </w:r>
          </w:p>
        </w:tc>
        <w:tc>
          <w:tcPr>
            <w:tcW w:w="1580" w:type="dxa"/>
          </w:tcPr>
          <w:p>
            <w:pPr>
              <w:pStyle w:val="TableParagraph"/>
              <w:spacing w:before="10"/>
              <w:ind w:left="10" w:right="2"/>
              <w:jc w:val="center"/>
              <w:rPr>
                <w:b/>
                <w:sz w:val="24"/>
              </w:rPr>
            </w:pPr>
            <w:r>
              <w:rPr>
                <w:b/>
                <w:spacing w:val="-4"/>
                <w:sz w:val="24"/>
              </w:rPr>
              <w:t>3.281</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344</w:t>
            </w:r>
          </w:p>
        </w:tc>
        <w:tc>
          <w:tcPr>
            <w:tcW w:w="5781" w:type="dxa"/>
          </w:tcPr>
          <w:p>
            <w:pPr>
              <w:pStyle w:val="TableParagraph"/>
              <w:spacing w:line="292" w:lineRule="exact"/>
              <w:ind w:left="9" w:right="4"/>
              <w:jc w:val="center"/>
              <w:rPr>
                <w:rFonts w:ascii="Calibri"/>
                <w:sz w:val="24"/>
              </w:rPr>
            </w:pPr>
            <w:r>
              <w:rPr>
                <w:rFonts w:ascii="Calibri"/>
                <w:sz w:val="24"/>
              </w:rPr>
              <w:t>Consultas</w:t>
            </w:r>
            <w:r>
              <w:rPr>
                <w:rFonts w:ascii="Calibri"/>
                <w:spacing w:val="-6"/>
                <w:sz w:val="24"/>
              </w:rPr>
              <w:t> </w:t>
            </w:r>
            <w:r>
              <w:rPr>
                <w:rFonts w:ascii="Calibri"/>
                <w:sz w:val="24"/>
              </w:rPr>
              <w:t>de</w:t>
            </w:r>
            <w:r>
              <w:rPr>
                <w:rFonts w:ascii="Calibri"/>
                <w:spacing w:val="-2"/>
                <w:sz w:val="24"/>
              </w:rPr>
              <w:t> </w:t>
            </w:r>
            <w:r>
              <w:rPr>
                <w:rFonts w:ascii="Calibri"/>
                <w:sz w:val="24"/>
              </w:rPr>
              <w:t>medicina</w:t>
            </w:r>
            <w:r>
              <w:rPr>
                <w:rFonts w:ascii="Calibri"/>
                <w:spacing w:val="-3"/>
                <w:sz w:val="24"/>
              </w:rPr>
              <w:t> </w:t>
            </w:r>
            <w:r>
              <w:rPr>
                <w:rFonts w:ascii="Calibri"/>
                <w:sz w:val="24"/>
              </w:rPr>
              <w:t>especializada</w:t>
            </w:r>
            <w:r>
              <w:rPr>
                <w:rFonts w:ascii="Calibri"/>
                <w:spacing w:val="-2"/>
                <w:sz w:val="24"/>
              </w:rPr>
              <w:t> </w:t>
            </w:r>
            <w:r>
              <w:rPr>
                <w:rFonts w:ascii="Calibri"/>
                <w:sz w:val="24"/>
              </w:rPr>
              <w:t>electivas</w:t>
            </w:r>
            <w:r>
              <w:rPr>
                <w:rFonts w:ascii="Calibri"/>
                <w:spacing w:val="-3"/>
                <w:sz w:val="24"/>
              </w:rPr>
              <w:t> </w:t>
            </w:r>
            <w:r>
              <w:rPr>
                <w:rFonts w:ascii="Calibri"/>
                <w:spacing w:val="-2"/>
                <w:sz w:val="24"/>
              </w:rPr>
              <w:t>realizadas</w:t>
            </w:r>
          </w:p>
        </w:tc>
        <w:tc>
          <w:tcPr>
            <w:tcW w:w="1200" w:type="dxa"/>
          </w:tcPr>
          <w:p>
            <w:pPr>
              <w:pStyle w:val="TableParagraph"/>
              <w:spacing w:before="11"/>
              <w:ind w:left="11" w:right="5"/>
              <w:jc w:val="center"/>
              <w:rPr>
                <w:b/>
                <w:sz w:val="24"/>
              </w:rPr>
            </w:pPr>
            <w:r>
              <w:rPr>
                <w:b/>
                <w:spacing w:val="-2"/>
                <w:sz w:val="24"/>
              </w:rPr>
              <w:t>25.390</w:t>
            </w:r>
          </w:p>
        </w:tc>
        <w:tc>
          <w:tcPr>
            <w:tcW w:w="1580" w:type="dxa"/>
          </w:tcPr>
          <w:p>
            <w:pPr>
              <w:pStyle w:val="TableParagraph"/>
              <w:spacing w:before="11"/>
              <w:ind w:left="10" w:right="2"/>
              <w:jc w:val="center"/>
              <w:rPr>
                <w:b/>
                <w:sz w:val="24"/>
              </w:rPr>
            </w:pPr>
            <w:r>
              <w:rPr>
                <w:b/>
                <w:spacing w:val="-4"/>
                <w:sz w:val="24"/>
              </w:rPr>
              <w:t>2.116</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750</w:t>
            </w:r>
          </w:p>
        </w:tc>
        <w:tc>
          <w:tcPr>
            <w:tcW w:w="5781" w:type="dxa"/>
          </w:tcPr>
          <w:p>
            <w:pPr>
              <w:pStyle w:val="TableParagraph"/>
              <w:spacing w:line="292" w:lineRule="exact"/>
              <w:ind w:left="9" w:right="6"/>
              <w:jc w:val="center"/>
              <w:rPr>
                <w:rFonts w:ascii="Calibri"/>
                <w:sz w:val="24"/>
              </w:rPr>
            </w:pPr>
            <w:r>
              <w:rPr>
                <w:rFonts w:ascii="Calibri"/>
                <w:sz w:val="24"/>
              </w:rPr>
              <w:t>Consultas</w:t>
            </w:r>
            <w:r>
              <w:rPr>
                <w:rFonts w:ascii="Calibri"/>
                <w:spacing w:val="-4"/>
                <w:sz w:val="24"/>
              </w:rPr>
              <w:t> </w:t>
            </w:r>
            <w:r>
              <w:rPr>
                <w:rFonts w:ascii="Calibri"/>
                <w:sz w:val="24"/>
              </w:rPr>
              <w:t>de</w:t>
            </w:r>
            <w:r>
              <w:rPr>
                <w:rFonts w:ascii="Calibri"/>
                <w:spacing w:val="-3"/>
                <w:sz w:val="24"/>
              </w:rPr>
              <w:t> </w:t>
            </w:r>
            <w:r>
              <w:rPr>
                <w:rFonts w:ascii="Calibri"/>
                <w:sz w:val="24"/>
              </w:rPr>
              <w:t>medicina</w:t>
            </w:r>
            <w:r>
              <w:rPr>
                <w:rFonts w:ascii="Calibri"/>
                <w:spacing w:val="-3"/>
                <w:sz w:val="24"/>
              </w:rPr>
              <w:t> </w:t>
            </w:r>
            <w:r>
              <w:rPr>
                <w:rFonts w:ascii="Calibri"/>
                <w:sz w:val="24"/>
              </w:rPr>
              <w:t>especializada</w:t>
            </w:r>
            <w:r>
              <w:rPr>
                <w:rFonts w:ascii="Calibri"/>
                <w:spacing w:val="-3"/>
                <w:sz w:val="24"/>
              </w:rPr>
              <w:t> </w:t>
            </w:r>
            <w:r>
              <w:rPr>
                <w:rFonts w:ascii="Calibri"/>
                <w:sz w:val="24"/>
              </w:rPr>
              <w:t>urgentes</w:t>
            </w:r>
            <w:r>
              <w:rPr>
                <w:rFonts w:ascii="Calibri"/>
                <w:spacing w:val="-3"/>
                <w:sz w:val="24"/>
              </w:rPr>
              <w:t> </w:t>
            </w:r>
            <w:r>
              <w:rPr>
                <w:rFonts w:ascii="Calibri"/>
                <w:spacing w:val="-2"/>
                <w:sz w:val="24"/>
              </w:rPr>
              <w:t>realizadas</w:t>
            </w:r>
          </w:p>
        </w:tc>
        <w:tc>
          <w:tcPr>
            <w:tcW w:w="1200" w:type="dxa"/>
          </w:tcPr>
          <w:p>
            <w:pPr>
              <w:pStyle w:val="TableParagraph"/>
              <w:spacing w:before="11"/>
              <w:ind w:left="11" w:right="3"/>
              <w:jc w:val="center"/>
              <w:rPr>
                <w:b/>
                <w:sz w:val="24"/>
              </w:rPr>
            </w:pPr>
            <w:r>
              <w:rPr>
                <w:b/>
                <w:spacing w:val="-4"/>
                <w:sz w:val="24"/>
              </w:rPr>
              <w:t>6.322</w:t>
            </w:r>
          </w:p>
        </w:tc>
        <w:tc>
          <w:tcPr>
            <w:tcW w:w="1580" w:type="dxa"/>
          </w:tcPr>
          <w:p>
            <w:pPr>
              <w:pStyle w:val="TableParagraph"/>
              <w:spacing w:before="11"/>
              <w:ind w:left="10"/>
              <w:jc w:val="center"/>
              <w:rPr>
                <w:b/>
                <w:sz w:val="24"/>
              </w:rPr>
            </w:pPr>
            <w:r>
              <w:rPr>
                <w:b/>
                <w:spacing w:val="-5"/>
                <w:sz w:val="24"/>
              </w:rPr>
              <w:t>527</w:t>
            </w:r>
          </w:p>
        </w:tc>
      </w:tr>
      <w:tr>
        <w:trPr>
          <w:trHeight w:val="1010" w:hRule="atLeast"/>
        </w:trPr>
        <w:tc>
          <w:tcPr>
            <w:tcW w:w="1201" w:type="dxa"/>
          </w:tcPr>
          <w:p>
            <w:pPr>
              <w:pStyle w:val="TableParagraph"/>
              <w:spacing w:before="59"/>
              <w:rPr>
                <w:b/>
                <w:sz w:val="24"/>
              </w:rPr>
            </w:pPr>
          </w:p>
          <w:p>
            <w:pPr>
              <w:pStyle w:val="TableParagraph"/>
              <w:ind w:left="10"/>
              <w:jc w:val="center"/>
              <w:rPr>
                <w:rFonts w:ascii="Calibri"/>
                <w:sz w:val="24"/>
              </w:rPr>
            </w:pPr>
            <w:r>
              <w:rPr>
                <w:rFonts w:ascii="Calibri"/>
                <w:spacing w:val="-5"/>
                <w:sz w:val="24"/>
              </w:rPr>
              <w:t>430</w:t>
            </w:r>
          </w:p>
        </w:tc>
        <w:tc>
          <w:tcPr>
            <w:tcW w:w="5781" w:type="dxa"/>
          </w:tcPr>
          <w:p>
            <w:pPr>
              <w:pStyle w:val="TableParagraph"/>
              <w:spacing w:line="276" w:lineRule="auto"/>
              <w:ind w:left="242" w:right="238" w:hanging="1"/>
              <w:jc w:val="center"/>
              <w:rPr>
                <w:rFonts w:ascii="Calibri" w:hAnsi="Calibri"/>
                <w:sz w:val="24"/>
              </w:rPr>
            </w:pPr>
            <w:r>
              <w:rPr>
                <w:rFonts w:ascii="Calibri" w:hAnsi="Calibri"/>
                <w:sz w:val="24"/>
              </w:rPr>
              <w:t>Otras consultas electivas realizadas por profesionales diferentes</w:t>
            </w:r>
            <w:r>
              <w:rPr>
                <w:rFonts w:ascii="Calibri" w:hAnsi="Calibri"/>
                <w:spacing w:val="-6"/>
                <w:sz w:val="24"/>
              </w:rPr>
              <w:t> </w:t>
            </w:r>
            <w:r>
              <w:rPr>
                <w:rFonts w:ascii="Calibri" w:hAnsi="Calibri"/>
                <w:sz w:val="24"/>
              </w:rPr>
              <w:t>a</w:t>
            </w:r>
            <w:r>
              <w:rPr>
                <w:rFonts w:ascii="Calibri" w:hAnsi="Calibri"/>
                <w:spacing w:val="-6"/>
                <w:sz w:val="24"/>
              </w:rPr>
              <w:t> </w:t>
            </w:r>
            <w:r>
              <w:rPr>
                <w:rFonts w:ascii="Calibri" w:hAnsi="Calibri"/>
                <w:sz w:val="24"/>
              </w:rPr>
              <w:t>médico,</w:t>
            </w:r>
            <w:r>
              <w:rPr>
                <w:rFonts w:ascii="Calibri" w:hAnsi="Calibri"/>
                <w:spacing w:val="-8"/>
                <w:sz w:val="24"/>
              </w:rPr>
              <w:t> </w:t>
            </w:r>
            <w:r>
              <w:rPr>
                <w:rFonts w:ascii="Calibri" w:hAnsi="Calibri"/>
                <w:sz w:val="24"/>
              </w:rPr>
              <w:t>enfermero</w:t>
            </w:r>
            <w:r>
              <w:rPr>
                <w:rFonts w:ascii="Calibri" w:hAnsi="Calibri"/>
                <w:spacing w:val="-7"/>
                <w:sz w:val="24"/>
              </w:rPr>
              <w:t> </w:t>
            </w:r>
            <w:r>
              <w:rPr>
                <w:rFonts w:ascii="Calibri" w:hAnsi="Calibri"/>
                <w:sz w:val="24"/>
              </w:rPr>
              <w:t>u</w:t>
            </w:r>
            <w:r>
              <w:rPr>
                <w:rFonts w:ascii="Calibri" w:hAnsi="Calibri"/>
                <w:spacing w:val="-7"/>
                <w:sz w:val="24"/>
              </w:rPr>
              <w:t> </w:t>
            </w:r>
            <w:r>
              <w:rPr>
                <w:rFonts w:ascii="Calibri" w:hAnsi="Calibri"/>
                <w:sz w:val="24"/>
              </w:rPr>
              <w:t>odontólogo</w:t>
            </w:r>
            <w:r>
              <w:rPr>
                <w:rFonts w:ascii="Calibri" w:hAnsi="Calibri"/>
                <w:spacing w:val="-7"/>
                <w:sz w:val="24"/>
              </w:rPr>
              <w:t> </w:t>
            </w:r>
            <w:r>
              <w:rPr>
                <w:rFonts w:ascii="Calibri" w:hAnsi="Calibri"/>
                <w:sz w:val="24"/>
              </w:rPr>
              <w:t>(Incluye</w:t>
            </w:r>
          </w:p>
          <w:p>
            <w:pPr>
              <w:pStyle w:val="TableParagraph"/>
              <w:ind w:left="9" w:right="6"/>
              <w:jc w:val="center"/>
              <w:rPr>
                <w:rFonts w:ascii="Calibri" w:hAnsi="Calibri"/>
                <w:sz w:val="24"/>
              </w:rPr>
            </w:pPr>
            <w:r>
              <w:rPr>
                <w:rFonts w:ascii="Calibri" w:hAnsi="Calibri"/>
                <w:sz w:val="24"/>
              </w:rPr>
              <w:t>Psicología,</w:t>
            </w:r>
            <w:r>
              <w:rPr>
                <w:rFonts w:ascii="Calibri" w:hAnsi="Calibri"/>
                <w:spacing w:val="-6"/>
                <w:sz w:val="24"/>
              </w:rPr>
              <w:t> </w:t>
            </w:r>
            <w:r>
              <w:rPr>
                <w:rFonts w:ascii="Calibri" w:hAnsi="Calibri"/>
                <w:sz w:val="24"/>
              </w:rPr>
              <w:t>Nutricionista,</w:t>
            </w:r>
            <w:r>
              <w:rPr>
                <w:rFonts w:ascii="Calibri" w:hAnsi="Calibri"/>
                <w:spacing w:val="-2"/>
                <w:sz w:val="24"/>
              </w:rPr>
              <w:t> </w:t>
            </w:r>
            <w:r>
              <w:rPr>
                <w:rFonts w:ascii="Calibri" w:hAnsi="Calibri"/>
                <w:sz w:val="24"/>
              </w:rPr>
              <w:t>Optometria</w:t>
            </w:r>
            <w:r>
              <w:rPr>
                <w:rFonts w:ascii="Calibri" w:hAnsi="Calibri"/>
                <w:spacing w:val="-3"/>
                <w:sz w:val="24"/>
              </w:rPr>
              <w:t> </w:t>
            </w:r>
            <w:r>
              <w:rPr>
                <w:rFonts w:ascii="Calibri" w:hAnsi="Calibri"/>
                <w:sz w:val="24"/>
              </w:rPr>
              <w:t>y</w:t>
            </w:r>
            <w:r>
              <w:rPr>
                <w:rFonts w:ascii="Calibri" w:hAnsi="Calibri"/>
                <w:spacing w:val="-3"/>
                <w:sz w:val="24"/>
              </w:rPr>
              <w:t> </w:t>
            </w:r>
            <w:r>
              <w:rPr>
                <w:rFonts w:ascii="Calibri" w:hAnsi="Calibri"/>
                <w:spacing w:val="-2"/>
                <w:sz w:val="24"/>
              </w:rPr>
              <w:t>otras)</w:t>
            </w:r>
          </w:p>
        </w:tc>
        <w:tc>
          <w:tcPr>
            <w:tcW w:w="1200" w:type="dxa"/>
          </w:tcPr>
          <w:p>
            <w:pPr>
              <w:pStyle w:val="TableParagraph"/>
              <w:spacing w:before="71"/>
              <w:rPr>
                <w:b/>
                <w:sz w:val="24"/>
              </w:rPr>
            </w:pPr>
          </w:p>
          <w:p>
            <w:pPr>
              <w:pStyle w:val="TableParagraph"/>
              <w:ind w:left="11" w:right="3"/>
              <w:jc w:val="center"/>
              <w:rPr>
                <w:b/>
                <w:sz w:val="24"/>
              </w:rPr>
            </w:pPr>
            <w:r>
              <w:rPr>
                <w:b/>
                <w:spacing w:val="-4"/>
                <w:sz w:val="24"/>
              </w:rPr>
              <w:t>5.317</w:t>
            </w:r>
          </w:p>
        </w:tc>
        <w:tc>
          <w:tcPr>
            <w:tcW w:w="1580" w:type="dxa"/>
          </w:tcPr>
          <w:p>
            <w:pPr>
              <w:pStyle w:val="TableParagraph"/>
              <w:spacing w:before="71"/>
              <w:rPr>
                <w:b/>
                <w:sz w:val="24"/>
              </w:rPr>
            </w:pPr>
          </w:p>
          <w:p>
            <w:pPr>
              <w:pStyle w:val="TableParagraph"/>
              <w:ind w:left="10"/>
              <w:jc w:val="center"/>
              <w:rPr>
                <w:b/>
                <w:sz w:val="24"/>
              </w:rPr>
            </w:pPr>
            <w:r>
              <w:rPr>
                <w:b/>
                <w:spacing w:val="-5"/>
                <w:sz w:val="24"/>
              </w:rPr>
              <w:t>443</w:t>
            </w:r>
          </w:p>
        </w:tc>
      </w:tr>
      <w:tr>
        <w:trPr>
          <w:trHeight w:val="630" w:hRule="atLeast"/>
        </w:trPr>
        <w:tc>
          <w:tcPr>
            <w:tcW w:w="1201" w:type="dxa"/>
          </w:tcPr>
          <w:p>
            <w:pPr>
              <w:pStyle w:val="TableParagraph"/>
              <w:spacing w:before="145"/>
              <w:ind w:left="10"/>
              <w:jc w:val="center"/>
              <w:rPr>
                <w:rFonts w:ascii="Calibri"/>
                <w:sz w:val="24"/>
              </w:rPr>
            </w:pPr>
            <w:r>
              <w:rPr>
                <w:rFonts w:ascii="Calibri"/>
                <w:spacing w:val="-5"/>
                <w:sz w:val="24"/>
              </w:rPr>
              <w:t>346</w:t>
            </w:r>
          </w:p>
        </w:tc>
        <w:tc>
          <w:tcPr>
            <w:tcW w:w="5781" w:type="dxa"/>
          </w:tcPr>
          <w:p>
            <w:pPr>
              <w:pStyle w:val="TableParagraph"/>
              <w:spacing w:before="145"/>
              <w:ind w:left="9" w:right="5"/>
              <w:jc w:val="center"/>
              <w:rPr>
                <w:rFonts w:ascii="Calibri" w:hAnsi="Calibri"/>
                <w:sz w:val="24"/>
              </w:rPr>
            </w:pPr>
            <w:r>
              <w:rPr>
                <w:rFonts w:ascii="Calibri" w:hAnsi="Calibri"/>
                <w:sz w:val="24"/>
              </w:rPr>
              <w:t>Total</w:t>
            </w:r>
            <w:r>
              <w:rPr>
                <w:rFonts w:ascii="Calibri" w:hAnsi="Calibri"/>
                <w:spacing w:val="-4"/>
                <w:sz w:val="24"/>
              </w:rPr>
              <w:t> </w:t>
            </w:r>
            <w:r>
              <w:rPr>
                <w:rFonts w:ascii="Calibri" w:hAnsi="Calibri"/>
                <w:sz w:val="24"/>
              </w:rPr>
              <w:t>de</w:t>
            </w:r>
            <w:r>
              <w:rPr>
                <w:rFonts w:ascii="Calibri" w:hAnsi="Calibri"/>
                <w:spacing w:val="-3"/>
                <w:sz w:val="24"/>
              </w:rPr>
              <w:t> </w:t>
            </w:r>
            <w:r>
              <w:rPr>
                <w:rFonts w:ascii="Calibri" w:hAnsi="Calibri"/>
                <w:sz w:val="24"/>
              </w:rPr>
              <w:t>consultas</w:t>
            </w:r>
            <w:r>
              <w:rPr>
                <w:rFonts w:ascii="Calibri" w:hAnsi="Calibri"/>
                <w:spacing w:val="-4"/>
                <w:sz w:val="24"/>
              </w:rPr>
              <w:t> </w:t>
            </w:r>
            <w:r>
              <w:rPr>
                <w:rFonts w:ascii="Calibri" w:hAnsi="Calibri"/>
                <w:sz w:val="24"/>
              </w:rPr>
              <w:t>de</w:t>
            </w:r>
            <w:r>
              <w:rPr>
                <w:rFonts w:ascii="Calibri" w:hAnsi="Calibri"/>
                <w:spacing w:val="-3"/>
                <w:sz w:val="24"/>
              </w:rPr>
              <w:t> </w:t>
            </w:r>
            <w:r>
              <w:rPr>
                <w:rFonts w:ascii="Calibri" w:hAnsi="Calibri"/>
                <w:sz w:val="24"/>
              </w:rPr>
              <w:t>odontología</w:t>
            </w:r>
            <w:r>
              <w:rPr>
                <w:rFonts w:ascii="Calibri" w:hAnsi="Calibri"/>
                <w:spacing w:val="-3"/>
                <w:sz w:val="24"/>
              </w:rPr>
              <w:t> </w:t>
            </w:r>
            <w:r>
              <w:rPr>
                <w:rFonts w:ascii="Calibri" w:hAnsi="Calibri"/>
                <w:sz w:val="24"/>
              </w:rPr>
              <w:t>realizadas</w:t>
            </w:r>
            <w:r>
              <w:rPr>
                <w:rFonts w:ascii="Calibri" w:hAnsi="Calibri"/>
                <w:spacing w:val="-4"/>
                <w:sz w:val="24"/>
              </w:rPr>
              <w:t> </w:t>
            </w:r>
            <w:r>
              <w:rPr>
                <w:rFonts w:ascii="Calibri" w:hAnsi="Calibri"/>
                <w:spacing w:val="-2"/>
                <w:sz w:val="24"/>
              </w:rPr>
              <w:t>(valoración)</w:t>
            </w:r>
          </w:p>
        </w:tc>
        <w:tc>
          <w:tcPr>
            <w:tcW w:w="1200" w:type="dxa"/>
          </w:tcPr>
          <w:p>
            <w:pPr>
              <w:pStyle w:val="TableParagraph"/>
              <w:spacing w:before="157"/>
              <w:ind w:left="11" w:right="3"/>
              <w:jc w:val="center"/>
              <w:rPr>
                <w:b/>
                <w:sz w:val="24"/>
              </w:rPr>
            </w:pPr>
            <w:r>
              <w:rPr>
                <w:b/>
                <w:spacing w:val="-4"/>
                <w:sz w:val="24"/>
              </w:rPr>
              <w:t>5.985</w:t>
            </w:r>
          </w:p>
        </w:tc>
        <w:tc>
          <w:tcPr>
            <w:tcW w:w="1580" w:type="dxa"/>
          </w:tcPr>
          <w:p>
            <w:pPr>
              <w:pStyle w:val="TableParagraph"/>
              <w:spacing w:before="157"/>
              <w:ind w:left="10"/>
              <w:jc w:val="center"/>
              <w:rPr>
                <w:b/>
                <w:sz w:val="24"/>
              </w:rPr>
            </w:pPr>
            <w:r>
              <w:rPr>
                <w:b/>
                <w:spacing w:val="-5"/>
                <w:sz w:val="24"/>
              </w:rPr>
              <w:t>499</w:t>
            </w:r>
          </w:p>
        </w:tc>
      </w:tr>
      <w:tr>
        <w:trPr>
          <w:trHeight w:val="338" w:hRule="atLeast"/>
        </w:trPr>
        <w:tc>
          <w:tcPr>
            <w:tcW w:w="1201" w:type="dxa"/>
          </w:tcPr>
          <w:p>
            <w:pPr>
              <w:pStyle w:val="TableParagraph"/>
              <w:spacing w:line="292" w:lineRule="exact"/>
              <w:ind w:left="10"/>
              <w:jc w:val="center"/>
              <w:rPr>
                <w:rFonts w:ascii="Calibri"/>
                <w:sz w:val="24"/>
              </w:rPr>
            </w:pPr>
            <w:r>
              <w:rPr>
                <w:rFonts w:ascii="Calibri"/>
                <w:spacing w:val="-5"/>
                <w:sz w:val="24"/>
              </w:rPr>
              <w:t>751</w:t>
            </w:r>
          </w:p>
        </w:tc>
        <w:tc>
          <w:tcPr>
            <w:tcW w:w="5781" w:type="dxa"/>
          </w:tcPr>
          <w:p>
            <w:pPr>
              <w:pStyle w:val="TableParagraph"/>
              <w:spacing w:line="292" w:lineRule="exact"/>
              <w:ind w:left="9" w:right="6"/>
              <w:jc w:val="center"/>
              <w:rPr>
                <w:rFonts w:ascii="Calibri" w:hAnsi="Calibri"/>
                <w:sz w:val="24"/>
              </w:rPr>
            </w:pPr>
            <w:r>
              <w:rPr>
                <w:rFonts w:ascii="Calibri" w:hAnsi="Calibri"/>
                <w:sz w:val="24"/>
              </w:rPr>
              <w:t>Número</w:t>
            </w:r>
            <w:r>
              <w:rPr>
                <w:rFonts w:ascii="Calibri" w:hAnsi="Calibri"/>
                <w:spacing w:val="-4"/>
                <w:sz w:val="24"/>
              </w:rPr>
              <w:t> </w:t>
            </w:r>
            <w:r>
              <w:rPr>
                <w:rFonts w:ascii="Calibri" w:hAnsi="Calibri"/>
                <w:sz w:val="24"/>
              </w:rPr>
              <w:t>de</w:t>
            </w:r>
            <w:r>
              <w:rPr>
                <w:rFonts w:ascii="Calibri" w:hAnsi="Calibri"/>
                <w:spacing w:val="-3"/>
                <w:sz w:val="24"/>
              </w:rPr>
              <w:t> </w:t>
            </w:r>
            <w:r>
              <w:rPr>
                <w:rFonts w:ascii="Calibri" w:hAnsi="Calibri"/>
                <w:sz w:val="24"/>
              </w:rPr>
              <w:t>sesiones</w:t>
            </w:r>
            <w:r>
              <w:rPr>
                <w:rFonts w:ascii="Calibri" w:hAnsi="Calibri"/>
                <w:spacing w:val="-6"/>
                <w:sz w:val="24"/>
              </w:rPr>
              <w:t> </w:t>
            </w:r>
            <w:r>
              <w:rPr>
                <w:rFonts w:ascii="Calibri" w:hAnsi="Calibri"/>
                <w:sz w:val="24"/>
              </w:rPr>
              <w:t>de</w:t>
            </w:r>
            <w:r>
              <w:rPr>
                <w:rFonts w:ascii="Calibri" w:hAnsi="Calibri"/>
                <w:spacing w:val="-3"/>
                <w:sz w:val="24"/>
              </w:rPr>
              <w:t> </w:t>
            </w:r>
            <w:r>
              <w:rPr>
                <w:rFonts w:ascii="Calibri" w:hAnsi="Calibri"/>
                <w:sz w:val="24"/>
              </w:rPr>
              <w:t>odontología</w:t>
            </w:r>
            <w:r>
              <w:rPr>
                <w:rFonts w:ascii="Calibri" w:hAnsi="Calibri"/>
                <w:spacing w:val="-2"/>
                <w:sz w:val="24"/>
              </w:rPr>
              <w:t> realizadas</w:t>
            </w:r>
          </w:p>
        </w:tc>
        <w:tc>
          <w:tcPr>
            <w:tcW w:w="1200" w:type="dxa"/>
          </w:tcPr>
          <w:p>
            <w:pPr>
              <w:pStyle w:val="TableParagraph"/>
              <w:spacing w:before="10"/>
              <w:ind w:left="11" w:right="3"/>
              <w:jc w:val="center"/>
              <w:rPr>
                <w:b/>
                <w:sz w:val="24"/>
              </w:rPr>
            </w:pPr>
            <w:r>
              <w:rPr>
                <w:b/>
                <w:spacing w:val="-4"/>
                <w:sz w:val="24"/>
              </w:rPr>
              <w:t>5.908</w:t>
            </w:r>
          </w:p>
        </w:tc>
        <w:tc>
          <w:tcPr>
            <w:tcW w:w="1580" w:type="dxa"/>
          </w:tcPr>
          <w:p>
            <w:pPr>
              <w:pStyle w:val="TableParagraph"/>
              <w:spacing w:before="10"/>
              <w:ind w:left="10"/>
              <w:jc w:val="center"/>
              <w:rPr>
                <w:b/>
                <w:sz w:val="24"/>
              </w:rPr>
            </w:pPr>
            <w:r>
              <w:rPr>
                <w:b/>
                <w:spacing w:val="-5"/>
                <w:sz w:val="24"/>
              </w:rPr>
              <w:t>492</w:t>
            </w:r>
          </w:p>
        </w:tc>
      </w:tr>
      <w:tr>
        <w:trPr>
          <w:trHeight w:val="336" w:hRule="atLeast"/>
        </w:trPr>
        <w:tc>
          <w:tcPr>
            <w:tcW w:w="1201" w:type="dxa"/>
          </w:tcPr>
          <w:p>
            <w:pPr>
              <w:pStyle w:val="TableParagraph"/>
              <w:ind w:left="10"/>
              <w:jc w:val="center"/>
              <w:rPr>
                <w:rFonts w:ascii="Calibri"/>
                <w:sz w:val="24"/>
              </w:rPr>
            </w:pPr>
            <w:r>
              <w:rPr>
                <w:rFonts w:ascii="Calibri"/>
                <w:spacing w:val="-5"/>
                <w:sz w:val="24"/>
              </w:rPr>
              <w:t>429</w:t>
            </w:r>
          </w:p>
        </w:tc>
        <w:tc>
          <w:tcPr>
            <w:tcW w:w="5781" w:type="dxa"/>
          </w:tcPr>
          <w:p>
            <w:pPr>
              <w:pStyle w:val="TableParagraph"/>
              <w:ind w:left="9" w:right="4"/>
              <w:jc w:val="center"/>
              <w:rPr>
                <w:rFonts w:ascii="Calibri"/>
                <w:sz w:val="24"/>
              </w:rPr>
            </w:pPr>
            <w:r>
              <w:rPr>
                <w:rFonts w:ascii="Calibri"/>
                <w:sz w:val="24"/>
              </w:rPr>
              <w:t>Total</w:t>
            </w:r>
            <w:r>
              <w:rPr>
                <w:rFonts w:ascii="Calibri"/>
                <w:spacing w:val="-5"/>
                <w:sz w:val="24"/>
              </w:rPr>
              <w:t> </w:t>
            </w:r>
            <w:r>
              <w:rPr>
                <w:rFonts w:ascii="Calibri"/>
                <w:sz w:val="24"/>
              </w:rPr>
              <w:t>de</w:t>
            </w:r>
            <w:r>
              <w:rPr>
                <w:rFonts w:ascii="Calibri"/>
                <w:spacing w:val="-4"/>
                <w:sz w:val="24"/>
              </w:rPr>
              <w:t> </w:t>
            </w:r>
            <w:r>
              <w:rPr>
                <w:rFonts w:ascii="Calibri"/>
                <w:sz w:val="24"/>
              </w:rPr>
              <w:t>tratamientos</w:t>
            </w:r>
            <w:r>
              <w:rPr>
                <w:rFonts w:ascii="Calibri"/>
                <w:spacing w:val="-5"/>
                <w:sz w:val="24"/>
              </w:rPr>
              <w:t> </w:t>
            </w:r>
            <w:r>
              <w:rPr>
                <w:rFonts w:ascii="Calibri"/>
                <w:sz w:val="24"/>
              </w:rPr>
              <w:t>terminados</w:t>
            </w:r>
            <w:r>
              <w:rPr>
                <w:rFonts w:ascii="Calibri"/>
                <w:spacing w:val="-4"/>
                <w:sz w:val="24"/>
              </w:rPr>
              <w:t> </w:t>
            </w:r>
            <w:r>
              <w:rPr>
                <w:rFonts w:ascii="Calibri"/>
                <w:sz w:val="24"/>
              </w:rPr>
              <w:t>(Paciente</w:t>
            </w:r>
            <w:r>
              <w:rPr>
                <w:rFonts w:ascii="Calibri"/>
                <w:spacing w:val="-4"/>
                <w:sz w:val="24"/>
              </w:rPr>
              <w:t> </w:t>
            </w:r>
            <w:r>
              <w:rPr>
                <w:rFonts w:ascii="Calibri"/>
                <w:spacing w:val="-2"/>
                <w:sz w:val="24"/>
              </w:rPr>
              <w:t>terminado)</w:t>
            </w:r>
          </w:p>
        </w:tc>
        <w:tc>
          <w:tcPr>
            <w:tcW w:w="1200" w:type="dxa"/>
          </w:tcPr>
          <w:p>
            <w:pPr>
              <w:pStyle w:val="TableParagraph"/>
              <w:spacing w:before="9"/>
              <w:ind w:left="11" w:right="3"/>
              <w:jc w:val="center"/>
              <w:rPr>
                <w:b/>
                <w:sz w:val="24"/>
              </w:rPr>
            </w:pPr>
            <w:r>
              <w:rPr>
                <w:b/>
                <w:spacing w:val="-4"/>
                <w:sz w:val="24"/>
              </w:rPr>
              <w:t>4.222</w:t>
            </w:r>
          </w:p>
        </w:tc>
        <w:tc>
          <w:tcPr>
            <w:tcW w:w="1580" w:type="dxa"/>
          </w:tcPr>
          <w:p>
            <w:pPr>
              <w:pStyle w:val="TableParagraph"/>
              <w:spacing w:before="9"/>
              <w:ind w:left="10"/>
              <w:jc w:val="center"/>
              <w:rPr>
                <w:b/>
                <w:sz w:val="24"/>
              </w:rPr>
            </w:pPr>
            <w:r>
              <w:rPr>
                <w:b/>
                <w:spacing w:val="-5"/>
                <w:sz w:val="24"/>
              </w:rPr>
              <w:t>352</w:t>
            </w:r>
          </w:p>
        </w:tc>
      </w:tr>
      <w:tr>
        <w:trPr>
          <w:trHeight w:val="338" w:hRule="atLeast"/>
        </w:trPr>
        <w:tc>
          <w:tcPr>
            <w:tcW w:w="1201" w:type="dxa"/>
          </w:tcPr>
          <w:p>
            <w:pPr>
              <w:pStyle w:val="TableParagraph"/>
              <w:spacing w:line="292" w:lineRule="exact"/>
              <w:ind w:left="10"/>
              <w:jc w:val="center"/>
              <w:rPr>
                <w:rFonts w:ascii="Calibri"/>
                <w:sz w:val="24"/>
              </w:rPr>
            </w:pPr>
            <w:r>
              <w:rPr>
                <w:rFonts w:ascii="Calibri"/>
                <w:spacing w:val="-5"/>
                <w:sz w:val="24"/>
              </w:rPr>
              <w:t>347</w:t>
            </w:r>
          </w:p>
        </w:tc>
        <w:tc>
          <w:tcPr>
            <w:tcW w:w="5781" w:type="dxa"/>
          </w:tcPr>
          <w:p>
            <w:pPr>
              <w:pStyle w:val="TableParagraph"/>
              <w:spacing w:line="292" w:lineRule="exact"/>
              <w:ind w:left="9" w:right="4"/>
              <w:jc w:val="center"/>
              <w:rPr>
                <w:rFonts w:ascii="Calibri"/>
                <w:sz w:val="24"/>
              </w:rPr>
            </w:pPr>
            <w:r>
              <w:rPr>
                <w:rFonts w:ascii="Calibri"/>
                <w:sz w:val="24"/>
              </w:rPr>
              <w:t>Sellantes</w:t>
            </w:r>
            <w:r>
              <w:rPr>
                <w:rFonts w:ascii="Calibri"/>
                <w:spacing w:val="-5"/>
                <w:sz w:val="24"/>
              </w:rPr>
              <w:t> </w:t>
            </w:r>
            <w:r>
              <w:rPr>
                <w:rFonts w:ascii="Calibri"/>
                <w:spacing w:val="-2"/>
                <w:sz w:val="24"/>
              </w:rPr>
              <w:t>aplicados</w:t>
            </w:r>
          </w:p>
        </w:tc>
        <w:tc>
          <w:tcPr>
            <w:tcW w:w="1200" w:type="dxa"/>
          </w:tcPr>
          <w:p>
            <w:pPr>
              <w:pStyle w:val="TableParagraph"/>
              <w:spacing w:before="11"/>
              <w:ind w:left="11" w:right="3"/>
              <w:jc w:val="center"/>
              <w:rPr>
                <w:b/>
                <w:sz w:val="24"/>
              </w:rPr>
            </w:pPr>
            <w:r>
              <w:rPr>
                <w:b/>
                <w:spacing w:val="-5"/>
                <w:sz w:val="24"/>
              </w:rPr>
              <w:t>953</w:t>
            </w:r>
          </w:p>
        </w:tc>
        <w:tc>
          <w:tcPr>
            <w:tcW w:w="1580" w:type="dxa"/>
          </w:tcPr>
          <w:p>
            <w:pPr>
              <w:pStyle w:val="TableParagraph"/>
              <w:spacing w:before="11"/>
              <w:ind w:left="10" w:right="2"/>
              <w:jc w:val="center"/>
              <w:rPr>
                <w:b/>
                <w:sz w:val="24"/>
              </w:rPr>
            </w:pPr>
            <w:r>
              <w:rPr>
                <w:b/>
                <w:spacing w:val="-5"/>
                <w:sz w:val="24"/>
              </w:rPr>
              <w:t>79</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348</w:t>
            </w:r>
          </w:p>
        </w:tc>
        <w:tc>
          <w:tcPr>
            <w:tcW w:w="5781" w:type="dxa"/>
          </w:tcPr>
          <w:p>
            <w:pPr>
              <w:pStyle w:val="TableParagraph"/>
              <w:spacing w:line="292" w:lineRule="exact"/>
              <w:ind w:left="9" w:right="6"/>
              <w:jc w:val="center"/>
              <w:rPr>
                <w:rFonts w:ascii="Calibri"/>
                <w:sz w:val="24"/>
              </w:rPr>
            </w:pPr>
            <w:r>
              <w:rPr>
                <w:rFonts w:ascii="Calibri"/>
                <w:sz w:val="24"/>
              </w:rPr>
              <w:t>Superficies</w:t>
            </w:r>
            <w:r>
              <w:rPr>
                <w:rFonts w:ascii="Calibri"/>
                <w:spacing w:val="-6"/>
                <w:sz w:val="24"/>
              </w:rPr>
              <w:t> </w:t>
            </w:r>
            <w:r>
              <w:rPr>
                <w:rFonts w:ascii="Calibri"/>
                <w:sz w:val="24"/>
              </w:rPr>
              <w:t>obturadas</w:t>
            </w:r>
            <w:r>
              <w:rPr>
                <w:rFonts w:ascii="Calibri"/>
                <w:spacing w:val="-5"/>
                <w:sz w:val="24"/>
              </w:rPr>
              <w:t> </w:t>
            </w:r>
            <w:r>
              <w:rPr>
                <w:rFonts w:ascii="Calibri"/>
                <w:sz w:val="24"/>
              </w:rPr>
              <w:t>(cualquier</w:t>
            </w:r>
            <w:r>
              <w:rPr>
                <w:rFonts w:ascii="Calibri"/>
                <w:spacing w:val="-4"/>
                <w:sz w:val="24"/>
              </w:rPr>
              <w:t> </w:t>
            </w:r>
            <w:r>
              <w:rPr>
                <w:rFonts w:ascii="Calibri"/>
                <w:spacing w:val="-2"/>
                <w:sz w:val="24"/>
              </w:rPr>
              <w:t>material)</w:t>
            </w:r>
          </w:p>
        </w:tc>
        <w:tc>
          <w:tcPr>
            <w:tcW w:w="1200" w:type="dxa"/>
          </w:tcPr>
          <w:p>
            <w:pPr>
              <w:pStyle w:val="TableParagraph"/>
              <w:spacing w:before="9"/>
              <w:ind w:left="11" w:right="3"/>
              <w:jc w:val="center"/>
              <w:rPr>
                <w:b/>
                <w:sz w:val="24"/>
              </w:rPr>
            </w:pPr>
            <w:r>
              <w:rPr>
                <w:b/>
                <w:spacing w:val="-4"/>
                <w:sz w:val="24"/>
              </w:rPr>
              <w:t>5.028</w:t>
            </w:r>
          </w:p>
        </w:tc>
        <w:tc>
          <w:tcPr>
            <w:tcW w:w="1580" w:type="dxa"/>
          </w:tcPr>
          <w:p>
            <w:pPr>
              <w:pStyle w:val="TableParagraph"/>
              <w:spacing w:before="9"/>
              <w:ind w:left="10"/>
              <w:jc w:val="center"/>
              <w:rPr>
                <w:b/>
                <w:sz w:val="24"/>
              </w:rPr>
            </w:pPr>
            <w:r>
              <w:rPr>
                <w:b/>
                <w:spacing w:val="-5"/>
                <w:sz w:val="24"/>
              </w:rPr>
              <w:t>419</w:t>
            </w:r>
          </w:p>
        </w:tc>
      </w:tr>
      <w:tr>
        <w:trPr>
          <w:trHeight w:val="335" w:hRule="atLeast"/>
        </w:trPr>
        <w:tc>
          <w:tcPr>
            <w:tcW w:w="1201" w:type="dxa"/>
          </w:tcPr>
          <w:p>
            <w:pPr>
              <w:pStyle w:val="TableParagraph"/>
              <w:spacing w:line="292" w:lineRule="exact"/>
              <w:ind w:left="10"/>
              <w:jc w:val="center"/>
              <w:rPr>
                <w:rFonts w:ascii="Calibri"/>
                <w:sz w:val="24"/>
              </w:rPr>
            </w:pPr>
            <w:r>
              <w:rPr>
                <w:rFonts w:ascii="Calibri"/>
                <w:spacing w:val="-5"/>
                <w:sz w:val="24"/>
              </w:rPr>
              <w:t>349</w:t>
            </w:r>
          </w:p>
        </w:tc>
        <w:tc>
          <w:tcPr>
            <w:tcW w:w="5781" w:type="dxa"/>
          </w:tcPr>
          <w:p>
            <w:pPr>
              <w:pStyle w:val="TableParagraph"/>
              <w:spacing w:line="292" w:lineRule="exact"/>
              <w:ind w:left="9" w:right="5"/>
              <w:jc w:val="center"/>
              <w:rPr>
                <w:rFonts w:ascii="Calibri"/>
                <w:sz w:val="24"/>
              </w:rPr>
            </w:pPr>
            <w:r>
              <w:rPr>
                <w:rFonts w:ascii="Calibri"/>
                <w:sz w:val="24"/>
              </w:rPr>
              <w:t>Exodoncias</w:t>
            </w:r>
            <w:r>
              <w:rPr>
                <w:rFonts w:ascii="Calibri"/>
                <w:spacing w:val="-4"/>
                <w:sz w:val="24"/>
              </w:rPr>
              <w:t> </w:t>
            </w:r>
            <w:r>
              <w:rPr>
                <w:rFonts w:ascii="Calibri"/>
                <w:sz w:val="24"/>
              </w:rPr>
              <w:t>(cualquier</w:t>
            </w:r>
            <w:r>
              <w:rPr>
                <w:rFonts w:ascii="Calibri"/>
                <w:spacing w:val="-3"/>
                <w:sz w:val="24"/>
              </w:rPr>
              <w:t> </w:t>
            </w:r>
            <w:r>
              <w:rPr>
                <w:rFonts w:ascii="Calibri"/>
                <w:spacing w:val="-2"/>
                <w:sz w:val="24"/>
              </w:rPr>
              <w:t>tipo)</w:t>
            </w:r>
          </w:p>
        </w:tc>
        <w:tc>
          <w:tcPr>
            <w:tcW w:w="1200" w:type="dxa"/>
          </w:tcPr>
          <w:p>
            <w:pPr>
              <w:pStyle w:val="TableParagraph"/>
              <w:spacing w:before="11"/>
              <w:ind w:left="11" w:right="3"/>
              <w:jc w:val="center"/>
              <w:rPr>
                <w:b/>
                <w:sz w:val="24"/>
              </w:rPr>
            </w:pPr>
            <w:r>
              <w:rPr>
                <w:b/>
                <w:spacing w:val="-5"/>
                <w:sz w:val="24"/>
              </w:rPr>
              <w:t>773</w:t>
            </w:r>
          </w:p>
        </w:tc>
        <w:tc>
          <w:tcPr>
            <w:tcW w:w="1580" w:type="dxa"/>
          </w:tcPr>
          <w:p>
            <w:pPr>
              <w:pStyle w:val="TableParagraph"/>
              <w:spacing w:before="11"/>
              <w:ind w:left="10" w:right="2"/>
              <w:jc w:val="center"/>
              <w:rPr>
                <w:b/>
                <w:sz w:val="24"/>
              </w:rPr>
            </w:pPr>
            <w:r>
              <w:rPr>
                <w:b/>
                <w:spacing w:val="-5"/>
                <w:sz w:val="24"/>
              </w:rPr>
              <w:t>64</w:t>
            </w:r>
          </w:p>
        </w:tc>
      </w:tr>
      <w:tr>
        <w:trPr>
          <w:trHeight w:val="338" w:hRule="atLeast"/>
        </w:trPr>
        <w:tc>
          <w:tcPr>
            <w:tcW w:w="1201" w:type="dxa"/>
          </w:tcPr>
          <w:p>
            <w:pPr>
              <w:pStyle w:val="TableParagraph"/>
              <w:spacing w:line="292" w:lineRule="exact"/>
              <w:ind w:left="10"/>
              <w:jc w:val="center"/>
              <w:rPr>
                <w:rFonts w:ascii="Calibri"/>
                <w:sz w:val="24"/>
              </w:rPr>
            </w:pPr>
            <w:r>
              <w:rPr>
                <w:rFonts w:ascii="Calibri"/>
                <w:spacing w:val="-5"/>
                <w:sz w:val="24"/>
              </w:rPr>
              <w:t>351</w:t>
            </w:r>
          </w:p>
        </w:tc>
        <w:tc>
          <w:tcPr>
            <w:tcW w:w="5781" w:type="dxa"/>
          </w:tcPr>
          <w:p>
            <w:pPr>
              <w:pStyle w:val="TableParagraph"/>
              <w:spacing w:line="292" w:lineRule="exact"/>
              <w:ind w:left="9" w:right="5"/>
              <w:jc w:val="center"/>
              <w:rPr>
                <w:rFonts w:ascii="Calibri"/>
                <w:sz w:val="24"/>
              </w:rPr>
            </w:pPr>
            <w:r>
              <w:rPr>
                <w:rFonts w:ascii="Calibri"/>
                <w:sz w:val="24"/>
              </w:rPr>
              <w:t>Partos</w:t>
            </w:r>
            <w:r>
              <w:rPr>
                <w:rFonts w:ascii="Calibri"/>
                <w:spacing w:val="-4"/>
                <w:sz w:val="24"/>
              </w:rPr>
              <w:t> </w:t>
            </w:r>
            <w:r>
              <w:rPr>
                <w:rFonts w:ascii="Calibri"/>
                <w:spacing w:val="-2"/>
                <w:sz w:val="24"/>
              </w:rPr>
              <w:t>vaginales</w:t>
            </w:r>
          </w:p>
        </w:tc>
        <w:tc>
          <w:tcPr>
            <w:tcW w:w="1200" w:type="dxa"/>
          </w:tcPr>
          <w:p>
            <w:pPr>
              <w:pStyle w:val="TableParagraph"/>
              <w:spacing w:before="11"/>
              <w:ind w:left="11" w:right="3"/>
              <w:jc w:val="center"/>
              <w:rPr>
                <w:b/>
                <w:sz w:val="24"/>
              </w:rPr>
            </w:pPr>
            <w:r>
              <w:rPr>
                <w:b/>
                <w:spacing w:val="-5"/>
                <w:sz w:val="24"/>
              </w:rPr>
              <w:t>394</w:t>
            </w:r>
          </w:p>
        </w:tc>
        <w:tc>
          <w:tcPr>
            <w:tcW w:w="1580" w:type="dxa"/>
          </w:tcPr>
          <w:p>
            <w:pPr>
              <w:pStyle w:val="TableParagraph"/>
              <w:spacing w:before="11"/>
              <w:ind w:left="10" w:right="2"/>
              <w:jc w:val="center"/>
              <w:rPr>
                <w:b/>
                <w:sz w:val="24"/>
              </w:rPr>
            </w:pPr>
            <w:r>
              <w:rPr>
                <w:b/>
                <w:spacing w:val="-5"/>
                <w:sz w:val="24"/>
              </w:rPr>
              <w:t>33</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352</w:t>
            </w:r>
          </w:p>
        </w:tc>
        <w:tc>
          <w:tcPr>
            <w:tcW w:w="5781" w:type="dxa"/>
          </w:tcPr>
          <w:p>
            <w:pPr>
              <w:pStyle w:val="TableParagraph"/>
              <w:spacing w:line="292" w:lineRule="exact"/>
              <w:ind w:left="9" w:right="2"/>
              <w:jc w:val="center"/>
              <w:rPr>
                <w:rFonts w:ascii="Calibri" w:hAnsi="Calibri"/>
                <w:sz w:val="24"/>
              </w:rPr>
            </w:pPr>
            <w:r>
              <w:rPr>
                <w:rFonts w:ascii="Calibri" w:hAnsi="Calibri"/>
                <w:sz w:val="24"/>
              </w:rPr>
              <w:t>Partos</w:t>
            </w:r>
            <w:r>
              <w:rPr>
                <w:rFonts w:ascii="Calibri" w:hAnsi="Calibri"/>
                <w:spacing w:val="-3"/>
                <w:sz w:val="24"/>
              </w:rPr>
              <w:t> </w:t>
            </w:r>
            <w:r>
              <w:rPr>
                <w:rFonts w:ascii="Calibri" w:hAnsi="Calibri"/>
                <w:sz w:val="24"/>
              </w:rPr>
              <w:t>por</w:t>
            </w:r>
            <w:r>
              <w:rPr>
                <w:rFonts w:ascii="Calibri" w:hAnsi="Calibri"/>
                <w:spacing w:val="-1"/>
                <w:sz w:val="24"/>
              </w:rPr>
              <w:t> </w:t>
            </w:r>
            <w:r>
              <w:rPr>
                <w:rFonts w:ascii="Calibri" w:hAnsi="Calibri"/>
                <w:spacing w:val="-2"/>
                <w:sz w:val="24"/>
              </w:rPr>
              <w:t>cesárea</w:t>
            </w:r>
          </w:p>
        </w:tc>
        <w:tc>
          <w:tcPr>
            <w:tcW w:w="1200" w:type="dxa"/>
          </w:tcPr>
          <w:p>
            <w:pPr>
              <w:pStyle w:val="TableParagraph"/>
              <w:spacing w:before="11"/>
              <w:ind w:left="11" w:right="3"/>
              <w:jc w:val="center"/>
              <w:rPr>
                <w:b/>
                <w:sz w:val="24"/>
              </w:rPr>
            </w:pPr>
            <w:r>
              <w:rPr>
                <w:b/>
                <w:spacing w:val="-5"/>
                <w:sz w:val="24"/>
              </w:rPr>
              <w:t>247</w:t>
            </w:r>
          </w:p>
        </w:tc>
        <w:tc>
          <w:tcPr>
            <w:tcW w:w="1580" w:type="dxa"/>
          </w:tcPr>
          <w:p>
            <w:pPr>
              <w:pStyle w:val="TableParagraph"/>
              <w:spacing w:before="11"/>
              <w:ind w:left="10" w:right="2"/>
              <w:jc w:val="center"/>
              <w:rPr>
                <w:b/>
                <w:sz w:val="24"/>
              </w:rPr>
            </w:pPr>
            <w:r>
              <w:rPr>
                <w:b/>
                <w:spacing w:val="-5"/>
                <w:sz w:val="24"/>
              </w:rPr>
              <w:t>21</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354</w:t>
            </w:r>
          </w:p>
        </w:tc>
        <w:tc>
          <w:tcPr>
            <w:tcW w:w="5781" w:type="dxa"/>
          </w:tcPr>
          <w:p>
            <w:pPr>
              <w:pStyle w:val="TableParagraph"/>
              <w:spacing w:line="292" w:lineRule="exact"/>
              <w:ind w:left="9" w:right="3"/>
              <w:jc w:val="center"/>
              <w:rPr>
                <w:rFonts w:ascii="Calibri"/>
                <w:sz w:val="24"/>
              </w:rPr>
            </w:pPr>
            <w:r>
              <w:rPr>
                <w:rFonts w:ascii="Calibri"/>
                <w:sz w:val="24"/>
              </w:rPr>
              <w:t>Total</w:t>
            </w:r>
            <w:r>
              <w:rPr>
                <w:rFonts w:ascii="Calibri"/>
                <w:spacing w:val="-1"/>
                <w:sz w:val="24"/>
              </w:rPr>
              <w:t> </w:t>
            </w:r>
            <w:r>
              <w:rPr>
                <w:rFonts w:ascii="Calibri"/>
                <w:sz w:val="24"/>
              </w:rPr>
              <w:t>de </w:t>
            </w:r>
            <w:r>
              <w:rPr>
                <w:rFonts w:ascii="Calibri"/>
                <w:spacing w:val="-2"/>
                <w:sz w:val="24"/>
              </w:rPr>
              <w:t>egresos</w:t>
            </w:r>
          </w:p>
        </w:tc>
        <w:tc>
          <w:tcPr>
            <w:tcW w:w="1200" w:type="dxa"/>
          </w:tcPr>
          <w:p>
            <w:pPr>
              <w:pStyle w:val="TableParagraph"/>
              <w:spacing w:before="11"/>
              <w:ind w:left="11" w:right="3"/>
              <w:jc w:val="center"/>
              <w:rPr>
                <w:b/>
                <w:sz w:val="24"/>
              </w:rPr>
            </w:pPr>
            <w:r>
              <w:rPr>
                <w:b/>
                <w:spacing w:val="-4"/>
                <w:sz w:val="24"/>
              </w:rPr>
              <w:t>3.011</w:t>
            </w:r>
          </w:p>
        </w:tc>
        <w:tc>
          <w:tcPr>
            <w:tcW w:w="1580" w:type="dxa"/>
          </w:tcPr>
          <w:p>
            <w:pPr>
              <w:pStyle w:val="TableParagraph"/>
              <w:spacing w:before="11"/>
              <w:ind w:left="10"/>
              <w:jc w:val="center"/>
              <w:rPr>
                <w:b/>
                <w:sz w:val="24"/>
              </w:rPr>
            </w:pPr>
            <w:r>
              <w:rPr>
                <w:b/>
                <w:spacing w:val="-5"/>
                <w:sz w:val="24"/>
              </w:rPr>
              <w:t>251</w:t>
            </w:r>
          </w:p>
        </w:tc>
      </w:tr>
      <w:tr>
        <w:trPr>
          <w:trHeight w:val="673" w:hRule="atLeast"/>
        </w:trPr>
        <w:tc>
          <w:tcPr>
            <w:tcW w:w="1201" w:type="dxa"/>
          </w:tcPr>
          <w:p>
            <w:pPr>
              <w:pStyle w:val="TableParagraph"/>
              <w:spacing w:before="167"/>
              <w:ind w:left="10"/>
              <w:jc w:val="center"/>
              <w:rPr>
                <w:rFonts w:ascii="Calibri"/>
                <w:sz w:val="24"/>
              </w:rPr>
            </w:pPr>
            <w:r>
              <w:rPr>
                <w:rFonts w:ascii="Calibri"/>
                <w:spacing w:val="-5"/>
                <w:sz w:val="24"/>
              </w:rPr>
              <w:t>355</w:t>
            </w:r>
          </w:p>
        </w:tc>
        <w:tc>
          <w:tcPr>
            <w:tcW w:w="5781" w:type="dxa"/>
          </w:tcPr>
          <w:p>
            <w:pPr>
              <w:pStyle w:val="TableParagraph"/>
              <w:spacing w:line="292" w:lineRule="exact"/>
              <w:ind w:left="9" w:right="4"/>
              <w:jc w:val="center"/>
              <w:rPr>
                <w:rFonts w:ascii="Calibri" w:hAnsi="Calibri"/>
                <w:sz w:val="24"/>
              </w:rPr>
            </w:pPr>
            <w:r>
              <w:rPr>
                <w:rFonts w:ascii="Calibri" w:hAnsi="Calibri"/>
                <w:sz w:val="24"/>
              </w:rPr>
              <w:t>Egresos</w:t>
            </w:r>
            <w:r>
              <w:rPr>
                <w:rFonts w:ascii="Calibri" w:hAnsi="Calibri"/>
                <w:spacing w:val="-4"/>
                <w:sz w:val="24"/>
              </w:rPr>
              <w:t> </w:t>
            </w:r>
            <w:r>
              <w:rPr>
                <w:rFonts w:ascii="Calibri" w:hAnsi="Calibri"/>
                <w:sz w:val="24"/>
              </w:rPr>
              <w:t>obstétricos</w:t>
            </w:r>
            <w:r>
              <w:rPr>
                <w:rFonts w:ascii="Calibri" w:hAnsi="Calibri"/>
                <w:spacing w:val="-3"/>
                <w:sz w:val="24"/>
              </w:rPr>
              <w:t> </w:t>
            </w:r>
            <w:r>
              <w:rPr>
                <w:rFonts w:ascii="Calibri" w:hAnsi="Calibri"/>
                <w:sz w:val="24"/>
              </w:rPr>
              <w:t>(partos,</w:t>
            </w:r>
            <w:r>
              <w:rPr>
                <w:rFonts w:ascii="Calibri" w:hAnsi="Calibri"/>
                <w:spacing w:val="-3"/>
                <w:sz w:val="24"/>
              </w:rPr>
              <w:t> </w:t>
            </w:r>
            <w:r>
              <w:rPr>
                <w:rFonts w:ascii="Calibri" w:hAnsi="Calibri"/>
                <w:sz w:val="24"/>
              </w:rPr>
              <w:t>cesáreas</w:t>
            </w:r>
            <w:r>
              <w:rPr>
                <w:rFonts w:ascii="Calibri" w:hAnsi="Calibri"/>
                <w:spacing w:val="-4"/>
                <w:sz w:val="24"/>
              </w:rPr>
              <w:t> </w:t>
            </w:r>
            <w:r>
              <w:rPr>
                <w:rFonts w:ascii="Calibri" w:hAnsi="Calibri"/>
                <w:sz w:val="24"/>
              </w:rPr>
              <w:t>y</w:t>
            </w:r>
            <w:r>
              <w:rPr>
                <w:rFonts w:ascii="Calibri" w:hAnsi="Calibri"/>
                <w:spacing w:val="-3"/>
                <w:sz w:val="24"/>
              </w:rPr>
              <w:t> </w:t>
            </w:r>
            <w:r>
              <w:rPr>
                <w:rFonts w:ascii="Calibri" w:hAnsi="Calibri"/>
                <w:sz w:val="24"/>
              </w:rPr>
              <w:t>otros</w:t>
            </w:r>
            <w:r>
              <w:rPr>
                <w:rFonts w:ascii="Calibri" w:hAnsi="Calibri"/>
                <w:spacing w:val="-3"/>
                <w:sz w:val="24"/>
              </w:rPr>
              <w:t> </w:t>
            </w:r>
            <w:r>
              <w:rPr>
                <w:rFonts w:ascii="Calibri" w:hAnsi="Calibri"/>
                <w:spacing w:val="-2"/>
                <w:sz w:val="24"/>
              </w:rPr>
              <w:t>egresos</w:t>
            </w:r>
          </w:p>
          <w:p>
            <w:pPr>
              <w:pStyle w:val="TableParagraph"/>
              <w:spacing w:before="43"/>
              <w:ind w:left="9" w:right="2"/>
              <w:jc w:val="center"/>
              <w:rPr>
                <w:rFonts w:ascii="Calibri" w:hAnsi="Calibri"/>
                <w:sz w:val="24"/>
              </w:rPr>
            </w:pPr>
            <w:r>
              <w:rPr>
                <w:rFonts w:ascii="Calibri" w:hAnsi="Calibri"/>
                <w:spacing w:val="-2"/>
                <w:sz w:val="24"/>
              </w:rPr>
              <w:t>obstétricos)</w:t>
            </w:r>
          </w:p>
        </w:tc>
        <w:tc>
          <w:tcPr>
            <w:tcW w:w="1200" w:type="dxa"/>
          </w:tcPr>
          <w:p>
            <w:pPr>
              <w:pStyle w:val="TableParagraph"/>
              <w:spacing w:before="179"/>
              <w:ind w:left="11" w:right="3"/>
              <w:jc w:val="center"/>
              <w:rPr>
                <w:b/>
                <w:sz w:val="24"/>
              </w:rPr>
            </w:pPr>
            <w:r>
              <w:rPr>
                <w:b/>
                <w:spacing w:val="-5"/>
                <w:sz w:val="24"/>
              </w:rPr>
              <w:t>707</w:t>
            </w:r>
          </w:p>
        </w:tc>
        <w:tc>
          <w:tcPr>
            <w:tcW w:w="1580" w:type="dxa"/>
          </w:tcPr>
          <w:p>
            <w:pPr>
              <w:pStyle w:val="TableParagraph"/>
              <w:spacing w:before="179"/>
              <w:ind w:left="10" w:right="2"/>
              <w:jc w:val="center"/>
              <w:rPr>
                <w:b/>
                <w:sz w:val="24"/>
              </w:rPr>
            </w:pPr>
            <w:r>
              <w:rPr>
                <w:b/>
                <w:spacing w:val="-5"/>
                <w:sz w:val="24"/>
              </w:rPr>
              <w:t>59</w:t>
            </w:r>
          </w:p>
        </w:tc>
      </w:tr>
      <w:tr>
        <w:trPr>
          <w:trHeight w:val="673" w:hRule="atLeast"/>
        </w:trPr>
        <w:tc>
          <w:tcPr>
            <w:tcW w:w="1201" w:type="dxa"/>
          </w:tcPr>
          <w:p>
            <w:pPr>
              <w:pStyle w:val="TableParagraph"/>
              <w:spacing w:before="167"/>
              <w:ind w:left="10"/>
              <w:jc w:val="center"/>
              <w:rPr>
                <w:rFonts w:ascii="Calibri"/>
                <w:sz w:val="24"/>
              </w:rPr>
            </w:pPr>
            <w:r>
              <w:rPr>
                <w:rFonts w:ascii="Calibri"/>
                <w:spacing w:val="-5"/>
                <w:sz w:val="24"/>
              </w:rPr>
              <w:t>356</w:t>
            </w:r>
          </w:p>
        </w:tc>
        <w:tc>
          <w:tcPr>
            <w:tcW w:w="5781" w:type="dxa"/>
          </w:tcPr>
          <w:p>
            <w:pPr>
              <w:pStyle w:val="TableParagraph"/>
              <w:spacing w:line="292" w:lineRule="exact"/>
              <w:ind w:left="9" w:right="4"/>
              <w:jc w:val="center"/>
              <w:rPr>
                <w:rFonts w:ascii="Calibri" w:hAnsi="Calibri"/>
                <w:sz w:val="24"/>
              </w:rPr>
            </w:pPr>
            <w:r>
              <w:rPr>
                <w:rFonts w:ascii="Calibri" w:hAnsi="Calibri"/>
                <w:sz w:val="24"/>
              </w:rPr>
              <w:t>Egresos</w:t>
            </w:r>
            <w:r>
              <w:rPr>
                <w:rFonts w:ascii="Calibri" w:hAnsi="Calibri"/>
                <w:spacing w:val="-3"/>
                <w:sz w:val="24"/>
              </w:rPr>
              <w:t> </w:t>
            </w:r>
            <w:r>
              <w:rPr>
                <w:rFonts w:ascii="Calibri" w:hAnsi="Calibri"/>
                <w:sz w:val="24"/>
              </w:rPr>
              <w:t>quirúrgicos</w:t>
            </w:r>
            <w:r>
              <w:rPr>
                <w:rFonts w:ascii="Calibri" w:hAnsi="Calibri"/>
                <w:spacing w:val="-3"/>
                <w:sz w:val="24"/>
              </w:rPr>
              <w:t> </w:t>
            </w:r>
            <w:r>
              <w:rPr>
                <w:rFonts w:ascii="Calibri" w:hAnsi="Calibri"/>
                <w:sz w:val="24"/>
              </w:rPr>
              <w:t>(Sin</w:t>
            </w:r>
            <w:r>
              <w:rPr>
                <w:rFonts w:ascii="Calibri" w:hAnsi="Calibri"/>
                <w:spacing w:val="-3"/>
                <w:sz w:val="24"/>
              </w:rPr>
              <w:t> </w:t>
            </w:r>
            <w:r>
              <w:rPr>
                <w:rFonts w:ascii="Calibri" w:hAnsi="Calibri"/>
                <w:sz w:val="24"/>
              </w:rPr>
              <w:t>incluir</w:t>
            </w:r>
            <w:r>
              <w:rPr>
                <w:rFonts w:ascii="Calibri" w:hAnsi="Calibri"/>
                <w:spacing w:val="-2"/>
                <w:sz w:val="24"/>
              </w:rPr>
              <w:t> </w:t>
            </w:r>
            <w:r>
              <w:rPr>
                <w:rFonts w:ascii="Calibri" w:hAnsi="Calibri"/>
                <w:sz w:val="24"/>
              </w:rPr>
              <w:t>partos,</w:t>
            </w:r>
            <w:r>
              <w:rPr>
                <w:rFonts w:ascii="Calibri" w:hAnsi="Calibri"/>
                <w:spacing w:val="-3"/>
                <w:sz w:val="24"/>
              </w:rPr>
              <w:t> </w:t>
            </w:r>
            <w:r>
              <w:rPr>
                <w:rFonts w:ascii="Calibri" w:hAnsi="Calibri"/>
                <w:sz w:val="24"/>
              </w:rPr>
              <w:t>cesáreas</w:t>
            </w:r>
            <w:r>
              <w:rPr>
                <w:rFonts w:ascii="Calibri" w:hAnsi="Calibri"/>
                <w:spacing w:val="-3"/>
                <w:sz w:val="24"/>
              </w:rPr>
              <w:t> </w:t>
            </w:r>
            <w:r>
              <w:rPr>
                <w:rFonts w:ascii="Calibri" w:hAnsi="Calibri"/>
                <w:sz w:val="24"/>
              </w:rPr>
              <w:t>y</w:t>
            </w:r>
            <w:r>
              <w:rPr>
                <w:rFonts w:ascii="Calibri" w:hAnsi="Calibri"/>
                <w:spacing w:val="-2"/>
                <w:sz w:val="24"/>
              </w:rPr>
              <w:t> otros</w:t>
            </w:r>
          </w:p>
          <w:p>
            <w:pPr>
              <w:pStyle w:val="TableParagraph"/>
              <w:spacing w:before="43"/>
              <w:ind w:left="9" w:right="2"/>
              <w:jc w:val="center"/>
              <w:rPr>
                <w:rFonts w:ascii="Calibri" w:hAnsi="Calibri"/>
                <w:sz w:val="24"/>
              </w:rPr>
            </w:pPr>
            <w:r>
              <w:rPr>
                <w:rFonts w:ascii="Calibri" w:hAnsi="Calibri"/>
                <w:sz w:val="24"/>
              </w:rPr>
              <w:t>egresos</w:t>
            </w:r>
            <w:r>
              <w:rPr>
                <w:rFonts w:ascii="Calibri" w:hAnsi="Calibri"/>
                <w:spacing w:val="-2"/>
                <w:sz w:val="24"/>
              </w:rPr>
              <w:t> obstétricos)</w:t>
            </w:r>
          </w:p>
        </w:tc>
        <w:tc>
          <w:tcPr>
            <w:tcW w:w="1200" w:type="dxa"/>
          </w:tcPr>
          <w:p>
            <w:pPr>
              <w:pStyle w:val="TableParagraph"/>
              <w:spacing w:before="179"/>
              <w:ind w:left="11" w:right="3"/>
              <w:jc w:val="center"/>
              <w:rPr>
                <w:b/>
                <w:sz w:val="24"/>
              </w:rPr>
            </w:pPr>
            <w:r>
              <w:rPr>
                <w:b/>
                <w:spacing w:val="-5"/>
                <w:sz w:val="24"/>
              </w:rPr>
              <w:t>522</w:t>
            </w:r>
          </w:p>
        </w:tc>
        <w:tc>
          <w:tcPr>
            <w:tcW w:w="1580" w:type="dxa"/>
          </w:tcPr>
          <w:p>
            <w:pPr>
              <w:pStyle w:val="TableParagraph"/>
              <w:spacing w:before="179"/>
              <w:ind w:left="10" w:right="2"/>
              <w:jc w:val="center"/>
              <w:rPr>
                <w:b/>
                <w:sz w:val="24"/>
              </w:rPr>
            </w:pPr>
            <w:r>
              <w:rPr>
                <w:b/>
                <w:spacing w:val="-5"/>
                <w:sz w:val="24"/>
              </w:rPr>
              <w:t>43</w:t>
            </w:r>
          </w:p>
        </w:tc>
      </w:tr>
      <w:tr>
        <w:trPr>
          <w:trHeight w:val="674" w:hRule="atLeast"/>
        </w:trPr>
        <w:tc>
          <w:tcPr>
            <w:tcW w:w="1201" w:type="dxa"/>
          </w:tcPr>
          <w:p>
            <w:pPr>
              <w:pStyle w:val="TableParagraph"/>
              <w:spacing w:before="168"/>
              <w:ind w:left="10"/>
              <w:jc w:val="center"/>
              <w:rPr>
                <w:rFonts w:ascii="Calibri"/>
                <w:sz w:val="24"/>
              </w:rPr>
            </w:pPr>
            <w:r>
              <w:rPr>
                <w:rFonts w:ascii="Calibri"/>
                <w:spacing w:val="-5"/>
                <w:sz w:val="24"/>
              </w:rPr>
              <w:t>357</w:t>
            </w:r>
          </w:p>
        </w:tc>
        <w:tc>
          <w:tcPr>
            <w:tcW w:w="5781" w:type="dxa"/>
          </w:tcPr>
          <w:p>
            <w:pPr>
              <w:pStyle w:val="TableParagraph"/>
              <w:ind w:left="9" w:right="6"/>
              <w:jc w:val="center"/>
              <w:rPr>
                <w:rFonts w:ascii="Calibri" w:hAnsi="Calibri"/>
                <w:sz w:val="24"/>
              </w:rPr>
            </w:pPr>
            <w:r>
              <w:rPr>
                <w:rFonts w:ascii="Calibri" w:hAnsi="Calibri"/>
                <w:sz w:val="24"/>
              </w:rPr>
              <w:t>Egresos</w:t>
            </w:r>
            <w:r>
              <w:rPr>
                <w:rFonts w:ascii="Calibri" w:hAnsi="Calibri"/>
                <w:spacing w:val="-3"/>
                <w:sz w:val="24"/>
              </w:rPr>
              <w:t> </w:t>
            </w:r>
            <w:r>
              <w:rPr>
                <w:rFonts w:ascii="Calibri" w:hAnsi="Calibri"/>
                <w:sz w:val="24"/>
              </w:rPr>
              <w:t>no</w:t>
            </w:r>
            <w:r>
              <w:rPr>
                <w:rFonts w:ascii="Calibri" w:hAnsi="Calibri"/>
                <w:spacing w:val="-4"/>
                <w:sz w:val="24"/>
              </w:rPr>
              <w:t> </w:t>
            </w:r>
            <w:r>
              <w:rPr>
                <w:rFonts w:ascii="Calibri" w:hAnsi="Calibri"/>
                <w:sz w:val="24"/>
              </w:rPr>
              <w:t>quirúrgicos</w:t>
            </w:r>
            <w:r>
              <w:rPr>
                <w:rFonts w:ascii="Calibri" w:hAnsi="Calibri"/>
                <w:spacing w:val="-2"/>
                <w:sz w:val="24"/>
              </w:rPr>
              <w:t> </w:t>
            </w:r>
            <w:r>
              <w:rPr>
                <w:rFonts w:ascii="Calibri" w:hAnsi="Calibri"/>
                <w:sz w:val="24"/>
              </w:rPr>
              <w:t>(No</w:t>
            </w:r>
            <w:r>
              <w:rPr>
                <w:rFonts w:ascii="Calibri" w:hAnsi="Calibri"/>
                <w:spacing w:val="-3"/>
                <w:sz w:val="24"/>
              </w:rPr>
              <w:t> </w:t>
            </w:r>
            <w:r>
              <w:rPr>
                <w:rFonts w:ascii="Calibri" w:hAnsi="Calibri"/>
                <w:sz w:val="24"/>
              </w:rPr>
              <w:t>incluye</w:t>
            </w:r>
            <w:r>
              <w:rPr>
                <w:rFonts w:ascii="Calibri" w:hAnsi="Calibri"/>
                <w:spacing w:val="-1"/>
                <w:sz w:val="24"/>
              </w:rPr>
              <w:t> </w:t>
            </w:r>
            <w:r>
              <w:rPr>
                <w:rFonts w:ascii="Calibri" w:hAnsi="Calibri"/>
                <w:sz w:val="24"/>
              </w:rPr>
              <w:t>salud</w:t>
            </w:r>
            <w:r>
              <w:rPr>
                <w:rFonts w:ascii="Calibri" w:hAnsi="Calibri"/>
                <w:spacing w:val="-5"/>
                <w:sz w:val="24"/>
              </w:rPr>
              <w:t> </w:t>
            </w:r>
            <w:r>
              <w:rPr>
                <w:rFonts w:ascii="Calibri" w:hAnsi="Calibri"/>
                <w:sz w:val="24"/>
              </w:rPr>
              <w:t>mental,</w:t>
            </w:r>
            <w:r>
              <w:rPr>
                <w:rFonts w:ascii="Calibri" w:hAnsi="Calibri"/>
                <w:spacing w:val="-1"/>
                <w:sz w:val="24"/>
              </w:rPr>
              <w:t> </w:t>
            </w:r>
            <w:r>
              <w:rPr>
                <w:rFonts w:ascii="Calibri" w:hAnsi="Calibri"/>
                <w:spacing w:val="-2"/>
                <w:sz w:val="24"/>
              </w:rPr>
              <w:t>partos,</w:t>
            </w:r>
          </w:p>
          <w:p>
            <w:pPr>
              <w:pStyle w:val="TableParagraph"/>
              <w:spacing w:before="43"/>
              <w:ind w:left="9" w:right="3"/>
              <w:jc w:val="center"/>
              <w:rPr>
                <w:rFonts w:ascii="Calibri" w:hAnsi="Calibri"/>
                <w:sz w:val="24"/>
              </w:rPr>
            </w:pPr>
            <w:r>
              <w:rPr>
                <w:rFonts w:ascii="Calibri" w:hAnsi="Calibri"/>
                <w:sz w:val="24"/>
              </w:rPr>
              <w:t>cesáreas</w:t>
            </w:r>
            <w:r>
              <w:rPr>
                <w:rFonts w:ascii="Calibri" w:hAnsi="Calibri"/>
                <w:spacing w:val="-4"/>
                <w:sz w:val="24"/>
              </w:rPr>
              <w:t> </w:t>
            </w:r>
            <w:r>
              <w:rPr>
                <w:rFonts w:ascii="Calibri" w:hAnsi="Calibri"/>
                <w:sz w:val="24"/>
              </w:rPr>
              <w:t>y</w:t>
            </w:r>
            <w:r>
              <w:rPr>
                <w:rFonts w:ascii="Calibri" w:hAnsi="Calibri"/>
                <w:spacing w:val="-3"/>
                <w:sz w:val="24"/>
              </w:rPr>
              <w:t> </w:t>
            </w:r>
            <w:r>
              <w:rPr>
                <w:rFonts w:ascii="Calibri" w:hAnsi="Calibri"/>
                <w:sz w:val="24"/>
              </w:rPr>
              <w:t>otros</w:t>
            </w:r>
            <w:r>
              <w:rPr>
                <w:rFonts w:ascii="Calibri" w:hAnsi="Calibri"/>
                <w:spacing w:val="-3"/>
                <w:sz w:val="24"/>
              </w:rPr>
              <w:t> </w:t>
            </w:r>
            <w:r>
              <w:rPr>
                <w:rFonts w:ascii="Calibri" w:hAnsi="Calibri"/>
                <w:sz w:val="24"/>
              </w:rPr>
              <w:t>egresos</w:t>
            </w:r>
            <w:r>
              <w:rPr>
                <w:rFonts w:ascii="Calibri" w:hAnsi="Calibri"/>
                <w:spacing w:val="-3"/>
                <w:sz w:val="24"/>
              </w:rPr>
              <w:t> </w:t>
            </w:r>
            <w:r>
              <w:rPr>
                <w:rFonts w:ascii="Calibri" w:hAnsi="Calibri"/>
                <w:spacing w:val="-2"/>
                <w:sz w:val="24"/>
              </w:rPr>
              <w:t>obstétricos)</w:t>
            </w:r>
          </w:p>
        </w:tc>
        <w:tc>
          <w:tcPr>
            <w:tcW w:w="1200" w:type="dxa"/>
          </w:tcPr>
          <w:p>
            <w:pPr>
              <w:pStyle w:val="TableParagraph"/>
              <w:spacing w:before="179"/>
              <w:ind w:left="11" w:right="3"/>
              <w:jc w:val="center"/>
              <w:rPr>
                <w:b/>
                <w:sz w:val="24"/>
              </w:rPr>
            </w:pPr>
            <w:r>
              <w:rPr>
                <w:b/>
                <w:spacing w:val="-4"/>
                <w:sz w:val="24"/>
              </w:rPr>
              <w:t>1.783</w:t>
            </w:r>
          </w:p>
        </w:tc>
        <w:tc>
          <w:tcPr>
            <w:tcW w:w="1580" w:type="dxa"/>
          </w:tcPr>
          <w:p>
            <w:pPr>
              <w:pStyle w:val="TableParagraph"/>
              <w:spacing w:before="179"/>
              <w:ind w:left="10"/>
              <w:jc w:val="center"/>
              <w:rPr>
                <w:b/>
                <w:sz w:val="24"/>
              </w:rPr>
            </w:pPr>
            <w:r>
              <w:rPr>
                <w:b/>
                <w:spacing w:val="-5"/>
                <w:sz w:val="24"/>
              </w:rPr>
              <w:t>149</w:t>
            </w:r>
          </w:p>
        </w:tc>
      </w:tr>
      <w:tr>
        <w:trPr>
          <w:trHeight w:val="336" w:hRule="atLeast"/>
        </w:trPr>
        <w:tc>
          <w:tcPr>
            <w:tcW w:w="1201" w:type="dxa"/>
          </w:tcPr>
          <w:p>
            <w:pPr>
              <w:pStyle w:val="TableParagraph"/>
              <w:spacing w:line="293" w:lineRule="exact"/>
              <w:ind w:left="10"/>
              <w:jc w:val="center"/>
              <w:rPr>
                <w:rFonts w:ascii="Calibri"/>
                <w:sz w:val="24"/>
              </w:rPr>
            </w:pPr>
            <w:r>
              <w:rPr>
                <w:rFonts w:ascii="Calibri"/>
                <w:spacing w:val="-5"/>
                <w:sz w:val="24"/>
              </w:rPr>
              <w:t>752</w:t>
            </w:r>
          </w:p>
        </w:tc>
        <w:tc>
          <w:tcPr>
            <w:tcW w:w="5781" w:type="dxa"/>
          </w:tcPr>
          <w:p>
            <w:pPr>
              <w:pStyle w:val="TableParagraph"/>
              <w:spacing w:line="293" w:lineRule="exact"/>
              <w:ind w:left="9" w:right="5"/>
              <w:jc w:val="center"/>
              <w:rPr>
                <w:rFonts w:ascii="Calibri"/>
                <w:sz w:val="24"/>
              </w:rPr>
            </w:pPr>
            <w:r>
              <w:rPr>
                <w:rFonts w:ascii="Calibri"/>
                <w:sz w:val="24"/>
              </w:rPr>
              <w:t>Egresos</w:t>
            </w:r>
            <w:r>
              <w:rPr>
                <w:rFonts w:ascii="Calibri"/>
                <w:spacing w:val="-4"/>
                <w:sz w:val="24"/>
              </w:rPr>
              <w:t> </w:t>
            </w:r>
            <w:r>
              <w:rPr>
                <w:rFonts w:ascii="Calibri"/>
                <w:sz w:val="24"/>
              </w:rPr>
              <w:t>salud</w:t>
            </w:r>
            <w:r>
              <w:rPr>
                <w:rFonts w:ascii="Calibri"/>
                <w:spacing w:val="-4"/>
                <w:sz w:val="24"/>
              </w:rPr>
              <w:t> </w:t>
            </w:r>
            <w:r>
              <w:rPr>
                <w:rFonts w:ascii="Calibri"/>
                <w:spacing w:val="-2"/>
                <w:sz w:val="24"/>
              </w:rPr>
              <w:t>mental</w:t>
            </w:r>
          </w:p>
        </w:tc>
        <w:tc>
          <w:tcPr>
            <w:tcW w:w="1200" w:type="dxa"/>
          </w:tcPr>
          <w:p>
            <w:pPr>
              <w:pStyle w:val="TableParagraph"/>
              <w:spacing w:before="9"/>
              <w:ind w:left="11" w:right="7"/>
              <w:jc w:val="center"/>
              <w:rPr>
                <w:b/>
                <w:sz w:val="24"/>
              </w:rPr>
            </w:pPr>
            <w:r>
              <w:rPr>
                <w:b/>
                <w:spacing w:val="-10"/>
                <w:sz w:val="24"/>
              </w:rPr>
              <w:t>0</w:t>
            </w:r>
          </w:p>
        </w:tc>
        <w:tc>
          <w:tcPr>
            <w:tcW w:w="1580" w:type="dxa"/>
          </w:tcPr>
          <w:p>
            <w:pPr>
              <w:pStyle w:val="TableParagraph"/>
              <w:spacing w:before="9"/>
              <w:ind w:left="10" w:right="5"/>
              <w:jc w:val="center"/>
              <w:rPr>
                <w:b/>
                <w:sz w:val="24"/>
              </w:rPr>
            </w:pPr>
            <w:r>
              <w:rPr>
                <w:b/>
                <w:spacing w:val="-10"/>
                <w:sz w:val="24"/>
              </w:rPr>
              <w:t>0</w:t>
            </w:r>
          </w:p>
        </w:tc>
      </w:tr>
      <w:tr>
        <w:trPr>
          <w:trHeight w:val="336" w:hRule="atLeast"/>
        </w:trPr>
        <w:tc>
          <w:tcPr>
            <w:tcW w:w="1201" w:type="dxa"/>
          </w:tcPr>
          <w:p>
            <w:pPr>
              <w:pStyle w:val="TableParagraph"/>
              <w:spacing w:line="293" w:lineRule="exact"/>
              <w:ind w:left="10"/>
              <w:jc w:val="center"/>
              <w:rPr>
                <w:rFonts w:ascii="Calibri"/>
                <w:sz w:val="24"/>
              </w:rPr>
            </w:pPr>
            <w:r>
              <w:rPr>
                <w:rFonts w:ascii="Calibri"/>
                <w:spacing w:val="-5"/>
                <w:sz w:val="24"/>
              </w:rPr>
              <w:t>358</w:t>
            </w:r>
          </w:p>
        </w:tc>
        <w:tc>
          <w:tcPr>
            <w:tcW w:w="5781" w:type="dxa"/>
          </w:tcPr>
          <w:p>
            <w:pPr>
              <w:pStyle w:val="TableParagraph"/>
              <w:spacing w:line="293" w:lineRule="exact"/>
              <w:ind w:left="9" w:right="3"/>
              <w:jc w:val="center"/>
              <w:rPr>
                <w:rFonts w:ascii="Calibri" w:hAnsi="Calibri"/>
                <w:sz w:val="24"/>
              </w:rPr>
            </w:pPr>
            <w:r>
              <w:rPr>
                <w:rFonts w:ascii="Calibri" w:hAnsi="Calibri"/>
                <w:sz w:val="24"/>
              </w:rPr>
              <w:t>Pacientes</w:t>
            </w:r>
            <w:r>
              <w:rPr>
                <w:rFonts w:ascii="Calibri" w:hAnsi="Calibri"/>
                <w:spacing w:val="-4"/>
                <w:sz w:val="24"/>
              </w:rPr>
              <w:t> </w:t>
            </w:r>
            <w:r>
              <w:rPr>
                <w:rFonts w:ascii="Calibri" w:hAnsi="Calibri"/>
                <w:sz w:val="24"/>
              </w:rPr>
              <w:t>en</w:t>
            </w:r>
            <w:r>
              <w:rPr>
                <w:rFonts w:ascii="Calibri" w:hAnsi="Calibri"/>
                <w:spacing w:val="-3"/>
                <w:sz w:val="24"/>
              </w:rPr>
              <w:t> </w:t>
            </w:r>
            <w:r>
              <w:rPr>
                <w:rFonts w:ascii="Calibri" w:hAnsi="Calibri"/>
                <w:spacing w:val="-2"/>
                <w:sz w:val="24"/>
              </w:rPr>
              <w:t>Observación</w:t>
            </w:r>
          </w:p>
        </w:tc>
        <w:tc>
          <w:tcPr>
            <w:tcW w:w="1200" w:type="dxa"/>
          </w:tcPr>
          <w:p>
            <w:pPr>
              <w:pStyle w:val="TableParagraph"/>
              <w:spacing w:before="11"/>
              <w:ind w:left="11" w:right="3"/>
              <w:jc w:val="center"/>
              <w:rPr>
                <w:b/>
                <w:sz w:val="24"/>
              </w:rPr>
            </w:pPr>
            <w:r>
              <w:rPr>
                <w:b/>
                <w:spacing w:val="-4"/>
                <w:sz w:val="24"/>
              </w:rPr>
              <w:t>1.511</w:t>
            </w:r>
          </w:p>
        </w:tc>
        <w:tc>
          <w:tcPr>
            <w:tcW w:w="1580" w:type="dxa"/>
          </w:tcPr>
          <w:p>
            <w:pPr>
              <w:pStyle w:val="TableParagraph"/>
              <w:spacing w:before="11"/>
              <w:ind w:left="10"/>
              <w:jc w:val="center"/>
              <w:rPr>
                <w:b/>
                <w:sz w:val="24"/>
              </w:rPr>
            </w:pPr>
            <w:r>
              <w:rPr>
                <w:b/>
                <w:spacing w:val="-5"/>
                <w:sz w:val="24"/>
              </w:rPr>
              <w:t>126</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673</w:t>
            </w:r>
          </w:p>
        </w:tc>
        <w:tc>
          <w:tcPr>
            <w:tcW w:w="5781" w:type="dxa"/>
          </w:tcPr>
          <w:p>
            <w:pPr>
              <w:pStyle w:val="TableParagraph"/>
              <w:spacing w:line="292" w:lineRule="exact"/>
              <w:ind w:left="9" w:right="4"/>
              <w:jc w:val="center"/>
              <w:rPr>
                <w:rFonts w:ascii="Calibri"/>
                <w:sz w:val="24"/>
              </w:rPr>
            </w:pPr>
            <w:r>
              <w:rPr>
                <w:rFonts w:ascii="Calibri"/>
                <w:sz w:val="24"/>
              </w:rPr>
              <w:t>Pacientes</w:t>
            </w:r>
            <w:r>
              <w:rPr>
                <w:rFonts w:ascii="Calibri"/>
                <w:spacing w:val="-4"/>
                <w:sz w:val="24"/>
              </w:rPr>
              <w:t> </w:t>
            </w:r>
            <w:r>
              <w:rPr>
                <w:rFonts w:ascii="Calibri"/>
                <w:sz w:val="24"/>
              </w:rPr>
              <w:t>en</w:t>
            </w:r>
            <w:r>
              <w:rPr>
                <w:rFonts w:ascii="Calibri"/>
                <w:spacing w:val="-5"/>
                <w:sz w:val="24"/>
              </w:rPr>
              <w:t> </w:t>
            </w:r>
            <w:r>
              <w:rPr>
                <w:rFonts w:ascii="Calibri"/>
                <w:sz w:val="24"/>
              </w:rPr>
              <w:t>Cuidados</w:t>
            </w:r>
            <w:r>
              <w:rPr>
                <w:rFonts w:ascii="Calibri"/>
                <w:spacing w:val="-4"/>
                <w:sz w:val="24"/>
              </w:rPr>
              <w:t> </w:t>
            </w:r>
            <w:r>
              <w:rPr>
                <w:rFonts w:ascii="Calibri"/>
                <w:spacing w:val="-2"/>
                <w:sz w:val="24"/>
              </w:rPr>
              <w:t>Intermedios</w:t>
            </w:r>
          </w:p>
        </w:tc>
        <w:tc>
          <w:tcPr>
            <w:tcW w:w="1200" w:type="dxa"/>
          </w:tcPr>
          <w:p>
            <w:pPr>
              <w:pStyle w:val="TableParagraph"/>
              <w:spacing w:before="11"/>
              <w:ind w:left="11" w:right="7"/>
              <w:jc w:val="center"/>
              <w:rPr>
                <w:b/>
                <w:sz w:val="24"/>
              </w:rPr>
            </w:pPr>
            <w:r>
              <w:rPr>
                <w:b/>
                <w:spacing w:val="-10"/>
                <w:sz w:val="24"/>
              </w:rPr>
              <w:t>0</w:t>
            </w:r>
          </w:p>
        </w:tc>
        <w:tc>
          <w:tcPr>
            <w:tcW w:w="1580" w:type="dxa"/>
          </w:tcPr>
          <w:p>
            <w:pPr>
              <w:pStyle w:val="TableParagraph"/>
              <w:spacing w:before="11"/>
              <w:ind w:left="10" w:right="5"/>
              <w:jc w:val="center"/>
              <w:rPr>
                <w:b/>
                <w:sz w:val="24"/>
              </w:rPr>
            </w:pPr>
            <w:r>
              <w:rPr>
                <w:b/>
                <w:spacing w:val="-10"/>
                <w:sz w:val="24"/>
              </w:rPr>
              <w:t>0</w:t>
            </w:r>
          </w:p>
        </w:tc>
      </w:tr>
      <w:tr>
        <w:trPr>
          <w:trHeight w:val="335" w:hRule="atLeast"/>
        </w:trPr>
        <w:tc>
          <w:tcPr>
            <w:tcW w:w="1201" w:type="dxa"/>
          </w:tcPr>
          <w:p>
            <w:pPr>
              <w:pStyle w:val="TableParagraph"/>
              <w:spacing w:line="293" w:lineRule="exact"/>
              <w:ind w:left="10"/>
              <w:jc w:val="center"/>
              <w:rPr>
                <w:rFonts w:ascii="Calibri"/>
                <w:sz w:val="24"/>
              </w:rPr>
            </w:pPr>
            <w:r>
              <w:rPr>
                <w:rFonts w:ascii="Calibri"/>
                <w:spacing w:val="-5"/>
                <w:sz w:val="24"/>
              </w:rPr>
              <w:t>359</w:t>
            </w:r>
          </w:p>
        </w:tc>
        <w:tc>
          <w:tcPr>
            <w:tcW w:w="5781" w:type="dxa"/>
          </w:tcPr>
          <w:p>
            <w:pPr>
              <w:pStyle w:val="TableParagraph"/>
              <w:spacing w:line="293" w:lineRule="exact"/>
              <w:ind w:left="9" w:right="5"/>
              <w:jc w:val="center"/>
              <w:rPr>
                <w:rFonts w:ascii="Calibri"/>
                <w:sz w:val="24"/>
              </w:rPr>
            </w:pPr>
            <w:r>
              <w:rPr>
                <w:rFonts w:ascii="Calibri"/>
                <w:sz w:val="24"/>
              </w:rPr>
              <w:t>Pacientes</w:t>
            </w:r>
            <w:r>
              <w:rPr>
                <w:rFonts w:ascii="Calibri"/>
                <w:spacing w:val="-4"/>
                <w:sz w:val="24"/>
              </w:rPr>
              <w:t> </w:t>
            </w:r>
            <w:r>
              <w:rPr>
                <w:rFonts w:ascii="Calibri"/>
                <w:sz w:val="24"/>
              </w:rPr>
              <w:t>Unidad</w:t>
            </w:r>
            <w:r>
              <w:rPr>
                <w:rFonts w:ascii="Calibri"/>
                <w:spacing w:val="-4"/>
                <w:sz w:val="24"/>
              </w:rPr>
              <w:t> </w:t>
            </w:r>
            <w:r>
              <w:rPr>
                <w:rFonts w:ascii="Calibri"/>
                <w:sz w:val="24"/>
              </w:rPr>
              <w:t>Cuidados</w:t>
            </w:r>
            <w:r>
              <w:rPr>
                <w:rFonts w:ascii="Calibri"/>
                <w:spacing w:val="-4"/>
                <w:sz w:val="24"/>
              </w:rPr>
              <w:t> </w:t>
            </w:r>
            <w:r>
              <w:rPr>
                <w:rFonts w:ascii="Calibri"/>
                <w:spacing w:val="-2"/>
                <w:sz w:val="24"/>
              </w:rPr>
              <w:t>Intensivos</w:t>
            </w:r>
          </w:p>
        </w:tc>
        <w:tc>
          <w:tcPr>
            <w:tcW w:w="1200" w:type="dxa"/>
          </w:tcPr>
          <w:p>
            <w:pPr>
              <w:pStyle w:val="TableParagraph"/>
              <w:spacing w:before="11"/>
              <w:ind w:left="11" w:right="7"/>
              <w:jc w:val="center"/>
              <w:rPr>
                <w:b/>
                <w:sz w:val="24"/>
              </w:rPr>
            </w:pPr>
            <w:r>
              <w:rPr>
                <w:b/>
                <w:spacing w:val="-10"/>
                <w:sz w:val="24"/>
              </w:rPr>
              <w:t>0</w:t>
            </w:r>
          </w:p>
        </w:tc>
        <w:tc>
          <w:tcPr>
            <w:tcW w:w="1580" w:type="dxa"/>
          </w:tcPr>
          <w:p>
            <w:pPr>
              <w:pStyle w:val="TableParagraph"/>
              <w:spacing w:before="11"/>
              <w:ind w:left="10" w:right="5"/>
              <w:jc w:val="center"/>
              <w:rPr>
                <w:b/>
                <w:sz w:val="24"/>
              </w:rPr>
            </w:pPr>
            <w:r>
              <w:rPr>
                <w:b/>
                <w:spacing w:val="-10"/>
                <w:sz w:val="24"/>
              </w:rPr>
              <w:t>0</w:t>
            </w:r>
          </w:p>
        </w:tc>
      </w:tr>
      <w:tr>
        <w:trPr>
          <w:trHeight w:val="338" w:hRule="atLeast"/>
        </w:trPr>
        <w:tc>
          <w:tcPr>
            <w:tcW w:w="1201" w:type="dxa"/>
          </w:tcPr>
          <w:p>
            <w:pPr>
              <w:pStyle w:val="TableParagraph"/>
              <w:spacing w:line="292" w:lineRule="exact"/>
              <w:ind w:left="10"/>
              <w:jc w:val="center"/>
              <w:rPr>
                <w:rFonts w:ascii="Calibri"/>
                <w:sz w:val="24"/>
              </w:rPr>
            </w:pPr>
            <w:r>
              <w:rPr>
                <w:rFonts w:ascii="Calibri"/>
                <w:spacing w:val="-5"/>
                <w:sz w:val="24"/>
              </w:rPr>
              <w:t>360</w:t>
            </w:r>
          </w:p>
        </w:tc>
        <w:tc>
          <w:tcPr>
            <w:tcW w:w="5781" w:type="dxa"/>
          </w:tcPr>
          <w:p>
            <w:pPr>
              <w:pStyle w:val="TableParagraph"/>
              <w:spacing w:line="292" w:lineRule="exact"/>
              <w:ind w:left="9" w:right="3"/>
              <w:jc w:val="center"/>
              <w:rPr>
                <w:rFonts w:ascii="Calibri" w:hAnsi="Calibri"/>
                <w:sz w:val="24"/>
              </w:rPr>
            </w:pPr>
            <w:r>
              <w:rPr>
                <w:rFonts w:ascii="Calibri" w:hAnsi="Calibri"/>
                <w:sz w:val="24"/>
              </w:rPr>
              <w:t>Total</w:t>
            </w:r>
            <w:r>
              <w:rPr>
                <w:rFonts w:ascii="Calibri" w:hAnsi="Calibri"/>
                <w:spacing w:val="-4"/>
                <w:sz w:val="24"/>
              </w:rPr>
              <w:t> </w:t>
            </w:r>
            <w:r>
              <w:rPr>
                <w:rFonts w:ascii="Calibri" w:hAnsi="Calibri"/>
                <w:sz w:val="24"/>
              </w:rPr>
              <w:t>de</w:t>
            </w:r>
            <w:r>
              <w:rPr>
                <w:rFonts w:ascii="Calibri" w:hAnsi="Calibri"/>
                <w:spacing w:val="-1"/>
                <w:sz w:val="24"/>
              </w:rPr>
              <w:t> </w:t>
            </w:r>
            <w:r>
              <w:rPr>
                <w:rFonts w:ascii="Calibri" w:hAnsi="Calibri"/>
                <w:sz w:val="24"/>
              </w:rPr>
              <w:t>días</w:t>
            </w:r>
            <w:r>
              <w:rPr>
                <w:rFonts w:ascii="Calibri" w:hAnsi="Calibri"/>
                <w:spacing w:val="-2"/>
                <w:sz w:val="24"/>
              </w:rPr>
              <w:t> </w:t>
            </w:r>
            <w:r>
              <w:rPr>
                <w:rFonts w:ascii="Calibri" w:hAnsi="Calibri"/>
                <w:sz w:val="24"/>
              </w:rPr>
              <w:t>estancia</w:t>
            </w:r>
            <w:r>
              <w:rPr>
                <w:rFonts w:ascii="Calibri" w:hAnsi="Calibri"/>
                <w:spacing w:val="-1"/>
                <w:sz w:val="24"/>
              </w:rPr>
              <w:t> </w:t>
            </w:r>
            <w:r>
              <w:rPr>
                <w:rFonts w:ascii="Calibri" w:hAnsi="Calibri"/>
                <w:sz w:val="24"/>
              </w:rPr>
              <w:t>de</w:t>
            </w:r>
            <w:r>
              <w:rPr>
                <w:rFonts w:ascii="Calibri" w:hAnsi="Calibri"/>
                <w:spacing w:val="-1"/>
                <w:sz w:val="24"/>
              </w:rPr>
              <w:t> </w:t>
            </w:r>
            <w:r>
              <w:rPr>
                <w:rFonts w:ascii="Calibri" w:hAnsi="Calibri"/>
                <w:sz w:val="24"/>
              </w:rPr>
              <w:t>los</w:t>
            </w:r>
            <w:r>
              <w:rPr>
                <w:rFonts w:ascii="Calibri" w:hAnsi="Calibri"/>
                <w:spacing w:val="-2"/>
                <w:sz w:val="24"/>
              </w:rPr>
              <w:t> egresos</w:t>
            </w:r>
          </w:p>
        </w:tc>
        <w:tc>
          <w:tcPr>
            <w:tcW w:w="1200" w:type="dxa"/>
          </w:tcPr>
          <w:p>
            <w:pPr>
              <w:pStyle w:val="TableParagraph"/>
              <w:spacing w:before="11"/>
              <w:ind w:left="11" w:right="3"/>
              <w:jc w:val="center"/>
              <w:rPr>
                <w:b/>
                <w:sz w:val="24"/>
              </w:rPr>
            </w:pPr>
            <w:r>
              <w:rPr>
                <w:b/>
                <w:spacing w:val="-4"/>
                <w:sz w:val="24"/>
              </w:rPr>
              <w:t>7.824</w:t>
            </w:r>
          </w:p>
        </w:tc>
        <w:tc>
          <w:tcPr>
            <w:tcW w:w="1580" w:type="dxa"/>
          </w:tcPr>
          <w:p>
            <w:pPr>
              <w:pStyle w:val="TableParagraph"/>
              <w:spacing w:before="11"/>
              <w:ind w:left="10"/>
              <w:jc w:val="center"/>
              <w:rPr>
                <w:b/>
                <w:sz w:val="24"/>
              </w:rPr>
            </w:pPr>
            <w:r>
              <w:rPr>
                <w:b/>
                <w:spacing w:val="-5"/>
                <w:sz w:val="24"/>
              </w:rPr>
              <w:t>652</w:t>
            </w:r>
          </w:p>
        </w:tc>
      </w:tr>
      <w:tr>
        <w:trPr>
          <w:trHeight w:val="673" w:hRule="atLeast"/>
        </w:trPr>
        <w:tc>
          <w:tcPr>
            <w:tcW w:w="1201" w:type="dxa"/>
          </w:tcPr>
          <w:p>
            <w:pPr>
              <w:pStyle w:val="TableParagraph"/>
              <w:spacing w:before="167"/>
              <w:ind w:left="10"/>
              <w:jc w:val="center"/>
              <w:rPr>
                <w:rFonts w:ascii="Calibri"/>
                <w:sz w:val="24"/>
              </w:rPr>
            </w:pPr>
            <w:r>
              <w:rPr>
                <w:rFonts w:ascii="Calibri"/>
                <w:spacing w:val="-5"/>
                <w:sz w:val="24"/>
              </w:rPr>
              <w:t>361</w:t>
            </w:r>
          </w:p>
        </w:tc>
        <w:tc>
          <w:tcPr>
            <w:tcW w:w="5781" w:type="dxa"/>
          </w:tcPr>
          <w:p>
            <w:pPr>
              <w:pStyle w:val="TableParagraph"/>
              <w:spacing w:line="292" w:lineRule="exact"/>
              <w:ind w:left="9" w:right="5"/>
              <w:jc w:val="center"/>
              <w:rPr>
                <w:rFonts w:ascii="Calibri" w:hAnsi="Calibri"/>
                <w:sz w:val="24"/>
              </w:rPr>
            </w:pPr>
            <w:r>
              <w:rPr>
                <w:rFonts w:ascii="Calibri" w:hAnsi="Calibri"/>
                <w:sz w:val="24"/>
              </w:rPr>
              <w:t>Días</w:t>
            </w:r>
            <w:r>
              <w:rPr>
                <w:rFonts w:ascii="Calibri" w:hAnsi="Calibri"/>
                <w:spacing w:val="-5"/>
                <w:sz w:val="24"/>
              </w:rPr>
              <w:t> </w:t>
            </w:r>
            <w:r>
              <w:rPr>
                <w:rFonts w:ascii="Calibri" w:hAnsi="Calibri"/>
                <w:sz w:val="24"/>
              </w:rPr>
              <w:t>estancia</w:t>
            </w:r>
            <w:r>
              <w:rPr>
                <w:rFonts w:ascii="Calibri" w:hAnsi="Calibri"/>
                <w:spacing w:val="-2"/>
                <w:sz w:val="24"/>
              </w:rPr>
              <w:t> </w:t>
            </w:r>
            <w:r>
              <w:rPr>
                <w:rFonts w:ascii="Calibri" w:hAnsi="Calibri"/>
                <w:sz w:val="24"/>
              </w:rPr>
              <w:t>de</w:t>
            </w:r>
            <w:r>
              <w:rPr>
                <w:rFonts w:ascii="Calibri" w:hAnsi="Calibri"/>
                <w:spacing w:val="-1"/>
                <w:sz w:val="24"/>
              </w:rPr>
              <w:t> </w:t>
            </w:r>
            <w:r>
              <w:rPr>
                <w:rFonts w:ascii="Calibri" w:hAnsi="Calibri"/>
                <w:sz w:val="24"/>
              </w:rPr>
              <w:t>los</w:t>
            </w:r>
            <w:r>
              <w:rPr>
                <w:rFonts w:ascii="Calibri" w:hAnsi="Calibri"/>
                <w:spacing w:val="-5"/>
                <w:sz w:val="24"/>
              </w:rPr>
              <w:t> </w:t>
            </w:r>
            <w:r>
              <w:rPr>
                <w:rFonts w:ascii="Calibri" w:hAnsi="Calibri"/>
                <w:sz w:val="24"/>
              </w:rPr>
              <w:t>egresos</w:t>
            </w:r>
            <w:r>
              <w:rPr>
                <w:rFonts w:ascii="Calibri" w:hAnsi="Calibri"/>
                <w:spacing w:val="-2"/>
                <w:sz w:val="24"/>
              </w:rPr>
              <w:t> </w:t>
            </w:r>
            <w:r>
              <w:rPr>
                <w:rFonts w:ascii="Calibri" w:hAnsi="Calibri"/>
                <w:sz w:val="24"/>
              </w:rPr>
              <w:t>obstétricos</w:t>
            </w:r>
            <w:r>
              <w:rPr>
                <w:rFonts w:ascii="Calibri" w:hAnsi="Calibri"/>
                <w:spacing w:val="-3"/>
                <w:sz w:val="24"/>
              </w:rPr>
              <w:t> </w:t>
            </w:r>
            <w:r>
              <w:rPr>
                <w:rFonts w:ascii="Calibri" w:hAnsi="Calibri"/>
                <w:sz w:val="24"/>
              </w:rPr>
              <w:t>(Partos,</w:t>
            </w:r>
            <w:r>
              <w:rPr>
                <w:rFonts w:ascii="Calibri" w:hAnsi="Calibri"/>
                <w:spacing w:val="-2"/>
                <w:sz w:val="24"/>
              </w:rPr>
              <w:t> cesáreas</w:t>
            </w:r>
          </w:p>
          <w:p>
            <w:pPr>
              <w:pStyle w:val="TableParagraph"/>
              <w:spacing w:before="43"/>
              <w:ind w:left="9" w:right="2"/>
              <w:jc w:val="center"/>
              <w:rPr>
                <w:rFonts w:ascii="Calibri" w:hAnsi="Calibri"/>
                <w:sz w:val="24"/>
              </w:rPr>
            </w:pPr>
            <w:r>
              <w:rPr>
                <w:rFonts w:ascii="Calibri" w:hAnsi="Calibri"/>
                <w:sz w:val="24"/>
              </w:rPr>
              <w:t>y</w:t>
            </w:r>
            <w:r>
              <w:rPr>
                <w:rFonts w:ascii="Calibri" w:hAnsi="Calibri"/>
                <w:spacing w:val="-5"/>
                <w:sz w:val="24"/>
              </w:rPr>
              <w:t> </w:t>
            </w:r>
            <w:r>
              <w:rPr>
                <w:rFonts w:ascii="Calibri" w:hAnsi="Calibri"/>
                <w:sz w:val="24"/>
              </w:rPr>
              <w:t>otros</w:t>
            </w:r>
            <w:r>
              <w:rPr>
                <w:rFonts w:ascii="Calibri" w:hAnsi="Calibri"/>
                <w:spacing w:val="-2"/>
                <w:sz w:val="24"/>
              </w:rPr>
              <w:t> obstétricos)</w:t>
            </w:r>
          </w:p>
        </w:tc>
        <w:tc>
          <w:tcPr>
            <w:tcW w:w="1200" w:type="dxa"/>
          </w:tcPr>
          <w:p>
            <w:pPr>
              <w:pStyle w:val="TableParagraph"/>
              <w:spacing w:before="179"/>
              <w:ind w:left="11" w:right="3"/>
              <w:jc w:val="center"/>
              <w:rPr>
                <w:b/>
                <w:sz w:val="24"/>
              </w:rPr>
            </w:pPr>
            <w:r>
              <w:rPr>
                <w:b/>
                <w:spacing w:val="-4"/>
                <w:sz w:val="24"/>
              </w:rPr>
              <w:t>1.213</w:t>
            </w:r>
          </w:p>
        </w:tc>
        <w:tc>
          <w:tcPr>
            <w:tcW w:w="1580" w:type="dxa"/>
          </w:tcPr>
          <w:p>
            <w:pPr>
              <w:pStyle w:val="TableParagraph"/>
              <w:spacing w:before="179"/>
              <w:ind w:left="10"/>
              <w:jc w:val="center"/>
              <w:rPr>
                <w:b/>
                <w:sz w:val="24"/>
              </w:rPr>
            </w:pPr>
            <w:r>
              <w:rPr>
                <w:b/>
                <w:spacing w:val="-5"/>
                <w:sz w:val="24"/>
              </w:rPr>
              <w:t>101</w:t>
            </w:r>
          </w:p>
        </w:tc>
      </w:tr>
      <w:tr>
        <w:trPr>
          <w:trHeight w:val="673" w:hRule="atLeast"/>
        </w:trPr>
        <w:tc>
          <w:tcPr>
            <w:tcW w:w="1201" w:type="dxa"/>
          </w:tcPr>
          <w:p>
            <w:pPr>
              <w:pStyle w:val="TableParagraph"/>
              <w:spacing w:before="167"/>
              <w:ind w:left="10"/>
              <w:jc w:val="center"/>
              <w:rPr>
                <w:rFonts w:ascii="Calibri"/>
                <w:sz w:val="24"/>
              </w:rPr>
            </w:pPr>
            <w:r>
              <w:rPr>
                <w:rFonts w:ascii="Calibri"/>
                <w:spacing w:val="-5"/>
                <w:sz w:val="24"/>
              </w:rPr>
              <w:t>362</w:t>
            </w:r>
          </w:p>
        </w:tc>
        <w:tc>
          <w:tcPr>
            <w:tcW w:w="5781" w:type="dxa"/>
          </w:tcPr>
          <w:p>
            <w:pPr>
              <w:pStyle w:val="TableParagraph"/>
              <w:spacing w:line="292" w:lineRule="exact"/>
              <w:ind w:left="9" w:right="7"/>
              <w:jc w:val="center"/>
              <w:rPr>
                <w:rFonts w:ascii="Calibri" w:hAnsi="Calibri"/>
                <w:sz w:val="24"/>
              </w:rPr>
            </w:pPr>
            <w:r>
              <w:rPr>
                <w:rFonts w:ascii="Calibri" w:hAnsi="Calibri"/>
                <w:sz w:val="24"/>
              </w:rPr>
              <w:t>Días</w:t>
            </w:r>
            <w:r>
              <w:rPr>
                <w:rFonts w:ascii="Calibri" w:hAnsi="Calibri"/>
                <w:spacing w:val="-5"/>
                <w:sz w:val="24"/>
              </w:rPr>
              <w:t> </w:t>
            </w:r>
            <w:r>
              <w:rPr>
                <w:rFonts w:ascii="Calibri" w:hAnsi="Calibri"/>
                <w:sz w:val="24"/>
              </w:rPr>
              <w:t>estancia</w:t>
            </w:r>
            <w:r>
              <w:rPr>
                <w:rFonts w:ascii="Calibri" w:hAnsi="Calibri"/>
                <w:spacing w:val="-2"/>
                <w:sz w:val="24"/>
              </w:rPr>
              <w:t> </w:t>
            </w:r>
            <w:r>
              <w:rPr>
                <w:rFonts w:ascii="Calibri" w:hAnsi="Calibri"/>
                <w:sz w:val="24"/>
              </w:rPr>
              <w:t>de</w:t>
            </w:r>
            <w:r>
              <w:rPr>
                <w:rFonts w:ascii="Calibri" w:hAnsi="Calibri"/>
                <w:spacing w:val="-1"/>
                <w:sz w:val="24"/>
              </w:rPr>
              <w:t> </w:t>
            </w:r>
            <w:r>
              <w:rPr>
                <w:rFonts w:ascii="Calibri" w:hAnsi="Calibri"/>
                <w:sz w:val="24"/>
              </w:rPr>
              <w:t>los</w:t>
            </w:r>
            <w:r>
              <w:rPr>
                <w:rFonts w:ascii="Calibri" w:hAnsi="Calibri"/>
                <w:spacing w:val="-5"/>
                <w:sz w:val="24"/>
              </w:rPr>
              <w:t> </w:t>
            </w:r>
            <w:r>
              <w:rPr>
                <w:rFonts w:ascii="Calibri" w:hAnsi="Calibri"/>
                <w:sz w:val="24"/>
              </w:rPr>
              <w:t>egresos</w:t>
            </w:r>
            <w:r>
              <w:rPr>
                <w:rFonts w:ascii="Calibri" w:hAnsi="Calibri"/>
                <w:spacing w:val="-2"/>
                <w:sz w:val="24"/>
              </w:rPr>
              <w:t> </w:t>
            </w:r>
            <w:r>
              <w:rPr>
                <w:rFonts w:ascii="Calibri" w:hAnsi="Calibri"/>
                <w:sz w:val="24"/>
              </w:rPr>
              <w:t>quirúrgicos</w:t>
            </w:r>
            <w:r>
              <w:rPr>
                <w:rFonts w:ascii="Calibri" w:hAnsi="Calibri"/>
                <w:spacing w:val="-3"/>
                <w:sz w:val="24"/>
              </w:rPr>
              <w:t> </w:t>
            </w:r>
            <w:r>
              <w:rPr>
                <w:rFonts w:ascii="Calibri" w:hAnsi="Calibri"/>
                <w:sz w:val="24"/>
              </w:rPr>
              <w:t>(Sin</w:t>
            </w:r>
            <w:r>
              <w:rPr>
                <w:rFonts w:ascii="Calibri" w:hAnsi="Calibri"/>
                <w:spacing w:val="-2"/>
                <w:sz w:val="24"/>
              </w:rPr>
              <w:t> Incluir</w:t>
            </w:r>
          </w:p>
          <w:p>
            <w:pPr>
              <w:pStyle w:val="TableParagraph"/>
              <w:spacing w:before="43"/>
              <w:ind w:left="9" w:right="3"/>
              <w:jc w:val="center"/>
              <w:rPr>
                <w:rFonts w:ascii="Calibri" w:hAnsi="Calibri"/>
                <w:sz w:val="24"/>
              </w:rPr>
            </w:pPr>
            <w:r>
              <w:rPr>
                <w:rFonts w:ascii="Calibri" w:hAnsi="Calibri"/>
                <w:sz w:val="24"/>
              </w:rPr>
              <w:t>partos,</w:t>
            </w:r>
            <w:r>
              <w:rPr>
                <w:rFonts w:ascii="Calibri" w:hAnsi="Calibri"/>
                <w:spacing w:val="-5"/>
                <w:sz w:val="24"/>
              </w:rPr>
              <w:t> </w:t>
            </w:r>
            <w:r>
              <w:rPr>
                <w:rFonts w:ascii="Calibri" w:hAnsi="Calibri"/>
                <w:sz w:val="24"/>
              </w:rPr>
              <w:t>cesáreas</w:t>
            </w:r>
            <w:r>
              <w:rPr>
                <w:rFonts w:ascii="Calibri" w:hAnsi="Calibri"/>
                <w:spacing w:val="-2"/>
                <w:sz w:val="24"/>
              </w:rPr>
              <w:t> </w:t>
            </w:r>
            <w:r>
              <w:rPr>
                <w:rFonts w:ascii="Calibri" w:hAnsi="Calibri"/>
                <w:sz w:val="24"/>
              </w:rPr>
              <w:t>y</w:t>
            </w:r>
            <w:r>
              <w:rPr>
                <w:rFonts w:ascii="Calibri" w:hAnsi="Calibri"/>
                <w:spacing w:val="-2"/>
                <w:sz w:val="24"/>
              </w:rPr>
              <w:t> </w:t>
            </w:r>
            <w:r>
              <w:rPr>
                <w:rFonts w:ascii="Calibri" w:hAnsi="Calibri"/>
                <w:sz w:val="24"/>
              </w:rPr>
              <w:t>otros</w:t>
            </w:r>
            <w:r>
              <w:rPr>
                <w:rFonts w:ascii="Calibri" w:hAnsi="Calibri"/>
                <w:spacing w:val="-2"/>
                <w:sz w:val="24"/>
              </w:rPr>
              <w:t> obstétricos)</w:t>
            </w:r>
          </w:p>
        </w:tc>
        <w:tc>
          <w:tcPr>
            <w:tcW w:w="1200" w:type="dxa"/>
          </w:tcPr>
          <w:p>
            <w:pPr>
              <w:pStyle w:val="TableParagraph"/>
              <w:spacing w:before="178"/>
              <w:ind w:left="11" w:right="3"/>
              <w:jc w:val="center"/>
              <w:rPr>
                <w:b/>
                <w:sz w:val="24"/>
              </w:rPr>
            </w:pPr>
            <w:r>
              <w:rPr>
                <w:b/>
                <w:spacing w:val="-5"/>
                <w:sz w:val="24"/>
              </w:rPr>
              <w:t>758</w:t>
            </w:r>
          </w:p>
        </w:tc>
        <w:tc>
          <w:tcPr>
            <w:tcW w:w="1580" w:type="dxa"/>
          </w:tcPr>
          <w:p>
            <w:pPr>
              <w:pStyle w:val="TableParagraph"/>
              <w:spacing w:before="178"/>
              <w:ind w:left="10" w:right="2"/>
              <w:jc w:val="center"/>
              <w:rPr>
                <w:b/>
                <w:sz w:val="24"/>
              </w:rPr>
            </w:pPr>
            <w:r>
              <w:rPr>
                <w:b/>
                <w:spacing w:val="-5"/>
                <w:sz w:val="24"/>
              </w:rPr>
              <w:t>63</w:t>
            </w:r>
          </w:p>
        </w:tc>
      </w:tr>
      <w:tr>
        <w:trPr>
          <w:trHeight w:val="674" w:hRule="atLeast"/>
        </w:trPr>
        <w:tc>
          <w:tcPr>
            <w:tcW w:w="1201" w:type="dxa"/>
          </w:tcPr>
          <w:p>
            <w:pPr>
              <w:pStyle w:val="TableParagraph"/>
              <w:spacing w:before="168"/>
              <w:ind w:left="10"/>
              <w:jc w:val="center"/>
              <w:rPr>
                <w:rFonts w:ascii="Calibri"/>
                <w:sz w:val="24"/>
              </w:rPr>
            </w:pPr>
            <w:r>
              <w:rPr>
                <w:rFonts w:ascii="Calibri"/>
                <w:spacing w:val="-5"/>
                <w:sz w:val="24"/>
              </w:rPr>
              <w:t>363</w:t>
            </w:r>
          </w:p>
        </w:tc>
        <w:tc>
          <w:tcPr>
            <w:tcW w:w="5781" w:type="dxa"/>
          </w:tcPr>
          <w:p>
            <w:pPr>
              <w:pStyle w:val="TableParagraph"/>
              <w:ind w:left="9" w:right="7"/>
              <w:jc w:val="center"/>
              <w:rPr>
                <w:rFonts w:ascii="Calibri" w:hAnsi="Calibri"/>
                <w:sz w:val="24"/>
              </w:rPr>
            </w:pPr>
            <w:r>
              <w:rPr>
                <w:rFonts w:ascii="Calibri" w:hAnsi="Calibri"/>
                <w:sz w:val="24"/>
              </w:rPr>
              <w:t>Días</w:t>
            </w:r>
            <w:r>
              <w:rPr>
                <w:rFonts w:ascii="Calibri" w:hAnsi="Calibri"/>
                <w:spacing w:val="-5"/>
                <w:sz w:val="24"/>
              </w:rPr>
              <w:t> </w:t>
            </w:r>
            <w:r>
              <w:rPr>
                <w:rFonts w:ascii="Calibri" w:hAnsi="Calibri"/>
                <w:sz w:val="24"/>
              </w:rPr>
              <w:t>estancia</w:t>
            </w:r>
            <w:r>
              <w:rPr>
                <w:rFonts w:ascii="Calibri" w:hAnsi="Calibri"/>
                <w:spacing w:val="-1"/>
                <w:sz w:val="24"/>
              </w:rPr>
              <w:t> </w:t>
            </w:r>
            <w:r>
              <w:rPr>
                <w:rFonts w:ascii="Calibri" w:hAnsi="Calibri"/>
                <w:sz w:val="24"/>
              </w:rPr>
              <w:t>de</w:t>
            </w:r>
            <w:r>
              <w:rPr>
                <w:rFonts w:ascii="Calibri" w:hAnsi="Calibri"/>
                <w:spacing w:val="-1"/>
                <w:sz w:val="24"/>
              </w:rPr>
              <w:t> </w:t>
            </w:r>
            <w:r>
              <w:rPr>
                <w:rFonts w:ascii="Calibri" w:hAnsi="Calibri"/>
                <w:sz w:val="24"/>
              </w:rPr>
              <w:t>los</w:t>
            </w:r>
            <w:r>
              <w:rPr>
                <w:rFonts w:ascii="Calibri" w:hAnsi="Calibri"/>
                <w:spacing w:val="-4"/>
                <w:sz w:val="24"/>
              </w:rPr>
              <w:t> </w:t>
            </w:r>
            <w:r>
              <w:rPr>
                <w:rFonts w:ascii="Calibri" w:hAnsi="Calibri"/>
                <w:sz w:val="24"/>
              </w:rPr>
              <w:t>egresos</w:t>
            </w:r>
            <w:r>
              <w:rPr>
                <w:rFonts w:ascii="Calibri" w:hAnsi="Calibri"/>
                <w:spacing w:val="-4"/>
                <w:sz w:val="24"/>
              </w:rPr>
              <w:t> </w:t>
            </w:r>
            <w:r>
              <w:rPr>
                <w:rFonts w:ascii="Calibri" w:hAnsi="Calibri"/>
                <w:sz w:val="24"/>
              </w:rPr>
              <w:t>No</w:t>
            </w:r>
            <w:r>
              <w:rPr>
                <w:rFonts w:ascii="Calibri" w:hAnsi="Calibri"/>
                <w:spacing w:val="-2"/>
                <w:sz w:val="24"/>
              </w:rPr>
              <w:t> </w:t>
            </w:r>
            <w:r>
              <w:rPr>
                <w:rFonts w:ascii="Calibri" w:hAnsi="Calibri"/>
                <w:sz w:val="24"/>
              </w:rPr>
              <w:t>quirúrgicos</w:t>
            </w:r>
            <w:r>
              <w:rPr>
                <w:rFonts w:ascii="Calibri" w:hAnsi="Calibri"/>
                <w:spacing w:val="-2"/>
                <w:sz w:val="24"/>
              </w:rPr>
              <w:t> </w:t>
            </w:r>
            <w:r>
              <w:rPr>
                <w:rFonts w:ascii="Calibri" w:hAnsi="Calibri"/>
                <w:sz w:val="24"/>
              </w:rPr>
              <w:t>(No</w:t>
            </w:r>
            <w:r>
              <w:rPr>
                <w:rFonts w:ascii="Calibri" w:hAnsi="Calibri"/>
                <w:spacing w:val="-2"/>
                <w:sz w:val="24"/>
              </w:rPr>
              <w:t> incluye</w:t>
            </w:r>
          </w:p>
          <w:p>
            <w:pPr>
              <w:pStyle w:val="TableParagraph"/>
              <w:spacing w:before="43"/>
              <w:ind w:left="9" w:right="4"/>
              <w:jc w:val="center"/>
              <w:rPr>
                <w:rFonts w:ascii="Calibri" w:hAnsi="Calibri"/>
                <w:sz w:val="24"/>
              </w:rPr>
            </w:pPr>
            <w:r>
              <w:rPr>
                <w:rFonts w:ascii="Calibri" w:hAnsi="Calibri"/>
                <w:sz w:val="24"/>
              </w:rPr>
              <w:t>salud</w:t>
            </w:r>
            <w:r>
              <w:rPr>
                <w:rFonts w:ascii="Calibri" w:hAnsi="Calibri"/>
                <w:spacing w:val="-5"/>
                <w:sz w:val="24"/>
              </w:rPr>
              <w:t> </w:t>
            </w:r>
            <w:r>
              <w:rPr>
                <w:rFonts w:ascii="Calibri" w:hAnsi="Calibri"/>
                <w:sz w:val="24"/>
              </w:rPr>
              <w:t>mental,</w:t>
            </w:r>
            <w:r>
              <w:rPr>
                <w:rFonts w:ascii="Calibri" w:hAnsi="Calibri"/>
                <w:spacing w:val="-2"/>
                <w:sz w:val="24"/>
              </w:rPr>
              <w:t> </w:t>
            </w:r>
            <w:r>
              <w:rPr>
                <w:rFonts w:ascii="Calibri" w:hAnsi="Calibri"/>
                <w:sz w:val="24"/>
              </w:rPr>
              <w:t>partos,</w:t>
            </w:r>
            <w:r>
              <w:rPr>
                <w:rFonts w:ascii="Calibri" w:hAnsi="Calibri"/>
                <w:spacing w:val="-3"/>
                <w:sz w:val="24"/>
              </w:rPr>
              <w:t> </w:t>
            </w:r>
            <w:r>
              <w:rPr>
                <w:rFonts w:ascii="Calibri" w:hAnsi="Calibri"/>
                <w:sz w:val="24"/>
              </w:rPr>
              <w:t>cesáreas</w:t>
            </w:r>
            <w:r>
              <w:rPr>
                <w:rFonts w:ascii="Calibri" w:hAnsi="Calibri"/>
                <w:spacing w:val="-2"/>
                <w:sz w:val="24"/>
              </w:rPr>
              <w:t> </w:t>
            </w:r>
            <w:r>
              <w:rPr>
                <w:rFonts w:ascii="Calibri" w:hAnsi="Calibri"/>
                <w:sz w:val="24"/>
              </w:rPr>
              <w:t>y</w:t>
            </w:r>
            <w:r>
              <w:rPr>
                <w:rFonts w:ascii="Calibri" w:hAnsi="Calibri"/>
                <w:spacing w:val="-3"/>
                <w:sz w:val="24"/>
              </w:rPr>
              <w:t> </w:t>
            </w:r>
            <w:r>
              <w:rPr>
                <w:rFonts w:ascii="Calibri" w:hAnsi="Calibri"/>
                <w:sz w:val="24"/>
              </w:rPr>
              <w:t>otros</w:t>
            </w:r>
            <w:r>
              <w:rPr>
                <w:rFonts w:ascii="Calibri" w:hAnsi="Calibri"/>
                <w:spacing w:val="-2"/>
                <w:sz w:val="24"/>
              </w:rPr>
              <w:t> obstétricos)</w:t>
            </w:r>
          </w:p>
        </w:tc>
        <w:tc>
          <w:tcPr>
            <w:tcW w:w="1200" w:type="dxa"/>
          </w:tcPr>
          <w:p>
            <w:pPr>
              <w:pStyle w:val="TableParagraph"/>
              <w:spacing w:before="179"/>
              <w:ind w:left="11" w:right="3"/>
              <w:jc w:val="center"/>
              <w:rPr>
                <w:b/>
                <w:sz w:val="24"/>
              </w:rPr>
            </w:pPr>
            <w:r>
              <w:rPr>
                <w:b/>
                <w:spacing w:val="-4"/>
                <w:sz w:val="24"/>
              </w:rPr>
              <w:t>5.853</w:t>
            </w:r>
          </w:p>
        </w:tc>
        <w:tc>
          <w:tcPr>
            <w:tcW w:w="1580" w:type="dxa"/>
          </w:tcPr>
          <w:p>
            <w:pPr>
              <w:pStyle w:val="TableParagraph"/>
              <w:spacing w:before="179"/>
              <w:ind w:left="10"/>
              <w:jc w:val="center"/>
              <w:rPr>
                <w:b/>
                <w:sz w:val="24"/>
              </w:rPr>
            </w:pPr>
            <w:r>
              <w:rPr>
                <w:b/>
                <w:spacing w:val="-5"/>
                <w:sz w:val="24"/>
              </w:rPr>
              <w:t>488</w:t>
            </w:r>
          </w:p>
        </w:tc>
      </w:tr>
    </w:tbl>
    <w:p>
      <w:pPr>
        <w:pStyle w:val="TableParagraph"/>
        <w:spacing w:after="0"/>
        <w:jc w:val="center"/>
        <w:rPr>
          <w:b/>
          <w:sz w:val="24"/>
        </w:rPr>
        <w:sectPr>
          <w:type w:val="continuous"/>
          <w:pgSz w:w="12240" w:h="15840"/>
          <w:pgMar w:header="0" w:footer="1355" w:top="1820" w:bottom="1840" w:left="1080" w:right="1080"/>
        </w:sectPr>
      </w:pPr>
    </w:p>
    <w:tbl>
      <w:tblPr>
        <w:tblW w:w="0" w:type="auto"/>
        <w:jc w:val="left"/>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1"/>
        <w:gridCol w:w="5781"/>
        <w:gridCol w:w="1200"/>
        <w:gridCol w:w="1580"/>
      </w:tblGrid>
      <w:tr>
        <w:trPr>
          <w:trHeight w:val="338" w:hRule="atLeast"/>
        </w:trPr>
        <w:tc>
          <w:tcPr>
            <w:tcW w:w="1201" w:type="dxa"/>
          </w:tcPr>
          <w:p>
            <w:pPr>
              <w:pStyle w:val="TableParagraph"/>
              <w:spacing w:line="293" w:lineRule="exact"/>
              <w:ind w:left="10"/>
              <w:jc w:val="center"/>
              <w:rPr>
                <w:rFonts w:ascii="Calibri"/>
                <w:sz w:val="24"/>
              </w:rPr>
            </w:pPr>
            <w:r>
              <w:rPr>
                <w:rFonts w:ascii="Calibri"/>
                <w:spacing w:val="-5"/>
                <w:sz w:val="24"/>
              </w:rPr>
              <w:t>753</w:t>
            </w:r>
          </w:p>
        </w:tc>
        <w:tc>
          <w:tcPr>
            <w:tcW w:w="5781" w:type="dxa"/>
          </w:tcPr>
          <w:p>
            <w:pPr>
              <w:pStyle w:val="TableParagraph"/>
              <w:spacing w:line="293" w:lineRule="exact"/>
              <w:ind w:left="9" w:right="9"/>
              <w:jc w:val="center"/>
              <w:rPr>
                <w:rFonts w:ascii="Calibri" w:hAnsi="Calibri"/>
                <w:sz w:val="24"/>
              </w:rPr>
            </w:pPr>
            <w:r>
              <w:rPr>
                <w:rFonts w:ascii="Calibri" w:hAnsi="Calibri"/>
                <w:sz w:val="24"/>
              </w:rPr>
              <w:t>Días</w:t>
            </w:r>
            <w:r>
              <w:rPr>
                <w:rFonts w:ascii="Calibri" w:hAnsi="Calibri"/>
                <w:spacing w:val="-5"/>
                <w:sz w:val="24"/>
              </w:rPr>
              <w:t> </w:t>
            </w:r>
            <w:r>
              <w:rPr>
                <w:rFonts w:ascii="Calibri" w:hAnsi="Calibri"/>
                <w:sz w:val="24"/>
              </w:rPr>
              <w:t>estancia</w:t>
            </w:r>
            <w:r>
              <w:rPr>
                <w:rFonts w:ascii="Calibri" w:hAnsi="Calibri"/>
                <w:spacing w:val="-1"/>
                <w:sz w:val="24"/>
              </w:rPr>
              <w:t> </w:t>
            </w:r>
            <w:r>
              <w:rPr>
                <w:rFonts w:ascii="Calibri" w:hAnsi="Calibri"/>
                <w:sz w:val="24"/>
              </w:rPr>
              <w:t>de</w:t>
            </w:r>
            <w:r>
              <w:rPr>
                <w:rFonts w:ascii="Calibri" w:hAnsi="Calibri"/>
                <w:spacing w:val="-2"/>
                <w:sz w:val="24"/>
              </w:rPr>
              <w:t> </w:t>
            </w:r>
            <w:r>
              <w:rPr>
                <w:rFonts w:ascii="Calibri" w:hAnsi="Calibri"/>
                <w:sz w:val="24"/>
              </w:rPr>
              <w:t>los</w:t>
            </w:r>
            <w:r>
              <w:rPr>
                <w:rFonts w:ascii="Calibri" w:hAnsi="Calibri"/>
                <w:spacing w:val="-4"/>
                <w:sz w:val="24"/>
              </w:rPr>
              <w:t> </w:t>
            </w:r>
            <w:r>
              <w:rPr>
                <w:rFonts w:ascii="Calibri" w:hAnsi="Calibri"/>
                <w:sz w:val="24"/>
              </w:rPr>
              <w:t>egresos</w:t>
            </w:r>
            <w:r>
              <w:rPr>
                <w:rFonts w:ascii="Calibri" w:hAnsi="Calibri"/>
                <w:spacing w:val="-2"/>
                <w:sz w:val="24"/>
              </w:rPr>
              <w:t> </w:t>
            </w:r>
            <w:r>
              <w:rPr>
                <w:rFonts w:ascii="Calibri" w:hAnsi="Calibri"/>
                <w:sz w:val="24"/>
              </w:rPr>
              <w:t>salud</w:t>
            </w:r>
            <w:r>
              <w:rPr>
                <w:rFonts w:ascii="Calibri" w:hAnsi="Calibri"/>
                <w:spacing w:val="-2"/>
                <w:sz w:val="24"/>
              </w:rPr>
              <w:t> mental</w:t>
            </w:r>
          </w:p>
        </w:tc>
        <w:tc>
          <w:tcPr>
            <w:tcW w:w="1200" w:type="dxa"/>
          </w:tcPr>
          <w:p>
            <w:pPr>
              <w:pStyle w:val="TableParagraph"/>
              <w:spacing w:before="11"/>
              <w:ind w:left="11" w:right="7"/>
              <w:jc w:val="center"/>
              <w:rPr>
                <w:b/>
                <w:sz w:val="24"/>
              </w:rPr>
            </w:pPr>
            <w:r>
              <w:rPr>
                <w:b/>
                <w:spacing w:val="-10"/>
                <w:sz w:val="24"/>
              </w:rPr>
              <w:t>0</w:t>
            </w:r>
          </w:p>
        </w:tc>
        <w:tc>
          <w:tcPr>
            <w:tcW w:w="1580" w:type="dxa"/>
          </w:tcPr>
          <w:p>
            <w:pPr>
              <w:pStyle w:val="TableParagraph"/>
              <w:spacing w:before="11"/>
              <w:ind w:left="10" w:right="5"/>
              <w:jc w:val="center"/>
              <w:rPr>
                <w:b/>
                <w:sz w:val="24"/>
              </w:rPr>
            </w:pPr>
            <w:r>
              <w:rPr>
                <w:b/>
                <w:spacing w:val="-10"/>
                <w:sz w:val="24"/>
              </w:rPr>
              <w:t>0</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364</w:t>
            </w:r>
          </w:p>
        </w:tc>
        <w:tc>
          <w:tcPr>
            <w:tcW w:w="5781" w:type="dxa"/>
          </w:tcPr>
          <w:p>
            <w:pPr>
              <w:pStyle w:val="TableParagraph"/>
              <w:spacing w:line="292" w:lineRule="exact"/>
              <w:ind w:left="9" w:right="5"/>
              <w:jc w:val="center"/>
              <w:rPr>
                <w:rFonts w:ascii="Calibri" w:hAnsi="Calibri"/>
                <w:sz w:val="24"/>
              </w:rPr>
            </w:pPr>
            <w:r>
              <w:rPr>
                <w:rFonts w:ascii="Calibri" w:hAnsi="Calibri"/>
                <w:sz w:val="24"/>
              </w:rPr>
              <w:t>Días</w:t>
            </w:r>
            <w:r>
              <w:rPr>
                <w:rFonts w:ascii="Calibri" w:hAnsi="Calibri"/>
                <w:spacing w:val="-5"/>
                <w:sz w:val="24"/>
              </w:rPr>
              <w:t> </w:t>
            </w:r>
            <w:r>
              <w:rPr>
                <w:rFonts w:ascii="Calibri" w:hAnsi="Calibri"/>
                <w:sz w:val="24"/>
              </w:rPr>
              <w:t>estancia</w:t>
            </w:r>
            <w:r>
              <w:rPr>
                <w:rFonts w:ascii="Calibri" w:hAnsi="Calibri"/>
                <w:spacing w:val="-4"/>
                <w:sz w:val="24"/>
              </w:rPr>
              <w:t> </w:t>
            </w:r>
            <w:r>
              <w:rPr>
                <w:rFonts w:ascii="Calibri" w:hAnsi="Calibri"/>
                <w:sz w:val="24"/>
              </w:rPr>
              <w:t>Cuidados</w:t>
            </w:r>
            <w:r>
              <w:rPr>
                <w:rFonts w:ascii="Calibri" w:hAnsi="Calibri"/>
                <w:spacing w:val="-4"/>
                <w:sz w:val="24"/>
              </w:rPr>
              <w:t> </w:t>
            </w:r>
            <w:r>
              <w:rPr>
                <w:rFonts w:ascii="Calibri" w:hAnsi="Calibri"/>
                <w:spacing w:val="-2"/>
                <w:sz w:val="24"/>
              </w:rPr>
              <w:t>Intermedios</w:t>
            </w:r>
          </w:p>
        </w:tc>
        <w:tc>
          <w:tcPr>
            <w:tcW w:w="1200" w:type="dxa"/>
          </w:tcPr>
          <w:p>
            <w:pPr>
              <w:pStyle w:val="TableParagraph"/>
              <w:spacing w:before="11"/>
              <w:ind w:left="11" w:right="7"/>
              <w:jc w:val="center"/>
              <w:rPr>
                <w:b/>
                <w:sz w:val="24"/>
              </w:rPr>
            </w:pPr>
            <w:r>
              <w:rPr>
                <w:b/>
                <w:spacing w:val="-10"/>
                <w:sz w:val="24"/>
              </w:rPr>
              <w:t>0</w:t>
            </w:r>
          </w:p>
        </w:tc>
        <w:tc>
          <w:tcPr>
            <w:tcW w:w="1580" w:type="dxa"/>
          </w:tcPr>
          <w:p>
            <w:pPr>
              <w:pStyle w:val="TableParagraph"/>
              <w:spacing w:before="11"/>
              <w:ind w:left="10" w:right="5"/>
              <w:jc w:val="center"/>
              <w:rPr>
                <w:b/>
                <w:sz w:val="24"/>
              </w:rPr>
            </w:pPr>
            <w:r>
              <w:rPr>
                <w:b/>
                <w:spacing w:val="-10"/>
                <w:sz w:val="24"/>
              </w:rPr>
              <w:t>0</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365</w:t>
            </w:r>
          </w:p>
        </w:tc>
        <w:tc>
          <w:tcPr>
            <w:tcW w:w="5781" w:type="dxa"/>
          </w:tcPr>
          <w:p>
            <w:pPr>
              <w:pStyle w:val="TableParagraph"/>
              <w:spacing w:line="292" w:lineRule="exact"/>
              <w:ind w:left="9" w:right="7"/>
              <w:jc w:val="center"/>
              <w:rPr>
                <w:rFonts w:ascii="Calibri" w:hAnsi="Calibri"/>
                <w:sz w:val="24"/>
              </w:rPr>
            </w:pPr>
            <w:r>
              <w:rPr>
                <w:rFonts w:ascii="Calibri" w:hAnsi="Calibri"/>
                <w:sz w:val="24"/>
              </w:rPr>
              <w:t>Días</w:t>
            </w:r>
            <w:r>
              <w:rPr>
                <w:rFonts w:ascii="Calibri" w:hAnsi="Calibri"/>
                <w:spacing w:val="-5"/>
                <w:sz w:val="24"/>
              </w:rPr>
              <w:t> </w:t>
            </w:r>
            <w:r>
              <w:rPr>
                <w:rFonts w:ascii="Calibri" w:hAnsi="Calibri"/>
                <w:sz w:val="24"/>
              </w:rPr>
              <w:t>estancia</w:t>
            </w:r>
            <w:r>
              <w:rPr>
                <w:rFonts w:ascii="Calibri" w:hAnsi="Calibri"/>
                <w:spacing w:val="-4"/>
                <w:sz w:val="24"/>
              </w:rPr>
              <w:t> </w:t>
            </w:r>
            <w:r>
              <w:rPr>
                <w:rFonts w:ascii="Calibri" w:hAnsi="Calibri"/>
                <w:sz w:val="24"/>
              </w:rPr>
              <w:t>Cuidados</w:t>
            </w:r>
            <w:r>
              <w:rPr>
                <w:rFonts w:ascii="Calibri" w:hAnsi="Calibri"/>
                <w:spacing w:val="-4"/>
                <w:sz w:val="24"/>
              </w:rPr>
              <w:t> </w:t>
            </w:r>
            <w:r>
              <w:rPr>
                <w:rFonts w:ascii="Calibri" w:hAnsi="Calibri"/>
                <w:spacing w:val="-2"/>
                <w:sz w:val="24"/>
              </w:rPr>
              <w:t>Intensivos</w:t>
            </w:r>
          </w:p>
        </w:tc>
        <w:tc>
          <w:tcPr>
            <w:tcW w:w="1200" w:type="dxa"/>
          </w:tcPr>
          <w:p>
            <w:pPr>
              <w:pStyle w:val="TableParagraph"/>
              <w:spacing w:before="10"/>
              <w:ind w:left="11" w:right="7"/>
              <w:jc w:val="center"/>
              <w:rPr>
                <w:b/>
                <w:sz w:val="24"/>
              </w:rPr>
            </w:pPr>
            <w:r>
              <w:rPr>
                <w:b/>
                <w:spacing w:val="-10"/>
                <w:sz w:val="24"/>
              </w:rPr>
              <w:t>0</w:t>
            </w:r>
          </w:p>
        </w:tc>
        <w:tc>
          <w:tcPr>
            <w:tcW w:w="1580" w:type="dxa"/>
          </w:tcPr>
          <w:p>
            <w:pPr>
              <w:pStyle w:val="TableParagraph"/>
              <w:spacing w:before="10"/>
              <w:ind w:left="10" w:right="5"/>
              <w:jc w:val="center"/>
              <w:rPr>
                <w:b/>
                <w:sz w:val="24"/>
              </w:rPr>
            </w:pPr>
            <w:r>
              <w:rPr>
                <w:b/>
                <w:spacing w:val="-10"/>
                <w:sz w:val="24"/>
              </w:rPr>
              <w:t>0</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366</w:t>
            </w:r>
          </w:p>
        </w:tc>
        <w:tc>
          <w:tcPr>
            <w:tcW w:w="5781" w:type="dxa"/>
          </w:tcPr>
          <w:p>
            <w:pPr>
              <w:pStyle w:val="TableParagraph"/>
              <w:spacing w:line="292" w:lineRule="exact"/>
              <w:ind w:left="9" w:right="4"/>
              <w:jc w:val="center"/>
              <w:rPr>
                <w:rFonts w:ascii="Calibri" w:hAnsi="Calibri"/>
                <w:sz w:val="24"/>
              </w:rPr>
            </w:pPr>
            <w:r>
              <w:rPr>
                <w:rFonts w:ascii="Calibri" w:hAnsi="Calibri"/>
                <w:sz w:val="24"/>
              </w:rPr>
              <w:t>Total</w:t>
            </w:r>
            <w:r>
              <w:rPr>
                <w:rFonts w:ascii="Calibri" w:hAnsi="Calibri"/>
                <w:spacing w:val="-2"/>
                <w:sz w:val="24"/>
              </w:rPr>
              <w:t> </w:t>
            </w:r>
            <w:r>
              <w:rPr>
                <w:rFonts w:ascii="Calibri" w:hAnsi="Calibri"/>
                <w:sz w:val="24"/>
              </w:rPr>
              <w:t>de</w:t>
            </w:r>
            <w:r>
              <w:rPr>
                <w:rFonts w:ascii="Calibri" w:hAnsi="Calibri"/>
                <w:spacing w:val="-1"/>
                <w:sz w:val="24"/>
              </w:rPr>
              <w:t> </w:t>
            </w:r>
            <w:r>
              <w:rPr>
                <w:rFonts w:ascii="Calibri" w:hAnsi="Calibri"/>
                <w:sz w:val="24"/>
              </w:rPr>
              <w:t>días</w:t>
            </w:r>
            <w:r>
              <w:rPr>
                <w:rFonts w:ascii="Calibri" w:hAnsi="Calibri"/>
                <w:spacing w:val="-2"/>
                <w:sz w:val="24"/>
              </w:rPr>
              <w:t> </w:t>
            </w:r>
            <w:r>
              <w:rPr>
                <w:rFonts w:ascii="Calibri" w:hAnsi="Calibri"/>
                <w:sz w:val="24"/>
              </w:rPr>
              <w:t>cama</w:t>
            </w:r>
            <w:r>
              <w:rPr>
                <w:rFonts w:ascii="Calibri" w:hAnsi="Calibri"/>
                <w:spacing w:val="-1"/>
                <w:sz w:val="24"/>
              </w:rPr>
              <w:t> </w:t>
            </w:r>
            <w:r>
              <w:rPr>
                <w:rFonts w:ascii="Calibri" w:hAnsi="Calibri"/>
                <w:spacing w:val="-2"/>
                <w:sz w:val="24"/>
              </w:rPr>
              <w:t>ocupados</w:t>
            </w:r>
          </w:p>
        </w:tc>
        <w:tc>
          <w:tcPr>
            <w:tcW w:w="1200" w:type="dxa"/>
          </w:tcPr>
          <w:p>
            <w:pPr>
              <w:pStyle w:val="TableParagraph"/>
              <w:spacing w:before="11"/>
              <w:ind w:left="11" w:right="3"/>
              <w:jc w:val="center"/>
              <w:rPr>
                <w:b/>
                <w:sz w:val="24"/>
              </w:rPr>
            </w:pPr>
            <w:r>
              <w:rPr>
                <w:b/>
                <w:spacing w:val="-4"/>
                <w:sz w:val="24"/>
              </w:rPr>
              <w:t>8.791</w:t>
            </w:r>
          </w:p>
        </w:tc>
        <w:tc>
          <w:tcPr>
            <w:tcW w:w="1580" w:type="dxa"/>
          </w:tcPr>
          <w:p>
            <w:pPr>
              <w:pStyle w:val="TableParagraph"/>
              <w:spacing w:before="11"/>
              <w:ind w:left="10"/>
              <w:jc w:val="center"/>
              <w:rPr>
                <w:b/>
                <w:sz w:val="24"/>
              </w:rPr>
            </w:pPr>
            <w:r>
              <w:rPr>
                <w:b/>
                <w:spacing w:val="-5"/>
                <w:sz w:val="24"/>
              </w:rPr>
              <w:t>733</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367</w:t>
            </w:r>
          </w:p>
        </w:tc>
        <w:tc>
          <w:tcPr>
            <w:tcW w:w="5781" w:type="dxa"/>
          </w:tcPr>
          <w:p>
            <w:pPr>
              <w:pStyle w:val="TableParagraph"/>
              <w:spacing w:line="292" w:lineRule="exact"/>
              <w:ind w:left="9" w:right="5"/>
              <w:jc w:val="center"/>
              <w:rPr>
                <w:rFonts w:ascii="Calibri" w:hAnsi="Calibri"/>
                <w:sz w:val="24"/>
              </w:rPr>
            </w:pPr>
            <w:r>
              <w:rPr>
                <w:rFonts w:ascii="Calibri" w:hAnsi="Calibri"/>
                <w:sz w:val="24"/>
              </w:rPr>
              <w:t>Total</w:t>
            </w:r>
            <w:r>
              <w:rPr>
                <w:rFonts w:ascii="Calibri" w:hAnsi="Calibri"/>
                <w:spacing w:val="-2"/>
                <w:sz w:val="24"/>
              </w:rPr>
              <w:t> </w:t>
            </w:r>
            <w:r>
              <w:rPr>
                <w:rFonts w:ascii="Calibri" w:hAnsi="Calibri"/>
                <w:sz w:val="24"/>
              </w:rPr>
              <w:t>de</w:t>
            </w:r>
            <w:r>
              <w:rPr>
                <w:rFonts w:ascii="Calibri" w:hAnsi="Calibri"/>
                <w:spacing w:val="-1"/>
                <w:sz w:val="24"/>
              </w:rPr>
              <w:t> </w:t>
            </w:r>
            <w:r>
              <w:rPr>
                <w:rFonts w:ascii="Calibri" w:hAnsi="Calibri"/>
                <w:sz w:val="24"/>
              </w:rPr>
              <w:t>días</w:t>
            </w:r>
            <w:r>
              <w:rPr>
                <w:rFonts w:ascii="Calibri" w:hAnsi="Calibri"/>
                <w:spacing w:val="-2"/>
                <w:sz w:val="24"/>
              </w:rPr>
              <w:t> </w:t>
            </w:r>
            <w:r>
              <w:rPr>
                <w:rFonts w:ascii="Calibri" w:hAnsi="Calibri"/>
                <w:sz w:val="24"/>
              </w:rPr>
              <w:t>cama</w:t>
            </w:r>
            <w:r>
              <w:rPr>
                <w:rFonts w:ascii="Calibri" w:hAnsi="Calibri"/>
                <w:spacing w:val="-1"/>
                <w:sz w:val="24"/>
              </w:rPr>
              <w:t> </w:t>
            </w:r>
            <w:r>
              <w:rPr>
                <w:rFonts w:ascii="Calibri" w:hAnsi="Calibri"/>
                <w:spacing w:val="-2"/>
                <w:sz w:val="24"/>
              </w:rPr>
              <w:t>disponibles</w:t>
            </w:r>
          </w:p>
        </w:tc>
        <w:tc>
          <w:tcPr>
            <w:tcW w:w="1200" w:type="dxa"/>
          </w:tcPr>
          <w:p>
            <w:pPr>
              <w:pStyle w:val="TableParagraph"/>
              <w:spacing w:before="11"/>
              <w:ind w:left="11" w:right="5"/>
              <w:jc w:val="center"/>
              <w:rPr>
                <w:b/>
                <w:sz w:val="24"/>
              </w:rPr>
            </w:pPr>
            <w:r>
              <w:rPr>
                <w:b/>
                <w:spacing w:val="-2"/>
                <w:sz w:val="24"/>
              </w:rPr>
              <w:t>13.415</w:t>
            </w:r>
          </w:p>
        </w:tc>
        <w:tc>
          <w:tcPr>
            <w:tcW w:w="1580" w:type="dxa"/>
          </w:tcPr>
          <w:p>
            <w:pPr>
              <w:pStyle w:val="TableParagraph"/>
              <w:spacing w:before="11"/>
              <w:ind w:left="10" w:right="2"/>
              <w:jc w:val="center"/>
              <w:rPr>
                <w:b/>
                <w:sz w:val="24"/>
              </w:rPr>
            </w:pPr>
            <w:r>
              <w:rPr>
                <w:b/>
                <w:spacing w:val="-4"/>
                <w:sz w:val="24"/>
              </w:rPr>
              <w:t>1.118</w:t>
            </w:r>
          </w:p>
        </w:tc>
      </w:tr>
      <w:tr>
        <w:trPr>
          <w:trHeight w:val="336" w:hRule="atLeast"/>
        </w:trPr>
        <w:tc>
          <w:tcPr>
            <w:tcW w:w="1201" w:type="dxa"/>
          </w:tcPr>
          <w:p>
            <w:pPr>
              <w:pStyle w:val="TableParagraph"/>
              <w:spacing w:line="293" w:lineRule="exact"/>
              <w:ind w:left="10"/>
              <w:jc w:val="center"/>
              <w:rPr>
                <w:rFonts w:ascii="Calibri"/>
                <w:sz w:val="24"/>
              </w:rPr>
            </w:pPr>
            <w:r>
              <w:rPr>
                <w:rFonts w:ascii="Calibri"/>
                <w:spacing w:val="-5"/>
                <w:sz w:val="24"/>
              </w:rPr>
              <w:t>369</w:t>
            </w:r>
          </w:p>
        </w:tc>
        <w:tc>
          <w:tcPr>
            <w:tcW w:w="5781" w:type="dxa"/>
          </w:tcPr>
          <w:p>
            <w:pPr>
              <w:pStyle w:val="TableParagraph"/>
              <w:spacing w:line="293" w:lineRule="exact"/>
              <w:ind w:left="9" w:right="4"/>
              <w:jc w:val="center"/>
              <w:rPr>
                <w:rFonts w:ascii="Calibri" w:hAnsi="Calibri"/>
                <w:sz w:val="24"/>
              </w:rPr>
            </w:pPr>
            <w:r>
              <w:rPr>
                <w:rFonts w:ascii="Calibri" w:hAnsi="Calibri"/>
                <w:sz w:val="24"/>
              </w:rPr>
              <w:t>Total</w:t>
            </w:r>
            <w:r>
              <w:rPr>
                <w:rFonts w:ascii="Calibri" w:hAnsi="Calibri"/>
                <w:spacing w:val="-3"/>
                <w:sz w:val="24"/>
              </w:rPr>
              <w:t> </w:t>
            </w:r>
            <w:r>
              <w:rPr>
                <w:rFonts w:ascii="Calibri" w:hAnsi="Calibri"/>
                <w:sz w:val="24"/>
              </w:rPr>
              <w:t>de</w:t>
            </w:r>
            <w:r>
              <w:rPr>
                <w:rFonts w:ascii="Calibri" w:hAnsi="Calibri"/>
                <w:spacing w:val="-3"/>
                <w:sz w:val="24"/>
              </w:rPr>
              <w:t> </w:t>
            </w:r>
            <w:r>
              <w:rPr>
                <w:rFonts w:ascii="Calibri" w:hAnsi="Calibri"/>
                <w:sz w:val="24"/>
              </w:rPr>
              <w:t>cirugías</w:t>
            </w:r>
            <w:r>
              <w:rPr>
                <w:rFonts w:ascii="Calibri" w:hAnsi="Calibri"/>
                <w:spacing w:val="-3"/>
                <w:sz w:val="24"/>
              </w:rPr>
              <w:t> </w:t>
            </w:r>
            <w:r>
              <w:rPr>
                <w:rFonts w:ascii="Calibri" w:hAnsi="Calibri"/>
                <w:sz w:val="24"/>
              </w:rPr>
              <w:t>realizadas</w:t>
            </w:r>
            <w:r>
              <w:rPr>
                <w:rFonts w:ascii="Calibri" w:hAnsi="Calibri"/>
                <w:spacing w:val="-4"/>
                <w:sz w:val="24"/>
              </w:rPr>
              <w:t> </w:t>
            </w:r>
            <w:r>
              <w:rPr>
                <w:rFonts w:ascii="Calibri" w:hAnsi="Calibri"/>
                <w:sz w:val="24"/>
              </w:rPr>
              <w:t>(Sin</w:t>
            </w:r>
            <w:r>
              <w:rPr>
                <w:rFonts w:ascii="Calibri" w:hAnsi="Calibri"/>
                <w:spacing w:val="-3"/>
                <w:sz w:val="24"/>
              </w:rPr>
              <w:t> </w:t>
            </w:r>
            <w:r>
              <w:rPr>
                <w:rFonts w:ascii="Calibri" w:hAnsi="Calibri"/>
                <w:sz w:val="24"/>
              </w:rPr>
              <w:t>incluir</w:t>
            </w:r>
            <w:r>
              <w:rPr>
                <w:rFonts w:ascii="Calibri" w:hAnsi="Calibri"/>
                <w:spacing w:val="-3"/>
                <w:sz w:val="24"/>
              </w:rPr>
              <w:t> </w:t>
            </w:r>
            <w:r>
              <w:rPr>
                <w:rFonts w:ascii="Calibri" w:hAnsi="Calibri"/>
                <w:sz w:val="24"/>
              </w:rPr>
              <w:t>partos</w:t>
            </w:r>
            <w:r>
              <w:rPr>
                <w:rFonts w:ascii="Calibri" w:hAnsi="Calibri"/>
                <w:spacing w:val="-3"/>
                <w:sz w:val="24"/>
              </w:rPr>
              <w:t> </w:t>
            </w:r>
            <w:r>
              <w:rPr>
                <w:rFonts w:ascii="Calibri" w:hAnsi="Calibri"/>
                <w:sz w:val="24"/>
              </w:rPr>
              <w:t>y</w:t>
            </w:r>
            <w:r>
              <w:rPr>
                <w:rFonts w:ascii="Calibri" w:hAnsi="Calibri"/>
                <w:spacing w:val="-3"/>
                <w:sz w:val="24"/>
              </w:rPr>
              <w:t> </w:t>
            </w:r>
            <w:r>
              <w:rPr>
                <w:rFonts w:ascii="Calibri" w:hAnsi="Calibri"/>
                <w:spacing w:val="-2"/>
                <w:sz w:val="24"/>
              </w:rPr>
              <w:t>cesáreas)</w:t>
            </w:r>
          </w:p>
        </w:tc>
        <w:tc>
          <w:tcPr>
            <w:tcW w:w="1200" w:type="dxa"/>
          </w:tcPr>
          <w:p>
            <w:pPr>
              <w:pStyle w:val="TableParagraph"/>
              <w:spacing w:before="11"/>
              <w:ind w:left="11" w:right="3"/>
              <w:jc w:val="center"/>
              <w:rPr>
                <w:b/>
                <w:sz w:val="24"/>
              </w:rPr>
            </w:pPr>
            <w:r>
              <w:rPr>
                <w:b/>
                <w:spacing w:val="-4"/>
                <w:sz w:val="24"/>
              </w:rPr>
              <w:t>3.787</w:t>
            </w:r>
          </w:p>
        </w:tc>
        <w:tc>
          <w:tcPr>
            <w:tcW w:w="1580" w:type="dxa"/>
          </w:tcPr>
          <w:p>
            <w:pPr>
              <w:pStyle w:val="TableParagraph"/>
              <w:spacing w:before="11"/>
              <w:ind w:left="10"/>
              <w:jc w:val="center"/>
              <w:rPr>
                <w:b/>
                <w:sz w:val="24"/>
              </w:rPr>
            </w:pPr>
            <w:r>
              <w:rPr>
                <w:b/>
                <w:spacing w:val="-5"/>
                <w:sz w:val="24"/>
              </w:rPr>
              <w:t>316</w:t>
            </w:r>
          </w:p>
        </w:tc>
      </w:tr>
      <w:tr>
        <w:trPr>
          <w:trHeight w:val="337" w:hRule="atLeast"/>
        </w:trPr>
        <w:tc>
          <w:tcPr>
            <w:tcW w:w="1201" w:type="dxa"/>
          </w:tcPr>
          <w:p>
            <w:pPr>
              <w:pStyle w:val="TableParagraph"/>
              <w:spacing w:line="292" w:lineRule="exact"/>
              <w:ind w:left="10"/>
              <w:jc w:val="center"/>
              <w:rPr>
                <w:rFonts w:ascii="Calibri"/>
                <w:sz w:val="24"/>
              </w:rPr>
            </w:pPr>
            <w:r>
              <w:rPr>
                <w:rFonts w:ascii="Calibri"/>
                <w:spacing w:val="-5"/>
                <w:sz w:val="24"/>
              </w:rPr>
              <w:t>370</w:t>
            </w:r>
          </w:p>
        </w:tc>
        <w:tc>
          <w:tcPr>
            <w:tcW w:w="5781" w:type="dxa"/>
          </w:tcPr>
          <w:p>
            <w:pPr>
              <w:pStyle w:val="TableParagraph"/>
              <w:spacing w:line="292" w:lineRule="exact"/>
              <w:ind w:left="9" w:right="1"/>
              <w:jc w:val="center"/>
              <w:rPr>
                <w:rFonts w:ascii="Calibri" w:hAnsi="Calibri"/>
                <w:sz w:val="24"/>
              </w:rPr>
            </w:pPr>
            <w:r>
              <w:rPr>
                <w:rFonts w:ascii="Calibri" w:hAnsi="Calibri"/>
                <w:sz w:val="24"/>
              </w:rPr>
              <w:t>Cirugías</w:t>
            </w:r>
            <w:r>
              <w:rPr>
                <w:rFonts w:ascii="Calibri" w:hAnsi="Calibri"/>
                <w:spacing w:val="-6"/>
                <w:sz w:val="24"/>
              </w:rPr>
              <w:t> </w:t>
            </w:r>
            <w:r>
              <w:rPr>
                <w:rFonts w:ascii="Calibri" w:hAnsi="Calibri"/>
                <w:sz w:val="24"/>
              </w:rPr>
              <w:t>grupos</w:t>
            </w:r>
            <w:r>
              <w:rPr>
                <w:rFonts w:ascii="Calibri" w:hAnsi="Calibri"/>
                <w:spacing w:val="-3"/>
                <w:sz w:val="24"/>
              </w:rPr>
              <w:t> </w:t>
            </w:r>
            <w:r>
              <w:rPr>
                <w:rFonts w:ascii="Calibri" w:hAnsi="Calibri"/>
                <w:sz w:val="24"/>
              </w:rPr>
              <w:t>2-</w:t>
            </w:r>
            <w:r>
              <w:rPr>
                <w:rFonts w:ascii="Calibri" w:hAnsi="Calibri"/>
                <w:spacing w:val="-10"/>
                <w:sz w:val="24"/>
              </w:rPr>
              <w:t>6</w:t>
            </w:r>
          </w:p>
        </w:tc>
        <w:tc>
          <w:tcPr>
            <w:tcW w:w="1200" w:type="dxa"/>
          </w:tcPr>
          <w:p>
            <w:pPr>
              <w:pStyle w:val="TableParagraph"/>
              <w:spacing w:before="11"/>
              <w:ind w:left="11" w:right="3"/>
              <w:jc w:val="center"/>
              <w:rPr>
                <w:b/>
                <w:sz w:val="24"/>
              </w:rPr>
            </w:pPr>
            <w:r>
              <w:rPr>
                <w:b/>
                <w:spacing w:val="-4"/>
                <w:sz w:val="24"/>
              </w:rPr>
              <w:t>2.036</w:t>
            </w:r>
          </w:p>
        </w:tc>
        <w:tc>
          <w:tcPr>
            <w:tcW w:w="1580" w:type="dxa"/>
          </w:tcPr>
          <w:p>
            <w:pPr>
              <w:pStyle w:val="TableParagraph"/>
              <w:spacing w:before="11"/>
              <w:ind w:left="10"/>
              <w:jc w:val="center"/>
              <w:rPr>
                <w:b/>
                <w:sz w:val="24"/>
              </w:rPr>
            </w:pPr>
            <w:r>
              <w:rPr>
                <w:b/>
                <w:spacing w:val="-5"/>
                <w:sz w:val="24"/>
              </w:rPr>
              <w:t>170</w:t>
            </w:r>
          </w:p>
        </w:tc>
      </w:tr>
      <w:tr>
        <w:trPr>
          <w:trHeight w:val="335" w:hRule="atLeast"/>
        </w:trPr>
        <w:tc>
          <w:tcPr>
            <w:tcW w:w="1201" w:type="dxa"/>
          </w:tcPr>
          <w:p>
            <w:pPr>
              <w:pStyle w:val="TableParagraph"/>
              <w:spacing w:line="293" w:lineRule="exact"/>
              <w:ind w:left="10"/>
              <w:jc w:val="center"/>
              <w:rPr>
                <w:rFonts w:ascii="Calibri"/>
                <w:sz w:val="24"/>
              </w:rPr>
            </w:pPr>
            <w:r>
              <w:rPr>
                <w:rFonts w:ascii="Calibri"/>
                <w:spacing w:val="-5"/>
                <w:sz w:val="24"/>
              </w:rPr>
              <w:t>371</w:t>
            </w:r>
          </w:p>
        </w:tc>
        <w:tc>
          <w:tcPr>
            <w:tcW w:w="5781" w:type="dxa"/>
          </w:tcPr>
          <w:p>
            <w:pPr>
              <w:pStyle w:val="TableParagraph"/>
              <w:spacing w:line="293" w:lineRule="exact"/>
              <w:ind w:left="9" w:right="2"/>
              <w:jc w:val="center"/>
              <w:rPr>
                <w:rFonts w:ascii="Calibri" w:hAnsi="Calibri"/>
                <w:sz w:val="24"/>
              </w:rPr>
            </w:pPr>
            <w:r>
              <w:rPr>
                <w:rFonts w:ascii="Calibri" w:hAnsi="Calibri"/>
                <w:sz w:val="24"/>
              </w:rPr>
              <w:t>Cirugías</w:t>
            </w:r>
            <w:r>
              <w:rPr>
                <w:rFonts w:ascii="Calibri" w:hAnsi="Calibri"/>
                <w:spacing w:val="-6"/>
                <w:sz w:val="24"/>
              </w:rPr>
              <w:t> </w:t>
            </w:r>
            <w:r>
              <w:rPr>
                <w:rFonts w:ascii="Calibri" w:hAnsi="Calibri"/>
                <w:sz w:val="24"/>
              </w:rPr>
              <w:t>grupos</w:t>
            </w:r>
            <w:r>
              <w:rPr>
                <w:rFonts w:ascii="Calibri" w:hAnsi="Calibri"/>
                <w:spacing w:val="-3"/>
                <w:sz w:val="24"/>
              </w:rPr>
              <w:t> </w:t>
            </w:r>
            <w:r>
              <w:rPr>
                <w:rFonts w:ascii="Calibri" w:hAnsi="Calibri"/>
                <w:sz w:val="24"/>
              </w:rPr>
              <w:t>7-</w:t>
            </w:r>
            <w:r>
              <w:rPr>
                <w:rFonts w:ascii="Calibri" w:hAnsi="Calibri"/>
                <w:spacing w:val="-5"/>
                <w:sz w:val="24"/>
              </w:rPr>
              <w:t>10</w:t>
            </w:r>
          </w:p>
        </w:tc>
        <w:tc>
          <w:tcPr>
            <w:tcW w:w="1200" w:type="dxa"/>
          </w:tcPr>
          <w:p>
            <w:pPr>
              <w:pStyle w:val="TableParagraph"/>
              <w:spacing w:before="11"/>
              <w:ind w:left="11" w:right="3"/>
              <w:jc w:val="center"/>
              <w:rPr>
                <w:b/>
                <w:sz w:val="24"/>
              </w:rPr>
            </w:pPr>
            <w:r>
              <w:rPr>
                <w:b/>
                <w:spacing w:val="-4"/>
                <w:sz w:val="24"/>
              </w:rPr>
              <w:t>1.554</w:t>
            </w:r>
          </w:p>
        </w:tc>
        <w:tc>
          <w:tcPr>
            <w:tcW w:w="1580" w:type="dxa"/>
          </w:tcPr>
          <w:p>
            <w:pPr>
              <w:pStyle w:val="TableParagraph"/>
              <w:spacing w:before="11"/>
              <w:ind w:left="10"/>
              <w:jc w:val="center"/>
              <w:rPr>
                <w:b/>
                <w:sz w:val="24"/>
              </w:rPr>
            </w:pPr>
            <w:r>
              <w:rPr>
                <w:b/>
                <w:spacing w:val="-5"/>
                <w:sz w:val="24"/>
              </w:rPr>
              <w:t>130</w:t>
            </w:r>
          </w:p>
        </w:tc>
      </w:tr>
      <w:tr>
        <w:trPr>
          <w:trHeight w:val="338" w:hRule="atLeast"/>
        </w:trPr>
        <w:tc>
          <w:tcPr>
            <w:tcW w:w="1201" w:type="dxa"/>
          </w:tcPr>
          <w:p>
            <w:pPr>
              <w:pStyle w:val="TableParagraph"/>
              <w:spacing w:line="293" w:lineRule="exact"/>
              <w:ind w:left="10"/>
              <w:jc w:val="center"/>
              <w:rPr>
                <w:rFonts w:ascii="Calibri"/>
                <w:sz w:val="24"/>
              </w:rPr>
            </w:pPr>
            <w:r>
              <w:rPr>
                <w:rFonts w:ascii="Calibri"/>
                <w:spacing w:val="-5"/>
                <w:sz w:val="24"/>
              </w:rPr>
              <w:t>372</w:t>
            </w:r>
          </w:p>
        </w:tc>
        <w:tc>
          <w:tcPr>
            <w:tcW w:w="5781" w:type="dxa"/>
          </w:tcPr>
          <w:p>
            <w:pPr>
              <w:pStyle w:val="TableParagraph"/>
              <w:spacing w:line="293" w:lineRule="exact"/>
              <w:ind w:left="9" w:right="4"/>
              <w:jc w:val="center"/>
              <w:rPr>
                <w:rFonts w:ascii="Calibri" w:hAnsi="Calibri"/>
                <w:sz w:val="24"/>
              </w:rPr>
            </w:pPr>
            <w:r>
              <w:rPr>
                <w:rFonts w:ascii="Calibri" w:hAnsi="Calibri"/>
                <w:sz w:val="24"/>
              </w:rPr>
              <w:t>Cirugías</w:t>
            </w:r>
            <w:r>
              <w:rPr>
                <w:rFonts w:ascii="Calibri" w:hAnsi="Calibri"/>
                <w:spacing w:val="-5"/>
                <w:sz w:val="24"/>
              </w:rPr>
              <w:t> </w:t>
            </w:r>
            <w:r>
              <w:rPr>
                <w:rFonts w:ascii="Calibri" w:hAnsi="Calibri"/>
                <w:sz w:val="24"/>
              </w:rPr>
              <w:t>grupos</w:t>
            </w:r>
            <w:r>
              <w:rPr>
                <w:rFonts w:ascii="Calibri" w:hAnsi="Calibri"/>
                <w:spacing w:val="-3"/>
                <w:sz w:val="24"/>
              </w:rPr>
              <w:t> </w:t>
            </w:r>
            <w:r>
              <w:rPr>
                <w:rFonts w:ascii="Calibri" w:hAnsi="Calibri"/>
                <w:sz w:val="24"/>
              </w:rPr>
              <w:t>11-</w:t>
            </w:r>
            <w:r>
              <w:rPr>
                <w:rFonts w:ascii="Calibri" w:hAnsi="Calibri"/>
                <w:spacing w:val="-5"/>
                <w:sz w:val="24"/>
              </w:rPr>
              <w:t>13</w:t>
            </w:r>
          </w:p>
        </w:tc>
        <w:tc>
          <w:tcPr>
            <w:tcW w:w="1200" w:type="dxa"/>
          </w:tcPr>
          <w:p>
            <w:pPr>
              <w:pStyle w:val="TableParagraph"/>
              <w:spacing w:before="11"/>
              <w:ind w:left="11" w:right="3"/>
              <w:jc w:val="center"/>
              <w:rPr>
                <w:b/>
                <w:sz w:val="24"/>
              </w:rPr>
            </w:pPr>
            <w:r>
              <w:rPr>
                <w:b/>
                <w:spacing w:val="-5"/>
                <w:sz w:val="24"/>
              </w:rPr>
              <w:t>168</w:t>
            </w:r>
          </w:p>
        </w:tc>
        <w:tc>
          <w:tcPr>
            <w:tcW w:w="1580" w:type="dxa"/>
          </w:tcPr>
          <w:p>
            <w:pPr>
              <w:pStyle w:val="TableParagraph"/>
              <w:spacing w:before="11"/>
              <w:ind w:left="10" w:right="2"/>
              <w:jc w:val="center"/>
              <w:rPr>
                <w:b/>
                <w:sz w:val="24"/>
              </w:rPr>
            </w:pPr>
            <w:r>
              <w:rPr>
                <w:b/>
                <w:spacing w:val="-5"/>
                <w:sz w:val="24"/>
              </w:rPr>
              <w:t>14</w:t>
            </w:r>
          </w:p>
        </w:tc>
      </w:tr>
      <w:tr>
        <w:trPr>
          <w:trHeight w:val="335" w:hRule="atLeast"/>
        </w:trPr>
        <w:tc>
          <w:tcPr>
            <w:tcW w:w="1201" w:type="dxa"/>
          </w:tcPr>
          <w:p>
            <w:pPr>
              <w:pStyle w:val="TableParagraph"/>
              <w:spacing w:line="292" w:lineRule="exact"/>
              <w:ind w:left="10"/>
              <w:jc w:val="center"/>
              <w:rPr>
                <w:rFonts w:ascii="Calibri"/>
                <w:sz w:val="24"/>
              </w:rPr>
            </w:pPr>
            <w:r>
              <w:rPr>
                <w:rFonts w:ascii="Calibri"/>
                <w:spacing w:val="-5"/>
                <w:sz w:val="24"/>
              </w:rPr>
              <w:t>373</w:t>
            </w:r>
          </w:p>
        </w:tc>
        <w:tc>
          <w:tcPr>
            <w:tcW w:w="5781" w:type="dxa"/>
          </w:tcPr>
          <w:p>
            <w:pPr>
              <w:pStyle w:val="TableParagraph"/>
              <w:spacing w:line="292" w:lineRule="exact"/>
              <w:ind w:left="9" w:right="4"/>
              <w:jc w:val="center"/>
              <w:rPr>
                <w:rFonts w:ascii="Calibri" w:hAnsi="Calibri"/>
                <w:sz w:val="24"/>
              </w:rPr>
            </w:pPr>
            <w:r>
              <w:rPr>
                <w:rFonts w:ascii="Calibri" w:hAnsi="Calibri"/>
                <w:sz w:val="24"/>
              </w:rPr>
              <w:t>Cirugías</w:t>
            </w:r>
            <w:r>
              <w:rPr>
                <w:rFonts w:ascii="Calibri" w:hAnsi="Calibri"/>
                <w:spacing w:val="-5"/>
                <w:sz w:val="24"/>
              </w:rPr>
              <w:t> </w:t>
            </w:r>
            <w:r>
              <w:rPr>
                <w:rFonts w:ascii="Calibri" w:hAnsi="Calibri"/>
                <w:sz w:val="24"/>
              </w:rPr>
              <w:t>grupos</w:t>
            </w:r>
            <w:r>
              <w:rPr>
                <w:rFonts w:ascii="Calibri" w:hAnsi="Calibri"/>
                <w:spacing w:val="-3"/>
                <w:sz w:val="24"/>
              </w:rPr>
              <w:t> </w:t>
            </w:r>
            <w:r>
              <w:rPr>
                <w:rFonts w:ascii="Calibri" w:hAnsi="Calibri"/>
                <w:sz w:val="24"/>
              </w:rPr>
              <w:t>20-</w:t>
            </w:r>
            <w:r>
              <w:rPr>
                <w:rFonts w:ascii="Calibri" w:hAnsi="Calibri"/>
                <w:spacing w:val="-5"/>
                <w:sz w:val="24"/>
              </w:rPr>
              <w:t>23</w:t>
            </w:r>
          </w:p>
        </w:tc>
        <w:tc>
          <w:tcPr>
            <w:tcW w:w="1200" w:type="dxa"/>
          </w:tcPr>
          <w:p>
            <w:pPr>
              <w:pStyle w:val="TableParagraph"/>
              <w:spacing w:before="9"/>
              <w:ind w:left="11" w:right="4"/>
              <w:jc w:val="center"/>
              <w:rPr>
                <w:b/>
                <w:sz w:val="24"/>
              </w:rPr>
            </w:pPr>
            <w:r>
              <w:rPr>
                <w:b/>
                <w:spacing w:val="-5"/>
                <w:sz w:val="24"/>
              </w:rPr>
              <w:t>29</w:t>
            </w:r>
          </w:p>
        </w:tc>
        <w:tc>
          <w:tcPr>
            <w:tcW w:w="1580" w:type="dxa"/>
          </w:tcPr>
          <w:p>
            <w:pPr>
              <w:pStyle w:val="TableParagraph"/>
              <w:spacing w:before="9"/>
              <w:ind w:left="10" w:right="5"/>
              <w:jc w:val="center"/>
              <w:rPr>
                <w:b/>
                <w:sz w:val="24"/>
              </w:rPr>
            </w:pPr>
            <w:r>
              <w:rPr>
                <w:b/>
                <w:spacing w:val="-10"/>
                <w:sz w:val="24"/>
              </w:rPr>
              <w:t>2</w:t>
            </w:r>
          </w:p>
        </w:tc>
      </w:tr>
      <w:tr>
        <w:trPr>
          <w:trHeight w:val="338" w:hRule="atLeast"/>
        </w:trPr>
        <w:tc>
          <w:tcPr>
            <w:tcW w:w="1201" w:type="dxa"/>
          </w:tcPr>
          <w:p>
            <w:pPr>
              <w:pStyle w:val="TableParagraph"/>
              <w:spacing w:line="293" w:lineRule="exact"/>
              <w:ind w:left="10"/>
              <w:jc w:val="center"/>
              <w:rPr>
                <w:rFonts w:ascii="Calibri"/>
                <w:sz w:val="24"/>
              </w:rPr>
            </w:pPr>
            <w:r>
              <w:rPr>
                <w:rFonts w:ascii="Calibri"/>
                <w:spacing w:val="-5"/>
                <w:sz w:val="24"/>
              </w:rPr>
              <w:t>375</w:t>
            </w:r>
          </w:p>
        </w:tc>
        <w:tc>
          <w:tcPr>
            <w:tcW w:w="5781" w:type="dxa"/>
          </w:tcPr>
          <w:p>
            <w:pPr>
              <w:pStyle w:val="TableParagraph"/>
              <w:spacing w:line="293" w:lineRule="exact"/>
              <w:ind w:left="9" w:right="7"/>
              <w:jc w:val="center"/>
              <w:rPr>
                <w:rFonts w:ascii="Calibri" w:hAnsi="Calibri"/>
                <w:sz w:val="24"/>
              </w:rPr>
            </w:pPr>
            <w:r>
              <w:rPr>
                <w:rFonts w:ascii="Calibri" w:hAnsi="Calibri"/>
                <w:sz w:val="24"/>
              </w:rPr>
              <w:t>Exámenes</w:t>
            </w:r>
            <w:r>
              <w:rPr>
                <w:rFonts w:ascii="Calibri" w:hAnsi="Calibri"/>
                <w:spacing w:val="-4"/>
                <w:sz w:val="24"/>
              </w:rPr>
              <w:t> </w:t>
            </w:r>
            <w:r>
              <w:rPr>
                <w:rFonts w:ascii="Calibri" w:hAnsi="Calibri"/>
                <w:sz w:val="24"/>
              </w:rPr>
              <w:t>de</w:t>
            </w:r>
            <w:r>
              <w:rPr>
                <w:rFonts w:ascii="Calibri" w:hAnsi="Calibri"/>
                <w:spacing w:val="-2"/>
                <w:sz w:val="24"/>
              </w:rPr>
              <w:t> laboratorio</w:t>
            </w:r>
          </w:p>
        </w:tc>
        <w:tc>
          <w:tcPr>
            <w:tcW w:w="1200" w:type="dxa"/>
          </w:tcPr>
          <w:p>
            <w:pPr>
              <w:pStyle w:val="TableParagraph"/>
              <w:spacing w:before="11"/>
              <w:ind w:left="11" w:right="3"/>
              <w:jc w:val="center"/>
              <w:rPr>
                <w:b/>
                <w:sz w:val="24"/>
              </w:rPr>
            </w:pPr>
            <w:r>
              <w:rPr>
                <w:b/>
                <w:spacing w:val="-2"/>
                <w:sz w:val="24"/>
              </w:rPr>
              <w:t>179.864</w:t>
            </w:r>
          </w:p>
        </w:tc>
        <w:tc>
          <w:tcPr>
            <w:tcW w:w="1580" w:type="dxa"/>
          </w:tcPr>
          <w:p>
            <w:pPr>
              <w:pStyle w:val="TableParagraph"/>
              <w:spacing w:before="11"/>
              <w:ind w:left="10" w:right="5"/>
              <w:jc w:val="center"/>
              <w:rPr>
                <w:b/>
                <w:sz w:val="24"/>
              </w:rPr>
            </w:pPr>
            <w:r>
              <w:rPr>
                <w:b/>
                <w:spacing w:val="-2"/>
                <w:sz w:val="24"/>
              </w:rPr>
              <w:t>14.989</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376</w:t>
            </w:r>
          </w:p>
        </w:tc>
        <w:tc>
          <w:tcPr>
            <w:tcW w:w="5781" w:type="dxa"/>
          </w:tcPr>
          <w:p>
            <w:pPr>
              <w:pStyle w:val="TableParagraph"/>
              <w:spacing w:line="292" w:lineRule="exact"/>
              <w:ind w:left="9" w:right="3"/>
              <w:jc w:val="center"/>
              <w:rPr>
                <w:rFonts w:ascii="Calibri" w:hAnsi="Calibri"/>
                <w:sz w:val="24"/>
              </w:rPr>
            </w:pPr>
            <w:r>
              <w:rPr>
                <w:rFonts w:ascii="Calibri" w:hAnsi="Calibri"/>
                <w:sz w:val="24"/>
              </w:rPr>
              <w:t>Número</w:t>
            </w:r>
            <w:r>
              <w:rPr>
                <w:rFonts w:ascii="Calibri" w:hAnsi="Calibri"/>
                <w:spacing w:val="-3"/>
                <w:sz w:val="24"/>
              </w:rPr>
              <w:t> </w:t>
            </w:r>
            <w:r>
              <w:rPr>
                <w:rFonts w:ascii="Calibri" w:hAnsi="Calibri"/>
                <w:sz w:val="24"/>
              </w:rPr>
              <w:t>de</w:t>
            </w:r>
            <w:r>
              <w:rPr>
                <w:rFonts w:ascii="Calibri" w:hAnsi="Calibri"/>
                <w:spacing w:val="-2"/>
                <w:sz w:val="24"/>
              </w:rPr>
              <w:t> </w:t>
            </w:r>
            <w:r>
              <w:rPr>
                <w:rFonts w:ascii="Calibri" w:hAnsi="Calibri"/>
                <w:sz w:val="24"/>
              </w:rPr>
              <w:t>imágenes</w:t>
            </w:r>
            <w:r>
              <w:rPr>
                <w:rFonts w:ascii="Calibri" w:hAnsi="Calibri"/>
                <w:spacing w:val="-3"/>
                <w:sz w:val="24"/>
              </w:rPr>
              <w:t> </w:t>
            </w:r>
            <w:r>
              <w:rPr>
                <w:rFonts w:ascii="Calibri" w:hAnsi="Calibri"/>
                <w:sz w:val="24"/>
              </w:rPr>
              <w:t>diagnósticas</w:t>
            </w:r>
            <w:r>
              <w:rPr>
                <w:rFonts w:ascii="Calibri" w:hAnsi="Calibri"/>
                <w:spacing w:val="-2"/>
                <w:sz w:val="24"/>
              </w:rPr>
              <w:t> tomadas</w:t>
            </w:r>
          </w:p>
        </w:tc>
        <w:tc>
          <w:tcPr>
            <w:tcW w:w="1200" w:type="dxa"/>
          </w:tcPr>
          <w:p>
            <w:pPr>
              <w:pStyle w:val="TableParagraph"/>
              <w:spacing w:before="9"/>
              <w:ind w:left="11" w:right="5"/>
              <w:jc w:val="center"/>
              <w:rPr>
                <w:b/>
                <w:sz w:val="24"/>
              </w:rPr>
            </w:pPr>
            <w:r>
              <w:rPr>
                <w:b/>
                <w:spacing w:val="-2"/>
                <w:sz w:val="24"/>
              </w:rPr>
              <w:t>20.771</w:t>
            </w:r>
          </w:p>
        </w:tc>
        <w:tc>
          <w:tcPr>
            <w:tcW w:w="1580" w:type="dxa"/>
          </w:tcPr>
          <w:p>
            <w:pPr>
              <w:pStyle w:val="TableParagraph"/>
              <w:spacing w:before="9"/>
              <w:ind w:left="10" w:right="2"/>
              <w:jc w:val="center"/>
              <w:rPr>
                <w:b/>
                <w:sz w:val="24"/>
              </w:rPr>
            </w:pPr>
            <w:r>
              <w:rPr>
                <w:b/>
                <w:spacing w:val="-4"/>
                <w:sz w:val="24"/>
              </w:rPr>
              <w:t>1.731</w:t>
            </w:r>
          </w:p>
        </w:tc>
      </w:tr>
      <w:tr>
        <w:trPr>
          <w:trHeight w:val="335" w:hRule="atLeast"/>
        </w:trPr>
        <w:tc>
          <w:tcPr>
            <w:tcW w:w="1201" w:type="dxa"/>
          </w:tcPr>
          <w:p>
            <w:pPr>
              <w:pStyle w:val="TableParagraph"/>
              <w:spacing w:line="292" w:lineRule="exact"/>
              <w:ind w:left="10"/>
              <w:jc w:val="center"/>
              <w:rPr>
                <w:rFonts w:ascii="Calibri"/>
                <w:sz w:val="24"/>
              </w:rPr>
            </w:pPr>
            <w:r>
              <w:rPr>
                <w:rFonts w:ascii="Calibri"/>
                <w:spacing w:val="-5"/>
                <w:sz w:val="24"/>
              </w:rPr>
              <w:t>433</w:t>
            </w:r>
          </w:p>
        </w:tc>
        <w:tc>
          <w:tcPr>
            <w:tcW w:w="5781" w:type="dxa"/>
          </w:tcPr>
          <w:p>
            <w:pPr>
              <w:pStyle w:val="TableParagraph"/>
              <w:spacing w:line="292" w:lineRule="exact"/>
              <w:ind w:left="9" w:right="7"/>
              <w:jc w:val="center"/>
              <w:rPr>
                <w:rFonts w:ascii="Calibri" w:hAnsi="Calibri"/>
                <w:sz w:val="24"/>
              </w:rPr>
            </w:pPr>
            <w:r>
              <w:rPr>
                <w:rFonts w:ascii="Calibri" w:hAnsi="Calibri"/>
                <w:sz w:val="24"/>
              </w:rPr>
              <w:t>Número</w:t>
            </w:r>
            <w:r>
              <w:rPr>
                <w:rFonts w:ascii="Calibri" w:hAnsi="Calibri"/>
                <w:spacing w:val="-6"/>
                <w:sz w:val="24"/>
              </w:rPr>
              <w:t> </w:t>
            </w:r>
            <w:r>
              <w:rPr>
                <w:rFonts w:ascii="Calibri" w:hAnsi="Calibri"/>
                <w:sz w:val="24"/>
              </w:rPr>
              <w:t>de</w:t>
            </w:r>
            <w:r>
              <w:rPr>
                <w:rFonts w:ascii="Calibri" w:hAnsi="Calibri"/>
                <w:spacing w:val="-4"/>
                <w:sz w:val="24"/>
              </w:rPr>
              <w:t> </w:t>
            </w:r>
            <w:r>
              <w:rPr>
                <w:rFonts w:ascii="Calibri" w:hAnsi="Calibri"/>
                <w:sz w:val="24"/>
              </w:rPr>
              <w:t>sesiones</w:t>
            </w:r>
            <w:r>
              <w:rPr>
                <w:rFonts w:ascii="Calibri" w:hAnsi="Calibri"/>
                <w:spacing w:val="-5"/>
                <w:sz w:val="24"/>
              </w:rPr>
              <w:t> </w:t>
            </w:r>
            <w:r>
              <w:rPr>
                <w:rFonts w:ascii="Calibri" w:hAnsi="Calibri"/>
                <w:sz w:val="24"/>
              </w:rPr>
              <w:t>de</w:t>
            </w:r>
            <w:r>
              <w:rPr>
                <w:rFonts w:ascii="Calibri" w:hAnsi="Calibri"/>
                <w:spacing w:val="-3"/>
                <w:sz w:val="24"/>
              </w:rPr>
              <w:t> </w:t>
            </w:r>
            <w:r>
              <w:rPr>
                <w:rFonts w:ascii="Calibri" w:hAnsi="Calibri"/>
                <w:sz w:val="24"/>
              </w:rPr>
              <w:t>terapias</w:t>
            </w:r>
            <w:r>
              <w:rPr>
                <w:rFonts w:ascii="Calibri" w:hAnsi="Calibri"/>
                <w:spacing w:val="-4"/>
                <w:sz w:val="24"/>
              </w:rPr>
              <w:t> </w:t>
            </w:r>
            <w:r>
              <w:rPr>
                <w:rFonts w:ascii="Calibri" w:hAnsi="Calibri"/>
                <w:sz w:val="24"/>
              </w:rPr>
              <w:t>respiratorias</w:t>
            </w:r>
            <w:r>
              <w:rPr>
                <w:rFonts w:ascii="Calibri" w:hAnsi="Calibri"/>
                <w:spacing w:val="-4"/>
                <w:sz w:val="24"/>
              </w:rPr>
              <w:t> </w:t>
            </w:r>
            <w:r>
              <w:rPr>
                <w:rFonts w:ascii="Calibri" w:hAnsi="Calibri"/>
                <w:spacing w:val="-2"/>
                <w:sz w:val="24"/>
              </w:rPr>
              <w:t>realizadas</w:t>
            </w:r>
          </w:p>
        </w:tc>
        <w:tc>
          <w:tcPr>
            <w:tcW w:w="1200" w:type="dxa"/>
          </w:tcPr>
          <w:p>
            <w:pPr>
              <w:pStyle w:val="TableParagraph"/>
              <w:spacing w:before="11"/>
              <w:ind w:left="11" w:right="3"/>
              <w:jc w:val="center"/>
              <w:rPr>
                <w:b/>
                <w:sz w:val="24"/>
              </w:rPr>
            </w:pPr>
            <w:r>
              <w:rPr>
                <w:b/>
                <w:spacing w:val="-4"/>
                <w:sz w:val="24"/>
              </w:rPr>
              <w:t>2.580</w:t>
            </w:r>
          </w:p>
        </w:tc>
        <w:tc>
          <w:tcPr>
            <w:tcW w:w="1580" w:type="dxa"/>
          </w:tcPr>
          <w:p>
            <w:pPr>
              <w:pStyle w:val="TableParagraph"/>
              <w:spacing w:before="11"/>
              <w:ind w:left="10"/>
              <w:jc w:val="center"/>
              <w:rPr>
                <w:b/>
                <w:sz w:val="24"/>
              </w:rPr>
            </w:pPr>
            <w:r>
              <w:rPr>
                <w:b/>
                <w:spacing w:val="-5"/>
                <w:sz w:val="24"/>
              </w:rPr>
              <w:t>215</w:t>
            </w:r>
          </w:p>
        </w:tc>
      </w:tr>
      <w:tr>
        <w:trPr>
          <w:trHeight w:val="338" w:hRule="atLeast"/>
        </w:trPr>
        <w:tc>
          <w:tcPr>
            <w:tcW w:w="1201" w:type="dxa"/>
          </w:tcPr>
          <w:p>
            <w:pPr>
              <w:pStyle w:val="TableParagraph"/>
              <w:spacing w:line="292" w:lineRule="exact"/>
              <w:ind w:left="10"/>
              <w:jc w:val="center"/>
              <w:rPr>
                <w:rFonts w:ascii="Calibri"/>
                <w:sz w:val="24"/>
              </w:rPr>
            </w:pPr>
            <w:r>
              <w:rPr>
                <w:rFonts w:ascii="Calibri"/>
                <w:spacing w:val="-5"/>
                <w:sz w:val="24"/>
              </w:rPr>
              <w:t>432</w:t>
            </w:r>
          </w:p>
        </w:tc>
        <w:tc>
          <w:tcPr>
            <w:tcW w:w="5781" w:type="dxa"/>
          </w:tcPr>
          <w:p>
            <w:pPr>
              <w:pStyle w:val="TableParagraph"/>
              <w:spacing w:line="292" w:lineRule="exact"/>
              <w:ind w:left="9" w:right="5"/>
              <w:jc w:val="center"/>
              <w:rPr>
                <w:rFonts w:ascii="Calibri" w:hAnsi="Calibri"/>
                <w:sz w:val="24"/>
              </w:rPr>
            </w:pPr>
            <w:r>
              <w:rPr>
                <w:rFonts w:ascii="Calibri" w:hAnsi="Calibri"/>
                <w:sz w:val="24"/>
              </w:rPr>
              <w:t>Número</w:t>
            </w:r>
            <w:r>
              <w:rPr>
                <w:rFonts w:ascii="Calibri" w:hAnsi="Calibri"/>
                <w:spacing w:val="-4"/>
                <w:sz w:val="24"/>
              </w:rPr>
              <w:t> </w:t>
            </w:r>
            <w:r>
              <w:rPr>
                <w:rFonts w:ascii="Calibri" w:hAnsi="Calibri"/>
                <w:sz w:val="24"/>
              </w:rPr>
              <w:t>de</w:t>
            </w:r>
            <w:r>
              <w:rPr>
                <w:rFonts w:ascii="Calibri" w:hAnsi="Calibri"/>
                <w:spacing w:val="-2"/>
                <w:sz w:val="24"/>
              </w:rPr>
              <w:t> </w:t>
            </w:r>
            <w:r>
              <w:rPr>
                <w:rFonts w:ascii="Calibri" w:hAnsi="Calibri"/>
                <w:sz w:val="24"/>
              </w:rPr>
              <w:t>sesiones</w:t>
            </w:r>
            <w:r>
              <w:rPr>
                <w:rFonts w:ascii="Calibri" w:hAnsi="Calibri"/>
                <w:spacing w:val="-5"/>
                <w:sz w:val="24"/>
              </w:rPr>
              <w:t> </w:t>
            </w:r>
            <w:r>
              <w:rPr>
                <w:rFonts w:ascii="Calibri" w:hAnsi="Calibri"/>
                <w:sz w:val="24"/>
              </w:rPr>
              <w:t>de</w:t>
            </w:r>
            <w:r>
              <w:rPr>
                <w:rFonts w:ascii="Calibri" w:hAnsi="Calibri"/>
                <w:spacing w:val="-2"/>
                <w:sz w:val="24"/>
              </w:rPr>
              <w:t> </w:t>
            </w:r>
            <w:r>
              <w:rPr>
                <w:rFonts w:ascii="Calibri" w:hAnsi="Calibri"/>
                <w:sz w:val="24"/>
              </w:rPr>
              <w:t>terapias</w:t>
            </w:r>
            <w:r>
              <w:rPr>
                <w:rFonts w:ascii="Calibri" w:hAnsi="Calibri"/>
                <w:spacing w:val="-3"/>
                <w:sz w:val="24"/>
              </w:rPr>
              <w:t> </w:t>
            </w:r>
            <w:r>
              <w:rPr>
                <w:rFonts w:ascii="Calibri" w:hAnsi="Calibri"/>
                <w:sz w:val="24"/>
              </w:rPr>
              <w:t>físicas</w:t>
            </w:r>
            <w:r>
              <w:rPr>
                <w:rFonts w:ascii="Calibri" w:hAnsi="Calibri"/>
                <w:spacing w:val="-3"/>
                <w:sz w:val="24"/>
              </w:rPr>
              <w:t> </w:t>
            </w:r>
            <w:r>
              <w:rPr>
                <w:rFonts w:ascii="Calibri" w:hAnsi="Calibri"/>
                <w:spacing w:val="-2"/>
                <w:sz w:val="24"/>
              </w:rPr>
              <w:t>realizadas</w:t>
            </w:r>
          </w:p>
        </w:tc>
        <w:tc>
          <w:tcPr>
            <w:tcW w:w="1200" w:type="dxa"/>
          </w:tcPr>
          <w:p>
            <w:pPr>
              <w:pStyle w:val="TableParagraph"/>
              <w:spacing w:before="11"/>
              <w:ind w:left="11" w:right="5"/>
              <w:jc w:val="center"/>
              <w:rPr>
                <w:b/>
                <w:sz w:val="24"/>
              </w:rPr>
            </w:pPr>
            <w:r>
              <w:rPr>
                <w:b/>
                <w:spacing w:val="-2"/>
                <w:sz w:val="24"/>
              </w:rPr>
              <w:t>18.354</w:t>
            </w:r>
          </w:p>
        </w:tc>
        <w:tc>
          <w:tcPr>
            <w:tcW w:w="1580" w:type="dxa"/>
          </w:tcPr>
          <w:p>
            <w:pPr>
              <w:pStyle w:val="TableParagraph"/>
              <w:spacing w:before="11"/>
              <w:ind w:left="10" w:right="2"/>
              <w:jc w:val="center"/>
              <w:rPr>
                <w:b/>
                <w:sz w:val="24"/>
              </w:rPr>
            </w:pPr>
            <w:r>
              <w:rPr>
                <w:b/>
                <w:spacing w:val="-4"/>
                <w:sz w:val="24"/>
              </w:rPr>
              <w:t>1.530</w:t>
            </w:r>
          </w:p>
        </w:tc>
      </w:tr>
      <w:tr>
        <w:trPr>
          <w:trHeight w:val="673" w:hRule="atLeast"/>
        </w:trPr>
        <w:tc>
          <w:tcPr>
            <w:tcW w:w="1201" w:type="dxa"/>
          </w:tcPr>
          <w:p>
            <w:pPr>
              <w:pStyle w:val="TableParagraph"/>
              <w:spacing w:before="167"/>
              <w:ind w:left="10"/>
              <w:jc w:val="center"/>
              <w:rPr>
                <w:rFonts w:ascii="Calibri"/>
                <w:sz w:val="24"/>
              </w:rPr>
            </w:pPr>
            <w:r>
              <w:rPr>
                <w:rFonts w:ascii="Calibri"/>
                <w:spacing w:val="-5"/>
                <w:sz w:val="24"/>
              </w:rPr>
              <w:t>431</w:t>
            </w:r>
          </w:p>
        </w:tc>
        <w:tc>
          <w:tcPr>
            <w:tcW w:w="5781" w:type="dxa"/>
          </w:tcPr>
          <w:p>
            <w:pPr>
              <w:pStyle w:val="TableParagraph"/>
              <w:spacing w:line="292" w:lineRule="exact"/>
              <w:ind w:left="9" w:right="6"/>
              <w:jc w:val="center"/>
              <w:rPr>
                <w:rFonts w:ascii="Calibri" w:hAnsi="Calibri"/>
                <w:sz w:val="24"/>
              </w:rPr>
            </w:pPr>
            <w:r>
              <w:rPr>
                <w:rFonts w:ascii="Calibri" w:hAnsi="Calibri"/>
                <w:sz w:val="24"/>
              </w:rPr>
              <w:t>Número</w:t>
            </w:r>
            <w:r>
              <w:rPr>
                <w:rFonts w:ascii="Calibri" w:hAnsi="Calibri"/>
                <w:spacing w:val="-4"/>
                <w:sz w:val="24"/>
              </w:rPr>
              <w:t> </w:t>
            </w:r>
            <w:r>
              <w:rPr>
                <w:rFonts w:ascii="Calibri" w:hAnsi="Calibri"/>
                <w:sz w:val="24"/>
              </w:rPr>
              <w:t>de</w:t>
            </w:r>
            <w:r>
              <w:rPr>
                <w:rFonts w:ascii="Calibri" w:hAnsi="Calibri"/>
                <w:spacing w:val="-2"/>
                <w:sz w:val="24"/>
              </w:rPr>
              <w:t> </w:t>
            </w:r>
            <w:r>
              <w:rPr>
                <w:rFonts w:ascii="Calibri" w:hAnsi="Calibri"/>
                <w:sz w:val="24"/>
              </w:rPr>
              <w:t>sesiones</w:t>
            </w:r>
            <w:r>
              <w:rPr>
                <w:rFonts w:ascii="Calibri" w:hAnsi="Calibri"/>
                <w:spacing w:val="-5"/>
                <w:sz w:val="24"/>
              </w:rPr>
              <w:t> </w:t>
            </w:r>
            <w:r>
              <w:rPr>
                <w:rFonts w:ascii="Calibri" w:hAnsi="Calibri"/>
                <w:sz w:val="24"/>
              </w:rPr>
              <w:t>de</w:t>
            </w:r>
            <w:r>
              <w:rPr>
                <w:rFonts w:ascii="Calibri" w:hAnsi="Calibri"/>
                <w:spacing w:val="-2"/>
                <w:sz w:val="24"/>
              </w:rPr>
              <w:t> </w:t>
            </w:r>
            <w:r>
              <w:rPr>
                <w:rFonts w:ascii="Calibri" w:hAnsi="Calibri"/>
                <w:sz w:val="24"/>
              </w:rPr>
              <w:t>otras</w:t>
            </w:r>
            <w:r>
              <w:rPr>
                <w:rFonts w:ascii="Calibri" w:hAnsi="Calibri"/>
                <w:spacing w:val="-2"/>
                <w:sz w:val="24"/>
              </w:rPr>
              <w:t> </w:t>
            </w:r>
            <w:r>
              <w:rPr>
                <w:rFonts w:ascii="Calibri" w:hAnsi="Calibri"/>
                <w:sz w:val="24"/>
              </w:rPr>
              <w:t>terapias</w:t>
            </w:r>
            <w:r>
              <w:rPr>
                <w:rFonts w:ascii="Calibri" w:hAnsi="Calibri"/>
                <w:spacing w:val="-3"/>
                <w:sz w:val="24"/>
              </w:rPr>
              <w:t> </w:t>
            </w:r>
            <w:r>
              <w:rPr>
                <w:rFonts w:ascii="Calibri" w:hAnsi="Calibri"/>
                <w:sz w:val="24"/>
              </w:rPr>
              <w:t>(sin</w:t>
            </w:r>
            <w:r>
              <w:rPr>
                <w:rFonts w:ascii="Calibri" w:hAnsi="Calibri"/>
                <w:spacing w:val="-5"/>
                <w:sz w:val="24"/>
              </w:rPr>
              <w:t> </w:t>
            </w:r>
            <w:r>
              <w:rPr>
                <w:rFonts w:ascii="Calibri" w:hAnsi="Calibri"/>
                <w:spacing w:val="-2"/>
                <w:sz w:val="24"/>
              </w:rPr>
              <w:t>incluir</w:t>
            </w:r>
          </w:p>
          <w:p>
            <w:pPr>
              <w:pStyle w:val="TableParagraph"/>
              <w:spacing w:before="43"/>
              <w:ind w:left="9" w:right="3"/>
              <w:jc w:val="center"/>
              <w:rPr>
                <w:rFonts w:ascii="Calibri" w:hAnsi="Calibri"/>
                <w:sz w:val="24"/>
              </w:rPr>
            </w:pPr>
            <w:r>
              <w:rPr>
                <w:rFonts w:ascii="Calibri" w:hAnsi="Calibri"/>
                <w:sz w:val="24"/>
              </w:rPr>
              <w:t>respiratorias</w:t>
            </w:r>
            <w:r>
              <w:rPr>
                <w:rFonts w:ascii="Calibri" w:hAnsi="Calibri"/>
                <w:spacing w:val="-4"/>
                <w:sz w:val="24"/>
              </w:rPr>
              <w:t> </w:t>
            </w:r>
            <w:r>
              <w:rPr>
                <w:rFonts w:ascii="Calibri" w:hAnsi="Calibri"/>
                <w:sz w:val="24"/>
              </w:rPr>
              <w:t>y</w:t>
            </w:r>
            <w:r>
              <w:rPr>
                <w:rFonts w:ascii="Calibri" w:hAnsi="Calibri"/>
                <w:spacing w:val="-3"/>
                <w:sz w:val="24"/>
              </w:rPr>
              <w:t> </w:t>
            </w:r>
            <w:r>
              <w:rPr>
                <w:rFonts w:ascii="Calibri" w:hAnsi="Calibri"/>
                <w:spacing w:val="-2"/>
                <w:sz w:val="24"/>
              </w:rPr>
              <w:t>físicas)</w:t>
            </w:r>
          </w:p>
        </w:tc>
        <w:tc>
          <w:tcPr>
            <w:tcW w:w="1200" w:type="dxa"/>
          </w:tcPr>
          <w:p>
            <w:pPr>
              <w:pStyle w:val="TableParagraph"/>
              <w:spacing w:before="179"/>
              <w:ind w:left="11" w:right="3"/>
              <w:jc w:val="center"/>
              <w:rPr>
                <w:b/>
                <w:sz w:val="24"/>
              </w:rPr>
            </w:pPr>
            <w:r>
              <w:rPr>
                <w:b/>
                <w:spacing w:val="-4"/>
                <w:sz w:val="24"/>
              </w:rPr>
              <w:t>2.939</w:t>
            </w:r>
          </w:p>
        </w:tc>
        <w:tc>
          <w:tcPr>
            <w:tcW w:w="1580" w:type="dxa"/>
          </w:tcPr>
          <w:p>
            <w:pPr>
              <w:pStyle w:val="TableParagraph"/>
              <w:spacing w:before="179"/>
              <w:ind w:left="10"/>
              <w:jc w:val="center"/>
              <w:rPr>
                <w:b/>
                <w:sz w:val="24"/>
              </w:rPr>
            </w:pPr>
            <w:r>
              <w:rPr>
                <w:b/>
                <w:spacing w:val="-5"/>
                <w:sz w:val="24"/>
              </w:rPr>
              <w:t>245</w:t>
            </w:r>
          </w:p>
        </w:tc>
      </w:tr>
      <w:tr>
        <w:trPr>
          <w:trHeight w:val="673" w:hRule="atLeast"/>
        </w:trPr>
        <w:tc>
          <w:tcPr>
            <w:tcW w:w="1201" w:type="dxa"/>
          </w:tcPr>
          <w:p>
            <w:pPr>
              <w:pStyle w:val="TableParagraph"/>
              <w:spacing w:before="167"/>
              <w:ind w:left="10"/>
              <w:jc w:val="center"/>
              <w:rPr>
                <w:rFonts w:ascii="Calibri"/>
                <w:sz w:val="24"/>
              </w:rPr>
            </w:pPr>
            <w:r>
              <w:rPr>
                <w:rFonts w:ascii="Calibri"/>
                <w:spacing w:val="-5"/>
                <w:sz w:val="24"/>
              </w:rPr>
              <w:t>904</w:t>
            </w:r>
          </w:p>
        </w:tc>
        <w:tc>
          <w:tcPr>
            <w:tcW w:w="5781" w:type="dxa"/>
          </w:tcPr>
          <w:p>
            <w:pPr>
              <w:pStyle w:val="TableParagraph"/>
              <w:spacing w:line="292" w:lineRule="exact"/>
              <w:ind w:left="9" w:right="7"/>
              <w:jc w:val="center"/>
              <w:rPr>
                <w:rFonts w:ascii="Calibri" w:hAnsi="Calibri"/>
                <w:sz w:val="24"/>
              </w:rPr>
            </w:pPr>
            <w:r>
              <w:rPr>
                <w:rFonts w:ascii="Calibri" w:hAnsi="Calibri"/>
                <w:sz w:val="24"/>
              </w:rPr>
              <w:t>Número</w:t>
            </w:r>
            <w:r>
              <w:rPr>
                <w:rFonts w:ascii="Calibri" w:hAnsi="Calibri"/>
                <w:spacing w:val="-5"/>
                <w:sz w:val="24"/>
              </w:rPr>
              <w:t> </w:t>
            </w:r>
            <w:r>
              <w:rPr>
                <w:rFonts w:ascii="Calibri" w:hAnsi="Calibri"/>
                <w:sz w:val="24"/>
              </w:rPr>
              <w:t>de</w:t>
            </w:r>
            <w:r>
              <w:rPr>
                <w:rFonts w:ascii="Calibri" w:hAnsi="Calibri"/>
                <w:spacing w:val="-3"/>
                <w:sz w:val="24"/>
              </w:rPr>
              <w:t> </w:t>
            </w:r>
            <w:r>
              <w:rPr>
                <w:rFonts w:ascii="Calibri" w:hAnsi="Calibri"/>
                <w:sz w:val="24"/>
              </w:rPr>
              <w:t>visitas</w:t>
            </w:r>
            <w:r>
              <w:rPr>
                <w:rFonts w:ascii="Calibri" w:hAnsi="Calibri"/>
                <w:spacing w:val="-4"/>
                <w:sz w:val="24"/>
              </w:rPr>
              <w:t> </w:t>
            </w:r>
            <w:r>
              <w:rPr>
                <w:rFonts w:ascii="Calibri" w:hAnsi="Calibri"/>
                <w:sz w:val="24"/>
              </w:rPr>
              <w:t>domiciliarias,</w:t>
            </w:r>
            <w:r>
              <w:rPr>
                <w:rFonts w:ascii="Calibri" w:hAnsi="Calibri"/>
                <w:spacing w:val="-3"/>
                <w:sz w:val="24"/>
              </w:rPr>
              <w:t> </w:t>
            </w:r>
            <w:r>
              <w:rPr>
                <w:rFonts w:ascii="Calibri" w:hAnsi="Calibri"/>
                <w:sz w:val="24"/>
              </w:rPr>
              <w:t>comunitarias</w:t>
            </w:r>
            <w:r>
              <w:rPr>
                <w:rFonts w:ascii="Calibri" w:hAnsi="Calibri"/>
                <w:spacing w:val="-4"/>
                <w:sz w:val="24"/>
              </w:rPr>
              <w:t> </w:t>
            </w:r>
            <w:r>
              <w:rPr>
                <w:rFonts w:ascii="Calibri" w:hAnsi="Calibri"/>
                <w:spacing w:val="-10"/>
                <w:sz w:val="24"/>
              </w:rPr>
              <w:t>e</w:t>
            </w:r>
          </w:p>
          <w:p>
            <w:pPr>
              <w:pStyle w:val="TableParagraph"/>
              <w:spacing w:before="43"/>
              <w:ind w:left="9" w:right="1"/>
              <w:jc w:val="center"/>
              <w:rPr>
                <w:rFonts w:ascii="Calibri"/>
                <w:sz w:val="24"/>
              </w:rPr>
            </w:pPr>
            <w:r>
              <w:rPr>
                <w:rFonts w:ascii="Calibri"/>
                <w:sz w:val="24"/>
              </w:rPr>
              <w:t>institucionales</w:t>
            </w:r>
            <w:r>
              <w:rPr>
                <w:rFonts w:ascii="Calibri"/>
                <w:spacing w:val="-4"/>
                <w:sz w:val="24"/>
              </w:rPr>
              <w:t> </w:t>
            </w:r>
            <w:r>
              <w:rPr>
                <w:rFonts w:ascii="Calibri"/>
                <w:sz w:val="24"/>
              </w:rPr>
              <w:t>-</w:t>
            </w:r>
            <w:r>
              <w:rPr>
                <w:rFonts w:ascii="Calibri"/>
                <w:spacing w:val="-4"/>
                <w:sz w:val="24"/>
              </w:rPr>
              <w:t>PIC-</w:t>
            </w:r>
          </w:p>
        </w:tc>
        <w:tc>
          <w:tcPr>
            <w:tcW w:w="1200" w:type="dxa"/>
          </w:tcPr>
          <w:p>
            <w:pPr>
              <w:pStyle w:val="TableParagraph"/>
              <w:spacing w:before="179"/>
              <w:ind w:left="11" w:right="5"/>
              <w:jc w:val="center"/>
              <w:rPr>
                <w:b/>
                <w:sz w:val="24"/>
              </w:rPr>
            </w:pPr>
            <w:r>
              <w:rPr>
                <w:b/>
                <w:spacing w:val="-2"/>
                <w:sz w:val="24"/>
              </w:rPr>
              <w:t>11.835</w:t>
            </w:r>
          </w:p>
        </w:tc>
        <w:tc>
          <w:tcPr>
            <w:tcW w:w="1580" w:type="dxa"/>
          </w:tcPr>
          <w:p>
            <w:pPr>
              <w:pStyle w:val="TableParagraph"/>
              <w:spacing w:before="179"/>
              <w:ind w:left="10"/>
              <w:jc w:val="center"/>
              <w:rPr>
                <w:b/>
                <w:sz w:val="24"/>
              </w:rPr>
            </w:pPr>
            <w:r>
              <w:rPr>
                <w:b/>
                <w:spacing w:val="-5"/>
                <w:sz w:val="24"/>
              </w:rPr>
              <w:t>986</w:t>
            </w:r>
          </w:p>
        </w:tc>
      </w:tr>
      <w:tr>
        <w:trPr>
          <w:trHeight w:val="336" w:hRule="atLeast"/>
        </w:trPr>
        <w:tc>
          <w:tcPr>
            <w:tcW w:w="1201" w:type="dxa"/>
          </w:tcPr>
          <w:p>
            <w:pPr>
              <w:pStyle w:val="TableParagraph"/>
              <w:spacing w:line="292" w:lineRule="exact"/>
              <w:ind w:left="10"/>
              <w:jc w:val="center"/>
              <w:rPr>
                <w:rFonts w:ascii="Calibri"/>
                <w:sz w:val="24"/>
              </w:rPr>
            </w:pPr>
            <w:r>
              <w:rPr>
                <w:rFonts w:ascii="Calibri"/>
                <w:spacing w:val="-5"/>
                <w:sz w:val="24"/>
              </w:rPr>
              <w:t>905</w:t>
            </w:r>
          </w:p>
        </w:tc>
        <w:tc>
          <w:tcPr>
            <w:tcW w:w="5781" w:type="dxa"/>
          </w:tcPr>
          <w:p>
            <w:pPr>
              <w:pStyle w:val="TableParagraph"/>
              <w:spacing w:line="292" w:lineRule="exact"/>
              <w:ind w:left="9" w:right="3"/>
              <w:jc w:val="center"/>
              <w:rPr>
                <w:rFonts w:ascii="Calibri" w:hAnsi="Calibri"/>
                <w:sz w:val="24"/>
              </w:rPr>
            </w:pPr>
            <w:r>
              <w:rPr>
                <w:rFonts w:ascii="Calibri" w:hAnsi="Calibri"/>
                <w:sz w:val="24"/>
              </w:rPr>
              <w:t>Número</w:t>
            </w:r>
            <w:r>
              <w:rPr>
                <w:rFonts w:ascii="Calibri" w:hAnsi="Calibri"/>
                <w:spacing w:val="-4"/>
                <w:sz w:val="24"/>
              </w:rPr>
              <w:t> </w:t>
            </w:r>
            <w:r>
              <w:rPr>
                <w:rFonts w:ascii="Calibri" w:hAnsi="Calibri"/>
                <w:sz w:val="24"/>
              </w:rPr>
              <w:t>de</w:t>
            </w:r>
            <w:r>
              <w:rPr>
                <w:rFonts w:ascii="Calibri" w:hAnsi="Calibri"/>
                <w:spacing w:val="-3"/>
                <w:sz w:val="24"/>
              </w:rPr>
              <w:t> </w:t>
            </w:r>
            <w:r>
              <w:rPr>
                <w:rFonts w:ascii="Calibri" w:hAnsi="Calibri"/>
                <w:sz w:val="24"/>
              </w:rPr>
              <w:t>sesiones</w:t>
            </w:r>
            <w:r>
              <w:rPr>
                <w:rFonts w:ascii="Calibri" w:hAnsi="Calibri"/>
                <w:spacing w:val="-6"/>
                <w:sz w:val="24"/>
              </w:rPr>
              <w:t> </w:t>
            </w:r>
            <w:r>
              <w:rPr>
                <w:rFonts w:ascii="Calibri" w:hAnsi="Calibri"/>
                <w:sz w:val="24"/>
              </w:rPr>
              <w:t>de</w:t>
            </w:r>
            <w:r>
              <w:rPr>
                <w:rFonts w:ascii="Calibri" w:hAnsi="Calibri"/>
                <w:spacing w:val="-3"/>
                <w:sz w:val="24"/>
              </w:rPr>
              <w:t> </w:t>
            </w:r>
            <w:r>
              <w:rPr>
                <w:rFonts w:ascii="Calibri" w:hAnsi="Calibri"/>
                <w:sz w:val="24"/>
              </w:rPr>
              <w:t>talleres</w:t>
            </w:r>
            <w:r>
              <w:rPr>
                <w:rFonts w:ascii="Calibri" w:hAnsi="Calibri"/>
                <w:spacing w:val="-4"/>
                <w:sz w:val="24"/>
              </w:rPr>
              <w:t> </w:t>
            </w:r>
            <w:r>
              <w:rPr>
                <w:rFonts w:ascii="Calibri" w:hAnsi="Calibri"/>
                <w:sz w:val="24"/>
              </w:rPr>
              <w:t>colectivos</w:t>
            </w:r>
            <w:r>
              <w:rPr>
                <w:rFonts w:ascii="Calibri" w:hAnsi="Calibri"/>
                <w:spacing w:val="-2"/>
                <w:sz w:val="24"/>
              </w:rPr>
              <w:t> </w:t>
            </w:r>
            <w:r>
              <w:rPr>
                <w:rFonts w:ascii="Calibri" w:hAnsi="Calibri"/>
                <w:sz w:val="24"/>
              </w:rPr>
              <w:t>-</w:t>
            </w:r>
            <w:r>
              <w:rPr>
                <w:rFonts w:ascii="Calibri" w:hAnsi="Calibri"/>
                <w:spacing w:val="-4"/>
                <w:sz w:val="24"/>
              </w:rPr>
              <w:t>PIC-</w:t>
            </w:r>
          </w:p>
        </w:tc>
        <w:tc>
          <w:tcPr>
            <w:tcW w:w="1200" w:type="dxa"/>
          </w:tcPr>
          <w:p>
            <w:pPr>
              <w:pStyle w:val="TableParagraph"/>
              <w:spacing w:before="11"/>
              <w:ind w:left="11" w:right="3"/>
              <w:jc w:val="center"/>
              <w:rPr>
                <w:b/>
                <w:sz w:val="24"/>
              </w:rPr>
            </w:pPr>
            <w:r>
              <w:rPr>
                <w:b/>
                <w:spacing w:val="-4"/>
                <w:sz w:val="24"/>
              </w:rPr>
              <w:t>3.075</w:t>
            </w:r>
          </w:p>
        </w:tc>
        <w:tc>
          <w:tcPr>
            <w:tcW w:w="1580" w:type="dxa"/>
          </w:tcPr>
          <w:p>
            <w:pPr>
              <w:pStyle w:val="TableParagraph"/>
              <w:spacing w:before="11"/>
              <w:ind w:left="10"/>
              <w:jc w:val="center"/>
              <w:rPr>
                <w:b/>
                <w:sz w:val="24"/>
              </w:rPr>
            </w:pPr>
            <w:r>
              <w:rPr>
                <w:b/>
                <w:spacing w:val="-5"/>
                <w:sz w:val="24"/>
              </w:rPr>
              <w:t>256</w:t>
            </w:r>
          </w:p>
        </w:tc>
      </w:tr>
    </w:tbl>
    <w:p>
      <w:pPr>
        <w:pStyle w:val="BodyText"/>
        <w:spacing w:before="272"/>
        <w:ind w:left="2769" w:right="2769"/>
        <w:jc w:val="center"/>
      </w:pPr>
      <w:r>
        <w:rPr/>
        <w:t>Fuente:</w:t>
      </w:r>
      <w:r>
        <w:rPr>
          <w:spacing w:val="-5"/>
        </w:rPr>
        <w:t> </w:t>
      </w:r>
      <w:r>
        <w:rPr/>
        <w:t>Calidad</w:t>
      </w:r>
      <w:r>
        <w:rPr>
          <w:spacing w:val="-4"/>
        </w:rPr>
        <w:t> HDSA</w:t>
      </w:r>
    </w:p>
    <w:p>
      <w:pPr>
        <w:pStyle w:val="BodyText"/>
        <w:spacing w:before="5"/>
      </w:pPr>
    </w:p>
    <w:p>
      <w:pPr>
        <w:pStyle w:val="BodyText"/>
        <w:spacing w:line="276" w:lineRule="auto" w:before="1"/>
        <w:ind w:left="622" w:right="619"/>
        <w:jc w:val="both"/>
      </w:pPr>
      <w:r>
        <w:rPr/>
        <w:t>Adicionalmente, el </w:t>
      </w:r>
      <w:r>
        <w:rPr>
          <w:color w:val="0D0D0D"/>
        </w:rPr>
        <w:t>Hospital Departamental San Antonio ha establecido metas mensuales fundamentales relacionadas con la gestión de camas y la ocupación hospitalaria</w:t>
      </w:r>
      <w:r>
        <w:rPr>
          <w:color w:val="0D0D0D"/>
          <w:spacing w:val="-6"/>
        </w:rPr>
        <w:t> </w:t>
      </w:r>
      <w:r>
        <w:rPr>
          <w:color w:val="0D0D0D"/>
        </w:rPr>
        <w:t>para</w:t>
      </w:r>
      <w:r>
        <w:rPr>
          <w:color w:val="0D0D0D"/>
          <w:spacing w:val="-6"/>
        </w:rPr>
        <w:t> </w:t>
      </w:r>
      <w:r>
        <w:rPr>
          <w:color w:val="0D0D0D"/>
        </w:rPr>
        <w:t>garantizar</w:t>
      </w:r>
      <w:r>
        <w:rPr>
          <w:color w:val="0D0D0D"/>
          <w:spacing w:val="-6"/>
        </w:rPr>
        <w:t> </w:t>
      </w:r>
      <w:r>
        <w:rPr>
          <w:color w:val="0D0D0D"/>
        </w:rPr>
        <w:t>una</w:t>
      </w:r>
      <w:r>
        <w:rPr>
          <w:color w:val="0D0D0D"/>
          <w:spacing w:val="-6"/>
        </w:rPr>
        <w:t> </w:t>
      </w:r>
      <w:r>
        <w:rPr>
          <w:color w:val="0D0D0D"/>
        </w:rPr>
        <w:t>atención</w:t>
      </w:r>
      <w:r>
        <w:rPr>
          <w:color w:val="0D0D0D"/>
          <w:spacing w:val="-5"/>
        </w:rPr>
        <w:t> </w:t>
      </w:r>
      <w:r>
        <w:rPr>
          <w:color w:val="0D0D0D"/>
        </w:rPr>
        <w:t>eficiente</w:t>
      </w:r>
      <w:r>
        <w:rPr>
          <w:color w:val="0D0D0D"/>
          <w:spacing w:val="-6"/>
        </w:rPr>
        <w:t> </w:t>
      </w:r>
      <w:r>
        <w:rPr>
          <w:color w:val="0D0D0D"/>
        </w:rPr>
        <w:t>y</w:t>
      </w:r>
      <w:r>
        <w:rPr>
          <w:color w:val="0D0D0D"/>
          <w:spacing w:val="-6"/>
        </w:rPr>
        <w:t> </w:t>
      </w:r>
      <w:r>
        <w:rPr>
          <w:color w:val="0D0D0D"/>
        </w:rPr>
        <w:t>efectiva</w:t>
      </w:r>
      <w:r>
        <w:rPr>
          <w:color w:val="0D0D0D"/>
          <w:spacing w:val="-5"/>
        </w:rPr>
        <w:t> </w:t>
      </w:r>
      <w:r>
        <w:rPr>
          <w:color w:val="0D0D0D"/>
        </w:rPr>
        <w:t>a</w:t>
      </w:r>
      <w:r>
        <w:rPr>
          <w:color w:val="0D0D0D"/>
          <w:spacing w:val="-6"/>
        </w:rPr>
        <w:t> </w:t>
      </w:r>
      <w:r>
        <w:rPr>
          <w:color w:val="0D0D0D"/>
        </w:rPr>
        <w:t>sus</w:t>
      </w:r>
      <w:r>
        <w:rPr>
          <w:color w:val="0D0D0D"/>
          <w:spacing w:val="-6"/>
        </w:rPr>
        <w:t> </w:t>
      </w:r>
      <w:r>
        <w:rPr>
          <w:color w:val="0D0D0D"/>
        </w:rPr>
        <w:t>pacientes.</w:t>
      </w:r>
      <w:r>
        <w:rPr>
          <w:color w:val="0D0D0D"/>
          <w:spacing w:val="-6"/>
        </w:rPr>
        <w:t> </w:t>
      </w:r>
      <w:r>
        <w:rPr>
          <w:color w:val="0D0D0D"/>
        </w:rPr>
        <w:t>Estas metas</w:t>
      </w:r>
      <w:r>
        <w:rPr>
          <w:color w:val="0D0D0D"/>
          <w:spacing w:val="-17"/>
        </w:rPr>
        <w:t> </w:t>
      </w:r>
      <w:r>
        <w:rPr>
          <w:color w:val="0D0D0D"/>
        </w:rPr>
        <w:t>están</w:t>
      </w:r>
      <w:r>
        <w:rPr>
          <w:color w:val="0D0D0D"/>
          <w:spacing w:val="-17"/>
        </w:rPr>
        <w:t> </w:t>
      </w:r>
      <w:r>
        <w:rPr>
          <w:color w:val="0D0D0D"/>
        </w:rPr>
        <w:t>diseñadas</w:t>
      </w:r>
      <w:r>
        <w:rPr>
          <w:color w:val="0D0D0D"/>
          <w:spacing w:val="-16"/>
        </w:rPr>
        <w:t> </w:t>
      </w:r>
      <w:r>
        <w:rPr>
          <w:color w:val="0D0D0D"/>
        </w:rPr>
        <w:t>para</w:t>
      </w:r>
      <w:r>
        <w:rPr>
          <w:color w:val="0D0D0D"/>
          <w:spacing w:val="-17"/>
        </w:rPr>
        <w:t> </w:t>
      </w:r>
      <w:r>
        <w:rPr>
          <w:color w:val="0D0D0D"/>
        </w:rPr>
        <w:t>optimizar</w:t>
      </w:r>
      <w:r>
        <w:rPr>
          <w:color w:val="0D0D0D"/>
          <w:spacing w:val="-17"/>
        </w:rPr>
        <w:t> </w:t>
      </w:r>
      <w:r>
        <w:rPr>
          <w:color w:val="0D0D0D"/>
        </w:rPr>
        <w:t>la</w:t>
      </w:r>
      <w:r>
        <w:rPr>
          <w:color w:val="0D0D0D"/>
          <w:spacing w:val="-17"/>
        </w:rPr>
        <w:t> </w:t>
      </w:r>
      <w:r>
        <w:rPr>
          <w:color w:val="0D0D0D"/>
        </w:rPr>
        <w:t>capacidad</w:t>
      </w:r>
      <w:r>
        <w:rPr>
          <w:color w:val="0D0D0D"/>
          <w:spacing w:val="-16"/>
        </w:rPr>
        <w:t> </w:t>
      </w:r>
      <w:r>
        <w:rPr>
          <w:color w:val="0D0D0D"/>
        </w:rPr>
        <w:t>operativa</w:t>
      </w:r>
      <w:r>
        <w:rPr>
          <w:color w:val="0D0D0D"/>
          <w:spacing w:val="-17"/>
        </w:rPr>
        <w:t> </w:t>
      </w:r>
      <w:r>
        <w:rPr>
          <w:color w:val="0D0D0D"/>
        </w:rPr>
        <w:t>del</w:t>
      </w:r>
      <w:r>
        <w:rPr>
          <w:color w:val="0D0D0D"/>
          <w:spacing w:val="-17"/>
        </w:rPr>
        <w:t> </w:t>
      </w:r>
      <w:r>
        <w:rPr>
          <w:color w:val="0D0D0D"/>
        </w:rPr>
        <w:t>hospital</w:t>
      </w:r>
      <w:r>
        <w:rPr>
          <w:color w:val="0D0D0D"/>
          <w:spacing w:val="-16"/>
        </w:rPr>
        <w:t> </w:t>
      </w:r>
      <w:r>
        <w:rPr>
          <w:color w:val="0D0D0D"/>
        </w:rPr>
        <w:t>y</w:t>
      </w:r>
      <w:r>
        <w:rPr>
          <w:color w:val="0D0D0D"/>
          <w:spacing w:val="-17"/>
        </w:rPr>
        <w:t> </w:t>
      </w:r>
      <w:r>
        <w:rPr>
          <w:color w:val="0D0D0D"/>
        </w:rPr>
        <w:t>asegurar un uso adecuado de los recursos disponibles (Ver Tabla 13).</w:t>
      </w:r>
    </w:p>
    <w:p>
      <w:pPr>
        <w:pStyle w:val="BodyText"/>
        <w:spacing w:before="41"/>
      </w:pPr>
    </w:p>
    <w:p>
      <w:pPr>
        <w:spacing w:before="0"/>
        <w:ind w:left="0" w:right="0" w:firstLine="0"/>
        <w:jc w:val="center"/>
        <w:rPr>
          <w:b/>
          <w:sz w:val="24"/>
        </w:rPr>
      </w:pPr>
      <w:bookmarkStart w:name="_bookmark17" w:id="18"/>
      <w:bookmarkEnd w:id="18"/>
      <w:r>
        <w:rPr/>
      </w:r>
      <w:r>
        <w:rPr>
          <w:b/>
          <w:sz w:val="24"/>
        </w:rPr>
        <w:t>Tabla</w:t>
      </w:r>
      <w:r>
        <w:rPr>
          <w:b/>
          <w:spacing w:val="-4"/>
          <w:sz w:val="24"/>
        </w:rPr>
        <w:t> </w:t>
      </w:r>
      <w:r>
        <w:rPr>
          <w:b/>
          <w:sz w:val="24"/>
        </w:rPr>
        <w:t>13.</w:t>
      </w:r>
      <w:r>
        <w:rPr>
          <w:b/>
          <w:spacing w:val="-3"/>
          <w:sz w:val="24"/>
        </w:rPr>
        <w:t> </w:t>
      </w:r>
      <w:r>
        <w:rPr>
          <w:b/>
          <w:sz w:val="24"/>
        </w:rPr>
        <w:t>Metas</w:t>
      </w:r>
      <w:r>
        <w:rPr>
          <w:b/>
          <w:spacing w:val="-2"/>
          <w:sz w:val="24"/>
        </w:rPr>
        <w:t> </w:t>
      </w:r>
      <w:r>
        <w:rPr>
          <w:b/>
          <w:sz w:val="24"/>
        </w:rPr>
        <w:t>de</w:t>
      </w:r>
      <w:r>
        <w:rPr>
          <w:b/>
          <w:spacing w:val="-1"/>
          <w:sz w:val="24"/>
        </w:rPr>
        <w:t> </w:t>
      </w:r>
      <w:r>
        <w:rPr>
          <w:b/>
          <w:sz w:val="24"/>
        </w:rPr>
        <w:t>ocupación</w:t>
      </w:r>
      <w:r>
        <w:rPr>
          <w:b/>
          <w:spacing w:val="-4"/>
          <w:sz w:val="24"/>
        </w:rPr>
        <w:t> </w:t>
      </w:r>
      <w:r>
        <w:rPr>
          <w:b/>
          <w:sz w:val="24"/>
        </w:rPr>
        <w:t>y</w:t>
      </w:r>
      <w:r>
        <w:rPr>
          <w:b/>
          <w:spacing w:val="1"/>
          <w:sz w:val="24"/>
        </w:rPr>
        <w:t> </w:t>
      </w:r>
      <w:r>
        <w:rPr>
          <w:b/>
          <w:sz w:val="24"/>
        </w:rPr>
        <w:t>gestión</w:t>
      </w:r>
      <w:r>
        <w:rPr>
          <w:b/>
          <w:spacing w:val="-4"/>
          <w:sz w:val="24"/>
        </w:rPr>
        <w:t> </w:t>
      </w:r>
      <w:r>
        <w:rPr>
          <w:b/>
          <w:sz w:val="24"/>
        </w:rPr>
        <w:t>de</w:t>
      </w:r>
      <w:r>
        <w:rPr>
          <w:b/>
          <w:spacing w:val="-2"/>
          <w:sz w:val="24"/>
        </w:rPr>
        <w:t> </w:t>
      </w:r>
      <w:r>
        <w:rPr>
          <w:b/>
          <w:sz w:val="24"/>
        </w:rPr>
        <w:t>camas</w:t>
      </w:r>
      <w:r>
        <w:rPr>
          <w:b/>
          <w:spacing w:val="-1"/>
          <w:sz w:val="24"/>
        </w:rPr>
        <w:t> </w:t>
      </w:r>
      <w:r>
        <w:rPr>
          <w:b/>
          <w:spacing w:val="-4"/>
          <w:sz w:val="24"/>
        </w:rPr>
        <w:t>HDSA</w:t>
      </w:r>
    </w:p>
    <w:p>
      <w:pPr>
        <w:pStyle w:val="BodyText"/>
        <w:spacing w:before="11" w:after="1"/>
        <w:rPr>
          <w:b/>
          <w:sz w:val="20"/>
        </w:rPr>
      </w:pPr>
    </w:p>
    <w:tbl>
      <w:tblPr>
        <w:tblW w:w="0" w:type="auto"/>
        <w:jc w:val="left"/>
        <w:tblInd w:w="28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0"/>
        <w:gridCol w:w="1500"/>
      </w:tblGrid>
      <w:tr>
        <w:trPr>
          <w:trHeight w:val="633" w:hRule="atLeast"/>
        </w:trPr>
        <w:tc>
          <w:tcPr>
            <w:tcW w:w="2820" w:type="dxa"/>
            <w:shd w:val="clear" w:color="auto" w:fill="B6D6A8"/>
          </w:tcPr>
          <w:p>
            <w:pPr>
              <w:pStyle w:val="TableParagraph"/>
              <w:spacing w:before="158"/>
              <w:ind w:left="10"/>
              <w:jc w:val="center"/>
              <w:rPr>
                <w:b/>
                <w:sz w:val="24"/>
              </w:rPr>
            </w:pPr>
            <w:r>
              <w:rPr>
                <w:b/>
                <w:spacing w:val="-2"/>
                <w:sz w:val="24"/>
              </w:rPr>
              <w:t>CONCEPTO</w:t>
            </w:r>
          </w:p>
        </w:tc>
        <w:tc>
          <w:tcPr>
            <w:tcW w:w="1500" w:type="dxa"/>
            <w:shd w:val="clear" w:color="auto" w:fill="B6D6A8"/>
          </w:tcPr>
          <w:p>
            <w:pPr>
              <w:pStyle w:val="TableParagraph"/>
              <w:ind w:left="11" w:right="5"/>
              <w:jc w:val="center"/>
              <w:rPr>
                <w:b/>
                <w:sz w:val="24"/>
              </w:rPr>
            </w:pPr>
            <w:r>
              <w:rPr>
                <w:b/>
                <w:spacing w:val="-4"/>
                <w:sz w:val="24"/>
              </w:rPr>
              <w:t>META</w:t>
            </w:r>
          </w:p>
          <w:p>
            <w:pPr>
              <w:pStyle w:val="TableParagraph"/>
              <w:spacing w:before="40"/>
              <w:ind w:left="11" w:right="3"/>
              <w:jc w:val="center"/>
              <w:rPr>
                <w:b/>
                <w:sz w:val="24"/>
              </w:rPr>
            </w:pPr>
            <w:r>
              <w:rPr>
                <w:b/>
                <w:spacing w:val="-2"/>
                <w:sz w:val="24"/>
              </w:rPr>
              <w:t>MENSUAL</w:t>
            </w:r>
          </w:p>
        </w:tc>
      </w:tr>
      <w:tr>
        <w:trPr>
          <w:trHeight w:val="337" w:hRule="atLeast"/>
        </w:trPr>
        <w:tc>
          <w:tcPr>
            <w:tcW w:w="2820" w:type="dxa"/>
          </w:tcPr>
          <w:p>
            <w:pPr>
              <w:pStyle w:val="TableParagraph"/>
              <w:spacing w:line="292" w:lineRule="exact"/>
              <w:ind w:left="10" w:right="1"/>
              <w:jc w:val="center"/>
              <w:rPr>
                <w:rFonts w:ascii="Calibri"/>
                <w:b/>
                <w:sz w:val="24"/>
              </w:rPr>
            </w:pPr>
            <w:r>
              <w:rPr>
                <w:rFonts w:ascii="Calibri"/>
                <w:b/>
                <w:sz w:val="24"/>
              </w:rPr>
              <w:t>GIRO</w:t>
            </w:r>
            <w:r>
              <w:rPr>
                <w:rFonts w:ascii="Calibri"/>
                <w:b/>
                <w:spacing w:val="-3"/>
                <w:sz w:val="24"/>
              </w:rPr>
              <w:t> </w:t>
            </w:r>
            <w:r>
              <w:rPr>
                <w:rFonts w:ascii="Calibri"/>
                <w:b/>
                <w:spacing w:val="-4"/>
                <w:sz w:val="24"/>
              </w:rPr>
              <w:t>CAMA</w:t>
            </w:r>
          </w:p>
        </w:tc>
        <w:tc>
          <w:tcPr>
            <w:tcW w:w="1500" w:type="dxa"/>
          </w:tcPr>
          <w:p>
            <w:pPr>
              <w:pStyle w:val="TableParagraph"/>
              <w:spacing w:before="11"/>
              <w:ind w:left="11" w:right="4"/>
              <w:jc w:val="center"/>
              <w:rPr>
                <w:sz w:val="24"/>
              </w:rPr>
            </w:pPr>
            <w:r>
              <w:rPr>
                <w:spacing w:val="-10"/>
                <w:sz w:val="24"/>
              </w:rPr>
              <w:t>7</w:t>
            </w:r>
          </w:p>
        </w:tc>
      </w:tr>
      <w:tr>
        <w:trPr>
          <w:trHeight w:val="335" w:hRule="atLeast"/>
        </w:trPr>
        <w:tc>
          <w:tcPr>
            <w:tcW w:w="2820" w:type="dxa"/>
          </w:tcPr>
          <w:p>
            <w:pPr>
              <w:pStyle w:val="TableParagraph"/>
              <w:spacing w:line="293" w:lineRule="exact"/>
              <w:ind w:left="10"/>
              <w:jc w:val="center"/>
              <w:rPr>
                <w:rFonts w:ascii="Calibri"/>
                <w:b/>
                <w:sz w:val="24"/>
              </w:rPr>
            </w:pPr>
            <w:r>
              <w:rPr>
                <w:rFonts w:ascii="Calibri"/>
                <w:b/>
                <w:sz w:val="24"/>
              </w:rPr>
              <w:t>% </w:t>
            </w:r>
            <w:r>
              <w:rPr>
                <w:rFonts w:ascii="Calibri"/>
                <w:b/>
                <w:spacing w:val="-2"/>
                <w:sz w:val="24"/>
              </w:rPr>
              <w:t>OCUPACION</w:t>
            </w:r>
          </w:p>
        </w:tc>
        <w:tc>
          <w:tcPr>
            <w:tcW w:w="1500" w:type="dxa"/>
          </w:tcPr>
          <w:p>
            <w:pPr>
              <w:pStyle w:val="TableParagraph"/>
              <w:spacing w:before="9"/>
              <w:ind w:left="11"/>
              <w:jc w:val="center"/>
              <w:rPr>
                <w:sz w:val="24"/>
              </w:rPr>
            </w:pPr>
            <w:r>
              <w:rPr>
                <w:spacing w:val="-5"/>
                <w:sz w:val="24"/>
              </w:rPr>
              <w:t>85%</w:t>
            </w:r>
          </w:p>
        </w:tc>
      </w:tr>
      <w:tr>
        <w:trPr>
          <w:trHeight w:val="336" w:hRule="atLeast"/>
        </w:trPr>
        <w:tc>
          <w:tcPr>
            <w:tcW w:w="2820" w:type="dxa"/>
          </w:tcPr>
          <w:p>
            <w:pPr>
              <w:pStyle w:val="TableParagraph"/>
              <w:spacing w:line="292" w:lineRule="exact"/>
              <w:ind w:left="10" w:right="1"/>
              <w:jc w:val="center"/>
              <w:rPr>
                <w:rFonts w:ascii="Calibri"/>
                <w:b/>
                <w:sz w:val="24"/>
              </w:rPr>
            </w:pPr>
            <w:r>
              <w:rPr>
                <w:rFonts w:ascii="Calibri"/>
                <w:b/>
                <w:sz w:val="24"/>
              </w:rPr>
              <w:t>DIAS</w:t>
            </w:r>
            <w:r>
              <w:rPr>
                <w:rFonts w:ascii="Calibri"/>
                <w:b/>
                <w:spacing w:val="-3"/>
                <w:sz w:val="24"/>
              </w:rPr>
              <w:t> </w:t>
            </w:r>
            <w:r>
              <w:rPr>
                <w:rFonts w:ascii="Calibri"/>
                <w:b/>
                <w:sz w:val="24"/>
              </w:rPr>
              <w:t>DE</w:t>
            </w:r>
            <w:r>
              <w:rPr>
                <w:rFonts w:ascii="Calibri"/>
                <w:b/>
                <w:spacing w:val="-1"/>
                <w:sz w:val="24"/>
              </w:rPr>
              <w:t> </w:t>
            </w:r>
            <w:r>
              <w:rPr>
                <w:rFonts w:ascii="Calibri"/>
                <w:b/>
                <w:spacing w:val="-2"/>
                <w:sz w:val="24"/>
              </w:rPr>
              <w:t>ESTANCIA</w:t>
            </w:r>
          </w:p>
        </w:tc>
        <w:tc>
          <w:tcPr>
            <w:tcW w:w="1500" w:type="dxa"/>
          </w:tcPr>
          <w:p>
            <w:pPr>
              <w:pStyle w:val="TableParagraph"/>
              <w:spacing w:before="11"/>
              <w:ind w:left="11" w:right="4"/>
              <w:jc w:val="center"/>
              <w:rPr>
                <w:sz w:val="24"/>
              </w:rPr>
            </w:pPr>
            <w:r>
              <w:rPr>
                <w:spacing w:val="-10"/>
                <w:sz w:val="24"/>
              </w:rPr>
              <w:t>3</w:t>
            </w:r>
          </w:p>
        </w:tc>
      </w:tr>
      <w:tr>
        <w:trPr>
          <w:trHeight w:val="338" w:hRule="atLeast"/>
        </w:trPr>
        <w:tc>
          <w:tcPr>
            <w:tcW w:w="2820" w:type="dxa"/>
          </w:tcPr>
          <w:p>
            <w:pPr>
              <w:pStyle w:val="TableParagraph"/>
              <w:spacing w:line="292" w:lineRule="exact"/>
              <w:ind w:left="10" w:right="5"/>
              <w:jc w:val="center"/>
              <w:rPr>
                <w:rFonts w:ascii="Calibri"/>
                <w:b/>
                <w:sz w:val="24"/>
              </w:rPr>
            </w:pPr>
            <w:r>
              <w:rPr>
                <w:rFonts w:ascii="Calibri"/>
                <w:b/>
                <w:sz w:val="24"/>
              </w:rPr>
              <w:t>NUMERO</w:t>
            </w:r>
            <w:r>
              <w:rPr>
                <w:rFonts w:ascii="Calibri"/>
                <w:b/>
                <w:spacing w:val="-1"/>
                <w:sz w:val="24"/>
              </w:rPr>
              <w:t> </w:t>
            </w:r>
            <w:r>
              <w:rPr>
                <w:rFonts w:ascii="Calibri"/>
                <w:b/>
                <w:sz w:val="24"/>
              </w:rPr>
              <w:t>DE</w:t>
            </w:r>
            <w:r>
              <w:rPr>
                <w:rFonts w:ascii="Calibri"/>
                <w:b/>
                <w:spacing w:val="-2"/>
                <w:sz w:val="24"/>
              </w:rPr>
              <w:t> </w:t>
            </w:r>
            <w:r>
              <w:rPr>
                <w:rFonts w:ascii="Calibri"/>
                <w:b/>
                <w:spacing w:val="-4"/>
                <w:sz w:val="24"/>
              </w:rPr>
              <w:t>CAMAS</w:t>
            </w:r>
          </w:p>
        </w:tc>
        <w:tc>
          <w:tcPr>
            <w:tcW w:w="1500" w:type="dxa"/>
          </w:tcPr>
          <w:p>
            <w:pPr>
              <w:pStyle w:val="TableParagraph"/>
              <w:spacing w:before="11"/>
              <w:ind w:left="11" w:right="1"/>
              <w:jc w:val="center"/>
              <w:rPr>
                <w:sz w:val="24"/>
              </w:rPr>
            </w:pPr>
            <w:r>
              <w:rPr>
                <w:spacing w:val="-5"/>
                <w:sz w:val="24"/>
              </w:rPr>
              <w:t>35</w:t>
            </w:r>
          </w:p>
        </w:tc>
      </w:tr>
    </w:tbl>
    <w:p>
      <w:pPr>
        <w:pStyle w:val="TableParagraph"/>
        <w:spacing w:after="0"/>
        <w:jc w:val="center"/>
        <w:rPr>
          <w:sz w:val="24"/>
        </w:rPr>
        <w:sectPr>
          <w:type w:val="continuous"/>
          <w:pgSz w:w="12240" w:h="15840"/>
          <w:pgMar w:header="0" w:footer="1355" w:top="1820" w:bottom="1540" w:left="1080" w:right="1080"/>
        </w:sectPr>
      </w:pPr>
    </w:p>
    <w:p>
      <w:pPr>
        <w:pStyle w:val="BodyText"/>
        <w:spacing w:before="63"/>
        <w:ind w:left="2769" w:right="2769"/>
        <w:jc w:val="center"/>
      </w:pPr>
      <w:r>
        <w:rPr/>
        <w:t>Fuente:</w:t>
      </w:r>
      <w:r>
        <w:rPr>
          <w:spacing w:val="-5"/>
        </w:rPr>
        <w:t> </w:t>
      </w:r>
      <w:r>
        <w:rPr/>
        <w:t>Calidad</w:t>
      </w:r>
      <w:r>
        <w:rPr>
          <w:spacing w:val="-4"/>
        </w:rPr>
        <w:t> HDSA</w:t>
      </w:r>
    </w:p>
    <w:p>
      <w:pPr>
        <w:pStyle w:val="BodyText"/>
        <w:spacing w:before="84"/>
      </w:pPr>
    </w:p>
    <w:p>
      <w:pPr>
        <w:pStyle w:val="BodyText"/>
        <w:spacing w:line="276" w:lineRule="auto"/>
        <w:ind w:left="622" w:right="621"/>
        <w:jc w:val="both"/>
      </w:pPr>
      <w:r>
        <w:rPr/>
        <w:t>Teniendo</w:t>
      </w:r>
      <w:r>
        <w:rPr>
          <w:spacing w:val="-17"/>
        </w:rPr>
        <w:t> </w:t>
      </w:r>
      <w:r>
        <w:rPr/>
        <w:t>en</w:t>
      </w:r>
      <w:r>
        <w:rPr>
          <w:spacing w:val="-17"/>
        </w:rPr>
        <w:t> </w:t>
      </w:r>
      <w:r>
        <w:rPr/>
        <w:t>cuenta</w:t>
      </w:r>
      <w:r>
        <w:rPr>
          <w:spacing w:val="-16"/>
        </w:rPr>
        <w:t> </w:t>
      </w:r>
      <w:r>
        <w:rPr/>
        <w:t>lo</w:t>
      </w:r>
      <w:r>
        <w:rPr>
          <w:spacing w:val="-17"/>
        </w:rPr>
        <w:t> </w:t>
      </w:r>
      <w:r>
        <w:rPr/>
        <w:t>anterior,</w:t>
      </w:r>
      <w:r>
        <w:rPr>
          <w:spacing w:val="-17"/>
        </w:rPr>
        <w:t> </w:t>
      </w:r>
      <w:r>
        <w:rPr/>
        <w:t>el</w:t>
      </w:r>
      <w:r>
        <w:rPr>
          <w:spacing w:val="-17"/>
        </w:rPr>
        <w:t> </w:t>
      </w:r>
      <w:r>
        <w:rPr/>
        <w:t>Hospital</w:t>
      </w:r>
      <w:r>
        <w:rPr>
          <w:spacing w:val="-16"/>
        </w:rPr>
        <w:t> </w:t>
      </w:r>
      <w:r>
        <w:rPr/>
        <w:t>Departamental</w:t>
      </w:r>
      <w:r>
        <w:rPr>
          <w:spacing w:val="-17"/>
        </w:rPr>
        <w:t> </w:t>
      </w:r>
      <w:r>
        <w:rPr/>
        <w:t>San</w:t>
      </w:r>
      <w:r>
        <w:rPr>
          <w:spacing w:val="-17"/>
        </w:rPr>
        <w:t> </w:t>
      </w:r>
      <w:r>
        <w:rPr/>
        <w:t>Antonio</w:t>
      </w:r>
      <w:r>
        <w:rPr>
          <w:spacing w:val="-16"/>
        </w:rPr>
        <w:t> </w:t>
      </w:r>
      <w:r>
        <w:rPr/>
        <w:t>ha</w:t>
      </w:r>
      <w:r>
        <w:rPr>
          <w:spacing w:val="-17"/>
        </w:rPr>
        <w:t> </w:t>
      </w:r>
      <w:r>
        <w:rPr/>
        <w:t>estableció metas para el año 2023 con el objetivo de mejorar y mantener la producción de servicios</w:t>
      </w:r>
      <w:r>
        <w:rPr>
          <w:spacing w:val="-1"/>
        </w:rPr>
        <w:t> </w:t>
      </w:r>
      <w:r>
        <w:rPr/>
        <w:t>de</w:t>
      </w:r>
      <w:r>
        <w:rPr>
          <w:spacing w:val="-1"/>
        </w:rPr>
        <w:t> </w:t>
      </w:r>
      <w:r>
        <w:rPr/>
        <w:t>atención</w:t>
      </w:r>
      <w:r>
        <w:rPr>
          <w:spacing w:val="-1"/>
        </w:rPr>
        <w:t> </w:t>
      </w:r>
      <w:r>
        <w:rPr/>
        <w:t>integral para</w:t>
      </w:r>
      <w:r>
        <w:rPr>
          <w:spacing w:val="-1"/>
        </w:rPr>
        <w:t> </w:t>
      </w:r>
      <w:r>
        <w:rPr/>
        <w:t>nuestros</w:t>
      </w:r>
      <w:r>
        <w:rPr>
          <w:spacing w:val="-1"/>
        </w:rPr>
        <w:t> </w:t>
      </w:r>
      <w:r>
        <w:rPr/>
        <w:t>usuarios.</w:t>
      </w:r>
      <w:r>
        <w:rPr>
          <w:spacing w:val="-1"/>
        </w:rPr>
        <w:t> </w:t>
      </w:r>
      <w:r>
        <w:rPr/>
        <w:t>Estas</w:t>
      </w:r>
      <w:r>
        <w:rPr>
          <w:spacing w:val="-1"/>
        </w:rPr>
        <w:t> </w:t>
      </w:r>
      <w:r>
        <w:rPr/>
        <w:t>metas</w:t>
      </w:r>
      <w:r>
        <w:rPr>
          <w:spacing w:val="-1"/>
        </w:rPr>
        <w:t> </w:t>
      </w:r>
      <w:r>
        <w:rPr/>
        <w:t>se basan</w:t>
      </w:r>
      <w:r>
        <w:rPr>
          <w:spacing w:val="-1"/>
        </w:rPr>
        <w:t> </w:t>
      </w:r>
      <w:r>
        <w:rPr/>
        <w:t>en</w:t>
      </w:r>
      <w:r>
        <w:rPr>
          <w:spacing w:val="-1"/>
        </w:rPr>
        <w:t> </w:t>
      </w:r>
      <w:r>
        <w:rPr/>
        <w:t>los objetivos institucionales, con el propósito de ampliar y mejorar la cobertura de los servicios de Nivel I y II de atención para la comunidad.</w:t>
      </w:r>
    </w:p>
    <w:p>
      <w:pPr>
        <w:pStyle w:val="BodyText"/>
        <w:spacing w:before="41"/>
      </w:pPr>
    </w:p>
    <w:p>
      <w:pPr>
        <w:pStyle w:val="BodyText"/>
        <w:spacing w:line="276" w:lineRule="auto"/>
        <w:ind w:left="622" w:right="620"/>
        <w:jc w:val="both"/>
      </w:pPr>
      <w:r>
        <w:rPr/>
        <w:t>Durante</w:t>
      </w:r>
      <w:r>
        <w:rPr>
          <w:spacing w:val="-17"/>
        </w:rPr>
        <w:t> </w:t>
      </w:r>
      <w:r>
        <w:rPr/>
        <w:t>los</w:t>
      </w:r>
      <w:r>
        <w:rPr>
          <w:spacing w:val="-17"/>
        </w:rPr>
        <w:t> </w:t>
      </w:r>
      <w:r>
        <w:rPr/>
        <w:t>últimos</w:t>
      </w:r>
      <w:r>
        <w:rPr>
          <w:spacing w:val="-16"/>
        </w:rPr>
        <w:t> </w:t>
      </w:r>
      <w:r>
        <w:rPr/>
        <w:t>años,</w:t>
      </w:r>
      <w:r>
        <w:rPr>
          <w:spacing w:val="-17"/>
        </w:rPr>
        <w:t> </w:t>
      </w:r>
      <w:r>
        <w:rPr/>
        <w:t>el</w:t>
      </w:r>
      <w:r>
        <w:rPr>
          <w:spacing w:val="-17"/>
        </w:rPr>
        <w:t> </w:t>
      </w:r>
      <w:r>
        <w:rPr/>
        <w:t>hospital</w:t>
      </w:r>
      <w:r>
        <w:rPr>
          <w:spacing w:val="-17"/>
        </w:rPr>
        <w:t> </w:t>
      </w:r>
      <w:r>
        <w:rPr/>
        <w:t>ha</w:t>
      </w:r>
      <w:r>
        <w:rPr>
          <w:spacing w:val="-16"/>
        </w:rPr>
        <w:t> </w:t>
      </w:r>
      <w:r>
        <w:rPr/>
        <w:t>fortalecido</w:t>
      </w:r>
      <w:r>
        <w:rPr>
          <w:spacing w:val="-17"/>
        </w:rPr>
        <w:t> </w:t>
      </w:r>
      <w:r>
        <w:rPr/>
        <w:t>su</w:t>
      </w:r>
      <w:r>
        <w:rPr>
          <w:spacing w:val="-17"/>
        </w:rPr>
        <w:t> </w:t>
      </w:r>
      <w:r>
        <w:rPr/>
        <w:t>capacidad</w:t>
      </w:r>
      <w:r>
        <w:rPr>
          <w:spacing w:val="-16"/>
        </w:rPr>
        <w:t> </w:t>
      </w:r>
      <w:r>
        <w:rPr/>
        <w:t>con</w:t>
      </w:r>
      <w:r>
        <w:rPr>
          <w:spacing w:val="-17"/>
        </w:rPr>
        <w:t> </w:t>
      </w:r>
      <w:r>
        <w:rPr/>
        <w:t>talento</w:t>
      </w:r>
      <w:r>
        <w:rPr>
          <w:spacing w:val="-17"/>
        </w:rPr>
        <w:t> </w:t>
      </w:r>
      <w:r>
        <w:rPr/>
        <w:t>humano competente y ha optimizado sus instalaciones físicas para expandir los programas de prevención y promoción (PYM). Este enfoque ha contribuido al diagnóstico temprano, seguimiento de los diferentes grupos poblacionales y aumento de las actividades de control en medicina general y enfermería, siguiendo las directrices establecidas en la Resolución 3280.</w:t>
      </w:r>
    </w:p>
    <w:p>
      <w:pPr>
        <w:pStyle w:val="BodyText"/>
        <w:spacing w:before="42"/>
      </w:pPr>
    </w:p>
    <w:p>
      <w:pPr>
        <w:pStyle w:val="BodyText"/>
        <w:spacing w:line="276" w:lineRule="auto" w:before="1"/>
        <w:ind w:left="622" w:right="618"/>
        <w:jc w:val="both"/>
      </w:pPr>
      <w:r>
        <w:rPr/>
        <w:t>En el año 2023, el</w:t>
      </w:r>
      <w:r>
        <w:rPr>
          <w:spacing w:val="-1"/>
        </w:rPr>
        <w:t> </w:t>
      </w:r>
      <w:r>
        <w:rPr/>
        <w:t>hospital alcanzó el mejor desempeño en su historia en términos de</w:t>
      </w:r>
      <w:r>
        <w:rPr>
          <w:spacing w:val="-7"/>
        </w:rPr>
        <w:t> </w:t>
      </w:r>
      <w:r>
        <w:rPr/>
        <w:t>cumplimiento</w:t>
      </w:r>
      <w:r>
        <w:rPr>
          <w:spacing w:val="-8"/>
        </w:rPr>
        <w:t> </w:t>
      </w:r>
      <w:r>
        <w:rPr/>
        <w:t>de</w:t>
      </w:r>
      <w:r>
        <w:rPr>
          <w:spacing w:val="-8"/>
        </w:rPr>
        <w:t> </w:t>
      </w:r>
      <w:r>
        <w:rPr/>
        <w:t>metas.</w:t>
      </w:r>
      <w:r>
        <w:rPr>
          <w:spacing w:val="-8"/>
        </w:rPr>
        <w:t> </w:t>
      </w:r>
      <w:r>
        <w:rPr/>
        <w:t>Se</w:t>
      </w:r>
      <w:r>
        <w:rPr>
          <w:spacing w:val="-8"/>
        </w:rPr>
        <w:t> </w:t>
      </w:r>
      <w:r>
        <w:rPr/>
        <w:t>logró</w:t>
      </w:r>
      <w:r>
        <w:rPr>
          <w:spacing w:val="-9"/>
        </w:rPr>
        <w:t> </w:t>
      </w:r>
      <w:r>
        <w:rPr/>
        <w:t>un</w:t>
      </w:r>
      <w:r>
        <w:rPr>
          <w:spacing w:val="-7"/>
        </w:rPr>
        <w:t> </w:t>
      </w:r>
      <w:r>
        <w:rPr/>
        <w:t>óptimo</w:t>
      </w:r>
      <w:r>
        <w:rPr>
          <w:spacing w:val="-8"/>
        </w:rPr>
        <w:t> </w:t>
      </w:r>
      <w:r>
        <w:rPr/>
        <w:t>cumplimiento</w:t>
      </w:r>
      <w:r>
        <w:rPr>
          <w:spacing w:val="-8"/>
        </w:rPr>
        <w:t> </w:t>
      </w:r>
      <w:r>
        <w:rPr/>
        <w:t>en</w:t>
      </w:r>
      <w:r>
        <w:rPr>
          <w:spacing w:val="-9"/>
        </w:rPr>
        <w:t> </w:t>
      </w:r>
      <w:r>
        <w:rPr/>
        <w:t>todos</w:t>
      </w:r>
      <w:r>
        <w:rPr>
          <w:spacing w:val="-10"/>
        </w:rPr>
        <w:t> </w:t>
      </w:r>
      <w:r>
        <w:rPr/>
        <w:t>los</w:t>
      </w:r>
      <w:r>
        <w:rPr>
          <w:spacing w:val="-10"/>
        </w:rPr>
        <w:t> </w:t>
      </w:r>
      <w:r>
        <w:rPr/>
        <w:t>procesos, con algunos servicios superando las metas establecidas, lo cual es muy positivo para la institución. El año evaluado mostró un progreso constante y sostenible a lo largo de todo el periodo, reflejando un ascenso progresivo en la calidad y cantidad de servicios ofrecidos a la comunidad.</w:t>
      </w:r>
    </w:p>
    <w:p>
      <w:pPr>
        <w:pStyle w:val="BodyText"/>
        <w:spacing w:before="81"/>
      </w:pPr>
    </w:p>
    <w:p>
      <w:pPr>
        <w:spacing w:before="0"/>
        <w:ind w:left="622" w:right="0" w:firstLine="0"/>
        <w:jc w:val="both"/>
        <w:rPr>
          <w:b/>
          <w:sz w:val="24"/>
        </w:rPr>
      </w:pPr>
      <w:r>
        <w:rPr>
          <w:b/>
          <w:sz w:val="24"/>
        </w:rPr>
        <w:t>CAPACIDAD</w:t>
      </w:r>
      <w:r>
        <w:rPr>
          <w:b/>
          <w:spacing w:val="-4"/>
          <w:sz w:val="24"/>
        </w:rPr>
        <w:t> </w:t>
      </w:r>
      <w:r>
        <w:rPr>
          <w:b/>
          <w:spacing w:val="-2"/>
          <w:sz w:val="24"/>
        </w:rPr>
        <w:t>INSTALADA</w:t>
      </w:r>
    </w:p>
    <w:p>
      <w:pPr>
        <w:pStyle w:val="BodyText"/>
        <w:spacing w:before="75"/>
        <w:rPr>
          <w:b/>
        </w:rPr>
      </w:pPr>
    </w:p>
    <w:p>
      <w:pPr>
        <w:pStyle w:val="BodyText"/>
        <w:spacing w:line="273" w:lineRule="auto"/>
        <w:ind w:left="622" w:right="619"/>
        <w:jc w:val="both"/>
      </w:pPr>
      <w:r>
        <w:rPr/>
        <w:t>El</w:t>
      </w:r>
      <w:r>
        <w:rPr>
          <w:spacing w:val="-13"/>
        </w:rPr>
        <w:t> </w:t>
      </w:r>
      <w:r>
        <w:rPr/>
        <w:t>Hospital</w:t>
      </w:r>
      <w:r>
        <w:rPr>
          <w:spacing w:val="-13"/>
        </w:rPr>
        <w:t> </w:t>
      </w:r>
      <w:r>
        <w:rPr/>
        <w:t>cuenta</w:t>
      </w:r>
      <w:r>
        <w:rPr>
          <w:spacing w:val="-15"/>
        </w:rPr>
        <w:t> </w:t>
      </w:r>
      <w:r>
        <w:rPr/>
        <w:t>con</w:t>
      </w:r>
      <w:r>
        <w:rPr>
          <w:spacing w:val="-12"/>
        </w:rPr>
        <w:t> </w:t>
      </w:r>
      <w:r>
        <w:rPr/>
        <w:t>una</w:t>
      </w:r>
      <w:r>
        <w:rPr>
          <w:spacing w:val="-13"/>
        </w:rPr>
        <w:t> </w:t>
      </w:r>
      <w:r>
        <w:rPr/>
        <w:t>sólida</w:t>
      </w:r>
      <w:r>
        <w:rPr>
          <w:spacing w:val="-13"/>
        </w:rPr>
        <w:t> </w:t>
      </w:r>
      <w:r>
        <w:rPr/>
        <w:t>capacidad</w:t>
      </w:r>
      <w:r>
        <w:rPr>
          <w:spacing w:val="-13"/>
        </w:rPr>
        <w:t> </w:t>
      </w:r>
      <w:r>
        <w:rPr/>
        <w:t>instalada</w:t>
      </w:r>
      <w:r>
        <w:rPr>
          <w:spacing w:val="-13"/>
        </w:rPr>
        <w:t> </w:t>
      </w:r>
      <w:r>
        <w:rPr/>
        <w:t>que</w:t>
      </w:r>
      <w:r>
        <w:rPr>
          <w:spacing w:val="-12"/>
        </w:rPr>
        <w:t> </w:t>
      </w:r>
      <w:r>
        <w:rPr/>
        <w:t>respalda</w:t>
      </w:r>
      <w:r>
        <w:rPr>
          <w:spacing w:val="-13"/>
        </w:rPr>
        <w:t> </w:t>
      </w:r>
      <w:r>
        <w:rPr/>
        <w:t>la</w:t>
      </w:r>
      <w:r>
        <w:rPr>
          <w:spacing w:val="-13"/>
        </w:rPr>
        <w:t> </w:t>
      </w:r>
      <w:r>
        <w:rPr/>
        <w:t>prestación</w:t>
      </w:r>
      <w:r>
        <w:rPr>
          <w:spacing w:val="-13"/>
        </w:rPr>
        <w:t> </w:t>
      </w:r>
      <w:r>
        <w:rPr/>
        <w:t>de servicios</w:t>
      </w:r>
      <w:r>
        <w:rPr>
          <w:spacing w:val="-5"/>
        </w:rPr>
        <w:t> </w:t>
      </w:r>
      <w:r>
        <w:rPr/>
        <w:t>médicos</w:t>
      </w:r>
      <w:r>
        <w:rPr>
          <w:spacing w:val="-5"/>
        </w:rPr>
        <w:t> </w:t>
      </w:r>
      <w:r>
        <w:rPr/>
        <w:t>de</w:t>
      </w:r>
      <w:r>
        <w:rPr>
          <w:spacing w:val="-4"/>
        </w:rPr>
        <w:t> </w:t>
      </w:r>
      <w:r>
        <w:rPr/>
        <w:t>alta</w:t>
      </w:r>
      <w:r>
        <w:rPr>
          <w:spacing w:val="-5"/>
        </w:rPr>
        <w:t> </w:t>
      </w:r>
      <w:r>
        <w:rPr/>
        <w:t>calidad</w:t>
      </w:r>
      <w:r>
        <w:rPr>
          <w:spacing w:val="-5"/>
        </w:rPr>
        <w:t> </w:t>
      </w:r>
      <w:r>
        <w:rPr/>
        <w:t>y</w:t>
      </w:r>
      <w:r>
        <w:rPr>
          <w:spacing w:val="-5"/>
        </w:rPr>
        <w:t> </w:t>
      </w:r>
      <w:r>
        <w:rPr/>
        <w:t>atención</w:t>
      </w:r>
      <w:r>
        <w:rPr>
          <w:spacing w:val="-4"/>
        </w:rPr>
        <w:t> </w:t>
      </w:r>
      <w:r>
        <w:rPr/>
        <w:t>integral</w:t>
      </w:r>
      <w:r>
        <w:rPr>
          <w:spacing w:val="-5"/>
        </w:rPr>
        <w:t> </w:t>
      </w:r>
      <w:r>
        <w:rPr/>
        <w:t>a</w:t>
      </w:r>
      <w:r>
        <w:rPr>
          <w:spacing w:val="-5"/>
        </w:rPr>
        <w:t> </w:t>
      </w:r>
      <w:r>
        <w:rPr/>
        <w:t>los</w:t>
      </w:r>
      <w:r>
        <w:rPr>
          <w:spacing w:val="-5"/>
        </w:rPr>
        <w:t> </w:t>
      </w:r>
      <w:r>
        <w:rPr/>
        <w:t>pacientes</w:t>
      </w:r>
      <w:r>
        <w:rPr>
          <w:spacing w:val="-5"/>
        </w:rPr>
        <w:t> </w:t>
      </w:r>
      <w:r>
        <w:rPr/>
        <w:t>(Ver</w:t>
      </w:r>
      <w:r>
        <w:rPr>
          <w:spacing w:val="-5"/>
        </w:rPr>
        <w:t> </w:t>
      </w:r>
      <w:r>
        <w:rPr/>
        <w:t>Tabla</w:t>
      </w:r>
      <w:r>
        <w:rPr>
          <w:spacing w:val="-5"/>
        </w:rPr>
        <w:t> </w:t>
      </w:r>
      <w:r>
        <w:rPr/>
        <w:t>14).</w:t>
      </w:r>
    </w:p>
    <w:p>
      <w:pPr>
        <w:pStyle w:val="BodyText"/>
        <w:spacing w:before="207"/>
      </w:pPr>
    </w:p>
    <w:p>
      <w:pPr>
        <w:spacing w:before="0"/>
        <w:ind w:left="2769" w:right="2768" w:firstLine="0"/>
        <w:jc w:val="center"/>
        <w:rPr>
          <w:b/>
          <w:sz w:val="24"/>
        </w:rPr>
      </w:pPr>
      <w:bookmarkStart w:name="_bookmark18" w:id="19"/>
      <w:bookmarkEnd w:id="19"/>
      <w:r>
        <w:rPr/>
      </w:r>
      <w:r>
        <w:rPr>
          <w:b/>
          <w:sz w:val="24"/>
        </w:rPr>
        <w:t>Tabla</w:t>
      </w:r>
      <w:r>
        <w:rPr>
          <w:b/>
          <w:spacing w:val="-5"/>
          <w:sz w:val="24"/>
        </w:rPr>
        <w:t> </w:t>
      </w:r>
      <w:r>
        <w:rPr>
          <w:b/>
          <w:sz w:val="24"/>
        </w:rPr>
        <w:t>14.</w:t>
      </w:r>
      <w:r>
        <w:rPr>
          <w:b/>
          <w:spacing w:val="-3"/>
          <w:sz w:val="24"/>
        </w:rPr>
        <w:t> </w:t>
      </w:r>
      <w:r>
        <w:rPr>
          <w:b/>
          <w:sz w:val="24"/>
        </w:rPr>
        <w:t>Capacidad</w:t>
      </w:r>
      <w:r>
        <w:rPr>
          <w:b/>
          <w:spacing w:val="-3"/>
          <w:sz w:val="24"/>
        </w:rPr>
        <w:t> </w:t>
      </w:r>
      <w:r>
        <w:rPr>
          <w:b/>
          <w:sz w:val="24"/>
        </w:rPr>
        <w:t>instalada</w:t>
      </w:r>
      <w:r>
        <w:rPr>
          <w:b/>
          <w:spacing w:val="-2"/>
          <w:sz w:val="24"/>
        </w:rPr>
        <w:t> </w:t>
      </w:r>
      <w:r>
        <w:rPr>
          <w:b/>
          <w:spacing w:val="-4"/>
          <w:sz w:val="24"/>
        </w:rPr>
        <w:t>HDSA</w:t>
      </w:r>
    </w:p>
    <w:p>
      <w:pPr>
        <w:pStyle w:val="BodyText"/>
        <w:spacing w:before="9"/>
        <w:rPr>
          <w:b/>
          <w:sz w:val="20"/>
        </w:rPr>
      </w:pPr>
    </w:p>
    <w:tbl>
      <w:tblPr>
        <w:tblW w:w="0" w:type="auto"/>
        <w:jc w:val="left"/>
        <w:tblInd w:w="19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51"/>
        <w:gridCol w:w="1674"/>
      </w:tblGrid>
      <w:tr>
        <w:trPr>
          <w:trHeight w:val="491" w:hRule="atLeast"/>
        </w:trPr>
        <w:tc>
          <w:tcPr>
            <w:tcW w:w="4451" w:type="dxa"/>
            <w:shd w:val="clear" w:color="auto" w:fill="C5DFB3"/>
          </w:tcPr>
          <w:p>
            <w:pPr>
              <w:pStyle w:val="TableParagraph"/>
              <w:spacing w:before="89"/>
              <w:ind w:left="20"/>
              <w:jc w:val="center"/>
              <w:rPr>
                <w:b/>
                <w:sz w:val="24"/>
              </w:rPr>
            </w:pPr>
            <w:r>
              <w:rPr>
                <w:b/>
                <w:spacing w:val="-2"/>
                <w:sz w:val="24"/>
              </w:rPr>
              <w:t>RECURSO</w:t>
            </w:r>
          </w:p>
        </w:tc>
        <w:tc>
          <w:tcPr>
            <w:tcW w:w="1674" w:type="dxa"/>
            <w:shd w:val="clear" w:color="auto" w:fill="C5DFB3"/>
          </w:tcPr>
          <w:p>
            <w:pPr>
              <w:pStyle w:val="TableParagraph"/>
              <w:spacing w:before="89"/>
              <w:ind w:left="21" w:right="1"/>
              <w:jc w:val="center"/>
              <w:rPr>
                <w:b/>
                <w:sz w:val="24"/>
              </w:rPr>
            </w:pPr>
            <w:r>
              <w:rPr>
                <w:b/>
                <w:spacing w:val="-2"/>
                <w:sz w:val="24"/>
              </w:rPr>
              <w:t>CANTIDAD</w:t>
            </w:r>
          </w:p>
        </w:tc>
      </w:tr>
      <w:tr>
        <w:trPr>
          <w:trHeight w:val="318" w:hRule="atLeast"/>
        </w:trPr>
        <w:tc>
          <w:tcPr>
            <w:tcW w:w="4451" w:type="dxa"/>
          </w:tcPr>
          <w:p>
            <w:pPr>
              <w:pStyle w:val="TableParagraph"/>
              <w:spacing w:before="1"/>
              <w:ind w:left="20" w:right="7"/>
              <w:jc w:val="center"/>
              <w:rPr>
                <w:b/>
                <w:sz w:val="24"/>
              </w:rPr>
            </w:pPr>
            <w:r>
              <w:rPr>
                <w:b/>
                <w:sz w:val="24"/>
              </w:rPr>
              <w:t>Camas</w:t>
            </w:r>
            <w:r>
              <w:rPr>
                <w:b/>
                <w:spacing w:val="-2"/>
                <w:sz w:val="24"/>
              </w:rPr>
              <w:t> </w:t>
            </w:r>
            <w:r>
              <w:rPr>
                <w:b/>
                <w:sz w:val="24"/>
              </w:rPr>
              <w:t>de</w:t>
            </w:r>
            <w:r>
              <w:rPr>
                <w:b/>
                <w:spacing w:val="-1"/>
                <w:sz w:val="24"/>
              </w:rPr>
              <w:t> </w:t>
            </w:r>
            <w:r>
              <w:rPr>
                <w:b/>
                <w:spacing w:val="-2"/>
                <w:sz w:val="24"/>
              </w:rPr>
              <w:t>hospitalización</w:t>
            </w:r>
          </w:p>
        </w:tc>
        <w:tc>
          <w:tcPr>
            <w:tcW w:w="1674" w:type="dxa"/>
          </w:tcPr>
          <w:p>
            <w:pPr>
              <w:pStyle w:val="TableParagraph"/>
              <w:spacing w:before="1"/>
              <w:ind w:left="21"/>
              <w:jc w:val="center"/>
              <w:rPr>
                <w:sz w:val="24"/>
              </w:rPr>
            </w:pPr>
            <w:r>
              <w:rPr>
                <w:spacing w:val="-5"/>
                <w:sz w:val="24"/>
              </w:rPr>
              <w:t>35</w:t>
            </w:r>
          </w:p>
        </w:tc>
      </w:tr>
      <w:tr>
        <w:trPr>
          <w:trHeight w:val="317" w:hRule="atLeast"/>
        </w:trPr>
        <w:tc>
          <w:tcPr>
            <w:tcW w:w="4451" w:type="dxa"/>
          </w:tcPr>
          <w:p>
            <w:pPr>
              <w:pStyle w:val="TableParagraph"/>
              <w:ind w:left="20" w:right="6"/>
              <w:jc w:val="center"/>
              <w:rPr>
                <w:b/>
                <w:sz w:val="24"/>
              </w:rPr>
            </w:pPr>
            <w:r>
              <w:rPr>
                <w:b/>
                <w:sz w:val="24"/>
              </w:rPr>
              <w:t>Camas</w:t>
            </w:r>
            <w:r>
              <w:rPr>
                <w:b/>
                <w:spacing w:val="-2"/>
                <w:sz w:val="24"/>
              </w:rPr>
              <w:t> </w:t>
            </w:r>
            <w:r>
              <w:rPr>
                <w:b/>
                <w:sz w:val="24"/>
              </w:rPr>
              <w:t>de</w:t>
            </w:r>
            <w:r>
              <w:rPr>
                <w:b/>
                <w:spacing w:val="-1"/>
                <w:sz w:val="24"/>
              </w:rPr>
              <w:t> </w:t>
            </w:r>
            <w:r>
              <w:rPr>
                <w:b/>
                <w:spacing w:val="-2"/>
                <w:sz w:val="24"/>
              </w:rPr>
              <w:t>observación</w:t>
            </w:r>
          </w:p>
        </w:tc>
        <w:tc>
          <w:tcPr>
            <w:tcW w:w="1674" w:type="dxa"/>
          </w:tcPr>
          <w:p>
            <w:pPr>
              <w:pStyle w:val="TableParagraph"/>
              <w:ind w:left="21" w:right="2"/>
              <w:jc w:val="center"/>
              <w:rPr>
                <w:sz w:val="24"/>
              </w:rPr>
            </w:pPr>
            <w:r>
              <w:rPr>
                <w:spacing w:val="-10"/>
                <w:sz w:val="24"/>
              </w:rPr>
              <w:t>9</w:t>
            </w:r>
          </w:p>
        </w:tc>
      </w:tr>
      <w:tr>
        <w:trPr>
          <w:trHeight w:val="317" w:hRule="atLeast"/>
        </w:trPr>
        <w:tc>
          <w:tcPr>
            <w:tcW w:w="4451" w:type="dxa"/>
          </w:tcPr>
          <w:p>
            <w:pPr>
              <w:pStyle w:val="TableParagraph"/>
              <w:spacing w:before="1"/>
              <w:ind w:left="20" w:right="4"/>
              <w:jc w:val="center"/>
              <w:rPr>
                <w:b/>
                <w:sz w:val="24"/>
              </w:rPr>
            </w:pPr>
            <w:r>
              <w:rPr>
                <w:b/>
                <w:sz w:val="24"/>
              </w:rPr>
              <w:t>Consultorios</w:t>
            </w:r>
            <w:r>
              <w:rPr>
                <w:b/>
                <w:spacing w:val="-2"/>
                <w:sz w:val="24"/>
              </w:rPr>
              <w:t> </w:t>
            </w:r>
            <w:r>
              <w:rPr>
                <w:b/>
                <w:sz w:val="24"/>
              </w:rPr>
              <w:t>de</w:t>
            </w:r>
            <w:r>
              <w:rPr>
                <w:b/>
                <w:spacing w:val="-4"/>
                <w:sz w:val="24"/>
              </w:rPr>
              <w:t> </w:t>
            </w:r>
            <w:r>
              <w:rPr>
                <w:b/>
                <w:sz w:val="24"/>
              </w:rPr>
              <w:t>consulta</w:t>
            </w:r>
            <w:r>
              <w:rPr>
                <w:b/>
                <w:spacing w:val="-2"/>
                <w:sz w:val="24"/>
              </w:rPr>
              <w:t> externa</w:t>
            </w:r>
          </w:p>
        </w:tc>
        <w:tc>
          <w:tcPr>
            <w:tcW w:w="1674" w:type="dxa"/>
          </w:tcPr>
          <w:p>
            <w:pPr>
              <w:pStyle w:val="TableParagraph"/>
              <w:spacing w:before="1"/>
              <w:ind w:left="21"/>
              <w:jc w:val="center"/>
              <w:rPr>
                <w:sz w:val="24"/>
              </w:rPr>
            </w:pPr>
            <w:r>
              <w:rPr>
                <w:spacing w:val="-5"/>
                <w:sz w:val="24"/>
              </w:rPr>
              <w:t>12</w:t>
            </w:r>
          </w:p>
        </w:tc>
      </w:tr>
      <w:tr>
        <w:trPr>
          <w:trHeight w:val="634" w:hRule="atLeast"/>
        </w:trPr>
        <w:tc>
          <w:tcPr>
            <w:tcW w:w="4451" w:type="dxa"/>
          </w:tcPr>
          <w:p>
            <w:pPr>
              <w:pStyle w:val="TableParagraph"/>
              <w:spacing w:before="1"/>
              <w:ind w:left="20" w:right="4"/>
              <w:jc w:val="center"/>
              <w:rPr>
                <w:b/>
                <w:sz w:val="24"/>
              </w:rPr>
            </w:pPr>
            <w:r>
              <w:rPr>
                <w:b/>
                <w:sz w:val="24"/>
              </w:rPr>
              <w:t>Consultorios</w:t>
            </w:r>
            <w:r>
              <w:rPr>
                <w:b/>
                <w:spacing w:val="-4"/>
                <w:sz w:val="24"/>
              </w:rPr>
              <w:t> </w:t>
            </w:r>
            <w:r>
              <w:rPr>
                <w:b/>
                <w:sz w:val="24"/>
              </w:rPr>
              <w:t>en</w:t>
            </w:r>
            <w:r>
              <w:rPr>
                <w:b/>
                <w:spacing w:val="-1"/>
                <w:sz w:val="24"/>
              </w:rPr>
              <w:t> </w:t>
            </w:r>
            <w:r>
              <w:rPr>
                <w:b/>
                <w:sz w:val="24"/>
              </w:rPr>
              <w:t>el</w:t>
            </w:r>
            <w:r>
              <w:rPr>
                <w:b/>
                <w:spacing w:val="-2"/>
                <w:sz w:val="24"/>
              </w:rPr>
              <w:t> </w:t>
            </w:r>
            <w:r>
              <w:rPr>
                <w:b/>
                <w:sz w:val="24"/>
              </w:rPr>
              <w:t>servicio</w:t>
            </w:r>
            <w:r>
              <w:rPr>
                <w:b/>
                <w:spacing w:val="-2"/>
                <w:sz w:val="24"/>
              </w:rPr>
              <w:t> </w:t>
            </w:r>
            <w:r>
              <w:rPr>
                <w:b/>
                <w:spacing w:val="-5"/>
                <w:sz w:val="24"/>
              </w:rPr>
              <w:t>de</w:t>
            </w:r>
          </w:p>
          <w:p>
            <w:pPr>
              <w:pStyle w:val="TableParagraph"/>
              <w:spacing w:before="40"/>
              <w:ind w:left="20" w:right="6"/>
              <w:jc w:val="center"/>
              <w:rPr>
                <w:b/>
                <w:sz w:val="24"/>
              </w:rPr>
            </w:pPr>
            <w:r>
              <w:rPr>
                <w:b/>
                <w:spacing w:val="-2"/>
                <w:sz w:val="24"/>
              </w:rPr>
              <w:t>urgencias</w:t>
            </w:r>
          </w:p>
        </w:tc>
        <w:tc>
          <w:tcPr>
            <w:tcW w:w="1674" w:type="dxa"/>
          </w:tcPr>
          <w:p>
            <w:pPr>
              <w:pStyle w:val="TableParagraph"/>
              <w:spacing w:before="159"/>
              <w:ind w:left="21" w:right="2"/>
              <w:jc w:val="center"/>
              <w:rPr>
                <w:sz w:val="24"/>
              </w:rPr>
            </w:pPr>
            <w:r>
              <w:rPr>
                <w:spacing w:val="-10"/>
                <w:sz w:val="24"/>
              </w:rPr>
              <w:t>2</w:t>
            </w:r>
          </w:p>
        </w:tc>
      </w:tr>
      <w:tr>
        <w:trPr>
          <w:trHeight w:val="318" w:hRule="atLeast"/>
        </w:trPr>
        <w:tc>
          <w:tcPr>
            <w:tcW w:w="4451" w:type="dxa"/>
          </w:tcPr>
          <w:p>
            <w:pPr>
              <w:pStyle w:val="TableParagraph"/>
              <w:spacing w:before="1"/>
              <w:ind w:left="20" w:right="4"/>
              <w:jc w:val="center"/>
              <w:rPr>
                <w:b/>
                <w:sz w:val="24"/>
              </w:rPr>
            </w:pPr>
            <w:r>
              <w:rPr>
                <w:b/>
                <w:sz w:val="24"/>
              </w:rPr>
              <w:t>Salas</w:t>
            </w:r>
            <w:r>
              <w:rPr>
                <w:b/>
                <w:spacing w:val="-3"/>
                <w:sz w:val="24"/>
              </w:rPr>
              <w:t> </w:t>
            </w:r>
            <w:r>
              <w:rPr>
                <w:b/>
                <w:sz w:val="24"/>
              </w:rPr>
              <w:t>de</w:t>
            </w:r>
            <w:r>
              <w:rPr>
                <w:b/>
                <w:spacing w:val="-3"/>
                <w:sz w:val="24"/>
              </w:rPr>
              <w:t> </w:t>
            </w:r>
            <w:r>
              <w:rPr>
                <w:b/>
                <w:spacing w:val="-2"/>
                <w:sz w:val="24"/>
              </w:rPr>
              <w:t>quirófanos</w:t>
            </w:r>
          </w:p>
        </w:tc>
        <w:tc>
          <w:tcPr>
            <w:tcW w:w="1674" w:type="dxa"/>
          </w:tcPr>
          <w:p>
            <w:pPr>
              <w:pStyle w:val="TableParagraph"/>
              <w:spacing w:before="1"/>
              <w:ind w:left="21" w:right="2"/>
              <w:jc w:val="center"/>
              <w:rPr>
                <w:sz w:val="24"/>
              </w:rPr>
            </w:pPr>
            <w:r>
              <w:rPr>
                <w:spacing w:val="-10"/>
                <w:sz w:val="24"/>
              </w:rPr>
              <w:t>2</w:t>
            </w:r>
          </w:p>
        </w:tc>
      </w:tr>
      <w:tr>
        <w:trPr>
          <w:trHeight w:val="315" w:hRule="atLeast"/>
        </w:trPr>
        <w:tc>
          <w:tcPr>
            <w:tcW w:w="4451" w:type="dxa"/>
          </w:tcPr>
          <w:p>
            <w:pPr>
              <w:pStyle w:val="TableParagraph"/>
              <w:spacing w:before="1"/>
              <w:ind w:left="20" w:right="6"/>
              <w:jc w:val="center"/>
              <w:rPr>
                <w:b/>
                <w:sz w:val="24"/>
              </w:rPr>
            </w:pPr>
            <w:r>
              <w:rPr>
                <w:b/>
                <w:sz w:val="24"/>
              </w:rPr>
              <w:t>Sala</w:t>
            </w:r>
            <w:r>
              <w:rPr>
                <w:b/>
                <w:spacing w:val="-2"/>
                <w:sz w:val="24"/>
              </w:rPr>
              <w:t> </w:t>
            </w:r>
            <w:r>
              <w:rPr>
                <w:b/>
                <w:sz w:val="24"/>
              </w:rPr>
              <w:t>de</w:t>
            </w:r>
            <w:r>
              <w:rPr>
                <w:b/>
                <w:spacing w:val="-2"/>
                <w:sz w:val="24"/>
              </w:rPr>
              <w:t> procedimientos</w:t>
            </w:r>
          </w:p>
        </w:tc>
        <w:tc>
          <w:tcPr>
            <w:tcW w:w="1674" w:type="dxa"/>
          </w:tcPr>
          <w:p>
            <w:pPr>
              <w:pStyle w:val="TableParagraph"/>
              <w:spacing w:before="1"/>
              <w:ind w:left="21" w:right="2"/>
              <w:jc w:val="center"/>
              <w:rPr>
                <w:sz w:val="24"/>
              </w:rPr>
            </w:pPr>
            <w:r>
              <w:rPr>
                <w:spacing w:val="-10"/>
                <w:sz w:val="24"/>
              </w:rPr>
              <w:t>1</w:t>
            </w:r>
          </w:p>
        </w:tc>
      </w:tr>
    </w:tbl>
    <w:p>
      <w:pPr>
        <w:pStyle w:val="TableParagraph"/>
        <w:spacing w:after="0"/>
        <w:jc w:val="center"/>
        <w:rPr>
          <w:sz w:val="24"/>
        </w:rPr>
        <w:sectPr>
          <w:pgSz w:w="12240" w:h="15840"/>
          <w:pgMar w:header="0" w:footer="1355" w:top="1780" w:bottom="1690" w:left="1080" w:right="1080"/>
        </w:sectPr>
      </w:pPr>
    </w:p>
    <w:tbl>
      <w:tblPr>
        <w:tblW w:w="0" w:type="auto"/>
        <w:jc w:val="left"/>
        <w:tblInd w:w="19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451"/>
        <w:gridCol w:w="1674"/>
      </w:tblGrid>
      <w:tr>
        <w:trPr>
          <w:trHeight w:val="317" w:hRule="atLeast"/>
        </w:trPr>
        <w:tc>
          <w:tcPr>
            <w:tcW w:w="4451" w:type="dxa"/>
            <w:tcBorders>
              <w:top w:val="nil"/>
            </w:tcBorders>
          </w:tcPr>
          <w:p>
            <w:pPr>
              <w:pStyle w:val="TableParagraph"/>
              <w:ind w:left="20" w:right="1"/>
              <w:jc w:val="center"/>
              <w:rPr>
                <w:b/>
                <w:sz w:val="24"/>
              </w:rPr>
            </w:pPr>
            <w:r>
              <w:rPr>
                <w:b/>
                <w:sz w:val="24"/>
              </w:rPr>
              <w:t>Mesas</w:t>
            </w:r>
            <w:r>
              <w:rPr>
                <w:b/>
                <w:spacing w:val="-3"/>
                <w:sz w:val="24"/>
              </w:rPr>
              <w:t> </w:t>
            </w:r>
            <w:r>
              <w:rPr>
                <w:b/>
                <w:sz w:val="24"/>
              </w:rPr>
              <w:t>de</w:t>
            </w:r>
            <w:r>
              <w:rPr>
                <w:b/>
                <w:spacing w:val="-2"/>
                <w:sz w:val="24"/>
              </w:rPr>
              <w:t> partos</w:t>
            </w:r>
          </w:p>
        </w:tc>
        <w:tc>
          <w:tcPr>
            <w:tcW w:w="1674" w:type="dxa"/>
            <w:tcBorders>
              <w:top w:val="nil"/>
            </w:tcBorders>
          </w:tcPr>
          <w:p>
            <w:pPr>
              <w:pStyle w:val="TableParagraph"/>
              <w:ind w:left="21" w:right="2"/>
              <w:jc w:val="center"/>
              <w:rPr>
                <w:sz w:val="24"/>
              </w:rPr>
            </w:pPr>
            <w:r>
              <w:rPr>
                <w:spacing w:val="-10"/>
                <w:sz w:val="24"/>
              </w:rPr>
              <w:t>1</w:t>
            </w:r>
          </w:p>
        </w:tc>
      </w:tr>
      <w:tr>
        <w:trPr>
          <w:trHeight w:val="491" w:hRule="atLeast"/>
        </w:trPr>
        <w:tc>
          <w:tcPr>
            <w:tcW w:w="4451" w:type="dxa"/>
          </w:tcPr>
          <w:p>
            <w:pPr>
              <w:pStyle w:val="TableParagraph"/>
              <w:spacing w:before="88"/>
              <w:ind w:left="20" w:right="5"/>
              <w:jc w:val="center"/>
              <w:rPr>
                <w:b/>
                <w:sz w:val="24"/>
              </w:rPr>
            </w:pPr>
            <w:r>
              <w:rPr>
                <w:b/>
                <w:sz w:val="24"/>
              </w:rPr>
              <w:t>Número</w:t>
            </w:r>
            <w:r>
              <w:rPr>
                <w:b/>
                <w:spacing w:val="-5"/>
                <w:sz w:val="24"/>
              </w:rPr>
              <w:t> </w:t>
            </w:r>
            <w:r>
              <w:rPr>
                <w:b/>
                <w:sz w:val="24"/>
              </w:rPr>
              <w:t>de</w:t>
            </w:r>
            <w:r>
              <w:rPr>
                <w:b/>
                <w:spacing w:val="-3"/>
                <w:sz w:val="24"/>
              </w:rPr>
              <w:t> </w:t>
            </w:r>
            <w:r>
              <w:rPr>
                <w:b/>
                <w:sz w:val="24"/>
              </w:rPr>
              <w:t>unidades</w:t>
            </w:r>
            <w:r>
              <w:rPr>
                <w:b/>
                <w:spacing w:val="-2"/>
                <w:sz w:val="24"/>
              </w:rPr>
              <w:t> </w:t>
            </w:r>
            <w:r>
              <w:rPr>
                <w:b/>
                <w:sz w:val="24"/>
              </w:rPr>
              <w:t>de</w:t>
            </w:r>
            <w:r>
              <w:rPr>
                <w:b/>
                <w:spacing w:val="-2"/>
                <w:sz w:val="24"/>
              </w:rPr>
              <w:t> odontología</w:t>
            </w:r>
          </w:p>
        </w:tc>
        <w:tc>
          <w:tcPr>
            <w:tcW w:w="1674" w:type="dxa"/>
          </w:tcPr>
          <w:p>
            <w:pPr>
              <w:pStyle w:val="TableParagraph"/>
              <w:spacing w:before="88"/>
              <w:ind w:left="21" w:right="2"/>
              <w:jc w:val="center"/>
              <w:rPr>
                <w:sz w:val="24"/>
              </w:rPr>
            </w:pPr>
            <w:r>
              <w:rPr>
                <w:spacing w:val="-10"/>
                <w:sz w:val="24"/>
              </w:rPr>
              <w:t>5</w:t>
            </w:r>
          </w:p>
        </w:tc>
      </w:tr>
    </w:tbl>
    <w:p>
      <w:pPr>
        <w:pStyle w:val="BodyText"/>
        <w:spacing w:before="25"/>
        <w:ind w:left="2769" w:right="2769"/>
        <w:jc w:val="center"/>
      </w:pPr>
      <w:r>
        <w:rPr/>
        <w:t>Fuente:</w:t>
      </w:r>
      <w:r>
        <w:rPr>
          <w:spacing w:val="-5"/>
        </w:rPr>
        <w:t> </w:t>
      </w:r>
      <w:r>
        <w:rPr/>
        <w:t>Calidad</w:t>
      </w:r>
      <w:r>
        <w:rPr>
          <w:spacing w:val="-4"/>
        </w:rPr>
        <w:t> HDSA</w:t>
      </w:r>
    </w:p>
    <w:p>
      <w:pPr>
        <w:pStyle w:val="BodyText"/>
        <w:spacing w:line="276" w:lineRule="auto" w:before="202"/>
        <w:ind w:left="622" w:right="623"/>
        <w:jc w:val="both"/>
      </w:pPr>
      <w:r>
        <w:rPr/>
        <w:t>Finalmente, como empresa social del estado, el Hospital cuenta con una amplia gama de servicios habilitados que abarcan diversas áreas de la atención médica especializada. Estos servicios incluyen:</w:t>
      </w:r>
    </w:p>
    <w:p>
      <w:pPr>
        <w:pStyle w:val="BodyText"/>
        <w:spacing w:before="202"/>
      </w:pPr>
    </w:p>
    <w:p>
      <w:pPr>
        <w:pStyle w:val="ListParagraph"/>
        <w:numPr>
          <w:ilvl w:val="0"/>
          <w:numId w:val="11"/>
        </w:numPr>
        <w:tabs>
          <w:tab w:pos="1342" w:val="left" w:leader="none"/>
        </w:tabs>
        <w:spacing w:line="276" w:lineRule="auto" w:before="0" w:after="0"/>
        <w:ind w:left="1342" w:right="616" w:hanging="360"/>
        <w:jc w:val="both"/>
        <w:rPr>
          <w:sz w:val="24"/>
        </w:rPr>
      </w:pPr>
      <w:r>
        <w:rPr>
          <w:b/>
          <w:sz w:val="24"/>
        </w:rPr>
        <w:t>Programas de Salud de Promoción y Mantenimiento: </w:t>
      </w:r>
      <w:r>
        <w:rPr>
          <w:sz w:val="24"/>
        </w:rPr>
        <w:t>Dentro de estos programas se ofrecen servicios de vacunación, controles de enfermería profesional</w:t>
      </w:r>
      <w:r>
        <w:rPr>
          <w:spacing w:val="-13"/>
          <w:sz w:val="24"/>
        </w:rPr>
        <w:t> </w:t>
      </w:r>
      <w:r>
        <w:rPr>
          <w:sz w:val="24"/>
        </w:rPr>
        <w:t>en</w:t>
      </w:r>
      <w:r>
        <w:rPr>
          <w:spacing w:val="-13"/>
          <w:sz w:val="24"/>
        </w:rPr>
        <w:t> </w:t>
      </w:r>
      <w:r>
        <w:rPr>
          <w:sz w:val="24"/>
        </w:rPr>
        <w:t>ciclos</w:t>
      </w:r>
      <w:r>
        <w:rPr>
          <w:spacing w:val="-14"/>
          <w:sz w:val="24"/>
        </w:rPr>
        <w:t> </w:t>
      </w:r>
      <w:r>
        <w:rPr>
          <w:sz w:val="24"/>
        </w:rPr>
        <w:t>de</w:t>
      </w:r>
      <w:r>
        <w:rPr>
          <w:spacing w:val="-13"/>
          <w:sz w:val="24"/>
        </w:rPr>
        <w:t> </w:t>
      </w:r>
      <w:r>
        <w:rPr>
          <w:sz w:val="24"/>
        </w:rPr>
        <w:t>vida,</w:t>
      </w:r>
      <w:r>
        <w:rPr>
          <w:spacing w:val="-15"/>
          <w:sz w:val="24"/>
        </w:rPr>
        <w:t> </w:t>
      </w:r>
      <w:r>
        <w:rPr>
          <w:sz w:val="24"/>
        </w:rPr>
        <w:t>materno</w:t>
      </w:r>
      <w:r>
        <w:rPr>
          <w:spacing w:val="-14"/>
          <w:sz w:val="24"/>
        </w:rPr>
        <w:t> </w:t>
      </w:r>
      <w:r>
        <w:rPr>
          <w:sz w:val="24"/>
        </w:rPr>
        <w:t>perinatal</w:t>
      </w:r>
      <w:r>
        <w:rPr>
          <w:spacing w:val="-14"/>
          <w:sz w:val="24"/>
        </w:rPr>
        <w:t> </w:t>
      </w:r>
      <w:r>
        <w:rPr>
          <w:sz w:val="24"/>
        </w:rPr>
        <w:t>y</w:t>
      </w:r>
      <w:r>
        <w:rPr>
          <w:spacing w:val="-14"/>
          <w:sz w:val="24"/>
        </w:rPr>
        <w:t> </w:t>
      </w:r>
      <w:r>
        <w:rPr>
          <w:sz w:val="24"/>
        </w:rPr>
        <w:t>enfermedades</w:t>
      </w:r>
      <w:r>
        <w:rPr>
          <w:spacing w:val="-14"/>
          <w:sz w:val="24"/>
        </w:rPr>
        <w:t> </w:t>
      </w:r>
      <w:r>
        <w:rPr>
          <w:sz w:val="24"/>
        </w:rPr>
        <w:t>crónicas,</w:t>
      </w:r>
      <w:r>
        <w:rPr>
          <w:spacing w:val="-14"/>
          <w:sz w:val="24"/>
        </w:rPr>
        <w:t> </w:t>
      </w:r>
      <w:r>
        <w:rPr>
          <w:sz w:val="24"/>
        </w:rPr>
        <w:t>así como citologías y atención a demanda inducida.</w:t>
      </w:r>
    </w:p>
    <w:p>
      <w:pPr>
        <w:pStyle w:val="ListParagraph"/>
        <w:numPr>
          <w:ilvl w:val="0"/>
          <w:numId w:val="11"/>
        </w:numPr>
        <w:tabs>
          <w:tab w:pos="1342" w:val="left" w:leader="none"/>
        </w:tabs>
        <w:spacing w:line="276" w:lineRule="auto" w:before="0" w:after="0"/>
        <w:ind w:left="1342" w:right="618" w:hanging="360"/>
        <w:jc w:val="both"/>
        <w:rPr>
          <w:sz w:val="24"/>
        </w:rPr>
      </w:pPr>
      <w:r>
        <w:rPr>
          <w:b/>
          <w:sz w:val="24"/>
        </w:rPr>
        <w:t>Salud Pública: </w:t>
      </w:r>
      <w:r>
        <w:rPr>
          <w:sz w:val="24"/>
        </w:rPr>
        <w:t>Se fortalecen los servicios amigables para la juventud, promoviendo la salud pública y la prevención de enfermedades.</w:t>
      </w:r>
    </w:p>
    <w:p>
      <w:pPr>
        <w:pStyle w:val="ListParagraph"/>
        <w:numPr>
          <w:ilvl w:val="0"/>
          <w:numId w:val="11"/>
        </w:numPr>
        <w:tabs>
          <w:tab w:pos="1342" w:val="left" w:leader="none"/>
        </w:tabs>
        <w:spacing w:line="273" w:lineRule="auto" w:before="0" w:after="0"/>
        <w:ind w:left="1342" w:right="617" w:hanging="360"/>
        <w:jc w:val="both"/>
        <w:rPr>
          <w:sz w:val="24"/>
        </w:rPr>
      </w:pPr>
      <w:r>
        <w:rPr>
          <w:b/>
          <w:sz w:val="24"/>
        </w:rPr>
        <w:t>Consulta</w:t>
      </w:r>
      <w:r>
        <w:rPr>
          <w:b/>
          <w:spacing w:val="-17"/>
          <w:sz w:val="24"/>
        </w:rPr>
        <w:t> </w:t>
      </w:r>
      <w:r>
        <w:rPr>
          <w:b/>
          <w:sz w:val="24"/>
        </w:rPr>
        <w:t>Médica</w:t>
      </w:r>
      <w:r>
        <w:rPr>
          <w:b/>
          <w:spacing w:val="-17"/>
          <w:sz w:val="24"/>
        </w:rPr>
        <w:t> </w:t>
      </w:r>
      <w:r>
        <w:rPr>
          <w:b/>
          <w:sz w:val="24"/>
        </w:rPr>
        <w:t>General:</w:t>
      </w:r>
      <w:r>
        <w:rPr>
          <w:b/>
          <w:spacing w:val="-16"/>
          <w:sz w:val="24"/>
        </w:rPr>
        <w:t> </w:t>
      </w:r>
      <w:r>
        <w:rPr>
          <w:sz w:val="24"/>
        </w:rPr>
        <w:t>Se</w:t>
      </w:r>
      <w:r>
        <w:rPr>
          <w:spacing w:val="-17"/>
          <w:sz w:val="24"/>
        </w:rPr>
        <w:t> </w:t>
      </w:r>
      <w:r>
        <w:rPr>
          <w:sz w:val="24"/>
        </w:rPr>
        <w:t>ofrece</w:t>
      </w:r>
      <w:r>
        <w:rPr>
          <w:spacing w:val="-17"/>
          <w:sz w:val="24"/>
        </w:rPr>
        <w:t> </w:t>
      </w:r>
      <w:r>
        <w:rPr>
          <w:sz w:val="24"/>
        </w:rPr>
        <w:t>atención</w:t>
      </w:r>
      <w:r>
        <w:rPr>
          <w:spacing w:val="-17"/>
          <w:sz w:val="24"/>
        </w:rPr>
        <w:t> </w:t>
      </w:r>
      <w:r>
        <w:rPr>
          <w:sz w:val="24"/>
        </w:rPr>
        <w:t>médica</w:t>
      </w:r>
      <w:r>
        <w:rPr>
          <w:spacing w:val="-16"/>
          <w:sz w:val="24"/>
        </w:rPr>
        <w:t> </w:t>
      </w:r>
      <w:r>
        <w:rPr>
          <w:sz w:val="24"/>
        </w:rPr>
        <w:t>tanto</w:t>
      </w:r>
      <w:r>
        <w:rPr>
          <w:spacing w:val="-17"/>
          <w:sz w:val="24"/>
        </w:rPr>
        <w:t> </w:t>
      </w:r>
      <w:r>
        <w:rPr>
          <w:sz w:val="24"/>
        </w:rPr>
        <w:t>intramural</w:t>
      </w:r>
      <w:r>
        <w:rPr>
          <w:spacing w:val="-17"/>
          <w:sz w:val="24"/>
        </w:rPr>
        <w:t> </w:t>
      </w:r>
      <w:r>
        <w:rPr>
          <w:sz w:val="24"/>
        </w:rPr>
        <w:t>como extramural para la comunidad.</w:t>
      </w:r>
    </w:p>
    <w:p>
      <w:pPr>
        <w:pStyle w:val="ListParagraph"/>
        <w:numPr>
          <w:ilvl w:val="0"/>
          <w:numId w:val="11"/>
        </w:numPr>
        <w:tabs>
          <w:tab w:pos="1342" w:val="left" w:leader="none"/>
        </w:tabs>
        <w:spacing w:line="276" w:lineRule="auto" w:before="2" w:after="0"/>
        <w:ind w:left="1342" w:right="621" w:hanging="360"/>
        <w:jc w:val="both"/>
        <w:rPr>
          <w:sz w:val="24"/>
        </w:rPr>
      </w:pPr>
      <w:r>
        <w:rPr>
          <w:b/>
          <w:sz w:val="24"/>
        </w:rPr>
        <w:t>Odontología:</w:t>
      </w:r>
      <w:r>
        <w:rPr>
          <w:b/>
          <w:spacing w:val="-17"/>
          <w:sz w:val="24"/>
        </w:rPr>
        <w:t> </w:t>
      </w:r>
      <w:r>
        <w:rPr>
          <w:sz w:val="24"/>
        </w:rPr>
        <w:t>Se</w:t>
      </w:r>
      <w:r>
        <w:rPr>
          <w:spacing w:val="-17"/>
          <w:sz w:val="24"/>
        </w:rPr>
        <w:t> </w:t>
      </w:r>
      <w:r>
        <w:rPr>
          <w:sz w:val="24"/>
        </w:rPr>
        <w:t>proporcionan</w:t>
      </w:r>
      <w:r>
        <w:rPr>
          <w:spacing w:val="-16"/>
          <w:sz w:val="24"/>
        </w:rPr>
        <w:t> </w:t>
      </w:r>
      <w:r>
        <w:rPr>
          <w:sz w:val="24"/>
        </w:rPr>
        <w:t>servicios</w:t>
      </w:r>
      <w:r>
        <w:rPr>
          <w:spacing w:val="-17"/>
          <w:sz w:val="24"/>
        </w:rPr>
        <w:t> </w:t>
      </w:r>
      <w:r>
        <w:rPr>
          <w:sz w:val="24"/>
        </w:rPr>
        <w:t>odontológicos</w:t>
      </w:r>
      <w:r>
        <w:rPr>
          <w:spacing w:val="-17"/>
          <w:sz w:val="24"/>
        </w:rPr>
        <w:t> </w:t>
      </w:r>
      <w:r>
        <w:rPr>
          <w:sz w:val="24"/>
        </w:rPr>
        <w:t>para</w:t>
      </w:r>
      <w:r>
        <w:rPr>
          <w:spacing w:val="-17"/>
          <w:sz w:val="24"/>
        </w:rPr>
        <w:t> </w:t>
      </w:r>
      <w:r>
        <w:rPr>
          <w:sz w:val="24"/>
        </w:rPr>
        <w:t>el</w:t>
      </w:r>
      <w:r>
        <w:rPr>
          <w:spacing w:val="-16"/>
          <w:sz w:val="24"/>
        </w:rPr>
        <w:t> </w:t>
      </w:r>
      <w:r>
        <w:rPr>
          <w:sz w:val="24"/>
        </w:rPr>
        <w:t>cuidado</w:t>
      </w:r>
      <w:r>
        <w:rPr>
          <w:spacing w:val="-17"/>
          <w:sz w:val="24"/>
        </w:rPr>
        <w:t> </w:t>
      </w:r>
      <w:r>
        <w:rPr>
          <w:sz w:val="24"/>
        </w:rPr>
        <w:t>bucal y la salud dental.</w:t>
      </w:r>
    </w:p>
    <w:p>
      <w:pPr>
        <w:pStyle w:val="ListParagraph"/>
        <w:numPr>
          <w:ilvl w:val="0"/>
          <w:numId w:val="11"/>
        </w:numPr>
        <w:tabs>
          <w:tab w:pos="1342" w:val="left" w:leader="none"/>
        </w:tabs>
        <w:spacing w:line="276" w:lineRule="auto" w:before="0" w:after="0"/>
        <w:ind w:left="1342" w:right="620" w:hanging="360"/>
        <w:jc w:val="both"/>
        <w:rPr>
          <w:sz w:val="24"/>
        </w:rPr>
      </w:pPr>
      <w:r>
        <w:rPr>
          <w:b/>
          <w:sz w:val="24"/>
        </w:rPr>
        <w:t>Urgencias:</w:t>
      </w:r>
      <w:r>
        <w:rPr>
          <w:b/>
          <w:spacing w:val="-1"/>
          <w:sz w:val="24"/>
        </w:rPr>
        <w:t> </w:t>
      </w:r>
      <w:r>
        <w:rPr>
          <w:sz w:val="24"/>
        </w:rPr>
        <w:t>El</w:t>
      </w:r>
      <w:r>
        <w:rPr>
          <w:spacing w:val="-2"/>
          <w:sz w:val="24"/>
        </w:rPr>
        <w:t> </w:t>
      </w:r>
      <w:r>
        <w:rPr>
          <w:sz w:val="24"/>
        </w:rPr>
        <w:t>hospital</w:t>
      </w:r>
      <w:r>
        <w:rPr>
          <w:spacing w:val="-2"/>
          <w:sz w:val="24"/>
        </w:rPr>
        <w:t> </w:t>
      </w:r>
      <w:r>
        <w:rPr>
          <w:sz w:val="24"/>
        </w:rPr>
        <w:t>cuenta</w:t>
      </w:r>
      <w:r>
        <w:rPr>
          <w:spacing w:val="-2"/>
          <w:sz w:val="24"/>
        </w:rPr>
        <w:t> </w:t>
      </w:r>
      <w:r>
        <w:rPr>
          <w:sz w:val="24"/>
        </w:rPr>
        <w:t>con</w:t>
      </w:r>
      <w:r>
        <w:rPr>
          <w:spacing w:val="-2"/>
          <w:sz w:val="24"/>
        </w:rPr>
        <w:t> </w:t>
      </w:r>
      <w:r>
        <w:rPr>
          <w:sz w:val="24"/>
        </w:rPr>
        <w:t>servicio</w:t>
      </w:r>
      <w:r>
        <w:rPr>
          <w:spacing w:val="-2"/>
          <w:sz w:val="24"/>
        </w:rPr>
        <w:t> </w:t>
      </w:r>
      <w:r>
        <w:rPr>
          <w:sz w:val="24"/>
        </w:rPr>
        <w:t>de</w:t>
      </w:r>
      <w:r>
        <w:rPr>
          <w:spacing w:val="-2"/>
          <w:sz w:val="24"/>
        </w:rPr>
        <w:t> </w:t>
      </w:r>
      <w:r>
        <w:rPr>
          <w:sz w:val="24"/>
        </w:rPr>
        <w:t>urgencias</w:t>
      </w:r>
      <w:r>
        <w:rPr>
          <w:spacing w:val="-4"/>
          <w:sz w:val="24"/>
        </w:rPr>
        <w:t> </w:t>
      </w:r>
      <w:r>
        <w:rPr>
          <w:sz w:val="24"/>
        </w:rPr>
        <w:t>para</w:t>
      </w:r>
      <w:r>
        <w:rPr>
          <w:spacing w:val="-2"/>
          <w:sz w:val="24"/>
        </w:rPr>
        <w:t> </w:t>
      </w:r>
      <w:r>
        <w:rPr>
          <w:sz w:val="24"/>
        </w:rPr>
        <w:t>atender</w:t>
      </w:r>
      <w:r>
        <w:rPr>
          <w:spacing w:val="-2"/>
          <w:sz w:val="24"/>
        </w:rPr>
        <w:t> </w:t>
      </w:r>
      <w:r>
        <w:rPr>
          <w:sz w:val="24"/>
        </w:rPr>
        <w:t>casos médicos urgentes las 24 horas del día.</w:t>
      </w:r>
    </w:p>
    <w:p>
      <w:pPr>
        <w:pStyle w:val="ListParagraph"/>
        <w:numPr>
          <w:ilvl w:val="0"/>
          <w:numId w:val="11"/>
        </w:numPr>
        <w:tabs>
          <w:tab w:pos="1342" w:val="left" w:leader="none"/>
        </w:tabs>
        <w:spacing w:line="276" w:lineRule="auto" w:before="0" w:after="0"/>
        <w:ind w:left="1342" w:right="618" w:hanging="360"/>
        <w:jc w:val="both"/>
        <w:rPr>
          <w:sz w:val="24"/>
        </w:rPr>
      </w:pPr>
      <w:r>
        <w:rPr>
          <w:b/>
          <w:sz w:val="24"/>
        </w:rPr>
        <w:t>Traslado de Pacientes en Ambulancias: </w:t>
      </w:r>
      <w:r>
        <w:rPr>
          <w:sz w:val="24"/>
        </w:rPr>
        <w:t>Dispone de ambulancias TAB (Tipo A Básica) y TAM (Tipo A Medicalizada) para el traslado seguro de </w:t>
      </w:r>
      <w:r>
        <w:rPr>
          <w:spacing w:val="-2"/>
          <w:sz w:val="24"/>
        </w:rPr>
        <w:t>pacientes.</w:t>
      </w:r>
    </w:p>
    <w:p>
      <w:pPr>
        <w:pStyle w:val="ListParagraph"/>
        <w:numPr>
          <w:ilvl w:val="0"/>
          <w:numId w:val="11"/>
        </w:numPr>
        <w:tabs>
          <w:tab w:pos="1342" w:val="left" w:leader="none"/>
        </w:tabs>
        <w:spacing w:line="276" w:lineRule="auto" w:before="0" w:after="0"/>
        <w:ind w:left="1342" w:right="618" w:hanging="360"/>
        <w:jc w:val="both"/>
        <w:rPr>
          <w:sz w:val="24"/>
        </w:rPr>
      </w:pPr>
      <w:r>
        <w:rPr>
          <w:b/>
          <w:sz w:val="24"/>
        </w:rPr>
        <w:t>Imagenología y Ayudas Diagnósticas: </w:t>
      </w:r>
      <w:r>
        <w:rPr>
          <w:sz w:val="24"/>
        </w:rPr>
        <w:t>Incluye servicios de radiología, ecografía general y obstétrica, electrocardiograma (EKG), monitorización fetal, doppler, ecocardiogramas, mapas y holter para diagnóstico </w:t>
      </w:r>
      <w:r>
        <w:rPr>
          <w:spacing w:val="-2"/>
          <w:sz w:val="24"/>
        </w:rPr>
        <w:t>cardiológico.</w:t>
      </w:r>
    </w:p>
    <w:p>
      <w:pPr>
        <w:pStyle w:val="ListParagraph"/>
        <w:numPr>
          <w:ilvl w:val="0"/>
          <w:numId w:val="11"/>
        </w:numPr>
        <w:tabs>
          <w:tab w:pos="1342" w:val="left" w:leader="none"/>
        </w:tabs>
        <w:spacing w:line="273" w:lineRule="auto" w:before="0" w:after="0"/>
        <w:ind w:left="1342" w:right="623" w:hanging="360"/>
        <w:jc w:val="both"/>
        <w:rPr>
          <w:sz w:val="24"/>
        </w:rPr>
      </w:pPr>
      <w:r>
        <w:rPr>
          <w:b/>
          <w:sz w:val="24"/>
        </w:rPr>
        <w:t>Laboratorio Clínico: </w:t>
      </w:r>
      <w:r>
        <w:rPr>
          <w:sz w:val="24"/>
        </w:rPr>
        <w:t>Ofrece servicios de laboratorio clínico de Nivel I, II y algunos de Nivel III para análisis y pruebas diagnósticas.</w:t>
      </w:r>
    </w:p>
    <w:p>
      <w:pPr>
        <w:pStyle w:val="ListParagraph"/>
        <w:numPr>
          <w:ilvl w:val="0"/>
          <w:numId w:val="11"/>
        </w:numPr>
        <w:tabs>
          <w:tab w:pos="1342" w:val="left" w:leader="none"/>
        </w:tabs>
        <w:spacing w:line="276" w:lineRule="auto" w:before="1" w:after="0"/>
        <w:ind w:left="1342" w:right="619" w:hanging="360"/>
        <w:jc w:val="both"/>
        <w:rPr>
          <w:sz w:val="24"/>
        </w:rPr>
      </w:pPr>
      <w:r>
        <w:rPr>
          <w:b/>
          <w:sz w:val="24"/>
        </w:rPr>
        <w:t>Unidad de Rehabilitación: </w:t>
      </w:r>
      <w:r>
        <w:rPr>
          <w:sz w:val="24"/>
        </w:rPr>
        <w:t>Incluye terapia física y respiratoria, fonoaudiología, psicología y nutrición para la rehabilitación integral de </w:t>
      </w:r>
      <w:r>
        <w:rPr>
          <w:spacing w:val="-2"/>
          <w:sz w:val="24"/>
        </w:rPr>
        <w:t>pacientes.</w:t>
      </w:r>
    </w:p>
    <w:p>
      <w:pPr>
        <w:pStyle w:val="ListParagraph"/>
        <w:numPr>
          <w:ilvl w:val="0"/>
          <w:numId w:val="11"/>
        </w:numPr>
        <w:tabs>
          <w:tab w:pos="1342" w:val="left" w:leader="none"/>
        </w:tabs>
        <w:spacing w:line="276" w:lineRule="auto" w:before="0" w:after="0"/>
        <w:ind w:left="1342" w:right="618" w:hanging="360"/>
        <w:jc w:val="both"/>
        <w:rPr>
          <w:sz w:val="24"/>
        </w:rPr>
      </w:pPr>
      <w:r>
        <w:rPr>
          <w:b/>
          <w:sz w:val="24"/>
        </w:rPr>
        <w:t>Hospitalización de Baja y Mediana Complejidad: </w:t>
      </w:r>
      <w:r>
        <w:rPr>
          <w:sz w:val="24"/>
        </w:rPr>
        <w:t>Con una capacidad de 35</w:t>
      </w:r>
      <w:r>
        <w:rPr>
          <w:spacing w:val="-12"/>
          <w:sz w:val="24"/>
        </w:rPr>
        <w:t> </w:t>
      </w:r>
      <w:r>
        <w:rPr>
          <w:sz w:val="24"/>
        </w:rPr>
        <w:t>camas</w:t>
      </w:r>
      <w:r>
        <w:rPr>
          <w:spacing w:val="-13"/>
          <w:sz w:val="24"/>
        </w:rPr>
        <w:t> </w:t>
      </w:r>
      <w:r>
        <w:rPr>
          <w:sz w:val="24"/>
        </w:rPr>
        <w:t>para</w:t>
      </w:r>
      <w:r>
        <w:rPr>
          <w:spacing w:val="-13"/>
          <w:sz w:val="24"/>
        </w:rPr>
        <w:t> </w:t>
      </w:r>
      <w:r>
        <w:rPr>
          <w:sz w:val="24"/>
        </w:rPr>
        <w:t>hospitalización</w:t>
      </w:r>
      <w:r>
        <w:rPr>
          <w:spacing w:val="-12"/>
          <w:sz w:val="24"/>
        </w:rPr>
        <w:t> </w:t>
      </w:r>
      <w:r>
        <w:rPr>
          <w:sz w:val="24"/>
        </w:rPr>
        <w:t>de</w:t>
      </w:r>
      <w:r>
        <w:rPr>
          <w:spacing w:val="-13"/>
          <w:sz w:val="24"/>
        </w:rPr>
        <w:t> </w:t>
      </w:r>
      <w:r>
        <w:rPr>
          <w:sz w:val="24"/>
        </w:rPr>
        <w:t>pacientes</w:t>
      </w:r>
      <w:r>
        <w:rPr>
          <w:spacing w:val="-13"/>
          <w:sz w:val="24"/>
        </w:rPr>
        <w:t> </w:t>
      </w:r>
      <w:r>
        <w:rPr>
          <w:sz w:val="24"/>
        </w:rPr>
        <w:t>que</w:t>
      </w:r>
      <w:r>
        <w:rPr>
          <w:spacing w:val="-13"/>
          <w:sz w:val="24"/>
        </w:rPr>
        <w:t> </w:t>
      </w:r>
      <w:r>
        <w:rPr>
          <w:sz w:val="24"/>
        </w:rPr>
        <w:t>requieren</w:t>
      </w:r>
      <w:r>
        <w:rPr>
          <w:spacing w:val="-13"/>
          <w:sz w:val="24"/>
        </w:rPr>
        <w:t> </w:t>
      </w:r>
      <w:r>
        <w:rPr>
          <w:sz w:val="24"/>
        </w:rPr>
        <w:t>cuidados</w:t>
      </w:r>
      <w:r>
        <w:rPr>
          <w:spacing w:val="-13"/>
          <w:sz w:val="24"/>
        </w:rPr>
        <w:t> </w:t>
      </w:r>
      <w:r>
        <w:rPr>
          <w:sz w:val="24"/>
        </w:rPr>
        <w:t>médicos </w:t>
      </w:r>
      <w:r>
        <w:rPr>
          <w:spacing w:val="-2"/>
          <w:sz w:val="24"/>
        </w:rPr>
        <w:t>continuos.</w:t>
      </w:r>
    </w:p>
    <w:p>
      <w:pPr>
        <w:pStyle w:val="ListParagraph"/>
        <w:numPr>
          <w:ilvl w:val="0"/>
          <w:numId w:val="11"/>
        </w:numPr>
        <w:tabs>
          <w:tab w:pos="1342" w:val="left" w:leader="none"/>
        </w:tabs>
        <w:spacing w:line="276" w:lineRule="auto" w:before="0" w:after="0"/>
        <w:ind w:left="1342" w:right="623" w:hanging="360"/>
        <w:jc w:val="both"/>
        <w:rPr>
          <w:sz w:val="24"/>
        </w:rPr>
      </w:pPr>
      <w:r>
        <w:rPr>
          <w:b/>
          <w:sz w:val="24"/>
        </w:rPr>
        <w:t>Cirugía: </w:t>
      </w:r>
      <w:r>
        <w:rPr>
          <w:sz w:val="24"/>
        </w:rPr>
        <w:t>Se realizan procedimientos quirúrgicos en diversas especialidades </w:t>
      </w:r>
      <w:r>
        <w:rPr>
          <w:spacing w:val="-2"/>
          <w:sz w:val="24"/>
        </w:rPr>
        <w:t>médicas.</w:t>
      </w:r>
    </w:p>
    <w:p>
      <w:pPr>
        <w:pStyle w:val="ListParagraph"/>
        <w:spacing w:after="0" w:line="276" w:lineRule="auto"/>
        <w:jc w:val="both"/>
        <w:rPr>
          <w:sz w:val="24"/>
        </w:rPr>
        <w:sectPr>
          <w:type w:val="continuous"/>
          <w:pgSz w:w="12240" w:h="15840"/>
          <w:pgMar w:header="0" w:footer="1355" w:top="1820" w:bottom="1540" w:left="1080" w:right="1080"/>
        </w:sectPr>
      </w:pPr>
    </w:p>
    <w:p>
      <w:pPr>
        <w:pStyle w:val="ListParagraph"/>
        <w:numPr>
          <w:ilvl w:val="0"/>
          <w:numId w:val="11"/>
        </w:numPr>
        <w:tabs>
          <w:tab w:pos="1342" w:val="left" w:leader="none"/>
        </w:tabs>
        <w:spacing w:line="276" w:lineRule="auto" w:before="63" w:after="0"/>
        <w:ind w:left="1342" w:right="618" w:hanging="360"/>
        <w:jc w:val="both"/>
        <w:rPr>
          <w:sz w:val="24"/>
        </w:rPr>
      </w:pPr>
      <w:r>
        <w:rPr>
          <w:b/>
          <w:sz w:val="24"/>
        </w:rPr>
        <w:t>Consulta Médica Especializada: </w:t>
      </w:r>
      <w:r>
        <w:rPr>
          <w:sz w:val="24"/>
        </w:rPr>
        <w:t>Incluye atención especializada en pediatría, cirugía general, ginecología y obstetricia, traumatología y ortopedia, anestesiología, medicina interna, medicina familiar, otorrinolaringología, oftalmología, dermatología, urología, psiquiatría y </w:t>
      </w:r>
      <w:r>
        <w:rPr>
          <w:spacing w:val="-2"/>
          <w:sz w:val="24"/>
        </w:rPr>
        <w:t>cardiología.</w:t>
      </w:r>
    </w:p>
    <w:p>
      <w:pPr>
        <w:pStyle w:val="BodyText"/>
        <w:spacing w:line="276" w:lineRule="auto" w:before="160"/>
        <w:ind w:left="622" w:right="622"/>
        <w:jc w:val="both"/>
      </w:pPr>
      <w:r>
        <w:rPr/>
        <w:t>Esta amplia oferta de servicios refleja el compromiso del hospital con la atención integral y especializada de la salud de la comunidad, proporcionando acceso a servicios médicos de calidad en diversas áreas médicas y disciplinas </w:t>
      </w:r>
      <w:r>
        <w:rPr>
          <w:spacing w:val="-2"/>
        </w:rPr>
        <w:t>especializadas.</w:t>
      </w:r>
    </w:p>
    <w:p>
      <w:pPr>
        <w:pStyle w:val="BodyText"/>
        <w:spacing w:before="80"/>
      </w:pPr>
    </w:p>
    <w:p>
      <w:pPr>
        <w:spacing w:before="1"/>
        <w:ind w:left="688" w:right="0" w:firstLine="0"/>
        <w:jc w:val="both"/>
        <w:rPr>
          <w:b/>
          <w:sz w:val="24"/>
        </w:rPr>
      </w:pPr>
      <w:r>
        <w:rPr>
          <w:b/>
          <w:sz w:val="24"/>
        </w:rPr>
        <w:t>CUMPLIMIENTO</w:t>
      </w:r>
      <w:r>
        <w:rPr>
          <w:b/>
          <w:spacing w:val="-3"/>
          <w:sz w:val="24"/>
        </w:rPr>
        <w:t> </w:t>
      </w:r>
      <w:r>
        <w:rPr>
          <w:b/>
          <w:sz w:val="24"/>
        </w:rPr>
        <w:t>DE</w:t>
      </w:r>
      <w:r>
        <w:rPr>
          <w:b/>
          <w:spacing w:val="-3"/>
          <w:sz w:val="24"/>
        </w:rPr>
        <w:t> </w:t>
      </w:r>
      <w:r>
        <w:rPr>
          <w:b/>
          <w:sz w:val="24"/>
        </w:rPr>
        <w:t>LAS</w:t>
      </w:r>
      <w:r>
        <w:rPr>
          <w:b/>
          <w:spacing w:val="-1"/>
          <w:sz w:val="24"/>
        </w:rPr>
        <w:t> </w:t>
      </w:r>
      <w:r>
        <w:rPr>
          <w:b/>
          <w:sz w:val="24"/>
        </w:rPr>
        <w:t>METAS</w:t>
      </w:r>
      <w:r>
        <w:rPr>
          <w:b/>
          <w:spacing w:val="-3"/>
          <w:sz w:val="24"/>
        </w:rPr>
        <w:t> </w:t>
      </w:r>
      <w:r>
        <w:rPr>
          <w:b/>
          <w:sz w:val="24"/>
        </w:rPr>
        <w:t>DE</w:t>
      </w:r>
      <w:r>
        <w:rPr>
          <w:b/>
          <w:spacing w:val="-2"/>
          <w:sz w:val="24"/>
        </w:rPr>
        <w:t> </w:t>
      </w:r>
      <w:r>
        <w:rPr>
          <w:b/>
          <w:sz w:val="24"/>
        </w:rPr>
        <w:t>PRODUCCIÓN</w:t>
      </w:r>
      <w:r>
        <w:rPr>
          <w:b/>
          <w:spacing w:val="-2"/>
          <w:sz w:val="24"/>
        </w:rPr>
        <w:t> </w:t>
      </w:r>
      <w:r>
        <w:rPr>
          <w:b/>
          <w:sz w:val="24"/>
        </w:rPr>
        <w:t>AÑO</w:t>
      </w:r>
      <w:r>
        <w:rPr>
          <w:b/>
          <w:spacing w:val="-2"/>
          <w:sz w:val="24"/>
        </w:rPr>
        <w:t> </w:t>
      </w:r>
      <w:r>
        <w:rPr>
          <w:b/>
          <w:spacing w:val="-4"/>
          <w:sz w:val="24"/>
        </w:rPr>
        <w:t>2023</w:t>
      </w:r>
    </w:p>
    <w:p>
      <w:pPr>
        <w:pStyle w:val="BodyText"/>
        <w:spacing w:before="74"/>
        <w:rPr>
          <w:b/>
        </w:rPr>
      </w:pPr>
    </w:p>
    <w:p>
      <w:pPr>
        <w:pStyle w:val="BodyText"/>
        <w:spacing w:line="276" w:lineRule="auto"/>
        <w:ind w:left="622" w:right="620"/>
        <w:jc w:val="both"/>
      </w:pPr>
      <w:r>
        <w:rPr/>
        <w:t>Durante el año 2023, se alcanzó un alto nivel de cumplimiento de las metas propuestas, acercándose significativamente al 100% en diversos servicios, lo que representa un año caracterizado por el logro de objetivos. Se ha observado un incremento progresivo en la actividad de los servicios, así como avances en la implementación de estrategias y acciones formuladas previamente, generando procesos que contribuyen al logro de los objetivos institucionales (Ver Tabla 15).</w:t>
      </w:r>
    </w:p>
    <w:p>
      <w:pPr>
        <w:pStyle w:val="BodyText"/>
        <w:spacing w:before="42"/>
      </w:pPr>
    </w:p>
    <w:p>
      <w:pPr>
        <w:pStyle w:val="BodyText"/>
        <w:spacing w:line="276" w:lineRule="auto"/>
        <w:ind w:left="622" w:right="621"/>
        <w:jc w:val="both"/>
      </w:pPr>
      <w:r>
        <w:rPr/>
        <w:t>El</w:t>
      </w:r>
      <w:r>
        <w:rPr>
          <w:spacing w:val="-17"/>
        </w:rPr>
        <w:t> </w:t>
      </w:r>
      <w:r>
        <w:rPr/>
        <w:t>cumplimiento</w:t>
      </w:r>
      <w:r>
        <w:rPr>
          <w:spacing w:val="-17"/>
        </w:rPr>
        <w:t> </w:t>
      </w:r>
      <w:r>
        <w:rPr/>
        <w:t>de</w:t>
      </w:r>
      <w:r>
        <w:rPr>
          <w:spacing w:val="-16"/>
        </w:rPr>
        <w:t> </w:t>
      </w:r>
      <w:r>
        <w:rPr/>
        <w:t>aproximadamente</w:t>
      </w:r>
      <w:r>
        <w:rPr>
          <w:spacing w:val="-17"/>
        </w:rPr>
        <w:t> </w:t>
      </w:r>
      <w:r>
        <w:rPr/>
        <w:t>el</w:t>
      </w:r>
      <w:r>
        <w:rPr>
          <w:spacing w:val="-17"/>
        </w:rPr>
        <w:t> </w:t>
      </w:r>
      <w:r>
        <w:rPr/>
        <w:t>50%</w:t>
      </w:r>
      <w:r>
        <w:rPr>
          <w:spacing w:val="-17"/>
        </w:rPr>
        <w:t> </w:t>
      </w:r>
      <w:r>
        <w:rPr/>
        <w:t>de</w:t>
      </w:r>
      <w:r>
        <w:rPr>
          <w:spacing w:val="-16"/>
        </w:rPr>
        <w:t> </w:t>
      </w:r>
      <w:r>
        <w:rPr/>
        <w:t>los</w:t>
      </w:r>
      <w:r>
        <w:rPr>
          <w:spacing w:val="-17"/>
        </w:rPr>
        <w:t> </w:t>
      </w:r>
      <w:r>
        <w:rPr/>
        <w:t>servicios</w:t>
      </w:r>
      <w:r>
        <w:rPr>
          <w:spacing w:val="-17"/>
        </w:rPr>
        <w:t> </w:t>
      </w:r>
      <w:r>
        <w:rPr/>
        <w:t>ha</w:t>
      </w:r>
      <w:r>
        <w:rPr>
          <w:spacing w:val="-16"/>
        </w:rPr>
        <w:t> </w:t>
      </w:r>
      <w:r>
        <w:rPr/>
        <w:t>superado</w:t>
      </w:r>
      <w:r>
        <w:rPr>
          <w:spacing w:val="-17"/>
        </w:rPr>
        <w:t> </w:t>
      </w:r>
      <w:r>
        <w:rPr/>
        <w:t>las</w:t>
      </w:r>
      <w:r>
        <w:rPr>
          <w:spacing w:val="-17"/>
        </w:rPr>
        <w:t> </w:t>
      </w:r>
      <w:r>
        <w:rPr/>
        <w:t>metas establecidas, especialmente en áreas como medicina general, laboratorio clínico, imágenes diagnósticas, odontología y urgencias, evidenciando el compromiso y el trabajo efectivo de los equipos multidisciplinarios. Estos logros se reflejan en la prontitud y calidad de la atención brindada, los altos niveles de satisfacción de los usuarios</w:t>
      </w:r>
      <w:r>
        <w:rPr>
          <w:spacing w:val="-7"/>
        </w:rPr>
        <w:t> </w:t>
      </w:r>
      <w:r>
        <w:rPr/>
        <w:t>y</w:t>
      </w:r>
      <w:r>
        <w:rPr>
          <w:spacing w:val="-7"/>
        </w:rPr>
        <w:t> </w:t>
      </w:r>
      <w:r>
        <w:rPr/>
        <w:t>la</w:t>
      </w:r>
      <w:r>
        <w:rPr>
          <w:spacing w:val="-7"/>
        </w:rPr>
        <w:t> </w:t>
      </w:r>
      <w:r>
        <w:rPr/>
        <w:t>credibilidad</w:t>
      </w:r>
      <w:r>
        <w:rPr>
          <w:spacing w:val="-7"/>
        </w:rPr>
        <w:t> </w:t>
      </w:r>
      <w:r>
        <w:rPr/>
        <w:t>ganada</w:t>
      </w:r>
      <w:r>
        <w:rPr>
          <w:spacing w:val="-6"/>
        </w:rPr>
        <w:t> </w:t>
      </w:r>
      <w:r>
        <w:rPr/>
        <w:t>por</w:t>
      </w:r>
      <w:r>
        <w:rPr>
          <w:spacing w:val="-7"/>
        </w:rPr>
        <w:t> </w:t>
      </w:r>
      <w:r>
        <w:rPr/>
        <w:t>la</w:t>
      </w:r>
      <w:r>
        <w:rPr>
          <w:spacing w:val="-7"/>
        </w:rPr>
        <w:t> </w:t>
      </w:r>
      <w:r>
        <w:rPr/>
        <w:t>Institución</w:t>
      </w:r>
      <w:r>
        <w:rPr>
          <w:spacing w:val="-7"/>
        </w:rPr>
        <w:t> </w:t>
      </w:r>
      <w:r>
        <w:rPr/>
        <w:t>tanto</w:t>
      </w:r>
      <w:r>
        <w:rPr>
          <w:spacing w:val="-5"/>
        </w:rPr>
        <w:t> </w:t>
      </w:r>
      <w:r>
        <w:rPr/>
        <w:t>en</w:t>
      </w:r>
      <w:r>
        <w:rPr>
          <w:spacing w:val="-6"/>
        </w:rPr>
        <w:t> </w:t>
      </w:r>
      <w:r>
        <w:rPr/>
        <w:t>el</w:t>
      </w:r>
      <w:r>
        <w:rPr>
          <w:spacing w:val="-6"/>
        </w:rPr>
        <w:t> </w:t>
      </w:r>
      <w:r>
        <w:rPr/>
        <w:t>municipio</w:t>
      </w:r>
      <w:r>
        <w:rPr>
          <w:spacing w:val="-7"/>
        </w:rPr>
        <w:t> </w:t>
      </w:r>
      <w:r>
        <w:rPr/>
        <w:t>como</w:t>
      </w:r>
      <w:r>
        <w:rPr>
          <w:spacing w:val="-7"/>
        </w:rPr>
        <w:t> </w:t>
      </w:r>
      <w:r>
        <w:rPr/>
        <w:t>en</w:t>
      </w:r>
      <w:r>
        <w:rPr>
          <w:spacing w:val="-6"/>
        </w:rPr>
        <w:t> </w:t>
      </w:r>
      <w:r>
        <w:rPr/>
        <w:t>su área de influencia.</w:t>
      </w:r>
    </w:p>
    <w:p>
      <w:pPr>
        <w:pStyle w:val="BodyText"/>
        <w:spacing w:before="43"/>
      </w:pPr>
    </w:p>
    <w:p>
      <w:pPr>
        <w:spacing w:before="0"/>
        <w:ind w:left="1" w:right="0" w:firstLine="0"/>
        <w:jc w:val="center"/>
        <w:rPr>
          <w:b/>
          <w:sz w:val="24"/>
        </w:rPr>
      </w:pPr>
      <w:bookmarkStart w:name="_bookmark19" w:id="20"/>
      <w:bookmarkEnd w:id="20"/>
      <w:r>
        <w:rPr/>
      </w:r>
      <w:r>
        <w:rPr>
          <w:b/>
          <w:sz w:val="24"/>
        </w:rPr>
        <w:t>Tabla</w:t>
      </w:r>
      <w:r>
        <w:rPr>
          <w:b/>
          <w:spacing w:val="-2"/>
          <w:sz w:val="24"/>
        </w:rPr>
        <w:t> </w:t>
      </w:r>
      <w:r>
        <w:rPr>
          <w:b/>
          <w:sz w:val="24"/>
        </w:rPr>
        <w:t>15.</w:t>
      </w:r>
      <w:r>
        <w:rPr>
          <w:b/>
          <w:spacing w:val="-4"/>
          <w:sz w:val="24"/>
        </w:rPr>
        <w:t> </w:t>
      </w:r>
      <w:r>
        <w:rPr>
          <w:b/>
          <w:sz w:val="24"/>
        </w:rPr>
        <w:t>Datos</w:t>
      </w:r>
      <w:r>
        <w:rPr>
          <w:b/>
          <w:spacing w:val="-2"/>
          <w:sz w:val="24"/>
        </w:rPr>
        <w:t> </w:t>
      </w:r>
      <w:r>
        <w:rPr>
          <w:b/>
          <w:sz w:val="24"/>
        </w:rPr>
        <w:t>de</w:t>
      </w:r>
      <w:r>
        <w:rPr>
          <w:b/>
          <w:spacing w:val="-3"/>
          <w:sz w:val="24"/>
        </w:rPr>
        <w:t> </w:t>
      </w:r>
      <w:r>
        <w:rPr>
          <w:b/>
          <w:sz w:val="24"/>
        </w:rPr>
        <w:t>producción</w:t>
      </w:r>
      <w:r>
        <w:rPr>
          <w:b/>
          <w:spacing w:val="-1"/>
          <w:sz w:val="24"/>
        </w:rPr>
        <w:t> </w:t>
      </w:r>
      <w:r>
        <w:rPr>
          <w:b/>
          <w:sz w:val="24"/>
        </w:rPr>
        <w:t>del </w:t>
      </w:r>
      <w:r>
        <w:rPr>
          <w:b/>
          <w:spacing w:val="-4"/>
          <w:sz w:val="24"/>
        </w:rPr>
        <w:t>HDSA</w:t>
      </w:r>
    </w:p>
    <w:p>
      <w:pPr>
        <w:pStyle w:val="BodyText"/>
        <w:spacing w:before="9"/>
        <w:rPr>
          <w:b/>
          <w:sz w:val="20"/>
        </w:rPr>
      </w:pPr>
    </w:p>
    <w:tbl>
      <w:tblPr>
        <w:tblW w:w="0" w:type="auto"/>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2118"/>
        <w:gridCol w:w="1173"/>
        <w:gridCol w:w="873"/>
        <w:gridCol w:w="876"/>
        <w:gridCol w:w="1155"/>
        <w:gridCol w:w="873"/>
        <w:gridCol w:w="1719"/>
      </w:tblGrid>
      <w:tr>
        <w:trPr>
          <w:trHeight w:val="635" w:hRule="atLeast"/>
        </w:trPr>
        <w:tc>
          <w:tcPr>
            <w:tcW w:w="1188" w:type="dxa"/>
            <w:shd w:val="clear" w:color="auto" w:fill="B6D6A8"/>
          </w:tcPr>
          <w:p>
            <w:pPr>
              <w:pStyle w:val="TableParagraph"/>
              <w:spacing w:before="160"/>
              <w:ind w:left="9" w:right="5"/>
              <w:jc w:val="center"/>
              <w:rPr>
                <w:b/>
                <w:sz w:val="24"/>
              </w:rPr>
            </w:pPr>
            <w:r>
              <w:rPr>
                <w:b/>
                <w:spacing w:val="-2"/>
                <w:sz w:val="24"/>
              </w:rPr>
              <w:t>CODIGO</w:t>
            </w:r>
          </w:p>
        </w:tc>
        <w:tc>
          <w:tcPr>
            <w:tcW w:w="2118" w:type="dxa"/>
            <w:shd w:val="clear" w:color="auto" w:fill="B6D6A8"/>
          </w:tcPr>
          <w:p>
            <w:pPr>
              <w:pStyle w:val="TableParagraph"/>
              <w:spacing w:before="160"/>
              <w:ind w:left="11" w:right="2"/>
              <w:jc w:val="center"/>
              <w:rPr>
                <w:b/>
                <w:sz w:val="24"/>
              </w:rPr>
            </w:pPr>
            <w:r>
              <w:rPr>
                <w:b/>
                <w:spacing w:val="-2"/>
                <w:sz w:val="24"/>
              </w:rPr>
              <w:t>CONCEPTO</w:t>
            </w:r>
          </w:p>
        </w:tc>
        <w:tc>
          <w:tcPr>
            <w:tcW w:w="1173" w:type="dxa"/>
            <w:shd w:val="clear" w:color="auto" w:fill="B6D6A8"/>
          </w:tcPr>
          <w:p>
            <w:pPr>
              <w:pStyle w:val="TableParagraph"/>
              <w:ind w:left="246"/>
              <w:rPr>
                <w:b/>
                <w:sz w:val="24"/>
              </w:rPr>
            </w:pPr>
            <w:r>
              <w:rPr>
                <w:b/>
                <w:spacing w:val="-4"/>
                <w:sz w:val="24"/>
              </w:rPr>
              <w:t>META</w:t>
            </w:r>
          </w:p>
          <w:p>
            <w:pPr>
              <w:pStyle w:val="TableParagraph"/>
              <w:spacing w:before="43"/>
              <w:ind w:left="166"/>
              <w:rPr>
                <w:b/>
                <w:sz w:val="24"/>
              </w:rPr>
            </w:pPr>
            <w:r>
              <w:rPr>
                <w:b/>
                <w:spacing w:val="-2"/>
                <w:sz w:val="24"/>
              </w:rPr>
              <w:t>ANUAL</w:t>
            </w:r>
          </w:p>
        </w:tc>
        <w:tc>
          <w:tcPr>
            <w:tcW w:w="873" w:type="dxa"/>
            <w:shd w:val="clear" w:color="auto" w:fill="B6D6A8"/>
          </w:tcPr>
          <w:p>
            <w:pPr>
              <w:pStyle w:val="TableParagraph"/>
              <w:spacing w:before="160"/>
              <w:ind w:left="22" w:right="5"/>
              <w:jc w:val="center"/>
              <w:rPr>
                <w:b/>
                <w:sz w:val="24"/>
              </w:rPr>
            </w:pPr>
            <w:r>
              <w:rPr>
                <w:b/>
                <w:spacing w:val="-5"/>
                <w:sz w:val="24"/>
              </w:rPr>
              <w:t>T1</w:t>
            </w:r>
          </w:p>
        </w:tc>
        <w:tc>
          <w:tcPr>
            <w:tcW w:w="876" w:type="dxa"/>
            <w:shd w:val="clear" w:color="auto" w:fill="B6D6A8"/>
          </w:tcPr>
          <w:p>
            <w:pPr>
              <w:pStyle w:val="TableParagraph"/>
              <w:spacing w:before="160"/>
              <w:ind w:left="20"/>
              <w:jc w:val="center"/>
              <w:rPr>
                <w:b/>
                <w:sz w:val="24"/>
              </w:rPr>
            </w:pPr>
            <w:r>
              <w:rPr>
                <w:b/>
                <w:spacing w:val="-5"/>
                <w:sz w:val="24"/>
              </w:rPr>
              <w:t>T2</w:t>
            </w:r>
          </w:p>
        </w:tc>
        <w:tc>
          <w:tcPr>
            <w:tcW w:w="1155" w:type="dxa"/>
            <w:shd w:val="clear" w:color="auto" w:fill="B6D6A8"/>
          </w:tcPr>
          <w:p>
            <w:pPr>
              <w:pStyle w:val="TableParagraph"/>
              <w:spacing w:before="160"/>
              <w:ind w:left="18"/>
              <w:jc w:val="center"/>
              <w:rPr>
                <w:b/>
                <w:sz w:val="24"/>
              </w:rPr>
            </w:pPr>
            <w:r>
              <w:rPr>
                <w:b/>
                <w:spacing w:val="-5"/>
                <w:sz w:val="24"/>
              </w:rPr>
              <w:t>T3</w:t>
            </w:r>
          </w:p>
        </w:tc>
        <w:tc>
          <w:tcPr>
            <w:tcW w:w="873" w:type="dxa"/>
            <w:shd w:val="clear" w:color="auto" w:fill="B6D6A8"/>
          </w:tcPr>
          <w:p>
            <w:pPr>
              <w:pStyle w:val="TableParagraph"/>
              <w:spacing w:before="160"/>
              <w:ind w:left="22"/>
              <w:jc w:val="center"/>
              <w:rPr>
                <w:b/>
                <w:sz w:val="24"/>
              </w:rPr>
            </w:pPr>
            <w:r>
              <w:rPr>
                <w:b/>
                <w:spacing w:val="-5"/>
                <w:sz w:val="24"/>
              </w:rPr>
              <w:t>T4</w:t>
            </w:r>
          </w:p>
        </w:tc>
        <w:tc>
          <w:tcPr>
            <w:tcW w:w="1719" w:type="dxa"/>
            <w:shd w:val="clear" w:color="auto" w:fill="B6D6A8"/>
          </w:tcPr>
          <w:p>
            <w:pPr>
              <w:pStyle w:val="TableParagraph"/>
              <w:spacing w:before="160"/>
              <w:ind w:left="23" w:right="2"/>
              <w:jc w:val="center"/>
              <w:rPr>
                <w:b/>
                <w:sz w:val="24"/>
              </w:rPr>
            </w:pPr>
            <w:r>
              <w:rPr>
                <w:b/>
                <w:spacing w:val="-2"/>
                <w:sz w:val="24"/>
              </w:rPr>
              <w:t>ACUMULADO</w:t>
            </w:r>
          </w:p>
        </w:tc>
      </w:tr>
      <w:tr>
        <w:trPr>
          <w:trHeight w:val="318" w:hRule="atLeast"/>
        </w:trPr>
        <w:tc>
          <w:tcPr>
            <w:tcW w:w="1188" w:type="dxa"/>
          </w:tcPr>
          <w:p>
            <w:pPr>
              <w:pStyle w:val="TableParagraph"/>
              <w:spacing w:before="1"/>
              <w:ind w:left="9" w:right="3"/>
              <w:jc w:val="center"/>
              <w:rPr>
                <w:b/>
                <w:sz w:val="24"/>
              </w:rPr>
            </w:pPr>
            <w:r>
              <w:rPr>
                <w:b/>
                <w:spacing w:val="-10"/>
                <w:sz w:val="24"/>
              </w:rPr>
              <w:t>1</w:t>
            </w:r>
          </w:p>
        </w:tc>
        <w:tc>
          <w:tcPr>
            <w:tcW w:w="2118" w:type="dxa"/>
          </w:tcPr>
          <w:p>
            <w:pPr>
              <w:pStyle w:val="TableParagraph"/>
              <w:spacing w:before="1"/>
              <w:ind w:left="11" w:right="1"/>
              <w:jc w:val="center"/>
              <w:rPr>
                <w:b/>
                <w:sz w:val="24"/>
              </w:rPr>
            </w:pPr>
            <w:r>
              <w:rPr>
                <w:b/>
                <w:spacing w:val="-2"/>
                <w:sz w:val="24"/>
              </w:rPr>
              <w:t>ENFERMERIA</w:t>
            </w:r>
          </w:p>
        </w:tc>
        <w:tc>
          <w:tcPr>
            <w:tcW w:w="1173" w:type="dxa"/>
          </w:tcPr>
          <w:p>
            <w:pPr>
              <w:pStyle w:val="TableParagraph"/>
              <w:spacing w:before="1"/>
              <w:ind w:left="11"/>
              <w:jc w:val="center"/>
              <w:rPr>
                <w:b/>
                <w:sz w:val="24"/>
              </w:rPr>
            </w:pPr>
            <w:r>
              <w:rPr>
                <w:b/>
                <w:spacing w:val="-2"/>
                <w:sz w:val="24"/>
              </w:rPr>
              <w:t>24.968</w:t>
            </w:r>
          </w:p>
        </w:tc>
        <w:tc>
          <w:tcPr>
            <w:tcW w:w="873" w:type="dxa"/>
          </w:tcPr>
          <w:p>
            <w:pPr>
              <w:pStyle w:val="TableParagraph"/>
              <w:spacing w:before="1"/>
              <w:ind w:left="22" w:right="6"/>
              <w:jc w:val="center"/>
              <w:rPr>
                <w:sz w:val="24"/>
              </w:rPr>
            </w:pPr>
            <w:r>
              <w:rPr>
                <w:spacing w:val="-4"/>
                <w:sz w:val="24"/>
              </w:rPr>
              <w:t>4.900</w:t>
            </w:r>
          </w:p>
        </w:tc>
        <w:tc>
          <w:tcPr>
            <w:tcW w:w="876" w:type="dxa"/>
          </w:tcPr>
          <w:p>
            <w:pPr>
              <w:pStyle w:val="TableParagraph"/>
              <w:spacing w:before="1"/>
              <w:ind w:left="20" w:right="1"/>
              <w:jc w:val="center"/>
              <w:rPr>
                <w:sz w:val="24"/>
              </w:rPr>
            </w:pPr>
            <w:r>
              <w:rPr>
                <w:spacing w:val="-4"/>
                <w:sz w:val="24"/>
              </w:rPr>
              <w:t>4.889</w:t>
            </w:r>
          </w:p>
        </w:tc>
        <w:tc>
          <w:tcPr>
            <w:tcW w:w="1155" w:type="dxa"/>
          </w:tcPr>
          <w:p>
            <w:pPr>
              <w:pStyle w:val="TableParagraph"/>
              <w:spacing w:before="1"/>
              <w:ind w:left="18" w:right="2"/>
              <w:jc w:val="center"/>
              <w:rPr>
                <w:sz w:val="24"/>
              </w:rPr>
            </w:pPr>
            <w:r>
              <w:rPr>
                <w:spacing w:val="-4"/>
                <w:sz w:val="24"/>
              </w:rPr>
              <w:t>6.109</w:t>
            </w:r>
          </w:p>
        </w:tc>
        <w:tc>
          <w:tcPr>
            <w:tcW w:w="873" w:type="dxa"/>
          </w:tcPr>
          <w:p>
            <w:pPr>
              <w:pStyle w:val="TableParagraph"/>
              <w:spacing w:before="1"/>
              <w:ind w:left="22" w:right="1"/>
              <w:jc w:val="center"/>
              <w:rPr>
                <w:sz w:val="24"/>
              </w:rPr>
            </w:pPr>
            <w:r>
              <w:rPr>
                <w:spacing w:val="-4"/>
                <w:sz w:val="24"/>
              </w:rPr>
              <w:t>5.117</w:t>
            </w:r>
          </w:p>
        </w:tc>
        <w:tc>
          <w:tcPr>
            <w:tcW w:w="1719" w:type="dxa"/>
          </w:tcPr>
          <w:p>
            <w:pPr>
              <w:pStyle w:val="TableParagraph"/>
              <w:spacing w:before="1"/>
              <w:ind w:left="23" w:right="1"/>
              <w:jc w:val="center"/>
              <w:rPr>
                <w:b/>
                <w:sz w:val="24"/>
              </w:rPr>
            </w:pPr>
            <w:r>
              <w:rPr>
                <w:b/>
                <w:spacing w:val="-2"/>
                <w:sz w:val="24"/>
              </w:rPr>
              <w:t>21.015</w:t>
            </w:r>
          </w:p>
        </w:tc>
      </w:tr>
      <w:tr>
        <w:trPr>
          <w:trHeight w:val="633" w:hRule="atLeast"/>
        </w:trPr>
        <w:tc>
          <w:tcPr>
            <w:tcW w:w="1188" w:type="dxa"/>
          </w:tcPr>
          <w:p>
            <w:pPr>
              <w:pStyle w:val="TableParagraph"/>
              <w:spacing w:before="158"/>
              <w:ind w:left="9" w:right="3"/>
              <w:jc w:val="center"/>
              <w:rPr>
                <w:b/>
                <w:sz w:val="24"/>
              </w:rPr>
            </w:pPr>
            <w:r>
              <w:rPr>
                <w:b/>
                <w:spacing w:val="-10"/>
                <w:sz w:val="24"/>
              </w:rPr>
              <w:t>2</w:t>
            </w:r>
          </w:p>
        </w:tc>
        <w:tc>
          <w:tcPr>
            <w:tcW w:w="2118" w:type="dxa"/>
          </w:tcPr>
          <w:p>
            <w:pPr>
              <w:pStyle w:val="TableParagraph"/>
              <w:ind w:left="577"/>
              <w:rPr>
                <w:b/>
                <w:sz w:val="24"/>
              </w:rPr>
            </w:pPr>
            <w:r>
              <w:rPr>
                <w:b/>
                <w:spacing w:val="-2"/>
                <w:sz w:val="24"/>
              </w:rPr>
              <w:t>MEDICO</w:t>
            </w:r>
          </w:p>
          <w:p>
            <w:pPr>
              <w:pStyle w:val="TableParagraph"/>
              <w:spacing w:before="40"/>
              <w:ind w:left="471"/>
              <w:rPr>
                <w:b/>
                <w:sz w:val="24"/>
              </w:rPr>
            </w:pPr>
            <w:r>
              <w:rPr>
                <w:b/>
                <w:spacing w:val="-2"/>
                <w:sz w:val="24"/>
              </w:rPr>
              <w:t>GENERAL</w:t>
            </w:r>
          </w:p>
        </w:tc>
        <w:tc>
          <w:tcPr>
            <w:tcW w:w="1173" w:type="dxa"/>
          </w:tcPr>
          <w:p>
            <w:pPr>
              <w:pStyle w:val="TableParagraph"/>
              <w:spacing w:before="158"/>
              <w:ind w:left="11"/>
              <w:jc w:val="center"/>
              <w:rPr>
                <w:b/>
                <w:sz w:val="24"/>
              </w:rPr>
            </w:pPr>
            <w:r>
              <w:rPr>
                <w:b/>
                <w:spacing w:val="-2"/>
                <w:sz w:val="24"/>
              </w:rPr>
              <w:t>34.085</w:t>
            </w:r>
          </w:p>
        </w:tc>
        <w:tc>
          <w:tcPr>
            <w:tcW w:w="873" w:type="dxa"/>
          </w:tcPr>
          <w:p>
            <w:pPr>
              <w:pStyle w:val="TableParagraph"/>
              <w:spacing w:before="158"/>
              <w:ind w:left="22" w:right="6"/>
              <w:jc w:val="center"/>
              <w:rPr>
                <w:sz w:val="24"/>
              </w:rPr>
            </w:pPr>
            <w:r>
              <w:rPr>
                <w:spacing w:val="-4"/>
                <w:sz w:val="24"/>
              </w:rPr>
              <w:t>8.303</w:t>
            </w:r>
          </w:p>
        </w:tc>
        <w:tc>
          <w:tcPr>
            <w:tcW w:w="876" w:type="dxa"/>
          </w:tcPr>
          <w:p>
            <w:pPr>
              <w:pStyle w:val="TableParagraph"/>
              <w:spacing w:before="158"/>
              <w:ind w:left="20" w:right="4"/>
              <w:jc w:val="center"/>
              <w:rPr>
                <w:sz w:val="24"/>
              </w:rPr>
            </w:pPr>
            <w:r>
              <w:rPr>
                <w:spacing w:val="-2"/>
                <w:sz w:val="24"/>
              </w:rPr>
              <w:t>10.131</w:t>
            </w:r>
          </w:p>
        </w:tc>
        <w:tc>
          <w:tcPr>
            <w:tcW w:w="1155" w:type="dxa"/>
          </w:tcPr>
          <w:p>
            <w:pPr>
              <w:pStyle w:val="TableParagraph"/>
              <w:spacing w:before="158"/>
              <w:ind w:left="18" w:right="3"/>
              <w:jc w:val="center"/>
              <w:rPr>
                <w:sz w:val="24"/>
              </w:rPr>
            </w:pPr>
            <w:r>
              <w:rPr>
                <w:spacing w:val="-2"/>
                <w:sz w:val="24"/>
              </w:rPr>
              <w:t>10.433</w:t>
            </w:r>
          </w:p>
        </w:tc>
        <w:tc>
          <w:tcPr>
            <w:tcW w:w="873" w:type="dxa"/>
          </w:tcPr>
          <w:p>
            <w:pPr>
              <w:pStyle w:val="TableParagraph"/>
              <w:spacing w:before="158"/>
              <w:ind w:left="22" w:right="3"/>
              <w:jc w:val="center"/>
              <w:rPr>
                <w:sz w:val="24"/>
              </w:rPr>
            </w:pPr>
            <w:r>
              <w:rPr>
                <w:spacing w:val="-2"/>
                <w:sz w:val="24"/>
              </w:rPr>
              <w:t>10.213</w:t>
            </w:r>
          </w:p>
        </w:tc>
        <w:tc>
          <w:tcPr>
            <w:tcW w:w="1719" w:type="dxa"/>
          </w:tcPr>
          <w:p>
            <w:pPr>
              <w:pStyle w:val="TableParagraph"/>
              <w:spacing w:before="158"/>
              <w:ind w:left="23" w:right="1"/>
              <w:jc w:val="center"/>
              <w:rPr>
                <w:b/>
                <w:sz w:val="24"/>
              </w:rPr>
            </w:pPr>
            <w:r>
              <w:rPr>
                <w:b/>
                <w:spacing w:val="-2"/>
                <w:sz w:val="24"/>
              </w:rPr>
              <w:t>39.080</w:t>
            </w:r>
          </w:p>
        </w:tc>
      </w:tr>
      <w:tr>
        <w:trPr>
          <w:trHeight w:val="634" w:hRule="atLeast"/>
        </w:trPr>
        <w:tc>
          <w:tcPr>
            <w:tcW w:w="1188" w:type="dxa"/>
          </w:tcPr>
          <w:p>
            <w:pPr>
              <w:pStyle w:val="TableParagraph"/>
              <w:spacing w:before="158"/>
              <w:ind w:left="9" w:right="3"/>
              <w:jc w:val="center"/>
              <w:rPr>
                <w:b/>
                <w:sz w:val="24"/>
              </w:rPr>
            </w:pPr>
            <w:r>
              <w:rPr>
                <w:b/>
                <w:spacing w:val="-10"/>
                <w:sz w:val="24"/>
              </w:rPr>
              <w:t>3</w:t>
            </w:r>
          </w:p>
        </w:tc>
        <w:tc>
          <w:tcPr>
            <w:tcW w:w="2118" w:type="dxa"/>
          </w:tcPr>
          <w:p>
            <w:pPr>
              <w:pStyle w:val="TableParagraph"/>
              <w:spacing w:before="1"/>
              <w:ind w:left="11" w:right="4"/>
              <w:jc w:val="center"/>
              <w:rPr>
                <w:b/>
                <w:sz w:val="24"/>
              </w:rPr>
            </w:pPr>
            <w:r>
              <w:rPr>
                <w:b/>
                <w:spacing w:val="-2"/>
                <w:sz w:val="24"/>
              </w:rPr>
              <w:t>MEDICO</w:t>
            </w:r>
          </w:p>
          <w:p>
            <w:pPr>
              <w:pStyle w:val="TableParagraph"/>
              <w:spacing w:before="42"/>
              <w:ind w:left="11" w:right="1"/>
              <w:jc w:val="center"/>
              <w:rPr>
                <w:b/>
                <w:sz w:val="24"/>
              </w:rPr>
            </w:pPr>
            <w:r>
              <w:rPr>
                <w:b/>
                <w:spacing w:val="-2"/>
                <w:sz w:val="24"/>
              </w:rPr>
              <w:t>ESPECIALISTA</w:t>
            </w:r>
          </w:p>
        </w:tc>
        <w:tc>
          <w:tcPr>
            <w:tcW w:w="1173" w:type="dxa"/>
          </w:tcPr>
          <w:p>
            <w:pPr>
              <w:pStyle w:val="TableParagraph"/>
              <w:spacing w:before="158"/>
              <w:ind w:left="11"/>
              <w:jc w:val="center"/>
              <w:rPr>
                <w:b/>
                <w:sz w:val="24"/>
              </w:rPr>
            </w:pPr>
            <w:r>
              <w:rPr>
                <w:b/>
                <w:spacing w:val="-2"/>
                <w:sz w:val="24"/>
              </w:rPr>
              <w:t>25.390</w:t>
            </w:r>
          </w:p>
        </w:tc>
        <w:tc>
          <w:tcPr>
            <w:tcW w:w="873" w:type="dxa"/>
          </w:tcPr>
          <w:p>
            <w:pPr>
              <w:pStyle w:val="TableParagraph"/>
              <w:spacing w:before="158"/>
              <w:ind w:left="22" w:right="6"/>
              <w:jc w:val="center"/>
              <w:rPr>
                <w:sz w:val="24"/>
              </w:rPr>
            </w:pPr>
            <w:r>
              <w:rPr>
                <w:spacing w:val="-4"/>
                <w:sz w:val="24"/>
              </w:rPr>
              <w:t>4.714</w:t>
            </w:r>
          </w:p>
        </w:tc>
        <w:tc>
          <w:tcPr>
            <w:tcW w:w="876" w:type="dxa"/>
          </w:tcPr>
          <w:p>
            <w:pPr>
              <w:pStyle w:val="TableParagraph"/>
              <w:spacing w:before="158"/>
              <w:ind w:left="20" w:right="1"/>
              <w:jc w:val="center"/>
              <w:rPr>
                <w:sz w:val="24"/>
              </w:rPr>
            </w:pPr>
            <w:r>
              <w:rPr>
                <w:spacing w:val="-4"/>
                <w:sz w:val="24"/>
              </w:rPr>
              <w:t>5.449</w:t>
            </w:r>
          </w:p>
        </w:tc>
        <w:tc>
          <w:tcPr>
            <w:tcW w:w="1155" w:type="dxa"/>
          </w:tcPr>
          <w:p>
            <w:pPr>
              <w:pStyle w:val="TableParagraph"/>
              <w:spacing w:before="158"/>
              <w:ind w:left="18" w:right="2"/>
              <w:jc w:val="center"/>
              <w:rPr>
                <w:sz w:val="24"/>
              </w:rPr>
            </w:pPr>
            <w:r>
              <w:rPr>
                <w:spacing w:val="-4"/>
                <w:sz w:val="24"/>
              </w:rPr>
              <w:t>6.186</w:t>
            </w:r>
          </w:p>
        </w:tc>
        <w:tc>
          <w:tcPr>
            <w:tcW w:w="873" w:type="dxa"/>
          </w:tcPr>
          <w:p>
            <w:pPr>
              <w:pStyle w:val="TableParagraph"/>
              <w:spacing w:before="158"/>
              <w:ind w:left="22" w:right="1"/>
              <w:jc w:val="center"/>
              <w:rPr>
                <w:sz w:val="24"/>
              </w:rPr>
            </w:pPr>
            <w:r>
              <w:rPr>
                <w:spacing w:val="-4"/>
                <w:sz w:val="24"/>
              </w:rPr>
              <w:t>5.983</w:t>
            </w:r>
          </w:p>
        </w:tc>
        <w:tc>
          <w:tcPr>
            <w:tcW w:w="1719" w:type="dxa"/>
          </w:tcPr>
          <w:p>
            <w:pPr>
              <w:pStyle w:val="TableParagraph"/>
              <w:spacing w:before="158"/>
              <w:ind w:left="23" w:right="1"/>
              <w:jc w:val="center"/>
              <w:rPr>
                <w:b/>
                <w:sz w:val="24"/>
              </w:rPr>
            </w:pPr>
            <w:r>
              <w:rPr>
                <w:b/>
                <w:spacing w:val="-2"/>
                <w:sz w:val="24"/>
              </w:rPr>
              <w:t>22.332</w:t>
            </w:r>
          </w:p>
        </w:tc>
      </w:tr>
    </w:tbl>
    <w:p>
      <w:pPr>
        <w:pStyle w:val="TableParagraph"/>
        <w:spacing w:after="0"/>
        <w:jc w:val="center"/>
        <w:rPr>
          <w:b/>
          <w:sz w:val="24"/>
        </w:rPr>
        <w:sectPr>
          <w:pgSz w:w="12240" w:h="15840"/>
          <w:pgMar w:header="0" w:footer="1355" w:top="1780" w:bottom="1971" w:left="1080" w:right="1080"/>
        </w:sectPr>
      </w:pPr>
    </w:p>
    <w:tbl>
      <w:tblPr>
        <w:tblW w:w="0" w:type="auto"/>
        <w:jc w:val="lef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8"/>
        <w:gridCol w:w="2118"/>
        <w:gridCol w:w="1173"/>
        <w:gridCol w:w="873"/>
        <w:gridCol w:w="876"/>
        <w:gridCol w:w="1155"/>
        <w:gridCol w:w="873"/>
        <w:gridCol w:w="1719"/>
      </w:tblGrid>
      <w:tr>
        <w:trPr>
          <w:trHeight w:val="954" w:hRule="atLeast"/>
        </w:trPr>
        <w:tc>
          <w:tcPr>
            <w:tcW w:w="1188" w:type="dxa"/>
          </w:tcPr>
          <w:p>
            <w:pPr>
              <w:pStyle w:val="TableParagraph"/>
              <w:spacing w:before="43"/>
              <w:rPr>
                <w:b/>
                <w:sz w:val="24"/>
              </w:rPr>
            </w:pPr>
          </w:p>
          <w:p>
            <w:pPr>
              <w:pStyle w:val="TableParagraph"/>
              <w:ind w:left="9" w:right="3"/>
              <w:jc w:val="center"/>
              <w:rPr>
                <w:b/>
                <w:sz w:val="24"/>
              </w:rPr>
            </w:pPr>
            <w:r>
              <w:rPr>
                <w:b/>
                <w:spacing w:val="-10"/>
                <w:sz w:val="24"/>
              </w:rPr>
              <w:t>4</w:t>
            </w:r>
          </w:p>
        </w:tc>
        <w:tc>
          <w:tcPr>
            <w:tcW w:w="2118" w:type="dxa"/>
          </w:tcPr>
          <w:p>
            <w:pPr>
              <w:pStyle w:val="TableParagraph"/>
              <w:spacing w:before="1"/>
              <w:ind w:left="11" w:right="3"/>
              <w:jc w:val="center"/>
              <w:rPr>
                <w:b/>
                <w:sz w:val="24"/>
              </w:rPr>
            </w:pPr>
            <w:r>
              <w:rPr>
                <w:b/>
                <w:sz w:val="24"/>
              </w:rPr>
              <w:t>SERVICIOS</w:t>
            </w:r>
            <w:r>
              <w:rPr>
                <w:b/>
                <w:spacing w:val="-2"/>
                <w:sz w:val="24"/>
              </w:rPr>
              <w:t> </w:t>
            </w:r>
            <w:r>
              <w:rPr>
                <w:b/>
                <w:spacing w:val="-5"/>
                <w:sz w:val="24"/>
              </w:rPr>
              <w:t>DE</w:t>
            </w:r>
          </w:p>
          <w:p>
            <w:pPr>
              <w:pStyle w:val="TableParagraph"/>
              <w:spacing w:line="310" w:lineRule="atLeast" w:before="8"/>
              <w:ind w:left="185" w:right="172" w:hanging="3"/>
              <w:jc w:val="center"/>
              <w:rPr>
                <w:b/>
                <w:sz w:val="24"/>
              </w:rPr>
            </w:pPr>
            <w:r>
              <w:rPr>
                <w:b/>
                <w:sz w:val="24"/>
              </w:rPr>
              <w:t>APOYO Y </w:t>
            </w:r>
            <w:r>
              <w:rPr>
                <w:b/>
                <w:spacing w:val="-2"/>
                <w:sz w:val="24"/>
              </w:rPr>
              <w:t>TRATAMIENTO</w:t>
            </w:r>
          </w:p>
        </w:tc>
        <w:tc>
          <w:tcPr>
            <w:tcW w:w="1173" w:type="dxa"/>
          </w:tcPr>
          <w:p>
            <w:pPr>
              <w:pStyle w:val="TableParagraph"/>
              <w:spacing w:before="43"/>
              <w:rPr>
                <w:b/>
                <w:sz w:val="24"/>
              </w:rPr>
            </w:pPr>
          </w:p>
          <w:p>
            <w:pPr>
              <w:pStyle w:val="TableParagraph"/>
              <w:ind w:left="11"/>
              <w:jc w:val="center"/>
              <w:rPr>
                <w:b/>
                <w:sz w:val="24"/>
              </w:rPr>
            </w:pPr>
            <w:r>
              <w:rPr>
                <w:b/>
                <w:spacing w:val="-2"/>
                <w:sz w:val="24"/>
              </w:rPr>
              <w:t>29.190</w:t>
            </w:r>
          </w:p>
        </w:tc>
        <w:tc>
          <w:tcPr>
            <w:tcW w:w="873" w:type="dxa"/>
          </w:tcPr>
          <w:p>
            <w:pPr>
              <w:pStyle w:val="TableParagraph"/>
              <w:spacing w:before="43"/>
              <w:rPr>
                <w:b/>
                <w:sz w:val="24"/>
              </w:rPr>
            </w:pPr>
          </w:p>
          <w:p>
            <w:pPr>
              <w:pStyle w:val="TableParagraph"/>
              <w:ind w:left="22" w:right="6"/>
              <w:jc w:val="center"/>
              <w:rPr>
                <w:sz w:val="24"/>
              </w:rPr>
            </w:pPr>
            <w:r>
              <w:rPr>
                <w:spacing w:val="-4"/>
                <w:sz w:val="24"/>
              </w:rPr>
              <w:t>8.104</w:t>
            </w:r>
          </w:p>
        </w:tc>
        <w:tc>
          <w:tcPr>
            <w:tcW w:w="876" w:type="dxa"/>
          </w:tcPr>
          <w:p>
            <w:pPr>
              <w:pStyle w:val="TableParagraph"/>
              <w:spacing w:before="43"/>
              <w:rPr>
                <w:b/>
                <w:sz w:val="24"/>
              </w:rPr>
            </w:pPr>
          </w:p>
          <w:p>
            <w:pPr>
              <w:pStyle w:val="TableParagraph"/>
              <w:ind w:left="20" w:right="1"/>
              <w:jc w:val="center"/>
              <w:rPr>
                <w:sz w:val="24"/>
              </w:rPr>
            </w:pPr>
            <w:r>
              <w:rPr>
                <w:spacing w:val="-4"/>
                <w:sz w:val="24"/>
              </w:rPr>
              <w:t>9.097</w:t>
            </w:r>
          </w:p>
        </w:tc>
        <w:tc>
          <w:tcPr>
            <w:tcW w:w="1155" w:type="dxa"/>
          </w:tcPr>
          <w:p>
            <w:pPr>
              <w:pStyle w:val="TableParagraph"/>
              <w:spacing w:before="43"/>
              <w:rPr>
                <w:b/>
                <w:sz w:val="24"/>
              </w:rPr>
            </w:pPr>
          </w:p>
          <w:p>
            <w:pPr>
              <w:pStyle w:val="TableParagraph"/>
              <w:ind w:left="18" w:right="3"/>
              <w:jc w:val="center"/>
              <w:rPr>
                <w:sz w:val="24"/>
              </w:rPr>
            </w:pPr>
            <w:r>
              <w:rPr>
                <w:spacing w:val="-2"/>
                <w:sz w:val="24"/>
              </w:rPr>
              <w:t>11.583</w:t>
            </w:r>
          </w:p>
        </w:tc>
        <w:tc>
          <w:tcPr>
            <w:tcW w:w="873" w:type="dxa"/>
          </w:tcPr>
          <w:p>
            <w:pPr>
              <w:pStyle w:val="TableParagraph"/>
              <w:spacing w:before="43"/>
              <w:rPr>
                <w:b/>
                <w:sz w:val="24"/>
              </w:rPr>
            </w:pPr>
          </w:p>
          <w:p>
            <w:pPr>
              <w:pStyle w:val="TableParagraph"/>
              <w:ind w:left="22" w:right="1"/>
              <w:jc w:val="center"/>
              <w:rPr>
                <w:sz w:val="24"/>
              </w:rPr>
            </w:pPr>
            <w:r>
              <w:rPr>
                <w:spacing w:val="-4"/>
                <w:sz w:val="24"/>
              </w:rPr>
              <w:t>9.178</w:t>
            </w:r>
          </w:p>
        </w:tc>
        <w:tc>
          <w:tcPr>
            <w:tcW w:w="1719" w:type="dxa"/>
          </w:tcPr>
          <w:p>
            <w:pPr>
              <w:pStyle w:val="TableParagraph"/>
              <w:spacing w:before="43"/>
              <w:rPr>
                <w:b/>
                <w:sz w:val="24"/>
              </w:rPr>
            </w:pPr>
          </w:p>
          <w:p>
            <w:pPr>
              <w:pStyle w:val="TableParagraph"/>
              <w:ind w:left="23" w:right="1"/>
              <w:jc w:val="center"/>
              <w:rPr>
                <w:b/>
                <w:sz w:val="24"/>
              </w:rPr>
            </w:pPr>
            <w:r>
              <w:rPr>
                <w:b/>
                <w:spacing w:val="-2"/>
                <w:sz w:val="24"/>
              </w:rPr>
              <w:t>37.962</w:t>
            </w:r>
          </w:p>
        </w:tc>
      </w:tr>
      <w:tr>
        <w:trPr>
          <w:trHeight w:val="315" w:hRule="atLeast"/>
        </w:trPr>
        <w:tc>
          <w:tcPr>
            <w:tcW w:w="1188" w:type="dxa"/>
          </w:tcPr>
          <w:p>
            <w:pPr>
              <w:pStyle w:val="TableParagraph"/>
              <w:ind w:left="9" w:right="3"/>
              <w:jc w:val="center"/>
              <w:rPr>
                <w:b/>
                <w:sz w:val="24"/>
              </w:rPr>
            </w:pPr>
            <w:r>
              <w:rPr>
                <w:b/>
                <w:spacing w:val="-10"/>
                <w:sz w:val="24"/>
              </w:rPr>
              <w:t>5</w:t>
            </w:r>
          </w:p>
        </w:tc>
        <w:tc>
          <w:tcPr>
            <w:tcW w:w="2118" w:type="dxa"/>
          </w:tcPr>
          <w:p>
            <w:pPr>
              <w:pStyle w:val="TableParagraph"/>
              <w:ind w:left="11" w:right="5"/>
              <w:jc w:val="center"/>
              <w:rPr>
                <w:b/>
                <w:sz w:val="24"/>
              </w:rPr>
            </w:pPr>
            <w:r>
              <w:rPr>
                <w:b/>
                <w:spacing w:val="-2"/>
                <w:sz w:val="24"/>
              </w:rPr>
              <w:t>ODONTOLOGIA</w:t>
            </w:r>
          </w:p>
        </w:tc>
        <w:tc>
          <w:tcPr>
            <w:tcW w:w="1173" w:type="dxa"/>
          </w:tcPr>
          <w:p>
            <w:pPr>
              <w:pStyle w:val="TableParagraph"/>
              <w:ind w:left="11" w:right="1"/>
              <w:jc w:val="center"/>
              <w:rPr>
                <w:b/>
                <w:sz w:val="24"/>
              </w:rPr>
            </w:pPr>
            <w:r>
              <w:rPr>
                <w:b/>
                <w:spacing w:val="-4"/>
                <w:sz w:val="24"/>
              </w:rPr>
              <w:t>6.755</w:t>
            </w:r>
          </w:p>
        </w:tc>
        <w:tc>
          <w:tcPr>
            <w:tcW w:w="873" w:type="dxa"/>
          </w:tcPr>
          <w:p>
            <w:pPr>
              <w:pStyle w:val="TableParagraph"/>
              <w:ind w:left="22" w:right="6"/>
              <w:jc w:val="center"/>
              <w:rPr>
                <w:sz w:val="24"/>
              </w:rPr>
            </w:pPr>
            <w:r>
              <w:rPr>
                <w:spacing w:val="-4"/>
                <w:sz w:val="24"/>
              </w:rPr>
              <w:t>1.000</w:t>
            </w:r>
          </w:p>
        </w:tc>
        <w:tc>
          <w:tcPr>
            <w:tcW w:w="876" w:type="dxa"/>
          </w:tcPr>
          <w:p>
            <w:pPr>
              <w:pStyle w:val="TableParagraph"/>
              <w:ind w:left="20" w:right="1"/>
              <w:jc w:val="center"/>
              <w:rPr>
                <w:sz w:val="24"/>
              </w:rPr>
            </w:pPr>
            <w:r>
              <w:rPr>
                <w:spacing w:val="-4"/>
                <w:sz w:val="24"/>
              </w:rPr>
              <w:t>2.018</w:t>
            </w:r>
          </w:p>
        </w:tc>
        <w:tc>
          <w:tcPr>
            <w:tcW w:w="1155" w:type="dxa"/>
          </w:tcPr>
          <w:p>
            <w:pPr>
              <w:pStyle w:val="TableParagraph"/>
              <w:ind w:left="18" w:right="2"/>
              <w:jc w:val="center"/>
              <w:rPr>
                <w:sz w:val="24"/>
              </w:rPr>
            </w:pPr>
            <w:r>
              <w:rPr>
                <w:spacing w:val="-4"/>
                <w:sz w:val="24"/>
              </w:rPr>
              <w:t>2.301</w:t>
            </w:r>
          </w:p>
        </w:tc>
        <w:tc>
          <w:tcPr>
            <w:tcW w:w="873" w:type="dxa"/>
          </w:tcPr>
          <w:p>
            <w:pPr>
              <w:pStyle w:val="TableParagraph"/>
              <w:ind w:left="22" w:right="1"/>
              <w:jc w:val="center"/>
              <w:rPr>
                <w:sz w:val="24"/>
              </w:rPr>
            </w:pPr>
            <w:r>
              <w:rPr>
                <w:spacing w:val="-4"/>
                <w:sz w:val="24"/>
              </w:rPr>
              <w:t>2.704</w:t>
            </w:r>
          </w:p>
        </w:tc>
        <w:tc>
          <w:tcPr>
            <w:tcW w:w="1719" w:type="dxa"/>
          </w:tcPr>
          <w:p>
            <w:pPr>
              <w:pStyle w:val="TableParagraph"/>
              <w:ind w:left="23" w:right="3"/>
              <w:jc w:val="center"/>
              <w:rPr>
                <w:b/>
                <w:sz w:val="24"/>
              </w:rPr>
            </w:pPr>
            <w:r>
              <w:rPr>
                <w:b/>
                <w:spacing w:val="-4"/>
                <w:sz w:val="24"/>
              </w:rPr>
              <w:t>8.023</w:t>
            </w:r>
          </w:p>
        </w:tc>
      </w:tr>
      <w:tr>
        <w:trPr>
          <w:trHeight w:val="635" w:hRule="atLeast"/>
        </w:trPr>
        <w:tc>
          <w:tcPr>
            <w:tcW w:w="1188" w:type="dxa"/>
          </w:tcPr>
          <w:p>
            <w:pPr>
              <w:pStyle w:val="TableParagraph"/>
              <w:spacing w:before="161"/>
              <w:ind w:left="9" w:right="3"/>
              <w:jc w:val="center"/>
              <w:rPr>
                <w:b/>
                <w:sz w:val="24"/>
              </w:rPr>
            </w:pPr>
            <w:r>
              <w:rPr>
                <w:b/>
                <w:spacing w:val="-10"/>
                <w:sz w:val="24"/>
              </w:rPr>
              <w:t>6</w:t>
            </w:r>
          </w:p>
        </w:tc>
        <w:tc>
          <w:tcPr>
            <w:tcW w:w="2118" w:type="dxa"/>
          </w:tcPr>
          <w:p>
            <w:pPr>
              <w:pStyle w:val="TableParagraph"/>
              <w:spacing w:before="1"/>
              <w:ind w:left="443"/>
              <w:rPr>
                <w:b/>
                <w:sz w:val="24"/>
              </w:rPr>
            </w:pPr>
            <w:r>
              <w:rPr>
                <w:b/>
                <w:spacing w:val="-2"/>
                <w:sz w:val="24"/>
              </w:rPr>
              <w:t>ESTANCIA</w:t>
            </w:r>
          </w:p>
          <w:p>
            <w:pPr>
              <w:pStyle w:val="TableParagraph"/>
              <w:spacing w:before="42"/>
              <w:ind w:left="471"/>
              <w:rPr>
                <w:b/>
                <w:sz w:val="24"/>
              </w:rPr>
            </w:pPr>
            <w:r>
              <w:rPr>
                <w:b/>
                <w:spacing w:val="-2"/>
                <w:sz w:val="24"/>
              </w:rPr>
              <w:t>GENERAL</w:t>
            </w:r>
          </w:p>
        </w:tc>
        <w:tc>
          <w:tcPr>
            <w:tcW w:w="1173" w:type="dxa"/>
          </w:tcPr>
          <w:p>
            <w:pPr>
              <w:pStyle w:val="TableParagraph"/>
              <w:spacing w:before="161"/>
              <w:ind w:left="11" w:right="1"/>
              <w:jc w:val="center"/>
              <w:rPr>
                <w:b/>
                <w:sz w:val="24"/>
              </w:rPr>
            </w:pPr>
            <w:r>
              <w:rPr>
                <w:b/>
                <w:spacing w:val="-4"/>
                <w:sz w:val="24"/>
              </w:rPr>
              <w:t>7.824</w:t>
            </w:r>
          </w:p>
        </w:tc>
        <w:tc>
          <w:tcPr>
            <w:tcW w:w="873" w:type="dxa"/>
          </w:tcPr>
          <w:p>
            <w:pPr>
              <w:pStyle w:val="TableParagraph"/>
              <w:spacing w:before="161"/>
              <w:ind w:left="22" w:right="6"/>
              <w:jc w:val="center"/>
              <w:rPr>
                <w:sz w:val="24"/>
              </w:rPr>
            </w:pPr>
            <w:r>
              <w:rPr>
                <w:spacing w:val="-4"/>
                <w:sz w:val="24"/>
              </w:rPr>
              <w:t>1.816</w:t>
            </w:r>
          </w:p>
        </w:tc>
        <w:tc>
          <w:tcPr>
            <w:tcW w:w="876" w:type="dxa"/>
          </w:tcPr>
          <w:p>
            <w:pPr>
              <w:pStyle w:val="TableParagraph"/>
              <w:spacing w:before="161"/>
              <w:ind w:left="20" w:right="1"/>
              <w:jc w:val="center"/>
              <w:rPr>
                <w:sz w:val="24"/>
              </w:rPr>
            </w:pPr>
            <w:r>
              <w:rPr>
                <w:spacing w:val="-4"/>
                <w:sz w:val="24"/>
              </w:rPr>
              <w:t>2.042</w:t>
            </w:r>
          </w:p>
        </w:tc>
        <w:tc>
          <w:tcPr>
            <w:tcW w:w="1155" w:type="dxa"/>
          </w:tcPr>
          <w:p>
            <w:pPr>
              <w:pStyle w:val="TableParagraph"/>
              <w:spacing w:before="161"/>
              <w:ind w:left="18" w:right="2"/>
              <w:jc w:val="center"/>
              <w:rPr>
                <w:sz w:val="24"/>
              </w:rPr>
            </w:pPr>
            <w:r>
              <w:rPr>
                <w:spacing w:val="-4"/>
                <w:sz w:val="24"/>
              </w:rPr>
              <w:t>2.029</w:t>
            </w:r>
          </w:p>
        </w:tc>
        <w:tc>
          <w:tcPr>
            <w:tcW w:w="873" w:type="dxa"/>
          </w:tcPr>
          <w:p>
            <w:pPr>
              <w:pStyle w:val="TableParagraph"/>
              <w:spacing w:before="161"/>
              <w:ind w:left="22" w:right="1"/>
              <w:jc w:val="center"/>
              <w:rPr>
                <w:sz w:val="24"/>
              </w:rPr>
            </w:pPr>
            <w:r>
              <w:rPr>
                <w:spacing w:val="-4"/>
                <w:sz w:val="24"/>
              </w:rPr>
              <w:t>1.732</w:t>
            </w:r>
          </w:p>
        </w:tc>
        <w:tc>
          <w:tcPr>
            <w:tcW w:w="1719" w:type="dxa"/>
          </w:tcPr>
          <w:p>
            <w:pPr>
              <w:pStyle w:val="TableParagraph"/>
              <w:spacing w:before="161"/>
              <w:ind w:left="23" w:right="3"/>
              <w:jc w:val="center"/>
              <w:rPr>
                <w:b/>
                <w:sz w:val="24"/>
              </w:rPr>
            </w:pPr>
            <w:r>
              <w:rPr>
                <w:b/>
                <w:spacing w:val="-4"/>
                <w:sz w:val="24"/>
              </w:rPr>
              <w:t>7.619</w:t>
            </w:r>
          </w:p>
        </w:tc>
      </w:tr>
      <w:tr>
        <w:trPr>
          <w:trHeight w:val="634" w:hRule="atLeast"/>
        </w:trPr>
        <w:tc>
          <w:tcPr>
            <w:tcW w:w="1188" w:type="dxa"/>
          </w:tcPr>
          <w:p>
            <w:pPr>
              <w:pStyle w:val="TableParagraph"/>
              <w:spacing w:before="159"/>
              <w:ind w:left="9" w:right="3"/>
              <w:jc w:val="center"/>
              <w:rPr>
                <w:b/>
                <w:sz w:val="24"/>
              </w:rPr>
            </w:pPr>
            <w:r>
              <w:rPr>
                <w:b/>
                <w:spacing w:val="-10"/>
                <w:sz w:val="24"/>
              </w:rPr>
              <w:t>7</w:t>
            </w:r>
          </w:p>
        </w:tc>
        <w:tc>
          <w:tcPr>
            <w:tcW w:w="2118" w:type="dxa"/>
          </w:tcPr>
          <w:p>
            <w:pPr>
              <w:pStyle w:val="TableParagraph"/>
              <w:spacing w:before="1"/>
              <w:ind w:left="11" w:right="2"/>
              <w:jc w:val="center"/>
              <w:rPr>
                <w:b/>
                <w:sz w:val="24"/>
              </w:rPr>
            </w:pPr>
            <w:r>
              <w:rPr>
                <w:b/>
                <w:spacing w:val="-2"/>
                <w:sz w:val="24"/>
              </w:rPr>
              <w:t>CUIDADO</w:t>
            </w:r>
          </w:p>
          <w:p>
            <w:pPr>
              <w:pStyle w:val="TableParagraph"/>
              <w:spacing w:before="40"/>
              <w:ind w:left="11"/>
              <w:jc w:val="center"/>
              <w:rPr>
                <w:b/>
                <w:sz w:val="24"/>
              </w:rPr>
            </w:pPr>
            <w:r>
              <w:rPr>
                <w:b/>
                <w:spacing w:val="-2"/>
                <w:sz w:val="24"/>
              </w:rPr>
              <w:t>INTERMEDIO</w:t>
            </w:r>
          </w:p>
        </w:tc>
        <w:tc>
          <w:tcPr>
            <w:tcW w:w="1173" w:type="dxa"/>
          </w:tcPr>
          <w:p>
            <w:pPr>
              <w:pStyle w:val="TableParagraph"/>
              <w:spacing w:before="159"/>
              <w:ind w:left="11" w:right="1"/>
              <w:jc w:val="center"/>
              <w:rPr>
                <w:b/>
                <w:sz w:val="24"/>
              </w:rPr>
            </w:pPr>
            <w:r>
              <w:rPr>
                <w:b/>
                <w:spacing w:val="-10"/>
                <w:sz w:val="24"/>
              </w:rPr>
              <w:t>0</w:t>
            </w:r>
          </w:p>
        </w:tc>
        <w:tc>
          <w:tcPr>
            <w:tcW w:w="873" w:type="dxa"/>
          </w:tcPr>
          <w:p>
            <w:pPr>
              <w:pStyle w:val="TableParagraph"/>
              <w:spacing w:before="159"/>
              <w:ind w:left="22" w:right="10"/>
              <w:jc w:val="center"/>
              <w:rPr>
                <w:sz w:val="24"/>
              </w:rPr>
            </w:pPr>
            <w:r>
              <w:rPr>
                <w:spacing w:val="-10"/>
                <w:sz w:val="24"/>
              </w:rPr>
              <w:t>0</w:t>
            </w:r>
          </w:p>
        </w:tc>
        <w:tc>
          <w:tcPr>
            <w:tcW w:w="876" w:type="dxa"/>
          </w:tcPr>
          <w:p>
            <w:pPr>
              <w:pStyle w:val="TableParagraph"/>
              <w:spacing w:before="159"/>
              <w:ind w:left="20" w:right="5"/>
              <w:jc w:val="center"/>
              <w:rPr>
                <w:sz w:val="24"/>
              </w:rPr>
            </w:pPr>
            <w:r>
              <w:rPr>
                <w:spacing w:val="-10"/>
                <w:sz w:val="24"/>
              </w:rPr>
              <w:t>0</w:t>
            </w:r>
          </w:p>
        </w:tc>
        <w:tc>
          <w:tcPr>
            <w:tcW w:w="1155" w:type="dxa"/>
          </w:tcPr>
          <w:p>
            <w:pPr>
              <w:pStyle w:val="TableParagraph"/>
              <w:spacing w:before="159"/>
              <w:ind w:left="18" w:right="5"/>
              <w:jc w:val="center"/>
              <w:rPr>
                <w:sz w:val="24"/>
              </w:rPr>
            </w:pPr>
            <w:r>
              <w:rPr>
                <w:spacing w:val="-10"/>
                <w:sz w:val="24"/>
              </w:rPr>
              <w:t>0</w:t>
            </w:r>
          </w:p>
        </w:tc>
        <w:tc>
          <w:tcPr>
            <w:tcW w:w="873" w:type="dxa"/>
          </w:tcPr>
          <w:p>
            <w:pPr>
              <w:pStyle w:val="TableParagraph"/>
              <w:spacing w:before="159"/>
              <w:ind w:left="22" w:right="5"/>
              <w:jc w:val="center"/>
              <w:rPr>
                <w:sz w:val="24"/>
              </w:rPr>
            </w:pPr>
            <w:r>
              <w:rPr>
                <w:spacing w:val="-10"/>
                <w:sz w:val="24"/>
              </w:rPr>
              <w:t>0</w:t>
            </w:r>
          </w:p>
        </w:tc>
        <w:tc>
          <w:tcPr>
            <w:tcW w:w="1719" w:type="dxa"/>
          </w:tcPr>
          <w:p>
            <w:pPr>
              <w:pStyle w:val="TableParagraph"/>
              <w:spacing w:before="159"/>
              <w:ind w:left="23" w:right="1"/>
              <w:jc w:val="center"/>
              <w:rPr>
                <w:b/>
                <w:sz w:val="24"/>
              </w:rPr>
            </w:pPr>
            <w:r>
              <w:rPr>
                <w:b/>
                <w:spacing w:val="-10"/>
                <w:sz w:val="24"/>
              </w:rPr>
              <w:t>0</w:t>
            </w:r>
          </w:p>
        </w:tc>
      </w:tr>
      <w:tr>
        <w:trPr>
          <w:trHeight w:val="634" w:hRule="atLeast"/>
        </w:trPr>
        <w:tc>
          <w:tcPr>
            <w:tcW w:w="1188" w:type="dxa"/>
          </w:tcPr>
          <w:p>
            <w:pPr>
              <w:pStyle w:val="TableParagraph"/>
              <w:spacing w:before="159"/>
              <w:ind w:left="9" w:right="3"/>
              <w:jc w:val="center"/>
              <w:rPr>
                <w:b/>
                <w:sz w:val="24"/>
              </w:rPr>
            </w:pPr>
            <w:r>
              <w:rPr>
                <w:b/>
                <w:spacing w:val="-10"/>
                <w:sz w:val="24"/>
              </w:rPr>
              <w:t>8</w:t>
            </w:r>
          </w:p>
        </w:tc>
        <w:tc>
          <w:tcPr>
            <w:tcW w:w="2118" w:type="dxa"/>
          </w:tcPr>
          <w:p>
            <w:pPr>
              <w:pStyle w:val="TableParagraph"/>
              <w:spacing w:before="1"/>
              <w:ind w:left="497"/>
              <w:rPr>
                <w:b/>
                <w:sz w:val="24"/>
              </w:rPr>
            </w:pPr>
            <w:r>
              <w:rPr>
                <w:b/>
                <w:spacing w:val="-2"/>
                <w:sz w:val="24"/>
              </w:rPr>
              <w:t>CUIDADO</w:t>
            </w:r>
          </w:p>
          <w:p>
            <w:pPr>
              <w:pStyle w:val="TableParagraph"/>
              <w:spacing w:before="42"/>
              <w:ind w:left="411"/>
              <w:rPr>
                <w:b/>
                <w:sz w:val="24"/>
              </w:rPr>
            </w:pPr>
            <w:r>
              <w:rPr>
                <w:b/>
                <w:spacing w:val="-2"/>
                <w:sz w:val="24"/>
              </w:rPr>
              <w:t>INTENSIVO</w:t>
            </w:r>
          </w:p>
        </w:tc>
        <w:tc>
          <w:tcPr>
            <w:tcW w:w="1173" w:type="dxa"/>
          </w:tcPr>
          <w:p>
            <w:pPr>
              <w:pStyle w:val="TableParagraph"/>
              <w:spacing w:before="159"/>
              <w:ind w:left="11" w:right="1"/>
              <w:jc w:val="center"/>
              <w:rPr>
                <w:b/>
                <w:sz w:val="24"/>
              </w:rPr>
            </w:pPr>
            <w:r>
              <w:rPr>
                <w:b/>
                <w:spacing w:val="-10"/>
                <w:sz w:val="24"/>
              </w:rPr>
              <w:t>0</w:t>
            </w:r>
          </w:p>
        </w:tc>
        <w:tc>
          <w:tcPr>
            <w:tcW w:w="873" w:type="dxa"/>
          </w:tcPr>
          <w:p>
            <w:pPr>
              <w:pStyle w:val="TableParagraph"/>
              <w:spacing w:before="159"/>
              <w:ind w:left="22" w:right="10"/>
              <w:jc w:val="center"/>
              <w:rPr>
                <w:sz w:val="24"/>
              </w:rPr>
            </w:pPr>
            <w:r>
              <w:rPr>
                <w:spacing w:val="-10"/>
                <w:sz w:val="24"/>
              </w:rPr>
              <w:t>0</w:t>
            </w:r>
          </w:p>
        </w:tc>
        <w:tc>
          <w:tcPr>
            <w:tcW w:w="876" w:type="dxa"/>
          </w:tcPr>
          <w:p>
            <w:pPr>
              <w:pStyle w:val="TableParagraph"/>
              <w:spacing w:before="159"/>
              <w:ind w:left="20" w:right="5"/>
              <w:jc w:val="center"/>
              <w:rPr>
                <w:sz w:val="24"/>
              </w:rPr>
            </w:pPr>
            <w:r>
              <w:rPr>
                <w:spacing w:val="-10"/>
                <w:sz w:val="24"/>
              </w:rPr>
              <w:t>0</w:t>
            </w:r>
          </w:p>
        </w:tc>
        <w:tc>
          <w:tcPr>
            <w:tcW w:w="1155" w:type="dxa"/>
          </w:tcPr>
          <w:p>
            <w:pPr>
              <w:pStyle w:val="TableParagraph"/>
              <w:spacing w:before="159"/>
              <w:ind w:left="18" w:right="5"/>
              <w:jc w:val="center"/>
              <w:rPr>
                <w:sz w:val="24"/>
              </w:rPr>
            </w:pPr>
            <w:r>
              <w:rPr>
                <w:spacing w:val="-10"/>
                <w:sz w:val="24"/>
              </w:rPr>
              <w:t>0</w:t>
            </w:r>
          </w:p>
        </w:tc>
        <w:tc>
          <w:tcPr>
            <w:tcW w:w="873" w:type="dxa"/>
          </w:tcPr>
          <w:p>
            <w:pPr>
              <w:pStyle w:val="TableParagraph"/>
              <w:spacing w:before="159"/>
              <w:ind w:left="22" w:right="5"/>
              <w:jc w:val="center"/>
              <w:rPr>
                <w:sz w:val="24"/>
              </w:rPr>
            </w:pPr>
            <w:r>
              <w:rPr>
                <w:spacing w:val="-10"/>
                <w:sz w:val="24"/>
              </w:rPr>
              <w:t>0</w:t>
            </w:r>
          </w:p>
        </w:tc>
        <w:tc>
          <w:tcPr>
            <w:tcW w:w="1719" w:type="dxa"/>
          </w:tcPr>
          <w:p>
            <w:pPr>
              <w:pStyle w:val="TableParagraph"/>
              <w:spacing w:before="159"/>
              <w:ind w:left="23" w:right="1"/>
              <w:jc w:val="center"/>
              <w:rPr>
                <w:b/>
                <w:sz w:val="24"/>
              </w:rPr>
            </w:pPr>
            <w:r>
              <w:rPr>
                <w:b/>
                <w:spacing w:val="-10"/>
                <w:sz w:val="24"/>
              </w:rPr>
              <w:t>0</w:t>
            </w:r>
          </w:p>
        </w:tc>
      </w:tr>
      <w:tr>
        <w:trPr>
          <w:trHeight w:val="317" w:hRule="atLeast"/>
        </w:trPr>
        <w:tc>
          <w:tcPr>
            <w:tcW w:w="1188" w:type="dxa"/>
          </w:tcPr>
          <w:p>
            <w:pPr>
              <w:pStyle w:val="TableParagraph"/>
              <w:ind w:left="9" w:right="3"/>
              <w:jc w:val="center"/>
              <w:rPr>
                <w:b/>
                <w:sz w:val="24"/>
              </w:rPr>
            </w:pPr>
            <w:r>
              <w:rPr>
                <w:b/>
                <w:spacing w:val="-10"/>
                <w:sz w:val="24"/>
              </w:rPr>
              <w:t>9</w:t>
            </w:r>
          </w:p>
        </w:tc>
        <w:tc>
          <w:tcPr>
            <w:tcW w:w="2118" w:type="dxa"/>
          </w:tcPr>
          <w:p>
            <w:pPr>
              <w:pStyle w:val="TableParagraph"/>
              <w:ind w:left="11" w:right="3"/>
              <w:jc w:val="center"/>
              <w:rPr>
                <w:b/>
                <w:sz w:val="24"/>
              </w:rPr>
            </w:pPr>
            <w:r>
              <w:rPr>
                <w:b/>
                <w:sz w:val="24"/>
              </w:rPr>
              <w:t>SALUD</w:t>
            </w:r>
            <w:r>
              <w:rPr>
                <w:b/>
                <w:spacing w:val="-5"/>
                <w:sz w:val="24"/>
              </w:rPr>
              <w:t> </w:t>
            </w:r>
            <w:r>
              <w:rPr>
                <w:b/>
                <w:spacing w:val="-2"/>
                <w:sz w:val="24"/>
              </w:rPr>
              <w:t>MENTAL</w:t>
            </w:r>
          </w:p>
        </w:tc>
        <w:tc>
          <w:tcPr>
            <w:tcW w:w="1173" w:type="dxa"/>
          </w:tcPr>
          <w:p>
            <w:pPr>
              <w:pStyle w:val="TableParagraph"/>
              <w:ind w:left="11" w:right="1"/>
              <w:jc w:val="center"/>
              <w:rPr>
                <w:b/>
                <w:sz w:val="24"/>
              </w:rPr>
            </w:pPr>
            <w:r>
              <w:rPr>
                <w:b/>
                <w:spacing w:val="-10"/>
                <w:sz w:val="24"/>
              </w:rPr>
              <w:t>0</w:t>
            </w:r>
          </w:p>
        </w:tc>
        <w:tc>
          <w:tcPr>
            <w:tcW w:w="873" w:type="dxa"/>
          </w:tcPr>
          <w:p>
            <w:pPr>
              <w:pStyle w:val="TableParagraph"/>
              <w:ind w:left="22" w:right="10"/>
              <w:jc w:val="center"/>
              <w:rPr>
                <w:sz w:val="24"/>
              </w:rPr>
            </w:pPr>
            <w:r>
              <w:rPr>
                <w:spacing w:val="-10"/>
                <w:sz w:val="24"/>
              </w:rPr>
              <w:t>0</w:t>
            </w:r>
          </w:p>
        </w:tc>
        <w:tc>
          <w:tcPr>
            <w:tcW w:w="876" w:type="dxa"/>
          </w:tcPr>
          <w:p>
            <w:pPr>
              <w:pStyle w:val="TableParagraph"/>
              <w:ind w:left="20" w:right="5"/>
              <w:jc w:val="center"/>
              <w:rPr>
                <w:sz w:val="24"/>
              </w:rPr>
            </w:pPr>
            <w:r>
              <w:rPr>
                <w:spacing w:val="-10"/>
                <w:sz w:val="24"/>
              </w:rPr>
              <w:t>0</w:t>
            </w:r>
          </w:p>
        </w:tc>
        <w:tc>
          <w:tcPr>
            <w:tcW w:w="1155" w:type="dxa"/>
          </w:tcPr>
          <w:p>
            <w:pPr>
              <w:pStyle w:val="TableParagraph"/>
              <w:ind w:left="18" w:right="5"/>
              <w:jc w:val="center"/>
              <w:rPr>
                <w:sz w:val="24"/>
              </w:rPr>
            </w:pPr>
            <w:r>
              <w:rPr>
                <w:spacing w:val="-10"/>
                <w:sz w:val="24"/>
              </w:rPr>
              <w:t>0</w:t>
            </w:r>
          </w:p>
        </w:tc>
        <w:tc>
          <w:tcPr>
            <w:tcW w:w="873" w:type="dxa"/>
          </w:tcPr>
          <w:p>
            <w:pPr>
              <w:pStyle w:val="TableParagraph"/>
              <w:ind w:left="22" w:right="5"/>
              <w:jc w:val="center"/>
              <w:rPr>
                <w:sz w:val="24"/>
              </w:rPr>
            </w:pPr>
            <w:r>
              <w:rPr>
                <w:spacing w:val="-10"/>
                <w:sz w:val="24"/>
              </w:rPr>
              <w:t>0</w:t>
            </w:r>
          </w:p>
        </w:tc>
        <w:tc>
          <w:tcPr>
            <w:tcW w:w="1719" w:type="dxa"/>
          </w:tcPr>
          <w:p>
            <w:pPr>
              <w:pStyle w:val="TableParagraph"/>
              <w:ind w:left="23" w:right="1"/>
              <w:jc w:val="center"/>
              <w:rPr>
                <w:b/>
                <w:sz w:val="24"/>
              </w:rPr>
            </w:pPr>
            <w:r>
              <w:rPr>
                <w:b/>
                <w:spacing w:val="-10"/>
                <w:sz w:val="24"/>
              </w:rPr>
              <w:t>0</w:t>
            </w:r>
          </w:p>
        </w:tc>
      </w:tr>
      <w:tr>
        <w:trPr>
          <w:trHeight w:val="318" w:hRule="atLeast"/>
        </w:trPr>
        <w:tc>
          <w:tcPr>
            <w:tcW w:w="1188" w:type="dxa"/>
          </w:tcPr>
          <w:p>
            <w:pPr>
              <w:pStyle w:val="TableParagraph"/>
              <w:spacing w:before="1"/>
              <w:ind w:left="9"/>
              <w:jc w:val="center"/>
              <w:rPr>
                <w:b/>
                <w:sz w:val="24"/>
              </w:rPr>
            </w:pPr>
            <w:r>
              <w:rPr>
                <w:b/>
                <w:spacing w:val="-5"/>
                <w:sz w:val="24"/>
              </w:rPr>
              <w:t>10</w:t>
            </w:r>
          </w:p>
        </w:tc>
        <w:tc>
          <w:tcPr>
            <w:tcW w:w="2118" w:type="dxa"/>
          </w:tcPr>
          <w:p>
            <w:pPr>
              <w:pStyle w:val="TableParagraph"/>
              <w:spacing w:before="1"/>
              <w:ind w:left="11" w:right="3"/>
              <w:jc w:val="center"/>
              <w:rPr>
                <w:b/>
                <w:sz w:val="24"/>
              </w:rPr>
            </w:pPr>
            <w:r>
              <w:rPr>
                <w:b/>
                <w:sz w:val="24"/>
              </w:rPr>
              <w:t>SALA</w:t>
            </w:r>
            <w:r>
              <w:rPr>
                <w:b/>
                <w:spacing w:val="-3"/>
                <w:sz w:val="24"/>
              </w:rPr>
              <w:t> </w:t>
            </w:r>
            <w:r>
              <w:rPr>
                <w:b/>
                <w:spacing w:val="-2"/>
                <w:sz w:val="24"/>
              </w:rPr>
              <w:t>PARTOS</w:t>
            </w:r>
          </w:p>
        </w:tc>
        <w:tc>
          <w:tcPr>
            <w:tcW w:w="1173" w:type="dxa"/>
          </w:tcPr>
          <w:p>
            <w:pPr>
              <w:pStyle w:val="TableParagraph"/>
              <w:spacing w:before="1"/>
              <w:ind w:left="11"/>
              <w:jc w:val="center"/>
              <w:rPr>
                <w:b/>
                <w:sz w:val="24"/>
              </w:rPr>
            </w:pPr>
            <w:r>
              <w:rPr>
                <w:b/>
                <w:spacing w:val="-5"/>
                <w:sz w:val="24"/>
              </w:rPr>
              <w:t>394</w:t>
            </w:r>
          </w:p>
        </w:tc>
        <w:tc>
          <w:tcPr>
            <w:tcW w:w="873" w:type="dxa"/>
          </w:tcPr>
          <w:p>
            <w:pPr>
              <w:pStyle w:val="TableParagraph"/>
              <w:spacing w:before="1"/>
              <w:ind w:left="22" w:right="7"/>
              <w:jc w:val="center"/>
              <w:rPr>
                <w:sz w:val="24"/>
              </w:rPr>
            </w:pPr>
            <w:r>
              <w:rPr>
                <w:spacing w:val="-5"/>
                <w:sz w:val="24"/>
              </w:rPr>
              <w:t>78</w:t>
            </w:r>
          </w:p>
        </w:tc>
        <w:tc>
          <w:tcPr>
            <w:tcW w:w="876" w:type="dxa"/>
          </w:tcPr>
          <w:p>
            <w:pPr>
              <w:pStyle w:val="TableParagraph"/>
              <w:spacing w:before="1"/>
              <w:ind w:left="20" w:right="2"/>
              <w:jc w:val="center"/>
              <w:rPr>
                <w:sz w:val="24"/>
              </w:rPr>
            </w:pPr>
            <w:r>
              <w:rPr>
                <w:spacing w:val="-5"/>
                <w:sz w:val="24"/>
              </w:rPr>
              <w:t>77</w:t>
            </w:r>
          </w:p>
        </w:tc>
        <w:tc>
          <w:tcPr>
            <w:tcW w:w="1155" w:type="dxa"/>
          </w:tcPr>
          <w:p>
            <w:pPr>
              <w:pStyle w:val="TableParagraph"/>
              <w:spacing w:before="1"/>
              <w:ind w:left="18" w:right="3"/>
              <w:jc w:val="center"/>
              <w:rPr>
                <w:sz w:val="24"/>
              </w:rPr>
            </w:pPr>
            <w:r>
              <w:rPr>
                <w:spacing w:val="-5"/>
                <w:sz w:val="24"/>
              </w:rPr>
              <w:t>91</w:t>
            </w:r>
          </w:p>
        </w:tc>
        <w:tc>
          <w:tcPr>
            <w:tcW w:w="873" w:type="dxa"/>
          </w:tcPr>
          <w:p>
            <w:pPr>
              <w:pStyle w:val="TableParagraph"/>
              <w:spacing w:before="1"/>
              <w:ind w:left="22" w:right="2"/>
              <w:jc w:val="center"/>
              <w:rPr>
                <w:sz w:val="24"/>
              </w:rPr>
            </w:pPr>
            <w:r>
              <w:rPr>
                <w:spacing w:val="-5"/>
                <w:sz w:val="24"/>
              </w:rPr>
              <w:t>81</w:t>
            </w:r>
          </w:p>
        </w:tc>
        <w:tc>
          <w:tcPr>
            <w:tcW w:w="1719" w:type="dxa"/>
          </w:tcPr>
          <w:p>
            <w:pPr>
              <w:pStyle w:val="TableParagraph"/>
              <w:spacing w:before="1"/>
              <w:ind w:left="23"/>
              <w:jc w:val="center"/>
              <w:rPr>
                <w:b/>
                <w:sz w:val="24"/>
              </w:rPr>
            </w:pPr>
            <w:r>
              <w:rPr>
                <w:b/>
                <w:spacing w:val="-5"/>
                <w:sz w:val="24"/>
              </w:rPr>
              <w:t>327</w:t>
            </w:r>
          </w:p>
        </w:tc>
      </w:tr>
      <w:tr>
        <w:trPr>
          <w:trHeight w:val="316" w:hRule="atLeast"/>
        </w:trPr>
        <w:tc>
          <w:tcPr>
            <w:tcW w:w="1188" w:type="dxa"/>
          </w:tcPr>
          <w:p>
            <w:pPr>
              <w:pStyle w:val="TableParagraph"/>
              <w:spacing w:before="1"/>
              <w:ind w:left="9"/>
              <w:jc w:val="center"/>
              <w:rPr>
                <w:b/>
                <w:sz w:val="24"/>
              </w:rPr>
            </w:pPr>
            <w:r>
              <w:rPr>
                <w:b/>
                <w:spacing w:val="-5"/>
                <w:sz w:val="24"/>
              </w:rPr>
              <w:t>11</w:t>
            </w:r>
          </w:p>
        </w:tc>
        <w:tc>
          <w:tcPr>
            <w:tcW w:w="2118" w:type="dxa"/>
          </w:tcPr>
          <w:p>
            <w:pPr>
              <w:pStyle w:val="TableParagraph"/>
              <w:spacing w:before="1"/>
              <w:ind w:left="11" w:right="3"/>
              <w:jc w:val="center"/>
              <w:rPr>
                <w:b/>
                <w:sz w:val="24"/>
              </w:rPr>
            </w:pPr>
            <w:r>
              <w:rPr>
                <w:b/>
                <w:spacing w:val="-2"/>
                <w:sz w:val="24"/>
              </w:rPr>
              <w:t>CIRUGIAS</w:t>
            </w:r>
          </w:p>
        </w:tc>
        <w:tc>
          <w:tcPr>
            <w:tcW w:w="1173" w:type="dxa"/>
          </w:tcPr>
          <w:p>
            <w:pPr>
              <w:pStyle w:val="TableParagraph"/>
              <w:spacing w:before="1"/>
              <w:ind w:left="11" w:right="1"/>
              <w:jc w:val="center"/>
              <w:rPr>
                <w:b/>
                <w:sz w:val="24"/>
              </w:rPr>
            </w:pPr>
            <w:r>
              <w:rPr>
                <w:b/>
                <w:spacing w:val="-4"/>
                <w:sz w:val="24"/>
              </w:rPr>
              <w:t>4.034</w:t>
            </w:r>
          </w:p>
        </w:tc>
        <w:tc>
          <w:tcPr>
            <w:tcW w:w="873" w:type="dxa"/>
          </w:tcPr>
          <w:p>
            <w:pPr>
              <w:pStyle w:val="TableParagraph"/>
              <w:spacing w:before="1"/>
              <w:ind w:left="22" w:right="5"/>
              <w:jc w:val="center"/>
              <w:rPr>
                <w:sz w:val="24"/>
              </w:rPr>
            </w:pPr>
            <w:r>
              <w:rPr>
                <w:spacing w:val="-5"/>
                <w:sz w:val="24"/>
              </w:rPr>
              <w:t>782</w:t>
            </w:r>
          </w:p>
        </w:tc>
        <w:tc>
          <w:tcPr>
            <w:tcW w:w="876" w:type="dxa"/>
          </w:tcPr>
          <w:p>
            <w:pPr>
              <w:pStyle w:val="TableParagraph"/>
              <w:spacing w:before="1"/>
              <w:ind w:left="20" w:right="1"/>
              <w:jc w:val="center"/>
              <w:rPr>
                <w:sz w:val="24"/>
              </w:rPr>
            </w:pPr>
            <w:r>
              <w:rPr>
                <w:spacing w:val="-4"/>
                <w:sz w:val="24"/>
              </w:rPr>
              <w:t>1.036</w:t>
            </w:r>
          </w:p>
        </w:tc>
        <w:tc>
          <w:tcPr>
            <w:tcW w:w="1155" w:type="dxa"/>
          </w:tcPr>
          <w:p>
            <w:pPr>
              <w:pStyle w:val="TableParagraph"/>
              <w:spacing w:before="1"/>
              <w:ind w:left="18" w:right="2"/>
              <w:jc w:val="center"/>
              <w:rPr>
                <w:sz w:val="24"/>
              </w:rPr>
            </w:pPr>
            <w:r>
              <w:rPr>
                <w:spacing w:val="-4"/>
                <w:sz w:val="24"/>
              </w:rPr>
              <w:t>1.084</w:t>
            </w:r>
          </w:p>
        </w:tc>
        <w:tc>
          <w:tcPr>
            <w:tcW w:w="873" w:type="dxa"/>
          </w:tcPr>
          <w:p>
            <w:pPr>
              <w:pStyle w:val="TableParagraph"/>
              <w:spacing w:before="1"/>
              <w:ind w:left="22" w:right="1"/>
              <w:jc w:val="center"/>
              <w:rPr>
                <w:sz w:val="24"/>
              </w:rPr>
            </w:pPr>
            <w:r>
              <w:rPr>
                <w:spacing w:val="-4"/>
                <w:sz w:val="24"/>
              </w:rPr>
              <w:t>1.058</w:t>
            </w:r>
          </w:p>
        </w:tc>
        <w:tc>
          <w:tcPr>
            <w:tcW w:w="1719" w:type="dxa"/>
          </w:tcPr>
          <w:p>
            <w:pPr>
              <w:pStyle w:val="TableParagraph"/>
              <w:spacing w:before="1"/>
              <w:ind w:left="23" w:right="3"/>
              <w:jc w:val="center"/>
              <w:rPr>
                <w:b/>
                <w:sz w:val="24"/>
              </w:rPr>
            </w:pPr>
            <w:r>
              <w:rPr>
                <w:b/>
                <w:spacing w:val="-4"/>
                <w:sz w:val="24"/>
              </w:rPr>
              <w:t>3.960</w:t>
            </w:r>
          </w:p>
        </w:tc>
      </w:tr>
      <w:tr>
        <w:trPr>
          <w:trHeight w:val="318" w:hRule="atLeast"/>
        </w:trPr>
        <w:tc>
          <w:tcPr>
            <w:tcW w:w="1188" w:type="dxa"/>
          </w:tcPr>
          <w:p>
            <w:pPr>
              <w:pStyle w:val="TableParagraph"/>
              <w:spacing w:before="1"/>
              <w:ind w:left="9"/>
              <w:jc w:val="center"/>
              <w:rPr>
                <w:b/>
                <w:sz w:val="24"/>
              </w:rPr>
            </w:pPr>
            <w:r>
              <w:rPr>
                <w:b/>
                <w:spacing w:val="-5"/>
                <w:sz w:val="24"/>
              </w:rPr>
              <w:t>12</w:t>
            </w:r>
          </w:p>
        </w:tc>
        <w:tc>
          <w:tcPr>
            <w:tcW w:w="2118" w:type="dxa"/>
          </w:tcPr>
          <w:p>
            <w:pPr>
              <w:pStyle w:val="TableParagraph"/>
              <w:spacing w:before="1"/>
              <w:ind w:left="11"/>
              <w:jc w:val="center"/>
              <w:rPr>
                <w:b/>
                <w:sz w:val="24"/>
              </w:rPr>
            </w:pPr>
            <w:r>
              <w:rPr>
                <w:b/>
                <w:spacing w:val="-2"/>
                <w:sz w:val="24"/>
              </w:rPr>
              <w:t>LABORATORIO</w:t>
            </w:r>
          </w:p>
        </w:tc>
        <w:tc>
          <w:tcPr>
            <w:tcW w:w="1173" w:type="dxa"/>
          </w:tcPr>
          <w:p>
            <w:pPr>
              <w:pStyle w:val="TableParagraph"/>
              <w:spacing w:before="1"/>
              <w:ind w:left="11" w:right="2"/>
              <w:jc w:val="center"/>
              <w:rPr>
                <w:b/>
                <w:sz w:val="24"/>
              </w:rPr>
            </w:pPr>
            <w:r>
              <w:rPr>
                <w:b/>
                <w:spacing w:val="-2"/>
                <w:sz w:val="24"/>
              </w:rPr>
              <w:t>179.864</w:t>
            </w:r>
          </w:p>
        </w:tc>
        <w:tc>
          <w:tcPr>
            <w:tcW w:w="873" w:type="dxa"/>
          </w:tcPr>
          <w:p>
            <w:pPr>
              <w:pStyle w:val="TableParagraph"/>
              <w:spacing w:before="1"/>
              <w:ind w:left="22" w:right="9"/>
              <w:jc w:val="center"/>
              <w:rPr>
                <w:sz w:val="24"/>
              </w:rPr>
            </w:pPr>
            <w:r>
              <w:rPr>
                <w:spacing w:val="-2"/>
                <w:sz w:val="24"/>
              </w:rPr>
              <w:t>40.582</w:t>
            </w:r>
          </w:p>
        </w:tc>
        <w:tc>
          <w:tcPr>
            <w:tcW w:w="876" w:type="dxa"/>
          </w:tcPr>
          <w:p>
            <w:pPr>
              <w:pStyle w:val="TableParagraph"/>
              <w:spacing w:before="1"/>
              <w:ind w:left="20" w:right="4"/>
              <w:jc w:val="center"/>
              <w:rPr>
                <w:sz w:val="24"/>
              </w:rPr>
            </w:pPr>
            <w:r>
              <w:rPr>
                <w:spacing w:val="-2"/>
                <w:sz w:val="24"/>
              </w:rPr>
              <w:t>47.665</w:t>
            </w:r>
          </w:p>
        </w:tc>
        <w:tc>
          <w:tcPr>
            <w:tcW w:w="1155" w:type="dxa"/>
          </w:tcPr>
          <w:p>
            <w:pPr>
              <w:pStyle w:val="TableParagraph"/>
              <w:spacing w:before="1"/>
              <w:ind w:left="18" w:right="3"/>
              <w:jc w:val="center"/>
              <w:rPr>
                <w:sz w:val="24"/>
              </w:rPr>
            </w:pPr>
            <w:r>
              <w:rPr>
                <w:spacing w:val="-2"/>
                <w:sz w:val="24"/>
              </w:rPr>
              <w:t>49.950</w:t>
            </w:r>
          </w:p>
        </w:tc>
        <w:tc>
          <w:tcPr>
            <w:tcW w:w="873" w:type="dxa"/>
          </w:tcPr>
          <w:p>
            <w:pPr>
              <w:pStyle w:val="TableParagraph"/>
              <w:spacing w:before="1"/>
              <w:ind w:left="22" w:right="3"/>
              <w:jc w:val="center"/>
              <w:rPr>
                <w:sz w:val="24"/>
              </w:rPr>
            </w:pPr>
            <w:r>
              <w:rPr>
                <w:spacing w:val="-2"/>
                <w:sz w:val="24"/>
              </w:rPr>
              <w:t>47.239</w:t>
            </w:r>
          </w:p>
        </w:tc>
        <w:tc>
          <w:tcPr>
            <w:tcW w:w="1719" w:type="dxa"/>
          </w:tcPr>
          <w:p>
            <w:pPr>
              <w:pStyle w:val="TableParagraph"/>
              <w:spacing w:before="1"/>
              <w:ind w:left="23" w:right="2"/>
              <w:jc w:val="center"/>
              <w:rPr>
                <w:b/>
                <w:sz w:val="24"/>
              </w:rPr>
            </w:pPr>
            <w:r>
              <w:rPr>
                <w:b/>
                <w:spacing w:val="-2"/>
                <w:sz w:val="24"/>
              </w:rPr>
              <w:t>185.436</w:t>
            </w:r>
          </w:p>
        </w:tc>
      </w:tr>
      <w:tr>
        <w:trPr>
          <w:trHeight w:val="633" w:hRule="atLeast"/>
        </w:trPr>
        <w:tc>
          <w:tcPr>
            <w:tcW w:w="1188" w:type="dxa"/>
          </w:tcPr>
          <w:p>
            <w:pPr>
              <w:pStyle w:val="TableParagraph"/>
              <w:spacing w:before="159"/>
              <w:ind w:left="9"/>
              <w:jc w:val="center"/>
              <w:rPr>
                <w:b/>
                <w:sz w:val="24"/>
              </w:rPr>
            </w:pPr>
            <w:r>
              <w:rPr>
                <w:b/>
                <w:spacing w:val="-5"/>
                <w:sz w:val="24"/>
              </w:rPr>
              <w:t>13</w:t>
            </w:r>
          </w:p>
        </w:tc>
        <w:tc>
          <w:tcPr>
            <w:tcW w:w="2118" w:type="dxa"/>
          </w:tcPr>
          <w:p>
            <w:pPr>
              <w:pStyle w:val="TableParagraph"/>
              <w:spacing w:before="1"/>
              <w:ind w:left="11" w:right="5"/>
              <w:jc w:val="center"/>
              <w:rPr>
                <w:b/>
                <w:sz w:val="24"/>
              </w:rPr>
            </w:pPr>
            <w:r>
              <w:rPr>
                <w:b/>
                <w:spacing w:val="-2"/>
                <w:sz w:val="24"/>
              </w:rPr>
              <w:t>IMÁGENES</w:t>
            </w:r>
          </w:p>
          <w:p>
            <w:pPr>
              <w:pStyle w:val="TableParagraph"/>
              <w:spacing w:before="42"/>
              <w:ind w:left="11" w:right="3"/>
              <w:jc w:val="center"/>
              <w:rPr>
                <w:b/>
                <w:sz w:val="24"/>
              </w:rPr>
            </w:pPr>
            <w:r>
              <w:rPr>
                <w:b/>
                <w:spacing w:val="-2"/>
                <w:sz w:val="24"/>
              </w:rPr>
              <w:t>DIAGNÓSTICAS</w:t>
            </w:r>
          </w:p>
        </w:tc>
        <w:tc>
          <w:tcPr>
            <w:tcW w:w="1173" w:type="dxa"/>
          </w:tcPr>
          <w:p>
            <w:pPr>
              <w:pStyle w:val="TableParagraph"/>
              <w:spacing w:before="159"/>
              <w:ind w:left="11"/>
              <w:jc w:val="center"/>
              <w:rPr>
                <w:b/>
                <w:sz w:val="24"/>
              </w:rPr>
            </w:pPr>
            <w:r>
              <w:rPr>
                <w:b/>
                <w:spacing w:val="-2"/>
                <w:sz w:val="24"/>
              </w:rPr>
              <w:t>20.771</w:t>
            </w:r>
          </w:p>
        </w:tc>
        <w:tc>
          <w:tcPr>
            <w:tcW w:w="873" w:type="dxa"/>
          </w:tcPr>
          <w:p>
            <w:pPr>
              <w:pStyle w:val="TableParagraph"/>
              <w:spacing w:before="159"/>
              <w:ind w:left="22" w:right="6"/>
              <w:jc w:val="center"/>
              <w:rPr>
                <w:sz w:val="24"/>
              </w:rPr>
            </w:pPr>
            <w:r>
              <w:rPr>
                <w:spacing w:val="-4"/>
                <w:sz w:val="24"/>
              </w:rPr>
              <w:t>5.697</w:t>
            </w:r>
          </w:p>
        </w:tc>
        <w:tc>
          <w:tcPr>
            <w:tcW w:w="876" w:type="dxa"/>
          </w:tcPr>
          <w:p>
            <w:pPr>
              <w:pStyle w:val="TableParagraph"/>
              <w:spacing w:before="159"/>
              <w:ind w:left="20" w:right="1"/>
              <w:jc w:val="center"/>
              <w:rPr>
                <w:sz w:val="24"/>
              </w:rPr>
            </w:pPr>
            <w:r>
              <w:rPr>
                <w:spacing w:val="-4"/>
                <w:sz w:val="24"/>
              </w:rPr>
              <w:t>6.384</w:t>
            </w:r>
          </w:p>
        </w:tc>
        <w:tc>
          <w:tcPr>
            <w:tcW w:w="1155" w:type="dxa"/>
          </w:tcPr>
          <w:p>
            <w:pPr>
              <w:pStyle w:val="TableParagraph"/>
              <w:spacing w:before="159"/>
              <w:ind w:left="18" w:right="2"/>
              <w:jc w:val="center"/>
              <w:rPr>
                <w:sz w:val="24"/>
              </w:rPr>
            </w:pPr>
            <w:r>
              <w:rPr>
                <w:spacing w:val="-4"/>
                <w:sz w:val="24"/>
              </w:rPr>
              <w:t>7.670</w:t>
            </w:r>
          </w:p>
        </w:tc>
        <w:tc>
          <w:tcPr>
            <w:tcW w:w="873" w:type="dxa"/>
          </w:tcPr>
          <w:p>
            <w:pPr>
              <w:pStyle w:val="TableParagraph"/>
              <w:spacing w:before="159"/>
              <w:ind w:left="22" w:right="1"/>
              <w:jc w:val="center"/>
              <w:rPr>
                <w:sz w:val="24"/>
              </w:rPr>
            </w:pPr>
            <w:r>
              <w:rPr>
                <w:spacing w:val="-4"/>
                <w:sz w:val="24"/>
              </w:rPr>
              <w:t>7.394</w:t>
            </w:r>
          </w:p>
        </w:tc>
        <w:tc>
          <w:tcPr>
            <w:tcW w:w="1719" w:type="dxa"/>
          </w:tcPr>
          <w:p>
            <w:pPr>
              <w:pStyle w:val="TableParagraph"/>
              <w:spacing w:before="159"/>
              <w:ind w:left="23" w:right="1"/>
              <w:jc w:val="center"/>
              <w:rPr>
                <w:b/>
                <w:sz w:val="24"/>
              </w:rPr>
            </w:pPr>
            <w:r>
              <w:rPr>
                <w:b/>
                <w:spacing w:val="-2"/>
                <w:sz w:val="24"/>
              </w:rPr>
              <w:t>27.145</w:t>
            </w:r>
          </w:p>
        </w:tc>
      </w:tr>
      <w:tr>
        <w:trPr>
          <w:trHeight w:val="1270" w:hRule="atLeast"/>
        </w:trPr>
        <w:tc>
          <w:tcPr>
            <w:tcW w:w="1188" w:type="dxa"/>
          </w:tcPr>
          <w:p>
            <w:pPr>
              <w:pStyle w:val="TableParagraph"/>
              <w:spacing w:before="202"/>
              <w:rPr>
                <w:b/>
                <w:sz w:val="24"/>
              </w:rPr>
            </w:pPr>
          </w:p>
          <w:p>
            <w:pPr>
              <w:pStyle w:val="TableParagraph"/>
              <w:spacing w:before="1"/>
              <w:ind w:left="9"/>
              <w:jc w:val="center"/>
              <w:rPr>
                <w:b/>
                <w:sz w:val="24"/>
              </w:rPr>
            </w:pPr>
            <w:r>
              <w:rPr>
                <w:b/>
                <w:spacing w:val="-5"/>
                <w:sz w:val="24"/>
              </w:rPr>
              <w:t>14</w:t>
            </w:r>
          </w:p>
        </w:tc>
        <w:tc>
          <w:tcPr>
            <w:tcW w:w="2118" w:type="dxa"/>
          </w:tcPr>
          <w:p>
            <w:pPr>
              <w:pStyle w:val="TableParagraph"/>
              <w:spacing w:line="276" w:lineRule="auto" w:before="1"/>
              <w:ind w:left="429" w:right="420" w:firstLine="2"/>
              <w:jc w:val="center"/>
              <w:rPr>
                <w:b/>
                <w:sz w:val="24"/>
              </w:rPr>
            </w:pPr>
            <w:r>
              <w:rPr>
                <w:b/>
                <w:spacing w:val="-2"/>
                <w:sz w:val="24"/>
              </w:rPr>
              <w:t>MEDIO AMBIENTE OTROS</w:t>
            </w:r>
          </w:p>
          <w:p>
            <w:pPr>
              <w:pStyle w:val="TableParagraph"/>
              <w:spacing w:before="1"/>
              <w:ind w:left="11" w:right="2"/>
              <w:jc w:val="center"/>
              <w:rPr>
                <w:b/>
                <w:sz w:val="24"/>
              </w:rPr>
            </w:pPr>
            <w:r>
              <w:rPr>
                <w:b/>
                <w:spacing w:val="-2"/>
                <w:sz w:val="24"/>
              </w:rPr>
              <w:t>SERVICIOS</w:t>
            </w:r>
          </w:p>
        </w:tc>
        <w:tc>
          <w:tcPr>
            <w:tcW w:w="1173" w:type="dxa"/>
          </w:tcPr>
          <w:p>
            <w:pPr>
              <w:pStyle w:val="TableParagraph"/>
              <w:spacing w:before="202"/>
              <w:rPr>
                <w:b/>
                <w:sz w:val="24"/>
              </w:rPr>
            </w:pPr>
          </w:p>
          <w:p>
            <w:pPr>
              <w:pStyle w:val="TableParagraph"/>
              <w:spacing w:before="1"/>
              <w:ind w:left="11"/>
              <w:jc w:val="center"/>
              <w:rPr>
                <w:b/>
                <w:sz w:val="24"/>
              </w:rPr>
            </w:pPr>
            <w:r>
              <w:rPr>
                <w:b/>
                <w:spacing w:val="-2"/>
                <w:sz w:val="24"/>
              </w:rPr>
              <w:t>14.910</w:t>
            </w:r>
          </w:p>
        </w:tc>
        <w:tc>
          <w:tcPr>
            <w:tcW w:w="873" w:type="dxa"/>
          </w:tcPr>
          <w:p>
            <w:pPr>
              <w:pStyle w:val="TableParagraph"/>
              <w:spacing w:before="202"/>
              <w:rPr>
                <w:b/>
                <w:sz w:val="24"/>
              </w:rPr>
            </w:pPr>
          </w:p>
          <w:p>
            <w:pPr>
              <w:pStyle w:val="TableParagraph"/>
              <w:spacing w:before="1"/>
              <w:ind w:left="22" w:right="6"/>
              <w:jc w:val="center"/>
              <w:rPr>
                <w:sz w:val="24"/>
              </w:rPr>
            </w:pPr>
            <w:r>
              <w:rPr>
                <w:spacing w:val="-4"/>
                <w:sz w:val="24"/>
              </w:rPr>
              <w:t>1.555</w:t>
            </w:r>
          </w:p>
        </w:tc>
        <w:tc>
          <w:tcPr>
            <w:tcW w:w="876" w:type="dxa"/>
          </w:tcPr>
          <w:p>
            <w:pPr>
              <w:pStyle w:val="TableParagraph"/>
              <w:spacing w:before="202"/>
              <w:rPr>
                <w:b/>
                <w:sz w:val="24"/>
              </w:rPr>
            </w:pPr>
          </w:p>
          <w:p>
            <w:pPr>
              <w:pStyle w:val="TableParagraph"/>
              <w:spacing w:before="1"/>
              <w:ind w:left="20" w:right="1"/>
              <w:jc w:val="center"/>
              <w:rPr>
                <w:sz w:val="24"/>
              </w:rPr>
            </w:pPr>
            <w:r>
              <w:rPr>
                <w:spacing w:val="-4"/>
                <w:sz w:val="24"/>
              </w:rPr>
              <w:t>2.683</w:t>
            </w:r>
          </w:p>
        </w:tc>
        <w:tc>
          <w:tcPr>
            <w:tcW w:w="1155" w:type="dxa"/>
          </w:tcPr>
          <w:p>
            <w:pPr>
              <w:pStyle w:val="TableParagraph"/>
              <w:spacing w:before="202"/>
              <w:rPr>
                <w:b/>
                <w:sz w:val="24"/>
              </w:rPr>
            </w:pPr>
          </w:p>
          <w:p>
            <w:pPr>
              <w:pStyle w:val="TableParagraph"/>
              <w:spacing w:before="1"/>
              <w:ind w:left="18" w:right="2"/>
              <w:jc w:val="center"/>
              <w:rPr>
                <w:sz w:val="24"/>
              </w:rPr>
            </w:pPr>
            <w:r>
              <w:rPr>
                <w:spacing w:val="-4"/>
                <w:sz w:val="24"/>
              </w:rPr>
              <w:t>2.580</w:t>
            </w:r>
          </w:p>
        </w:tc>
        <w:tc>
          <w:tcPr>
            <w:tcW w:w="873" w:type="dxa"/>
          </w:tcPr>
          <w:p>
            <w:pPr>
              <w:pStyle w:val="TableParagraph"/>
              <w:spacing w:before="202"/>
              <w:rPr>
                <w:b/>
                <w:sz w:val="24"/>
              </w:rPr>
            </w:pPr>
          </w:p>
          <w:p>
            <w:pPr>
              <w:pStyle w:val="TableParagraph"/>
              <w:spacing w:before="1"/>
              <w:ind w:left="22" w:right="1"/>
              <w:jc w:val="center"/>
              <w:rPr>
                <w:sz w:val="24"/>
              </w:rPr>
            </w:pPr>
            <w:r>
              <w:rPr>
                <w:spacing w:val="-4"/>
                <w:sz w:val="24"/>
              </w:rPr>
              <w:t>2.567</w:t>
            </w:r>
          </w:p>
        </w:tc>
        <w:tc>
          <w:tcPr>
            <w:tcW w:w="1719" w:type="dxa"/>
          </w:tcPr>
          <w:p>
            <w:pPr>
              <w:pStyle w:val="TableParagraph"/>
              <w:spacing w:before="202"/>
              <w:rPr>
                <w:b/>
                <w:sz w:val="24"/>
              </w:rPr>
            </w:pPr>
          </w:p>
          <w:p>
            <w:pPr>
              <w:pStyle w:val="TableParagraph"/>
              <w:spacing w:before="1"/>
              <w:ind w:left="23" w:right="3"/>
              <w:jc w:val="center"/>
              <w:rPr>
                <w:b/>
                <w:sz w:val="24"/>
              </w:rPr>
            </w:pPr>
            <w:r>
              <w:rPr>
                <w:b/>
                <w:spacing w:val="-4"/>
                <w:sz w:val="24"/>
              </w:rPr>
              <w:t>9.385</w:t>
            </w:r>
          </w:p>
        </w:tc>
      </w:tr>
      <w:tr>
        <w:trPr>
          <w:trHeight w:val="636" w:hRule="atLeast"/>
        </w:trPr>
        <w:tc>
          <w:tcPr>
            <w:tcW w:w="1188" w:type="dxa"/>
          </w:tcPr>
          <w:p>
            <w:pPr>
              <w:pStyle w:val="TableParagraph"/>
              <w:spacing w:before="161"/>
              <w:ind w:left="9"/>
              <w:jc w:val="center"/>
              <w:rPr>
                <w:b/>
                <w:sz w:val="24"/>
              </w:rPr>
            </w:pPr>
            <w:r>
              <w:rPr>
                <w:b/>
                <w:spacing w:val="-5"/>
                <w:sz w:val="24"/>
              </w:rPr>
              <w:t>15</w:t>
            </w:r>
          </w:p>
        </w:tc>
        <w:tc>
          <w:tcPr>
            <w:tcW w:w="2118" w:type="dxa"/>
          </w:tcPr>
          <w:p>
            <w:pPr>
              <w:pStyle w:val="TableParagraph"/>
              <w:spacing w:before="1"/>
              <w:ind w:left="205"/>
              <w:rPr>
                <w:b/>
                <w:sz w:val="24"/>
              </w:rPr>
            </w:pPr>
            <w:r>
              <w:rPr>
                <w:b/>
                <w:sz w:val="24"/>
              </w:rPr>
              <w:t>SERVICIOS</w:t>
            </w:r>
            <w:r>
              <w:rPr>
                <w:b/>
                <w:spacing w:val="-2"/>
                <w:sz w:val="24"/>
              </w:rPr>
              <w:t> </w:t>
            </w:r>
            <w:r>
              <w:rPr>
                <w:b/>
                <w:spacing w:val="-5"/>
                <w:sz w:val="24"/>
              </w:rPr>
              <w:t>DE</w:t>
            </w:r>
          </w:p>
          <w:p>
            <w:pPr>
              <w:pStyle w:val="TableParagraph"/>
              <w:spacing w:before="42"/>
              <w:ind w:left="337"/>
              <w:rPr>
                <w:b/>
                <w:sz w:val="24"/>
              </w:rPr>
            </w:pPr>
            <w:r>
              <w:rPr>
                <w:b/>
                <w:spacing w:val="-2"/>
                <w:sz w:val="24"/>
              </w:rPr>
              <w:t>URGENCIAS</w:t>
            </w:r>
          </w:p>
        </w:tc>
        <w:tc>
          <w:tcPr>
            <w:tcW w:w="1173" w:type="dxa"/>
          </w:tcPr>
          <w:p>
            <w:pPr>
              <w:pStyle w:val="TableParagraph"/>
              <w:spacing w:before="161"/>
              <w:ind w:left="11"/>
              <w:jc w:val="center"/>
              <w:rPr>
                <w:b/>
                <w:sz w:val="24"/>
              </w:rPr>
            </w:pPr>
            <w:r>
              <w:rPr>
                <w:b/>
                <w:spacing w:val="-2"/>
                <w:sz w:val="24"/>
              </w:rPr>
              <w:t>45.696</w:t>
            </w:r>
          </w:p>
        </w:tc>
        <w:tc>
          <w:tcPr>
            <w:tcW w:w="873" w:type="dxa"/>
          </w:tcPr>
          <w:p>
            <w:pPr>
              <w:pStyle w:val="TableParagraph"/>
              <w:spacing w:before="161"/>
              <w:ind w:left="22" w:right="9"/>
              <w:jc w:val="center"/>
              <w:rPr>
                <w:sz w:val="24"/>
              </w:rPr>
            </w:pPr>
            <w:r>
              <w:rPr>
                <w:spacing w:val="-2"/>
                <w:sz w:val="24"/>
              </w:rPr>
              <w:t>11.064</w:t>
            </w:r>
          </w:p>
        </w:tc>
        <w:tc>
          <w:tcPr>
            <w:tcW w:w="876" w:type="dxa"/>
          </w:tcPr>
          <w:p>
            <w:pPr>
              <w:pStyle w:val="TableParagraph"/>
              <w:spacing w:before="161"/>
              <w:ind w:left="20" w:right="4"/>
              <w:jc w:val="center"/>
              <w:rPr>
                <w:sz w:val="24"/>
              </w:rPr>
            </w:pPr>
            <w:r>
              <w:rPr>
                <w:spacing w:val="-2"/>
                <w:sz w:val="24"/>
              </w:rPr>
              <w:t>11.721</w:t>
            </w:r>
          </w:p>
        </w:tc>
        <w:tc>
          <w:tcPr>
            <w:tcW w:w="1155" w:type="dxa"/>
          </w:tcPr>
          <w:p>
            <w:pPr>
              <w:pStyle w:val="TableParagraph"/>
              <w:spacing w:before="161"/>
              <w:ind w:left="18" w:right="3"/>
              <w:jc w:val="center"/>
              <w:rPr>
                <w:sz w:val="24"/>
              </w:rPr>
            </w:pPr>
            <w:r>
              <w:rPr>
                <w:spacing w:val="-2"/>
                <w:sz w:val="24"/>
              </w:rPr>
              <w:t>12.123</w:t>
            </w:r>
          </w:p>
        </w:tc>
        <w:tc>
          <w:tcPr>
            <w:tcW w:w="873" w:type="dxa"/>
          </w:tcPr>
          <w:p>
            <w:pPr>
              <w:pStyle w:val="TableParagraph"/>
              <w:spacing w:before="161"/>
              <w:ind w:left="22" w:right="3"/>
              <w:jc w:val="center"/>
              <w:rPr>
                <w:sz w:val="24"/>
              </w:rPr>
            </w:pPr>
            <w:r>
              <w:rPr>
                <w:spacing w:val="-2"/>
                <w:sz w:val="24"/>
              </w:rPr>
              <w:t>11.359</w:t>
            </w:r>
          </w:p>
        </w:tc>
        <w:tc>
          <w:tcPr>
            <w:tcW w:w="1719" w:type="dxa"/>
          </w:tcPr>
          <w:p>
            <w:pPr>
              <w:pStyle w:val="TableParagraph"/>
              <w:spacing w:before="161"/>
              <w:ind w:left="23" w:right="1"/>
              <w:jc w:val="center"/>
              <w:rPr>
                <w:b/>
                <w:sz w:val="24"/>
              </w:rPr>
            </w:pPr>
            <w:r>
              <w:rPr>
                <w:b/>
                <w:spacing w:val="-2"/>
                <w:sz w:val="24"/>
              </w:rPr>
              <w:t>46.267</w:t>
            </w:r>
          </w:p>
        </w:tc>
      </w:tr>
    </w:tbl>
    <w:p>
      <w:pPr>
        <w:pStyle w:val="BodyText"/>
        <w:spacing w:before="28"/>
        <w:ind w:left="2769" w:right="2769"/>
        <w:jc w:val="center"/>
      </w:pPr>
      <w:r>
        <w:rPr/>
        <w:t>Fuente:</w:t>
      </w:r>
      <w:r>
        <w:rPr>
          <w:spacing w:val="-5"/>
        </w:rPr>
        <w:t> </w:t>
      </w:r>
      <w:r>
        <w:rPr/>
        <w:t>Calidad</w:t>
      </w:r>
      <w:r>
        <w:rPr>
          <w:spacing w:val="-4"/>
        </w:rPr>
        <w:t> HDSA</w:t>
      </w:r>
    </w:p>
    <w:p>
      <w:pPr>
        <w:pStyle w:val="BodyText"/>
        <w:spacing w:before="82"/>
      </w:pPr>
    </w:p>
    <w:p>
      <w:pPr>
        <w:pStyle w:val="BodyText"/>
        <w:spacing w:line="276" w:lineRule="auto"/>
        <w:ind w:left="622" w:right="621"/>
        <w:jc w:val="both"/>
      </w:pPr>
      <w:r>
        <w:rPr/>
        <w:t>Estos resultados demuestran el compromiso continuo del hospital con la mejora constante de la atención médica y la excelencia en la prestación de servicios de salud,</w:t>
      </w:r>
      <w:r>
        <w:rPr>
          <w:spacing w:val="-9"/>
        </w:rPr>
        <w:t> </w:t>
      </w:r>
      <w:r>
        <w:rPr/>
        <w:t>consolidando</w:t>
      </w:r>
      <w:r>
        <w:rPr>
          <w:spacing w:val="-8"/>
        </w:rPr>
        <w:t> </w:t>
      </w:r>
      <w:r>
        <w:rPr/>
        <w:t>su</w:t>
      </w:r>
      <w:r>
        <w:rPr>
          <w:spacing w:val="-8"/>
        </w:rPr>
        <w:t> </w:t>
      </w:r>
      <w:r>
        <w:rPr/>
        <w:t>posición</w:t>
      </w:r>
      <w:r>
        <w:rPr>
          <w:spacing w:val="-8"/>
        </w:rPr>
        <w:t> </w:t>
      </w:r>
      <w:r>
        <w:rPr/>
        <w:t>como</w:t>
      </w:r>
      <w:r>
        <w:rPr>
          <w:spacing w:val="-9"/>
        </w:rPr>
        <w:t> </w:t>
      </w:r>
      <w:r>
        <w:rPr/>
        <w:t>un</w:t>
      </w:r>
      <w:r>
        <w:rPr>
          <w:spacing w:val="-7"/>
        </w:rPr>
        <w:t> </w:t>
      </w:r>
      <w:r>
        <w:rPr/>
        <w:t>referente</w:t>
      </w:r>
      <w:r>
        <w:rPr>
          <w:spacing w:val="-8"/>
        </w:rPr>
        <w:t> </w:t>
      </w:r>
      <w:r>
        <w:rPr/>
        <w:t>confiable</w:t>
      </w:r>
      <w:r>
        <w:rPr>
          <w:spacing w:val="-8"/>
        </w:rPr>
        <w:t> </w:t>
      </w:r>
      <w:r>
        <w:rPr/>
        <w:t>en</w:t>
      </w:r>
      <w:r>
        <w:rPr>
          <w:spacing w:val="-7"/>
        </w:rPr>
        <w:t> </w:t>
      </w:r>
      <w:r>
        <w:rPr/>
        <w:t>el</w:t>
      </w:r>
      <w:r>
        <w:rPr>
          <w:spacing w:val="-8"/>
        </w:rPr>
        <w:t> </w:t>
      </w:r>
      <w:r>
        <w:rPr/>
        <w:t>sistema</w:t>
      </w:r>
      <w:r>
        <w:rPr>
          <w:spacing w:val="-7"/>
        </w:rPr>
        <w:t> </w:t>
      </w:r>
      <w:r>
        <w:rPr/>
        <w:t>de</w:t>
      </w:r>
      <w:r>
        <w:rPr>
          <w:spacing w:val="-7"/>
        </w:rPr>
        <w:t> </w:t>
      </w:r>
      <w:r>
        <w:rPr/>
        <w:t>salud </w:t>
      </w:r>
      <w:r>
        <w:rPr>
          <w:spacing w:val="-2"/>
        </w:rPr>
        <w:t>local.</w:t>
      </w:r>
    </w:p>
    <w:p>
      <w:pPr>
        <w:pStyle w:val="BodyText"/>
        <w:spacing w:line="276" w:lineRule="auto" w:before="241"/>
        <w:ind w:left="662" w:right="621"/>
        <w:jc w:val="both"/>
      </w:pPr>
      <w:r>
        <w:rPr/>
        <w:t>Por</w:t>
      </w:r>
      <w:r>
        <w:rPr>
          <w:spacing w:val="-3"/>
        </w:rPr>
        <w:t> </w:t>
      </w:r>
      <w:r>
        <w:rPr/>
        <w:t>otra</w:t>
      </w:r>
      <w:r>
        <w:rPr>
          <w:spacing w:val="-3"/>
        </w:rPr>
        <w:t> </w:t>
      </w:r>
      <w:r>
        <w:rPr/>
        <w:t>parte,</w:t>
      </w:r>
      <w:r>
        <w:rPr>
          <w:spacing w:val="-4"/>
        </w:rPr>
        <w:t> </w:t>
      </w:r>
      <w:r>
        <w:rPr/>
        <w:t>hubieron</w:t>
      </w:r>
      <w:r>
        <w:rPr>
          <w:spacing w:val="-3"/>
        </w:rPr>
        <w:t> </w:t>
      </w:r>
      <w:r>
        <w:rPr/>
        <w:t>algunos</w:t>
      </w:r>
      <w:r>
        <w:rPr>
          <w:spacing w:val="-3"/>
        </w:rPr>
        <w:t> </w:t>
      </w:r>
      <w:r>
        <w:rPr/>
        <w:t>datos</w:t>
      </w:r>
      <w:r>
        <w:rPr>
          <w:spacing w:val="-4"/>
        </w:rPr>
        <w:t> </w:t>
      </w:r>
      <w:r>
        <w:rPr/>
        <w:t>que</w:t>
      </w:r>
      <w:r>
        <w:rPr>
          <w:spacing w:val="-3"/>
        </w:rPr>
        <w:t> </w:t>
      </w:r>
      <w:r>
        <w:rPr/>
        <w:t>no</w:t>
      </w:r>
      <w:r>
        <w:rPr>
          <w:spacing w:val="-3"/>
        </w:rPr>
        <w:t> </w:t>
      </w:r>
      <w:r>
        <w:rPr/>
        <w:t>cumplieron</w:t>
      </w:r>
      <w:r>
        <w:rPr>
          <w:spacing w:val="-3"/>
        </w:rPr>
        <w:t> </w:t>
      </w:r>
      <w:r>
        <w:rPr/>
        <w:t>con</w:t>
      </w:r>
      <w:r>
        <w:rPr>
          <w:spacing w:val="-3"/>
        </w:rPr>
        <w:t> </w:t>
      </w:r>
      <w:r>
        <w:rPr/>
        <w:t>el</w:t>
      </w:r>
      <w:r>
        <w:rPr>
          <w:spacing w:val="-3"/>
        </w:rPr>
        <w:t> </w:t>
      </w:r>
      <w:r>
        <w:rPr/>
        <w:t>total</w:t>
      </w:r>
      <w:r>
        <w:rPr>
          <w:spacing w:val="-3"/>
        </w:rPr>
        <w:t> </w:t>
      </w:r>
      <w:r>
        <w:rPr/>
        <w:t>de</w:t>
      </w:r>
      <w:r>
        <w:rPr>
          <w:spacing w:val="-3"/>
        </w:rPr>
        <w:t> </w:t>
      </w:r>
      <w:r>
        <w:rPr/>
        <w:t>las</w:t>
      </w:r>
      <w:r>
        <w:rPr>
          <w:spacing w:val="-4"/>
        </w:rPr>
        <w:t> </w:t>
      </w:r>
      <w:r>
        <w:rPr/>
        <w:t>metas pactadas, evidenciando una variabilidad porcentual por cumplir para el año en vigencia (Ver Tabla 16)</w:t>
      </w:r>
    </w:p>
    <w:p>
      <w:pPr>
        <w:spacing w:before="240"/>
        <w:ind w:left="0" w:right="0" w:firstLine="0"/>
        <w:jc w:val="center"/>
        <w:rPr>
          <w:b/>
          <w:sz w:val="24"/>
        </w:rPr>
      </w:pPr>
      <w:bookmarkStart w:name="_bookmark20" w:id="21"/>
      <w:bookmarkEnd w:id="21"/>
      <w:r>
        <w:rPr/>
      </w:r>
      <w:r>
        <w:rPr>
          <w:b/>
          <w:sz w:val="24"/>
        </w:rPr>
        <w:t>Tabla</w:t>
      </w:r>
      <w:r>
        <w:rPr>
          <w:b/>
          <w:spacing w:val="-5"/>
          <w:sz w:val="24"/>
        </w:rPr>
        <w:t> </w:t>
      </w:r>
      <w:r>
        <w:rPr>
          <w:b/>
          <w:sz w:val="24"/>
        </w:rPr>
        <w:t>16.</w:t>
      </w:r>
      <w:r>
        <w:rPr>
          <w:b/>
          <w:spacing w:val="-4"/>
          <w:sz w:val="24"/>
        </w:rPr>
        <w:t> </w:t>
      </w:r>
      <w:r>
        <w:rPr>
          <w:b/>
          <w:sz w:val="24"/>
        </w:rPr>
        <w:t>Porcentaje</w:t>
      </w:r>
      <w:r>
        <w:rPr>
          <w:b/>
          <w:spacing w:val="-2"/>
          <w:sz w:val="24"/>
        </w:rPr>
        <w:t> </w:t>
      </w:r>
      <w:r>
        <w:rPr>
          <w:b/>
          <w:sz w:val="24"/>
        </w:rPr>
        <w:t>faltante</w:t>
      </w:r>
      <w:r>
        <w:rPr>
          <w:b/>
          <w:spacing w:val="-3"/>
          <w:sz w:val="24"/>
        </w:rPr>
        <w:t> </w:t>
      </w:r>
      <w:r>
        <w:rPr>
          <w:b/>
          <w:sz w:val="24"/>
        </w:rPr>
        <w:t>para</w:t>
      </w:r>
      <w:r>
        <w:rPr>
          <w:b/>
          <w:spacing w:val="-2"/>
          <w:sz w:val="24"/>
        </w:rPr>
        <w:t> </w:t>
      </w:r>
      <w:r>
        <w:rPr>
          <w:b/>
          <w:sz w:val="24"/>
        </w:rPr>
        <w:t>cumplir</w:t>
      </w:r>
      <w:r>
        <w:rPr>
          <w:b/>
          <w:spacing w:val="-3"/>
          <w:sz w:val="24"/>
        </w:rPr>
        <w:t> </w:t>
      </w:r>
      <w:r>
        <w:rPr>
          <w:b/>
          <w:sz w:val="24"/>
        </w:rPr>
        <w:t>con</w:t>
      </w:r>
      <w:r>
        <w:rPr>
          <w:b/>
          <w:spacing w:val="-1"/>
          <w:sz w:val="24"/>
        </w:rPr>
        <w:t> </w:t>
      </w:r>
      <w:r>
        <w:rPr>
          <w:b/>
          <w:sz w:val="24"/>
        </w:rPr>
        <w:t>la</w:t>
      </w:r>
      <w:r>
        <w:rPr>
          <w:b/>
          <w:spacing w:val="-3"/>
          <w:sz w:val="24"/>
        </w:rPr>
        <w:t> </w:t>
      </w:r>
      <w:r>
        <w:rPr>
          <w:b/>
          <w:sz w:val="24"/>
        </w:rPr>
        <w:t>meta</w:t>
      </w:r>
      <w:r>
        <w:rPr>
          <w:b/>
          <w:spacing w:val="-2"/>
          <w:sz w:val="24"/>
        </w:rPr>
        <w:t> </w:t>
      </w:r>
      <w:r>
        <w:rPr>
          <w:b/>
          <w:sz w:val="24"/>
        </w:rPr>
        <w:t>de</w:t>
      </w:r>
      <w:r>
        <w:rPr>
          <w:b/>
          <w:spacing w:val="-2"/>
          <w:sz w:val="24"/>
        </w:rPr>
        <w:t> </w:t>
      </w:r>
      <w:r>
        <w:rPr>
          <w:b/>
          <w:sz w:val="24"/>
        </w:rPr>
        <w:t>cada</w:t>
      </w:r>
      <w:r>
        <w:rPr>
          <w:b/>
          <w:spacing w:val="-3"/>
          <w:sz w:val="24"/>
        </w:rPr>
        <w:t> </w:t>
      </w:r>
      <w:r>
        <w:rPr>
          <w:b/>
          <w:spacing w:val="-2"/>
          <w:sz w:val="24"/>
        </w:rPr>
        <w:t>servicio</w:t>
      </w:r>
    </w:p>
    <w:p>
      <w:pPr>
        <w:pStyle w:val="BodyText"/>
        <w:spacing w:before="9"/>
        <w:rPr>
          <w:b/>
          <w:sz w:val="20"/>
        </w:rPr>
      </w:pPr>
    </w:p>
    <w:tbl>
      <w:tblPr>
        <w:tblW w:w="0" w:type="auto"/>
        <w:jc w:val="left"/>
        <w:tblInd w:w="1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4"/>
        <w:gridCol w:w="2198"/>
        <w:gridCol w:w="1407"/>
      </w:tblGrid>
      <w:tr>
        <w:trPr>
          <w:trHeight w:val="636" w:hRule="atLeast"/>
        </w:trPr>
        <w:tc>
          <w:tcPr>
            <w:tcW w:w="2854" w:type="dxa"/>
            <w:shd w:val="clear" w:color="auto" w:fill="B6D6A8"/>
          </w:tcPr>
          <w:p>
            <w:pPr>
              <w:pStyle w:val="TableParagraph"/>
              <w:spacing w:before="161"/>
              <w:ind w:left="9" w:right="1"/>
              <w:jc w:val="center"/>
              <w:rPr>
                <w:b/>
                <w:sz w:val="24"/>
              </w:rPr>
            </w:pPr>
            <w:r>
              <w:rPr>
                <w:b/>
                <w:spacing w:val="-2"/>
                <w:sz w:val="24"/>
              </w:rPr>
              <w:t>CONCEPTO</w:t>
            </w:r>
          </w:p>
        </w:tc>
        <w:tc>
          <w:tcPr>
            <w:tcW w:w="2198" w:type="dxa"/>
            <w:shd w:val="clear" w:color="auto" w:fill="B6D6A8"/>
          </w:tcPr>
          <w:p>
            <w:pPr>
              <w:pStyle w:val="TableParagraph"/>
              <w:ind w:left="10" w:right="1"/>
              <w:jc w:val="center"/>
              <w:rPr>
                <w:b/>
                <w:sz w:val="24"/>
              </w:rPr>
            </w:pPr>
            <w:r>
              <w:rPr>
                <w:b/>
                <w:spacing w:val="-2"/>
                <w:sz w:val="24"/>
              </w:rPr>
              <w:t>NIVEL</w:t>
            </w:r>
          </w:p>
          <w:p>
            <w:pPr>
              <w:pStyle w:val="TableParagraph"/>
              <w:spacing w:before="43"/>
              <w:ind w:left="10" w:right="1"/>
              <w:jc w:val="center"/>
              <w:rPr>
                <w:b/>
                <w:sz w:val="24"/>
              </w:rPr>
            </w:pPr>
            <w:r>
              <w:rPr>
                <w:b/>
                <w:spacing w:val="-2"/>
                <w:sz w:val="24"/>
              </w:rPr>
              <w:t>CUMPLIMIENTO</w:t>
            </w:r>
          </w:p>
        </w:tc>
        <w:tc>
          <w:tcPr>
            <w:tcW w:w="1407" w:type="dxa"/>
            <w:shd w:val="clear" w:color="auto" w:fill="B6D6A8"/>
          </w:tcPr>
          <w:p>
            <w:pPr>
              <w:pStyle w:val="TableParagraph"/>
              <w:spacing w:before="161"/>
              <w:ind w:left="12" w:right="2"/>
              <w:jc w:val="center"/>
              <w:rPr>
                <w:b/>
                <w:sz w:val="24"/>
              </w:rPr>
            </w:pPr>
            <w:r>
              <w:rPr>
                <w:b/>
                <w:spacing w:val="-2"/>
                <w:sz w:val="24"/>
              </w:rPr>
              <w:t>FALTANTE</w:t>
            </w:r>
          </w:p>
        </w:tc>
      </w:tr>
      <w:tr>
        <w:trPr>
          <w:trHeight w:val="320" w:hRule="atLeast"/>
        </w:trPr>
        <w:tc>
          <w:tcPr>
            <w:tcW w:w="2854" w:type="dxa"/>
          </w:tcPr>
          <w:p>
            <w:pPr>
              <w:pStyle w:val="TableParagraph"/>
              <w:spacing w:before="1"/>
              <w:ind w:left="9"/>
              <w:jc w:val="center"/>
              <w:rPr>
                <w:b/>
                <w:sz w:val="24"/>
              </w:rPr>
            </w:pPr>
            <w:r>
              <w:rPr>
                <w:b/>
                <w:spacing w:val="-2"/>
                <w:sz w:val="24"/>
              </w:rPr>
              <w:t>ENFERMERÍA</w:t>
            </w:r>
          </w:p>
        </w:tc>
        <w:tc>
          <w:tcPr>
            <w:tcW w:w="2198" w:type="dxa"/>
          </w:tcPr>
          <w:p>
            <w:pPr>
              <w:pStyle w:val="TableParagraph"/>
              <w:spacing w:before="1"/>
              <w:ind w:left="10" w:right="2"/>
              <w:jc w:val="center"/>
              <w:rPr>
                <w:sz w:val="24"/>
              </w:rPr>
            </w:pPr>
            <w:r>
              <w:rPr>
                <w:spacing w:val="-5"/>
                <w:sz w:val="24"/>
              </w:rPr>
              <w:t>84%</w:t>
            </w:r>
          </w:p>
        </w:tc>
        <w:tc>
          <w:tcPr>
            <w:tcW w:w="1407" w:type="dxa"/>
          </w:tcPr>
          <w:p>
            <w:pPr>
              <w:pStyle w:val="TableParagraph"/>
              <w:spacing w:before="1"/>
              <w:ind w:left="12"/>
              <w:jc w:val="center"/>
              <w:rPr>
                <w:sz w:val="24"/>
              </w:rPr>
            </w:pPr>
            <w:r>
              <w:rPr>
                <w:spacing w:val="-5"/>
                <w:sz w:val="24"/>
              </w:rPr>
              <w:t>16%</w:t>
            </w:r>
          </w:p>
        </w:tc>
      </w:tr>
      <w:tr>
        <w:trPr>
          <w:trHeight w:val="320" w:hRule="atLeast"/>
        </w:trPr>
        <w:tc>
          <w:tcPr>
            <w:tcW w:w="2854" w:type="dxa"/>
          </w:tcPr>
          <w:p>
            <w:pPr>
              <w:pStyle w:val="TableParagraph"/>
              <w:spacing w:before="1"/>
              <w:ind w:left="9" w:right="4"/>
              <w:jc w:val="center"/>
              <w:rPr>
                <w:b/>
                <w:sz w:val="24"/>
              </w:rPr>
            </w:pPr>
            <w:r>
              <w:rPr>
                <w:b/>
                <w:sz w:val="24"/>
              </w:rPr>
              <w:t>MEDICO</w:t>
            </w:r>
            <w:r>
              <w:rPr>
                <w:b/>
                <w:spacing w:val="-1"/>
                <w:sz w:val="24"/>
              </w:rPr>
              <w:t> </w:t>
            </w:r>
            <w:r>
              <w:rPr>
                <w:b/>
                <w:spacing w:val="-2"/>
                <w:sz w:val="24"/>
              </w:rPr>
              <w:t>GENERAL</w:t>
            </w:r>
          </w:p>
        </w:tc>
        <w:tc>
          <w:tcPr>
            <w:tcW w:w="2198" w:type="dxa"/>
          </w:tcPr>
          <w:p>
            <w:pPr>
              <w:pStyle w:val="TableParagraph"/>
              <w:spacing w:before="1"/>
              <w:ind w:left="10"/>
              <w:jc w:val="center"/>
              <w:rPr>
                <w:sz w:val="24"/>
              </w:rPr>
            </w:pPr>
            <w:r>
              <w:rPr>
                <w:spacing w:val="-4"/>
                <w:sz w:val="24"/>
              </w:rPr>
              <w:t>115%</w:t>
            </w:r>
          </w:p>
        </w:tc>
        <w:tc>
          <w:tcPr>
            <w:tcW w:w="1407" w:type="dxa"/>
          </w:tcPr>
          <w:p>
            <w:pPr>
              <w:pStyle w:val="TableParagraph"/>
              <w:spacing w:before="1"/>
              <w:ind w:left="12"/>
              <w:jc w:val="center"/>
              <w:rPr>
                <w:sz w:val="24"/>
              </w:rPr>
            </w:pPr>
            <w:r>
              <w:rPr>
                <w:sz w:val="24"/>
              </w:rPr>
              <w:t>-</w:t>
            </w:r>
            <w:r>
              <w:rPr>
                <w:spacing w:val="-5"/>
                <w:sz w:val="24"/>
              </w:rPr>
              <w:t>15%</w:t>
            </w:r>
          </w:p>
        </w:tc>
      </w:tr>
    </w:tbl>
    <w:p>
      <w:pPr>
        <w:pStyle w:val="TableParagraph"/>
        <w:spacing w:after="0"/>
        <w:jc w:val="center"/>
        <w:rPr>
          <w:sz w:val="24"/>
        </w:rPr>
        <w:sectPr>
          <w:type w:val="continuous"/>
          <w:pgSz w:w="12240" w:h="15840"/>
          <w:pgMar w:header="0" w:footer="1355" w:top="1820" w:bottom="1540" w:left="1080" w:right="1080"/>
        </w:sectPr>
      </w:pPr>
    </w:p>
    <w:tbl>
      <w:tblPr>
        <w:tblW w:w="0" w:type="auto"/>
        <w:jc w:val="left"/>
        <w:tblInd w:w="1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54"/>
        <w:gridCol w:w="2198"/>
        <w:gridCol w:w="1407"/>
      </w:tblGrid>
      <w:tr>
        <w:trPr>
          <w:trHeight w:val="635" w:hRule="atLeast"/>
        </w:trPr>
        <w:tc>
          <w:tcPr>
            <w:tcW w:w="2854" w:type="dxa"/>
          </w:tcPr>
          <w:p>
            <w:pPr>
              <w:pStyle w:val="TableParagraph"/>
              <w:spacing w:before="1"/>
              <w:ind w:left="9" w:right="3"/>
              <w:jc w:val="center"/>
              <w:rPr>
                <w:b/>
                <w:sz w:val="24"/>
              </w:rPr>
            </w:pPr>
            <w:r>
              <w:rPr>
                <w:b/>
                <w:spacing w:val="-2"/>
                <w:sz w:val="24"/>
              </w:rPr>
              <w:t>MEDICO</w:t>
            </w:r>
          </w:p>
          <w:p>
            <w:pPr>
              <w:pStyle w:val="TableParagraph"/>
              <w:spacing w:before="42"/>
              <w:ind w:left="9" w:right="1"/>
              <w:jc w:val="center"/>
              <w:rPr>
                <w:b/>
                <w:sz w:val="24"/>
              </w:rPr>
            </w:pPr>
            <w:r>
              <w:rPr>
                <w:b/>
                <w:spacing w:val="-2"/>
                <w:sz w:val="24"/>
              </w:rPr>
              <w:t>ESPECIALISTA</w:t>
            </w:r>
          </w:p>
        </w:tc>
        <w:tc>
          <w:tcPr>
            <w:tcW w:w="2198" w:type="dxa"/>
          </w:tcPr>
          <w:p>
            <w:pPr>
              <w:pStyle w:val="TableParagraph"/>
              <w:spacing w:before="161"/>
              <w:ind w:left="10" w:right="2"/>
              <w:jc w:val="center"/>
              <w:rPr>
                <w:sz w:val="24"/>
              </w:rPr>
            </w:pPr>
            <w:r>
              <w:rPr>
                <w:spacing w:val="-5"/>
                <w:sz w:val="24"/>
              </w:rPr>
              <w:t>88%</w:t>
            </w:r>
          </w:p>
        </w:tc>
        <w:tc>
          <w:tcPr>
            <w:tcW w:w="1407" w:type="dxa"/>
          </w:tcPr>
          <w:p>
            <w:pPr>
              <w:pStyle w:val="TableParagraph"/>
              <w:spacing w:before="161"/>
              <w:ind w:left="12"/>
              <w:jc w:val="center"/>
              <w:rPr>
                <w:sz w:val="24"/>
              </w:rPr>
            </w:pPr>
            <w:r>
              <w:rPr>
                <w:spacing w:val="-5"/>
                <w:sz w:val="24"/>
              </w:rPr>
              <w:t>12%</w:t>
            </w:r>
          </w:p>
        </w:tc>
      </w:tr>
      <w:tr>
        <w:trPr>
          <w:trHeight w:val="634" w:hRule="atLeast"/>
        </w:trPr>
        <w:tc>
          <w:tcPr>
            <w:tcW w:w="2854" w:type="dxa"/>
          </w:tcPr>
          <w:p>
            <w:pPr>
              <w:pStyle w:val="TableParagraph"/>
              <w:spacing w:before="1"/>
              <w:ind w:left="9" w:right="2"/>
              <w:jc w:val="center"/>
              <w:rPr>
                <w:b/>
                <w:sz w:val="24"/>
              </w:rPr>
            </w:pPr>
            <w:r>
              <w:rPr>
                <w:b/>
                <w:sz w:val="24"/>
              </w:rPr>
              <w:t>SERVICIOS</w:t>
            </w:r>
            <w:r>
              <w:rPr>
                <w:b/>
                <w:spacing w:val="-2"/>
                <w:sz w:val="24"/>
              </w:rPr>
              <w:t> </w:t>
            </w:r>
            <w:r>
              <w:rPr>
                <w:b/>
                <w:sz w:val="24"/>
              </w:rPr>
              <w:t>DE </w:t>
            </w:r>
            <w:r>
              <w:rPr>
                <w:b/>
                <w:spacing w:val="-4"/>
                <w:sz w:val="24"/>
              </w:rPr>
              <w:t>APOYO</w:t>
            </w:r>
          </w:p>
          <w:p>
            <w:pPr>
              <w:pStyle w:val="TableParagraph"/>
              <w:spacing w:before="42"/>
              <w:ind w:left="9" w:right="2"/>
              <w:jc w:val="center"/>
              <w:rPr>
                <w:b/>
                <w:sz w:val="24"/>
              </w:rPr>
            </w:pPr>
            <w:r>
              <w:rPr>
                <w:b/>
                <w:sz w:val="24"/>
              </w:rPr>
              <w:t>Y</w:t>
            </w:r>
            <w:r>
              <w:rPr>
                <w:b/>
                <w:spacing w:val="-1"/>
                <w:sz w:val="24"/>
              </w:rPr>
              <w:t> </w:t>
            </w:r>
            <w:r>
              <w:rPr>
                <w:b/>
                <w:spacing w:val="-2"/>
                <w:sz w:val="24"/>
              </w:rPr>
              <w:t>TRATAMIENTO</w:t>
            </w:r>
          </w:p>
        </w:tc>
        <w:tc>
          <w:tcPr>
            <w:tcW w:w="2198" w:type="dxa"/>
          </w:tcPr>
          <w:p>
            <w:pPr>
              <w:pStyle w:val="TableParagraph"/>
              <w:spacing w:before="159"/>
              <w:ind w:left="10"/>
              <w:jc w:val="center"/>
              <w:rPr>
                <w:sz w:val="24"/>
              </w:rPr>
            </w:pPr>
            <w:r>
              <w:rPr>
                <w:spacing w:val="-4"/>
                <w:sz w:val="24"/>
              </w:rPr>
              <w:t>130%</w:t>
            </w:r>
          </w:p>
        </w:tc>
        <w:tc>
          <w:tcPr>
            <w:tcW w:w="1407" w:type="dxa"/>
          </w:tcPr>
          <w:p>
            <w:pPr>
              <w:pStyle w:val="TableParagraph"/>
              <w:spacing w:before="159"/>
              <w:ind w:left="12"/>
              <w:jc w:val="center"/>
              <w:rPr>
                <w:sz w:val="24"/>
              </w:rPr>
            </w:pPr>
            <w:r>
              <w:rPr>
                <w:sz w:val="24"/>
              </w:rPr>
              <w:t>-</w:t>
            </w:r>
            <w:r>
              <w:rPr>
                <w:spacing w:val="-5"/>
                <w:sz w:val="24"/>
              </w:rPr>
              <w:t>30%</w:t>
            </w:r>
          </w:p>
        </w:tc>
      </w:tr>
      <w:tr>
        <w:trPr>
          <w:trHeight w:val="320" w:hRule="atLeast"/>
        </w:trPr>
        <w:tc>
          <w:tcPr>
            <w:tcW w:w="2854" w:type="dxa"/>
          </w:tcPr>
          <w:p>
            <w:pPr>
              <w:pStyle w:val="TableParagraph"/>
              <w:spacing w:before="3"/>
              <w:ind w:left="9" w:right="4"/>
              <w:jc w:val="center"/>
              <w:rPr>
                <w:b/>
                <w:sz w:val="24"/>
              </w:rPr>
            </w:pPr>
            <w:r>
              <w:rPr>
                <w:b/>
                <w:spacing w:val="-2"/>
                <w:sz w:val="24"/>
              </w:rPr>
              <w:t>ODONTOLOGÍA</w:t>
            </w:r>
          </w:p>
        </w:tc>
        <w:tc>
          <w:tcPr>
            <w:tcW w:w="2198" w:type="dxa"/>
          </w:tcPr>
          <w:p>
            <w:pPr>
              <w:pStyle w:val="TableParagraph"/>
              <w:spacing w:before="3"/>
              <w:ind w:left="10"/>
              <w:jc w:val="center"/>
              <w:rPr>
                <w:sz w:val="24"/>
              </w:rPr>
            </w:pPr>
            <w:r>
              <w:rPr>
                <w:spacing w:val="-4"/>
                <w:sz w:val="24"/>
              </w:rPr>
              <w:t>119%</w:t>
            </w:r>
          </w:p>
        </w:tc>
        <w:tc>
          <w:tcPr>
            <w:tcW w:w="1407" w:type="dxa"/>
          </w:tcPr>
          <w:p>
            <w:pPr>
              <w:pStyle w:val="TableParagraph"/>
              <w:spacing w:before="3"/>
              <w:ind w:left="12"/>
              <w:jc w:val="center"/>
              <w:rPr>
                <w:sz w:val="24"/>
              </w:rPr>
            </w:pPr>
            <w:r>
              <w:rPr>
                <w:sz w:val="24"/>
              </w:rPr>
              <w:t>-</w:t>
            </w:r>
            <w:r>
              <w:rPr>
                <w:spacing w:val="-5"/>
                <w:sz w:val="24"/>
              </w:rPr>
              <w:t>19%</w:t>
            </w:r>
          </w:p>
        </w:tc>
      </w:tr>
      <w:tr>
        <w:trPr>
          <w:trHeight w:val="320" w:hRule="atLeast"/>
        </w:trPr>
        <w:tc>
          <w:tcPr>
            <w:tcW w:w="2854" w:type="dxa"/>
          </w:tcPr>
          <w:p>
            <w:pPr>
              <w:pStyle w:val="TableParagraph"/>
              <w:spacing w:before="3"/>
              <w:ind w:left="9" w:right="4"/>
              <w:jc w:val="center"/>
              <w:rPr>
                <w:b/>
                <w:sz w:val="24"/>
              </w:rPr>
            </w:pPr>
            <w:r>
              <w:rPr>
                <w:b/>
                <w:sz w:val="24"/>
              </w:rPr>
              <w:t>ESTANCIA</w:t>
            </w:r>
            <w:r>
              <w:rPr>
                <w:b/>
                <w:spacing w:val="-3"/>
                <w:sz w:val="24"/>
              </w:rPr>
              <w:t> </w:t>
            </w:r>
            <w:r>
              <w:rPr>
                <w:b/>
                <w:spacing w:val="-2"/>
                <w:sz w:val="24"/>
              </w:rPr>
              <w:t>GENERAL</w:t>
            </w:r>
          </w:p>
        </w:tc>
        <w:tc>
          <w:tcPr>
            <w:tcW w:w="2198" w:type="dxa"/>
          </w:tcPr>
          <w:p>
            <w:pPr>
              <w:pStyle w:val="TableParagraph"/>
              <w:spacing w:before="3"/>
              <w:ind w:left="10" w:right="2"/>
              <w:jc w:val="center"/>
              <w:rPr>
                <w:sz w:val="24"/>
              </w:rPr>
            </w:pPr>
            <w:r>
              <w:rPr>
                <w:spacing w:val="-5"/>
                <w:sz w:val="24"/>
              </w:rPr>
              <w:t>97%</w:t>
            </w:r>
          </w:p>
        </w:tc>
        <w:tc>
          <w:tcPr>
            <w:tcW w:w="1407" w:type="dxa"/>
          </w:tcPr>
          <w:p>
            <w:pPr>
              <w:pStyle w:val="TableParagraph"/>
              <w:spacing w:before="3"/>
              <w:ind w:left="12" w:right="2"/>
              <w:jc w:val="center"/>
              <w:rPr>
                <w:sz w:val="24"/>
              </w:rPr>
            </w:pPr>
            <w:r>
              <w:rPr>
                <w:spacing w:val="-5"/>
                <w:sz w:val="24"/>
              </w:rPr>
              <w:t>3%</w:t>
            </w:r>
          </w:p>
        </w:tc>
      </w:tr>
      <w:tr>
        <w:trPr>
          <w:trHeight w:val="320" w:hRule="atLeast"/>
        </w:trPr>
        <w:tc>
          <w:tcPr>
            <w:tcW w:w="2854" w:type="dxa"/>
          </w:tcPr>
          <w:p>
            <w:pPr>
              <w:pStyle w:val="TableParagraph"/>
              <w:spacing w:before="3"/>
              <w:ind w:left="9" w:right="2"/>
              <w:jc w:val="center"/>
              <w:rPr>
                <w:b/>
                <w:sz w:val="24"/>
              </w:rPr>
            </w:pPr>
            <w:r>
              <w:rPr>
                <w:b/>
                <w:sz w:val="24"/>
              </w:rPr>
              <w:t>SALA</w:t>
            </w:r>
            <w:r>
              <w:rPr>
                <w:b/>
                <w:spacing w:val="-3"/>
                <w:sz w:val="24"/>
              </w:rPr>
              <w:t> </w:t>
            </w:r>
            <w:r>
              <w:rPr>
                <w:b/>
                <w:spacing w:val="-2"/>
                <w:sz w:val="24"/>
              </w:rPr>
              <w:t>PARTOS</w:t>
            </w:r>
          </w:p>
        </w:tc>
        <w:tc>
          <w:tcPr>
            <w:tcW w:w="2198" w:type="dxa"/>
          </w:tcPr>
          <w:p>
            <w:pPr>
              <w:pStyle w:val="TableParagraph"/>
              <w:spacing w:before="3"/>
              <w:ind w:left="10" w:right="2"/>
              <w:jc w:val="center"/>
              <w:rPr>
                <w:sz w:val="24"/>
              </w:rPr>
            </w:pPr>
            <w:r>
              <w:rPr>
                <w:spacing w:val="-5"/>
                <w:sz w:val="24"/>
              </w:rPr>
              <w:t>83%</w:t>
            </w:r>
          </w:p>
        </w:tc>
        <w:tc>
          <w:tcPr>
            <w:tcW w:w="1407" w:type="dxa"/>
          </w:tcPr>
          <w:p>
            <w:pPr>
              <w:pStyle w:val="TableParagraph"/>
              <w:spacing w:before="3"/>
              <w:ind w:left="12"/>
              <w:jc w:val="center"/>
              <w:rPr>
                <w:sz w:val="24"/>
              </w:rPr>
            </w:pPr>
            <w:r>
              <w:rPr>
                <w:spacing w:val="-5"/>
                <w:sz w:val="24"/>
              </w:rPr>
              <w:t>17%</w:t>
            </w:r>
          </w:p>
        </w:tc>
      </w:tr>
      <w:tr>
        <w:trPr>
          <w:trHeight w:val="320" w:hRule="atLeast"/>
        </w:trPr>
        <w:tc>
          <w:tcPr>
            <w:tcW w:w="2854" w:type="dxa"/>
          </w:tcPr>
          <w:p>
            <w:pPr>
              <w:pStyle w:val="TableParagraph"/>
              <w:spacing w:before="3"/>
              <w:ind w:left="9" w:right="2"/>
              <w:jc w:val="center"/>
              <w:rPr>
                <w:b/>
                <w:sz w:val="24"/>
              </w:rPr>
            </w:pPr>
            <w:r>
              <w:rPr>
                <w:b/>
                <w:spacing w:val="-2"/>
                <w:sz w:val="24"/>
              </w:rPr>
              <w:t>CIRUGÍAS</w:t>
            </w:r>
          </w:p>
        </w:tc>
        <w:tc>
          <w:tcPr>
            <w:tcW w:w="2198" w:type="dxa"/>
          </w:tcPr>
          <w:p>
            <w:pPr>
              <w:pStyle w:val="TableParagraph"/>
              <w:spacing w:before="3"/>
              <w:ind w:left="10" w:right="2"/>
              <w:jc w:val="center"/>
              <w:rPr>
                <w:sz w:val="24"/>
              </w:rPr>
            </w:pPr>
            <w:r>
              <w:rPr>
                <w:spacing w:val="-5"/>
                <w:sz w:val="24"/>
              </w:rPr>
              <w:t>98%</w:t>
            </w:r>
          </w:p>
        </w:tc>
        <w:tc>
          <w:tcPr>
            <w:tcW w:w="1407" w:type="dxa"/>
          </w:tcPr>
          <w:p>
            <w:pPr>
              <w:pStyle w:val="TableParagraph"/>
              <w:spacing w:before="3"/>
              <w:ind w:left="12" w:right="2"/>
              <w:jc w:val="center"/>
              <w:rPr>
                <w:sz w:val="24"/>
              </w:rPr>
            </w:pPr>
            <w:r>
              <w:rPr>
                <w:spacing w:val="-5"/>
                <w:sz w:val="24"/>
              </w:rPr>
              <w:t>2%</w:t>
            </w:r>
          </w:p>
        </w:tc>
      </w:tr>
      <w:tr>
        <w:trPr>
          <w:trHeight w:val="320" w:hRule="atLeast"/>
        </w:trPr>
        <w:tc>
          <w:tcPr>
            <w:tcW w:w="2854" w:type="dxa"/>
          </w:tcPr>
          <w:p>
            <w:pPr>
              <w:pStyle w:val="TableParagraph"/>
              <w:spacing w:before="3"/>
              <w:ind w:left="9"/>
              <w:jc w:val="center"/>
              <w:rPr>
                <w:b/>
                <w:sz w:val="24"/>
              </w:rPr>
            </w:pPr>
            <w:r>
              <w:rPr>
                <w:b/>
                <w:spacing w:val="-2"/>
                <w:sz w:val="24"/>
              </w:rPr>
              <w:t>LABORATORIO</w:t>
            </w:r>
          </w:p>
        </w:tc>
        <w:tc>
          <w:tcPr>
            <w:tcW w:w="2198" w:type="dxa"/>
          </w:tcPr>
          <w:p>
            <w:pPr>
              <w:pStyle w:val="TableParagraph"/>
              <w:spacing w:before="3"/>
              <w:ind w:left="10"/>
              <w:jc w:val="center"/>
              <w:rPr>
                <w:sz w:val="24"/>
              </w:rPr>
            </w:pPr>
            <w:r>
              <w:rPr>
                <w:spacing w:val="-4"/>
                <w:sz w:val="24"/>
              </w:rPr>
              <w:t>103%</w:t>
            </w:r>
          </w:p>
        </w:tc>
        <w:tc>
          <w:tcPr>
            <w:tcW w:w="1407" w:type="dxa"/>
          </w:tcPr>
          <w:p>
            <w:pPr>
              <w:pStyle w:val="TableParagraph"/>
              <w:spacing w:before="3"/>
              <w:ind w:left="12" w:right="2"/>
              <w:jc w:val="center"/>
              <w:rPr>
                <w:sz w:val="24"/>
              </w:rPr>
            </w:pPr>
            <w:r>
              <w:rPr>
                <w:spacing w:val="-2"/>
                <w:sz w:val="24"/>
              </w:rPr>
              <w:t>-</w:t>
            </w:r>
            <w:r>
              <w:rPr>
                <w:spacing w:val="-5"/>
                <w:sz w:val="24"/>
              </w:rPr>
              <w:t>3%</w:t>
            </w:r>
          </w:p>
        </w:tc>
      </w:tr>
      <w:tr>
        <w:trPr>
          <w:trHeight w:val="636" w:hRule="atLeast"/>
        </w:trPr>
        <w:tc>
          <w:tcPr>
            <w:tcW w:w="2854" w:type="dxa"/>
          </w:tcPr>
          <w:p>
            <w:pPr>
              <w:pStyle w:val="TableParagraph"/>
              <w:spacing w:before="1"/>
              <w:ind w:left="9" w:right="4"/>
              <w:jc w:val="center"/>
              <w:rPr>
                <w:b/>
                <w:sz w:val="24"/>
              </w:rPr>
            </w:pPr>
            <w:r>
              <w:rPr>
                <w:b/>
                <w:spacing w:val="-2"/>
                <w:sz w:val="24"/>
              </w:rPr>
              <w:t>IMÁGENES</w:t>
            </w:r>
          </w:p>
          <w:p>
            <w:pPr>
              <w:pStyle w:val="TableParagraph"/>
              <w:spacing w:before="42"/>
              <w:ind w:left="9" w:right="2"/>
              <w:jc w:val="center"/>
              <w:rPr>
                <w:b/>
                <w:sz w:val="24"/>
              </w:rPr>
            </w:pPr>
            <w:r>
              <w:rPr>
                <w:b/>
                <w:spacing w:val="-2"/>
                <w:sz w:val="24"/>
              </w:rPr>
              <w:t>DIAGNÓSTICAS</w:t>
            </w:r>
          </w:p>
        </w:tc>
        <w:tc>
          <w:tcPr>
            <w:tcW w:w="2198" w:type="dxa"/>
          </w:tcPr>
          <w:p>
            <w:pPr>
              <w:pStyle w:val="TableParagraph"/>
              <w:spacing w:before="161"/>
              <w:ind w:left="10"/>
              <w:jc w:val="center"/>
              <w:rPr>
                <w:sz w:val="24"/>
              </w:rPr>
            </w:pPr>
            <w:r>
              <w:rPr>
                <w:spacing w:val="-4"/>
                <w:sz w:val="24"/>
              </w:rPr>
              <w:t>131%</w:t>
            </w:r>
          </w:p>
        </w:tc>
        <w:tc>
          <w:tcPr>
            <w:tcW w:w="1407" w:type="dxa"/>
          </w:tcPr>
          <w:p>
            <w:pPr>
              <w:pStyle w:val="TableParagraph"/>
              <w:spacing w:before="161"/>
              <w:ind w:left="12"/>
              <w:jc w:val="center"/>
              <w:rPr>
                <w:sz w:val="24"/>
              </w:rPr>
            </w:pPr>
            <w:r>
              <w:rPr>
                <w:sz w:val="24"/>
              </w:rPr>
              <w:t>-</w:t>
            </w:r>
            <w:r>
              <w:rPr>
                <w:spacing w:val="-5"/>
                <w:sz w:val="24"/>
              </w:rPr>
              <w:t>31%</w:t>
            </w:r>
          </w:p>
        </w:tc>
      </w:tr>
      <w:tr>
        <w:trPr>
          <w:trHeight w:val="634" w:hRule="atLeast"/>
        </w:trPr>
        <w:tc>
          <w:tcPr>
            <w:tcW w:w="2854" w:type="dxa"/>
          </w:tcPr>
          <w:p>
            <w:pPr>
              <w:pStyle w:val="TableParagraph"/>
              <w:spacing w:before="1"/>
              <w:ind w:left="372"/>
              <w:rPr>
                <w:b/>
                <w:sz w:val="24"/>
              </w:rPr>
            </w:pPr>
            <w:r>
              <w:rPr>
                <w:b/>
                <w:sz w:val="24"/>
              </w:rPr>
              <w:t>MEDIO</w:t>
            </w:r>
            <w:r>
              <w:rPr>
                <w:b/>
                <w:spacing w:val="-1"/>
                <w:sz w:val="24"/>
              </w:rPr>
              <w:t> </w:t>
            </w:r>
            <w:r>
              <w:rPr>
                <w:b/>
                <w:spacing w:val="-2"/>
                <w:sz w:val="24"/>
              </w:rPr>
              <w:t>AMBIENTE</w:t>
            </w:r>
          </w:p>
          <w:p>
            <w:pPr>
              <w:pStyle w:val="TableParagraph"/>
              <w:spacing w:before="40"/>
              <w:ind w:left="312"/>
              <w:rPr>
                <w:b/>
                <w:sz w:val="24"/>
              </w:rPr>
            </w:pPr>
            <w:r>
              <w:rPr>
                <w:b/>
                <w:sz w:val="24"/>
              </w:rPr>
              <w:t>OTROS</w:t>
            </w:r>
            <w:r>
              <w:rPr>
                <w:b/>
                <w:spacing w:val="-1"/>
                <w:sz w:val="24"/>
              </w:rPr>
              <w:t> </w:t>
            </w:r>
            <w:r>
              <w:rPr>
                <w:b/>
                <w:spacing w:val="-2"/>
                <w:sz w:val="24"/>
              </w:rPr>
              <w:t>SERVICIOS</w:t>
            </w:r>
          </w:p>
        </w:tc>
        <w:tc>
          <w:tcPr>
            <w:tcW w:w="2198" w:type="dxa"/>
          </w:tcPr>
          <w:p>
            <w:pPr>
              <w:pStyle w:val="TableParagraph"/>
              <w:spacing w:before="159"/>
              <w:ind w:left="10" w:right="2"/>
              <w:jc w:val="center"/>
              <w:rPr>
                <w:sz w:val="24"/>
              </w:rPr>
            </w:pPr>
            <w:r>
              <w:rPr>
                <w:spacing w:val="-5"/>
                <w:sz w:val="24"/>
              </w:rPr>
              <w:t>63%</w:t>
            </w:r>
          </w:p>
        </w:tc>
        <w:tc>
          <w:tcPr>
            <w:tcW w:w="1407" w:type="dxa"/>
          </w:tcPr>
          <w:p>
            <w:pPr>
              <w:pStyle w:val="TableParagraph"/>
              <w:spacing w:before="159"/>
              <w:ind w:left="12"/>
              <w:jc w:val="center"/>
              <w:rPr>
                <w:sz w:val="24"/>
              </w:rPr>
            </w:pPr>
            <w:r>
              <w:rPr>
                <w:spacing w:val="-5"/>
                <w:sz w:val="24"/>
              </w:rPr>
              <w:t>37%</w:t>
            </w:r>
          </w:p>
        </w:tc>
      </w:tr>
      <w:tr>
        <w:trPr>
          <w:trHeight w:val="634" w:hRule="atLeast"/>
        </w:trPr>
        <w:tc>
          <w:tcPr>
            <w:tcW w:w="2854" w:type="dxa"/>
          </w:tcPr>
          <w:p>
            <w:pPr>
              <w:pStyle w:val="TableParagraph"/>
              <w:spacing w:before="1"/>
              <w:ind w:left="572"/>
              <w:rPr>
                <w:b/>
                <w:sz w:val="24"/>
              </w:rPr>
            </w:pPr>
            <w:r>
              <w:rPr>
                <w:b/>
                <w:sz w:val="24"/>
              </w:rPr>
              <w:t>SERVICIOS</w:t>
            </w:r>
            <w:r>
              <w:rPr>
                <w:b/>
                <w:spacing w:val="-2"/>
                <w:sz w:val="24"/>
              </w:rPr>
              <w:t> </w:t>
            </w:r>
            <w:r>
              <w:rPr>
                <w:b/>
                <w:spacing w:val="-5"/>
                <w:sz w:val="24"/>
              </w:rPr>
              <w:t>DE</w:t>
            </w:r>
          </w:p>
          <w:p>
            <w:pPr>
              <w:pStyle w:val="TableParagraph"/>
              <w:spacing w:before="42"/>
              <w:ind w:left="705"/>
              <w:rPr>
                <w:b/>
                <w:sz w:val="24"/>
              </w:rPr>
            </w:pPr>
            <w:r>
              <w:rPr>
                <w:b/>
                <w:spacing w:val="-2"/>
                <w:sz w:val="24"/>
              </w:rPr>
              <w:t>URGENCIAS</w:t>
            </w:r>
          </w:p>
        </w:tc>
        <w:tc>
          <w:tcPr>
            <w:tcW w:w="2198" w:type="dxa"/>
          </w:tcPr>
          <w:p>
            <w:pPr>
              <w:pStyle w:val="TableParagraph"/>
              <w:spacing w:before="159"/>
              <w:ind w:left="10"/>
              <w:jc w:val="center"/>
              <w:rPr>
                <w:sz w:val="24"/>
              </w:rPr>
            </w:pPr>
            <w:r>
              <w:rPr>
                <w:spacing w:val="-4"/>
                <w:sz w:val="24"/>
              </w:rPr>
              <w:t>101%</w:t>
            </w:r>
          </w:p>
        </w:tc>
        <w:tc>
          <w:tcPr>
            <w:tcW w:w="1407" w:type="dxa"/>
          </w:tcPr>
          <w:p>
            <w:pPr>
              <w:pStyle w:val="TableParagraph"/>
              <w:spacing w:before="159"/>
              <w:ind w:left="12" w:right="2"/>
              <w:jc w:val="center"/>
              <w:rPr>
                <w:sz w:val="24"/>
              </w:rPr>
            </w:pPr>
            <w:r>
              <w:rPr>
                <w:spacing w:val="-2"/>
                <w:sz w:val="24"/>
              </w:rPr>
              <w:t>-</w:t>
            </w:r>
            <w:r>
              <w:rPr>
                <w:spacing w:val="-5"/>
                <w:sz w:val="24"/>
              </w:rPr>
              <w:t>1%</w:t>
            </w:r>
          </w:p>
        </w:tc>
      </w:tr>
    </w:tbl>
    <w:p>
      <w:pPr>
        <w:pStyle w:val="BodyText"/>
        <w:spacing w:before="25"/>
        <w:ind w:left="2769" w:right="2769"/>
        <w:jc w:val="center"/>
      </w:pPr>
      <w:r>
        <w:rPr/>
        <w:t>Fuente:</w:t>
      </w:r>
      <w:r>
        <w:rPr>
          <w:spacing w:val="-5"/>
        </w:rPr>
        <w:t> </w:t>
      </w:r>
      <w:r>
        <w:rPr/>
        <w:t>Calidad</w:t>
      </w:r>
      <w:r>
        <w:rPr>
          <w:spacing w:val="-4"/>
        </w:rPr>
        <w:t> HDSA</w:t>
      </w:r>
    </w:p>
    <w:p>
      <w:pPr>
        <w:pStyle w:val="BodyText"/>
        <w:spacing w:before="5"/>
      </w:pPr>
    </w:p>
    <w:p>
      <w:pPr>
        <w:pStyle w:val="BodyText"/>
        <w:spacing w:line="276" w:lineRule="auto" w:before="1"/>
        <w:ind w:left="622" w:right="619"/>
        <w:jc w:val="both"/>
      </w:pPr>
      <w:r>
        <w:rPr/>
        <w:t>Los servicios de enfermería han experimentado un aumento en las actividades relacionadas con las rutas establecidas por la Resolución 3280, a pesar de no alcanzar la totalidad de la meta global. La atención a lo largo de los ciclos de vida ha</w:t>
      </w:r>
      <w:r>
        <w:rPr>
          <w:spacing w:val="-6"/>
        </w:rPr>
        <w:t> </w:t>
      </w:r>
      <w:r>
        <w:rPr/>
        <w:t>representado</w:t>
      </w:r>
      <w:r>
        <w:rPr>
          <w:spacing w:val="-6"/>
        </w:rPr>
        <w:t> </w:t>
      </w:r>
      <w:r>
        <w:rPr/>
        <w:t>un</w:t>
      </w:r>
      <w:r>
        <w:rPr>
          <w:spacing w:val="-6"/>
        </w:rPr>
        <w:t> </w:t>
      </w:r>
      <w:r>
        <w:rPr/>
        <w:t>desafío</w:t>
      </w:r>
      <w:r>
        <w:rPr>
          <w:spacing w:val="-7"/>
        </w:rPr>
        <w:t> </w:t>
      </w:r>
      <w:r>
        <w:rPr/>
        <w:t>para</w:t>
      </w:r>
      <w:r>
        <w:rPr>
          <w:spacing w:val="-7"/>
        </w:rPr>
        <w:t> </w:t>
      </w:r>
      <w:r>
        <w:rPr/>
        <w:t>la</w:t>
      </w:r>
      <w:r>
        <w:rPr>
          <w:spacing w:val="-7"/>
        </w:rPr>
        <w:t> </w:t>
      </w:r>
      <w:r>
        <w:rPr/>
        <w:t>entidad,</w:t>
      </w:r>
      <w:r>
        <w:rPr>
          <w:spacing w:val="-7"/>
        </w:rPr>
        <w:t> </w:t>
      </w:r>
      <w:r>
        <w:rPr/>
        <w:t>y</w:t>
      </w:r>
      <w:r>
        <w:rPr>
          <w:spacing w:val="-7"/>
        </w:rPr>
        <w:t> </w:t>
      </w:r>
      <w:r>
        <w:rPr/>
        <w:t>desde</w:t>
      </w:r>
      <w:r>
        <w:rPr>
          <w:spacing w:val="-6"/>
        </w:rPr>
        <w:t> </w:t>
      </w:r>
      <w:r>
        <w:rPr/>
        <w:t>el</w:t>
      </w:r>
      <w:r>
        <w:rPr>
          <w:spacing w:val="-6"/>
        </w:rPr>
        <w:t> </w:t>
      </w:r>
      <w:r>
        <w:rPr/>
        <w:t>año</w:t>
      </w:r>
      <w:r>
        <w:rPr>
          <w:spacing w:val="-7"/>
        </w:rPr>
        <w:t> </w:t>
      </w:r>
      <w:r>
        <w:rPr/>
        <w:t>anterior</w:t>
      </w:r>
      <w:r>
        <w:rPr>
          <w:spacing w:val="-7"/>
        </w:rPr>
        <w:t> </w:t>
      </w:r>
      <w:r>
        <w:rPr/>
        <w:t>se</w:t>
      </w:r>
      <w:r>
        <w:rPr>
          <w:spacing w:val="-7"/>
        </w:rPr>
        <w:t> </w:t>
      </w:r>
      <w:r>
        <w:rPr/>
        <w:t>ha</w:t>
      </w:r>
      <w:r>
        <w:rPr>
          <w:spacing w:val="-6"/>
        </w:rPr>
        <w:t> </w:t>
      </w:r>
      <w:r>
        <w:rPr/>
        <w:t>trabajado activamente en su fortalecimiento, logrando así un incremento significativo en las actividades durante el año en curso.</w:t>
      </w:r>
    </w:p>
    <w:p>
      <w:pPr>
        <w:pStyle w:val="BodyText"/>
        <w:spacing w:line="276" w:lineRule="auto" w:before="240"/>
        <w:ind w:left="622" w:right="621"/>
        <w:jc w:val="both"/>
      </w:pPr>
      <w:r>
        <w:rPr/>
        <w:t>Aunque algunos servicios no han alcanzado el total de la meta establecida, es importante destacar que servicios como hospitalización, medicina especializada y cirugía han experimentado un crecimiento notable en comparación con el año anterior. Esto es especialmente relevante para la institución, ya que refleja un aumento en la producción y la operatividad, contribuyendo positivamente a la facturación y al desempeño general de la entidad.</w:t>
      </w:r>
    </w:p>
    <w:p>
      <w:pPr>
        <w:pStyle w:val="BodyText"/>
        <w:spacing w:line="276" w:lineRule="auto" w:before="240"/>
        <w:ind w:left="622" w:right="618"/>
        <w:jc w:val="both"/>
      </w:pPr>
      <w:r>
        <w:rPr/>
        <w:t>En el caso de los servicios de urgencias, se ha mantenido un margen estable, y cualquier</w:t>
      </w:r>
      <w:r>
        <w:rPr>
          <w:spacing w:val="-1"/>
        </w:rPr>
        <w:t> </w:t>
      </w:r>
      <w:r>
        <w:rPr/>
        <w:t>incremento</w:t>
      </w:r>
      <w:r>
        <w:rPr>
          <w:spacing w:val="-2"/>
        </w:rPr>
        <w:t> </w:t>
      </w:r>
      <w:r>
        <w:rPr/>
        <w:t>observado se</w:t>
      </w:r>
      <w:r>
        <w:rPr>
          <w:spacing w:val="-3"/>
        </w:rPr>
        <w:t> </w:t>
      </w:r>
      <w:r>
        <w:rPr/>
        <w:t>atribuye principalmente</w:t>
      </w:r>
      <w:r>
        <w:rPr>
          <w:spacing w:val="-1"/>
        </w:rPr>
        <w:t> </w:t>
      </w:r>
      <w:r>
        <w:rPr/>
        <w:t>a</w:t>
      </w:r>
      <w:r>
        <w:rPr>
          <w:spacing w:val="-1"/>
        </w:rPr>
        <w:t> </w:t>
      </w:r>
      <w:r>
        <w:rPr/>
        <w:t>la</w:t>
      </w:r>
      <w:r>
        <w:rPr>
          <w:spacing w:val="-1"/>
        </w:rPr>
        <w:t> </w:t>
      </w:r>
      <w:r>
        <w:rPr/>
        <w:t>atención sostenida de poblaciones provenientes de otras instituciones prestadoras de servicios de salud</w:t>
      </w:r>
      <w:r>
        <w:rPr>
          <w:spacing w:val="-7"/>
        </w:rPr>
        <w:t> </w:t>
      </w:r>
      <w:r>
        <w:rPr/>
        <w:t>(IPS)</w:t>
      </w:r>
      <w:r>
        <w:rPr>
          <w:spacing w:val="-8"/>
        </w:rPr>
        <w:t> </w:t>
      </w:r>
      <w:r>
        <w:rPr/>
        <w:t>cercanas,</w:t>
      </w:r>
      <w:r>
        <w:rPr>
          <w:spacing w:val="-8"/>
        </w:rPr>
        <w:t> </w:t>
      </w:r>
      <w:r>
        <w:rPr/>
        <w:t>como</w:t>
      </w:r>
      <w:r>
        <w:rPr>
          <w:spacing w:val="-7"/>
        </w:rPr>
        <w:t> </w:t>
      </w:r>
      <w:r>
        <w:rPr/>
        <w:t>La</w:t>
      </w:r>
      <w:r>
        <w:rPr>
          <w:spacing w:val="-7"/>
        </w:rPr>
        <w:t> </w:t>
      </w:r>
      <w:r>
        <w:rPr/>
        <w:t>Unión,</w:t>
      </w:r>
      <w:r>
        <w:rPr>
          <w:spacing w:val="-9"/>
        </w:rPr>
        <w:t> </w:t>
      </w:r>
      <w:r>
        <w:rPr/>
        <w:t>Zarzal,</w:t>
      </w:r>
      <w:r>
        <w:rPr>
          <w:spacing w:val="-9"/>
        </w:rPr>
        <w:t> </w:t>
      </w:r>
      <w:r>
        <w:rPr/>
        <w:t>Bolívar</w:t>
      </w:r>
      <w:r>
        <w:rPr>
          <w:spacing w:val="-8"/>
        </w:rPr>
        <w:t> </w:t>
      </w:r>
      <w:r>
        <w:rPr/>
        <w:t>y</w:t>
      </w:r>
      <w:r>
        <w:rPr>
          <w:spacing w:val="-6"/>
        </w:rPr>
        <w:t> </w:t>
      </w:r>
      <w:r>
        <w:rPr/>
        <w:t>El</w:t>
      </w:r>
      <w:r>
        <w:rPr>
          <w:spacing w:val="-8"/>
        </w:rPr>
        <w:t> </w:t>
      </w:r>
      <w:r>
        <w:rPr/>
        <w:t>Dovio.</w:t>
      </w:r>
      <w:r>
        <w:rPr>
          <w:spacing w:val="-8"/>
        </w:rPr>
        <w:t> </w:t>
      </w:r>
      <w:r>
        <w:rPr/>
        <w:t>Estas</w:t>
      </w:r>
      <w:r>
        <w:rPr>
          <w:spacing w:val="-8"/>
        </w:rPr>
        <w:t> </w:t>
      </w:r>
      <w:r>
        <w:rPr/>
        <w:t>poblaciones suelen</w:t>
      </w:r>
      <w:r>
        <w:rPr>
          <w:spacing w:val="-13"/>
        </w:rPr>
        <w:t> </w:t>
      </w:r>
      <w:r>
        <w:rPr/>
        <w:t>acudir</w:t>
      </w:r>
      <w:r>
        <w:rPr>
          <w:spacing w:val="-14"/>
        </w:rPr>
        <w:t> </w:t>
      </w:r>
      <w:r>
        <w:rPr/>
        <w:t>regularmente</w:t>
      </w:r>
      <w:r>
        <w:rPr>
          <w:spacing w:val="-14"/>
        </w:rPr>
        <w:t> </w:t>
      </w:r>
      <w:r>
        <w:rPr/>
        <w:t>a</w:t>
      </w:r>
      <w:r>
        <w:rPr>
          <w:spacing w:val="-14"/>
        </w:rPr>
        <w:t> </w:t>
      </w:r>
      <w:r>
        <w:rPr/>
        <w:t>los</w:t>
      </w:r>
      <w:r>
        <w:rPr>
          <w:spacing w:val="-14"/>
        </w:rPr>
        <w:t> </w:t>
      </w:r>
      <w:r>
        <w:rPr/>
        <w:t>servicios</w:t>
      </w:r>
      <w:r>
        <w:rPr>
          <w:spacing w:val="-14"/>
        </w:rPr>
        <w:t> </w:t>
      </w:r>
      <w:r>
        <w:rPr/>
        <w:t>de</w:t>
      </w:r>
      <w:r>
        <w:rPr>
          <w:spacing w:val="-13"/>
        </w:rPr>
        <w:t> </w:t>
      </w:r>
      <w:r>
        <w:rPr/>
        <w:t>urgencias</w:t>
      </w:r>
      <w:r>
        <w:rPr>
          <w:spacing w:val="-14"/>
        </w:rPr>
        <w:t> </w:t>
      </w:r>
      <w:r>
        <w:rPr/>
        <w:t>y</w:t>
      </w:r>
      <w:r>
        <w:rPr>
          <w:spacing w:val="-16"/>
        </w:rPr>
        <w:t> </w:t>
      </w:r>
      <w:r>
        <w:rPr/>
        <w:t>hospitalización</w:t>
      </w:r>
      <w:r>
        <w:rPr>
          <w:spacing w:val="-14"/>
        </w:rPr>
        <w:t> </w:t>
      </w:r>
      <w:r>
        <w:rPr/>
        <w:t>de</w:t>
      </w:r>
      <w:r>
        <w:rPr>
          <w:spacing w:val="-15"/>
        </w:rPr>
        <w:t> </w:t>
      </w:r>
      <w:r>
        <w:rPr/>
        <w:t>nuestra IPS, lo que ha contribuido al balance general de actividades en estas áreas.</w:t>
      </w:r>
    </w:p>
    <w:p>
      <w:pPr>
        <w:pStyle w:val="BodyText"/>
        <w:spacing w:after="0" w:line="276" w:lineRule="auto"/>
        <w:jc w:val="both"/>
        <w:sectPr>
          <w:type w:val="continuous"/>
          <w:pgSz w:w="12240" w:h="15840"/>
          <w:pgMar w:header="0" w:footer="1355" w:top="1820" w:bottom="1540" w:left="1080" w:right="1080"/>
        </w:sectPr>
      </w:pPr>
    </w:p>
    <w:p>
      <w:pPr>
        <w:spacing w:before="63"/>
        <w:ind w:left="622" w:right="0" w:firstLine="0"/>
        <w:jc w:val="both"/>
        <w:rPr>
          <w:b/>
          <w:sz w:val="24"/>
        </w:rPr>
      </w:pPr>
      <w:r>
        <w:rPr>
          <w:b/>
          <w:sz w:val="24"/>
        </w:rPr>
        <w:t>CANTIDAD</w:t>
      </w:r>
      <w:r>
        <w:rPr>
          <w:b/>
          <w:spacing w:val="-2"/>
          <w:sz w:val="24"/>
        </w:rPr>
        <w:t> </w:t>
      </w:r>
      <w:r>
        <w:rPr>
          <w:b/>
          <w:sz w:val="24"/>
        </w:rPr>
        <w:t>DE</w:t>
      </w:r>
      <w:r>
        <w:rPr>
          <w:b/>
          <w:spacing w:val="-4"/>
          <w:sz w:val="24"/>
        </w:rPr>
        <w:t> </w:t>
      </w:r>
      <w:r>
        <w:rPr>
          <w:b/>
          <w:sz w:val="24"/>
        </w:rPr>
        <w:t>ACTIVIDADES</w:t>
      </w:r>
      <w:r>
        <w:rPr>
          <w:b/>
          <w:spacing w:val="-3"/>
          <w:sz w:val="24"/>
        </w:rPr>
        <w:t> </w:t>
      </w:r>
      <w:r>
        <w:rPr>
          <w:b/>
          <w:spacing w:val="-2"/>
          <w:sz w:val="24"/>
        </w:rPr>
        <w:t>REALIZADAS</w:t>
      </w:r>
    </w:p>
    <w:p>
      <w:pPr>
        <w:pStyle w:val="BodyText"/>
        <w:spacing w:before="76"/>
        <w:rPr>
          <w:b/>
        </w:rPr>
      </w:pPr>
    </w:p>
    <w:p>
      <w:pPr>
        <w:pStyle w:val="BodyText"/>
        <w:spacing w:line="276" w:lineRule="auto"/>
        <w:ind w:left="622" w:right="622"/>
        <w:jc w:val="both"/>
      </w:pPr>
      <w:r>
        <w:rPr/>
        <w:t>El</w:t>
      </w:r>
      <w:r>
        <w:rPr>
          <w:spacing w:val="-1"/>
        </w:rPr>
        <w:t> </w:t>
      </w:r>
      <w:r>
        <w:rPr/>
        <w:t>hospital</w:t>
      </w:r>
      <w:r>
        <w:rPr>
          <w:spacing w:val="-1"/>
        </w:rPr>
        <w:t> </w:t>
      </w:r>
      <w:r>
        <w:rPr/>
        <w:t>ha</w:t>
      </w:r>
      <w:r>
        <w:rPr>
          <w:spacing w:val="-1"/>
        </w:rPr>
        <w:t> </w:t>
      </w:r>
      <w:r>
        <w:rPr/>
        <w:t>llevado</w:t>
      </w:r>
      <w:r>
        <w:rPr>
          <w:spacing w:val="-1"/>
        </w:rPr>
        <w:t> </w:t>
      </w:r>
      <w:r>
        <w:rPr/>
        <w:t>a</w:t>
      </w:r>
      <w:r>
        <w:rPr>
          <w:spacing w:val="-1"/>
        </w:rPr>
        <w:t> </w:t>
      </w:r>
      <w:r>
        <w:rPr/>
        <w:t>cabo</w:t>
      </w:r>
      <w:r>
        <w:rPr>
          <w:spacing w:val="-1"/>
        </w:rPr>
        <w:t> </w:t>
      </w:r>
      <w:r>
        <w:rPr/>
        <w:t>una</w:t>
      </w:r>
      <w:r>
        <w:rPr>
          <w:spacing w:val="-1"/>
        </w:rPr>
        <w:t> </w:t>
      </w:r>
      <w:r>
        <w:rPr/>
        <w:t>serie</w:t>
      </w:r>
      <w:r>
        <w:rPr>
          <w:spacing w:val="-2"/>
        </w:rPr>
        <w:t> </w:t>
      </w:r>
      <w:r>
        <w:rPr/>
        <w:t>de</w:t>
      </w:r>
      <w:r>
        <w:rPr>
          <w:spacing w:val="-1"/>
        </w:rPr>
        <w:t> </w:t>
      </w:r>
      <w:r>
        <w:rPr/>
        <w:t>actividades</w:t>
      </w:r>
      <w:r>
        <w:rPr>
          <w:spacing w:val="-1"/>
        </w:rPr>
        <w:t> </w:t>
      </w:r>
      <w:r>
        <w:rPr/>
        <w:t>en</w:t>
      </w:r>
      <w:r>
        <w:rPr>
          <w:spacing w:val="-1"/>
        </w:rPr>
        <w:t> </w:t>
      </w:r>
      <w:r>
        <w:rPr/>
        <w:t>el</w:t>
      </w:r>
      <w:r>
        <w:rPr>
          <w:spacing w:val="-1"/>
        </w:rPr>
        <w:t> </w:t>
      </w:r>
      <w:r>
        <w:rPr/>
        <w:t>marco</w:t>
      </w:r>
      <w:r>
        <w:rPr>
          <w:spacing w:val="-1"/>
        </w:rPr>
        <w:t> </w:t>
      </w:r>
      <w:r>
        <w:rPr/>
        <w:t>de</w:t>
      </w:r>
      <w:r>
        <w:rPr>
          <w:spacing w:val="-1"/>
        </w:rPr>
        <w:t> </w:t>
      </w:r>
      <w:r>
        <w:rPr/>
        <w:t>sus</w:t>
      </w:r>
      <w:r>
        <w:rPr>
          <w:spacing w:val="-1"/>
        </w:rPr>
        <w:t> </w:t>
      </w:r>
      <w:r>
        <w:rPr/>
        <w:t>servicios ambulatorios, hospitalarios, quirúrgicos y de diagnóstico y tratamiento, con el objetivo de garantizar una atención integral y de calidad a sus pacientes. Estas actividades se</w:t>
      </w:r>
      <w:r>
        <w:rPr>
          <w:spacing w:val="-1"/>
        </w:rPr>
        <w:t> </w:t>
      </w:r>
      <w:r>
        <w:rPr/>
        <w:t>han</w:t>
      </w:r>
      <w:r>
        <w:rPr>
          <w:spacing w:val="-1"/>
        </w:rPr>
        <w:t> </w:t>
      </w:r>
      <w:r>
        <w:rPr/>
        <w:t>realizado</w:t>
      </w:r>
      <w:r>
        <w:rPr>
          <w:spacing w:val="-1"/>
        </w:rPr>
        <w:t> </w:t>
      </w:r>
      <w:r>
        <w:rPr/>
        <w:t>en</w:t>
      </w:r>
      <w:r>
        <w:rPr>
          <w:spacing w:val="-1"/>
        </w:rPr>
        <w:t> </w:t>
      </w:r>
      <w:r>
        <w:rPr/>
        <w:t>cumplimiento</w:t>
      </w:r>
      <w:r>
        <w:rPr>
          <w:spacing w:val="-1"/>
        </w:rPr>
        <w:t> </w:t>
      </w:r>
      <w:r>
        <w:rPr/>
        <w:t>de</w:t>
      </w:r>
      <w:r>
        <w:rPr>
          <w:spacing w:val="-1"/>
        </w:rPr>
        <w:t> </w:t>
      </w:r>
      <w:r>
        <w:rPr/>
        <w:t>las</w:t>
      </w:r>
      <w:r>
        <w:rPr>
          <w:spacing w:val="-1"/>
        </w:rPr>
        <w:t> </w:t>
      </w:r>
      <w:r>
        <w:rPr/>
        <w:t>metas</w:t>
      </w:r>
      <w:r>
        <w:rPr>
          <w:spacing w:val="-1"/>
        </w:rPr>
        <w:t> </w:t>
      </w:r>
      <w:r>
        <w:rPr/>
        <w:t>establecidas</w:t>
      </w:r>
      <w:r>
        <w:rPr>
          <w:spacing w:val="-1"/>
        </w:rPr>
        <w:t> </w:t>
      </w:r>
      <w:r>
        <w:rPr/>
        <w:t>para</w:t>
      </w:r>
      <w:r>
        <w:rPr>
          <w:spacing w:val="-1"/>
        </w:rPr>
        <w:t> </w:t>
      </w:r>
      <w:r>
        <w:rPr/>
        <w:t>cada área, demostrando un compromiso continuo con la excelencia en la prestación de servicios de salud (Ver Tabla 17).</w:t>
      </w:r>
    </w:p>
    <w:p>
      <w:pPr>
        <w:pStyle w:val="BodyText"/>
      </w:pPr>
    </w:p>
    <w:p>
      <w:pPr>
        <w:pStyle w:val="BodyText"/>
        <w:spacing w:before="76"/>
      </w:pPr>
    </w:p>
    <w:p>
      <w:pPr>
        <w:spacing w:before="0"/>
        <w:ind w:left="2769" w:right="2767" w:firstLine="0"/>
        <w:jc w:val="center"/>
        <w:rPr>
          <w:b/>
          <w:sz w:val="24"/>
        </w:rPr>
      </w:pPr>
      <w:bookmarkStart w:name="_bookmark21" w:id="22"/>
      <w:bookmarkEnd w:id="22"/>
      <w:r>
        <w:rPr/>
      </w:r>
      <w:r>
        <w:rPr>
          <w:b/>
          <w:sz w:val="24"/>
        </w:rPr>
        <w:t>Tabla</w:t>
      </w:r>
      <w:r>
        <w:rPr>
          <w:b/>
          <w:spacing w:val="-2"/>
          <w:sz w:val="24"/>
        </w:rPr>
        <w:t> </w:t>
      </w:r>
      <w:r>
        <w:rPr>
          <w:b/>
          <w:sz w:val="24"/>
        </w:rPr>
        <w:t>17.</w:t>
      </w:r>
      <w:r>
        <w:rPr>
          <w:b/>
          <w:spacing w:val="-4"/>
          <w:sz w:val="24"/>
        </w:rPr>
        <w:t> </w:t>
      </w:r>
      <w:r>
        <w:rPr>
          <w:b/>
          <w:sz w:val="24"/>
        </w:rPr>
        <w:t>Actividades</w:t>
      </w:r>
      <w:r>
        <w:rPr>
          <w:b/>
          <w:spacing w:val="-1"/>
          <w:sz w:val="24"/>
        </w:rPr>
        <w:t> </w:t>
      </w:r>
      <w:r>
        <w:rPr>
          <w:b/>
          <w:spacing w:val="-2"/>
          <w:sz w:val="24"/>
        </w:rPr>
        <w:t>realizadas</w:t>
      </w:r>
    </w:p>
    <w:p>
      <w:pPr>
        <w:pStyle w:val="BodyText"/>
        <w:spacing w:before="11"/>
        <w:rPr>
          <w:b/>
          <w:sz w:val="20"/>
        </w:rPr>
      </w:pPr>
    </w:p>
    <w:tbl>
      <w:tblPr>
        <w:tblW w:w="0" w:type="auto"/>
        <w:jc w:val="left"/>
        <w:tblInd w:w="1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0"/>
        <w:gridCol w:w="1200"/>
        <w:gridCol w:w="2241"/>
      </w:tblGrid>
      <w:tr>
        <w:trPr>
          <w:trHeight w:val="318" w:hRule="atLeast"/>
        </w:trPr>
        <w:tc>
          <w:tcPr>
            <w:tcW w:w="2800" w:type="dxa"/>
            <w:shd w:val="clear" w:color="auto" w:fill="B6D6A8"/>
          </w:tcPr>
          <w:p>
            <w:pPr>
              <w:pStyle w:val="TableParagraph"/>
              <w:spacing w:before="1"/>
              <w:ind w:left="718"/>
              <w:rPr>
                <w:b/>
                <w:sz w:val="24"/>
              </w:rPr>
            </w:pPr>
            <w:r>
              <w:rPr>
                <w:b/>
                <w:spacing w:val="-2"/>
                <w:sz w:val="24"/>
              </w:rPr>
              <w:t>CONCEPTO</w:t>
            </w:r>
          </w:p>
        </w:tc>
        <w:tc>
          <w:tcPr>
            <w:tcW w:w="1200" w:type="dxa"/>
            <w:shd w:val="clear" w:color="auto" w:fill="B6D6A8"/>
          </w:tcPr>
          <w:p>
            <w:pPr>
              <w:pStyle w:val="TableParagraph"/>
              <w:spacing w:before="1"/>
              <w:ind w:left="11" w:right="1"/>
              <w:jc w:val="center"/>
              <w:rPr>
                <w:b/>
                <w:sz w:val="24"/>
              </w:rPr>
            </w:pPr>
            <w:r>
              <w:rPr>
                <w:b/>
                <w:spacing w:val="-4"/>
                <w:sz w:val="24"/>
              </w:rPr>
              <w:t>META</w:t>
            </w:r>
          </w:p>
        </w:tc>
        <w:tc>
          <w:tcPr>
            <w:tcW w:w="2241" w:type="dxa"/>
            <w:shd w:val="clear" w:color="auto" w:fill="B6D6A8"/>
          </w:tcPr>
          <w:p>
            <w:pPr>
              <w:pStyle w:val="TableParagraph"/>
              <w:spacing w:before="1"/>
              <w:ind w:left="10" w:right="3"/>
              <w:jc w:val="center"/>
              <w:rPr>
                <w:b/>
                <w:sz w:val="24"/>
              </w:rPr>
            </w:pPr>
            <w:r>
              <w:rPr>
                <w:b/>
                <w:spacing w:val="-2"/>
                <w:sz w:val="24"/>
              </w:rPr>
              <w:t>CUMPLIMIENTO</w:t>
            </w:r>
          </w:p>
        </w:tc>
      </w:tr>
      <w:tr>
        <w:trPr>
          <w:trHeight w:val="633" w:hRule="atLeast"/>
        </w:trPr>
        <w:tc>
          <w:tcPr>
            <w:tcW w:w="2800" w:type="dxa"/>
          </w:tcPr>
          <w:p>
            <w:pPr>
              <w:pStyle w:val="TableParagraph"/>
              <w:spacing w:before="1"/>
              <w:ind w:left="8" w:right="2"/>
              <w:jc w:val="center"/>
              <w:rPr>
                <w:b/>
                <w:sz w:val="24"/>
              </w:rPr>
            </w:pPr>
            <w:r>
              <w:rPr>
                <w:b/>
                <w:spacing w:val="-2"/>
                <w:sz w:val="24"/>
              </w:rPr>
              <w:t>SERVICIOS</w:t>
            </w:r>
          </w:p>
          <w:p>
            <w:pPr>
              <w:pStyle w:val="TableParagraph"/>
              <w:spacing w:before="40"/>
              <w:ind w:left="8" w:right="2"/>
              <w:jc w:val="center"/>
              <w:rPr>
                <w:b/>
                <w:sz w:val="24"/>
              </w:rPr>
            </w:pPr>
            <w:r>
              <w:rPr>
                <w:b/>
                <w:spacing w:val="-2"/>
                <w:sz w:val="24"/>
              </w:rPr>
              <w:t>AMBULATORIOS</w:t>
            </w:r>
          </w:p>
        </w:tc>
        <w:tc>
          <w:tcPr>
            <w:tcW w:w="1200" w:type="dxa"/>
          </w:tcPr>
          <w:p>
            <w:pPr>
              <w:pStyle w:val="TableParagraph"/>
              <w:spacing w:before="159"/>
              <w:ind w:left="11" w:right="2"/>
              <w:jc w:val="center"/>
              <w:rPr>
                <w:b/>
                <w:sz w:val="24"/>
              </w:rPr>
            </w:pPr>
            <w:r>
              <w:rPr>
                <w:b/>
                <w:spacing w:val="-2"/>
                <w:sz w:val="24"/>
              </w:rPr>
              <w:t>151.804</w:t>
            </w:r>
          </w:p>
        </w:tc>
        <w:tc>
          <w:tcPr>
            <w:tcW w:w="2241" w:type="dxa"/>
          </w:tcPr>
          <w:p>
            <w:pPr>
              <w:pStyle w:val="TableParagraph"/>
              <w:spacing w:before="159"/>
              <w:ind w:left="10" w:right="1"/>
              <w:jc w:val="center"/>
              <w:rPr>
                <w:sz w:val="24"/>
              </w:rPr>
            </w:pPr>
            <w:r>
              <w:rPr>
                <w:spacing w:val="-2"/>
                <w:sz w:val="24"/>
              </w:rPr>
              <w:t>146.102</w:t>
            </w:r>
          </w:p>
        </w:tc>
      </w:tr>
      <w:tr>
        <w:trPr>
          <w:trHeight w:val="634" w:hRule="atLeast"/>
        </w:trPr>
        <w:tc>
          <w:tcPr>
            <w:tcW w:w="2800" w:type="dxa"/>
          </w:tcPr>
          <w:p>
            <w:pPr>
              <w:pStyle w:val="TableParagraph"/>
              <w:spacing w:before="1"/>
              <w:ind w:left="8" w:right="2"/>
              <w:jc w:val="center"/>
              <w:rPr>
                <w:b/>
                <w:sz w:val="24"/>
              </w:rPr>
            </w:pPr>
            <w:r>
              <w:rPr>
                <w:b/>
                <w:spacing w:val="-2"/>
                <w:sz w:val="24"/>
              </w:rPr>
              <w:t>SERVICIOS</w:t>
            </w:r>
          </w:p>
          <w:p>
            <w:pPr>
              <w:pStyle w:val="TableParagraph"/>
              <w:spacing w:before="42"/>
              <w:ind w:left="8" w:right="3"/>
              <w:jc w:val="center"/>
              <w:rPr>
                <w:b/>
                <w:sz w:val="24"/>
              </w:rPr>
            </w:pPr>
            <w:r>
              <w:rPr>
                <w:b/>
                <w:spacing w:val="-2"/>
                <w:sz w:val="24"/>
              </w:rPr>
              <w:t>HOSPITALARIOS</w:t>
            </w:r>
          </w:p>
        </w:tc>
        <w:tc>
          <w:tcPr>
            <w:tcW w:w="1200" w:type="dxa"/>
          </w:tcPr>
          <w:p>
            <w:pPr>
              <w:pStyle w:val="TableParagraph"/>
              <w:spacing w:before="159"/>
              <w:ind w:left="11" w:right="2"/>
              <w:jc w:val="center"/>
              <w:rPr>
                <w:b/>
                <w:sz w:val="24"/>
              </w:rPr>
            </w:pPr>
            <w:r>
              <w:rPr>
                <w:b/>
                <w:spacing w:val="-4"/>
                <w:sz w:val="24"/>
              </w:rPr>
              <w:t>7.824</w:t>
            </w:r>
          </w:p>
        </w:tc>
        <w:tc>
          <w:tcPr>
            <w:tcW w:w="2241" w:type="dxa"/>
          </w:tcPr>
          <w:p>
            <w:pPr>
              <w:pStyle w:val="TableParagraph"/>
              <w:spacing w:before="159"/>
              <w:ind w:left="10"/>
              <w:jc w:val="center"/>
              <w:rPr>
                <w:sz w:val="24"/>
              </w:rPr>
            </w:pPr>
            <w:r>
              <w:rPr>
                <w:spacing w:val="-4"/>
                <w:sz w:val="24"/>
              </w:rPr>
              <w:t>7.619</w:t>
            </w:r>
          </w:p>
        </w:tc>
      </w:tr>
      <w:tr>
        <w:trPr>
          <w:trHeight w:val="635" w:hRule="atLeast"/>
        </w:trPr>
        <w:tc>
          <w:tcPr>
            <w:tcW w:w="2800" w:type="dxa"/>
          </w:tcPr>
          <w:p>
            <w:pPr>
              <w:pStyle w:val="TableParagraph"/>
              <w:spacing w:before="1"/>
              <w:ind w:left="8" w:right="2"/>
              <w:jc w:val="center"/>
              <w:rPr>
                <w:b/>
                <w:sz w:val="24"/>
              </w:rPr>
            </w:pPr>
            <w:r>
              <w:rPr>
                <w:b/>
                <w:spacing w:val="-2"/>
                <w:sz w:val="24"/>
              </w:rPr>
              <w:t>SERVICIOS</w:t>
            </w:r>
          </w:p>
          <w:p>
            <w:pPr>
              <w:pStyle w:val="TableParagraph"/>
              <w:spacing w:before="42"/>
              <w:ind w:left="8" w:right="1"/>
              <w:jc w:val="center"/>
              <w:rPr>
                <w:b/>
                <w:sz w:val="24"/>
              </w:rPr>
            </w:pPr>
            <w:r>
              <w:rPr>
                <w:b/>
                <w:spacing w:val="-2"/>
                <w:sz w:val="24"/>
              </w:rPr>
              <w:t>QUIRÚRGICOS</w:t>
            </w:r>
          </w:p>
        </w:tc>
        <w:tc>
          <w:tcPr>
            <w:tcW w:w="1200" w:type="dxa"/>
          </w:tcPr>
          <w:p>
            <w:pPr>
              <w:pStyle w:val="TableParagraph"/>
              <w:spacing w:before="161"/>
              <w:ind w:left="11" w:right="2"/>
              <w:jc w:val="center"/>
              <w:rPr>
                <w:b/>
                <w:sz w:val="24"/>
              </w:rPr>
            </w:pPr>
            <w:r>
              <w:rPr>
                <w:b/>
                <w:spacing w:val="-4"/>
                <w:sz w:val="24"/>
              </w:rPr>
              <w:t>4.428</w:t>
            </w:r>
          </w:p>
        </w:tc>
        <w:tc>
          <w:tcPr>
            <w:tcW w:w="2241" w:type="dxa"/>
          </w:tcPr>
          <w:p>
            <w:pPr>
              <w:pStyle w:val="TableParagraph"/>
              <w:spacing w:before="161"/>
              <w:ind w:left="10"/>
              <w:jc w:val="center"/>
              <w:rPr>
                <w:sz w:val="24"/>
              </w:rPr>
            </w:pPr>
            <w:r>
              <w:rPr>
                <w:spacing w:val="-4"/>
                <w:sz w:val="24"/>
              </w:rPr>
              <w:t>4.287</w:t>
            </w:r>
          </w:p>
        </w:tc>
      </w:tr>
      <w:tr>
        <w:trPr>
          <w:trHeight w:val="634" w:hRule="atLeast"/>
        </w:trPr>
        <w:tc>
          <w:tcPr>
            <w:tcW w:w="2800" w:type="dxa"/>
          </w:tcPr>
          <w:p>
            <w:pPr>
              <w:pStyle w:val="TableParagraph"/>
              <w:spacing w:before="1"/>
              <w:ind w:left="8" w:right="2"/>
              <w:jc w:val="center"/>
              <w:rPr>
                <w:b/>
                <w:sz w:val="24"/>
              </w:rPr>
            </w:pPr>
            <w:r>
              <w:rPr>
                <w:b/>
                <w:sz w:val="24"/>
              </w:rPr>
              <w:t>SERVICIOS</w:t>
            </w:r>
            <w:r>
              <w:rPr>
                <w:b/>
                <w:spacing w:val="-1"/>
                <w:sz w:val="24"/>
              </w:rPr>
              <w:t> </w:t>
            </w:r>
            <w:r>
              <w:rPr>
                <w:b/>
                <w:sz w:val="24"/>
              </w:rPr>
              <w:t>DE DX </w:t>
            </w:r>
            <w:r>
              <w:rPr>
                <w:b/>
                <w:spacing w:val="-10"/>
                <w:sz w:val="24"/>
              </w:rPr>
              <w:t>Y</w:t>
            </w:r>
          </w:p>
          <w:p>
            <w:pPr>
              <w:pStyle w:val="TableParagraph"/>
              <w:spacing w:before="40"/>
              <w:ind w:left="8"/>
              <w:jc w:val="center"/>
              <w:rPr>
                <w:b/>
                <w:sz w:val="24"/>
              </w:rPr>
            </w:pPr>
            <w:r>
              <w:rPr>
                <w:b/>
                <w:spacing w:val="-2"/>
                <w:sz w:val="24"/>
              </w:rPr>
              <w:t>TRATAMIENTO</w:t>
            </w:r>
          </w:p>
        </w:tc>
        <w:tc>
          <w:tcPr>
            <w:tcW w:w="1200" w:type="dxa"/>
          </w:tcPr>
          <w:p>
            <w:pPr>
              <w:pStyle w:val="TableParagraph"/>
              <w:spacing w:before="159"/>
              <w:ind w:left="11" w:right="2"/>
              <w:jc w:val="center"/>
              <w:rPr>
                <w:b/>
                <w:sz w:val="24"/>
              </w:rPr>
            </w:pPr>
            <w:r>
              <w:rPr>
                <w:b/>
                <w:spacing w:val="-2"/>
                <w:sz w:val="24"/>
              </w:rPr>
              <w:t>229.825</w:t>
            </w:r>
          </w:p>
        </w:tc>
        <w:tc>
          <w:tcPr>
            <w:tcW w:w="2241" w:type="dxa"/>
          </w:tcPr>
          <w:p>
            <w:pPr>
              <w:pStyle w:val="TableParagraph"/>
              <w:spacing w:before="159"/>
              <w:ind w:left="10" w:right="1"/>
              <w:jc w:val="center"/>
              <w:rPr>
                <w:sz w:val="24"/>
              </w:rPr>
            </w:pPr>
            <w:r>
              <w:rPr>
                <w:spacing w:val="-2"/>
                <w:sz w:val="24"/>
              </w:rPr>
              <w:t>250.543</w:t>
            </w:r>
          </w:p>
        </w:tc>
      </w:tr>
    </w:tbl>
    <w:p>
      <w:pPr>
        <w:pStyle w:val="BodyText"/>
        <w:spacing w:before="3"/>
        <w:ind w:left="2769" w:right="2769"/>
        <w:jc w:val="center"/>
      </w:pPr>
      <w:r>
        <w:rPr/>
        <w:t>Fuente:</w:t>
      </w:r>
      <w:r>
        <w:rPr>
          <w:spacing w:val="-5"/>
        </w:rPr>
        <w:t> </w:t>
      </w:r>
      <w:r>
        <w:rPr/>
        <w:t>Calidad</w:t>
      </w:r>
      <w:r>
        <w:rPr>
          <w:spacing w:val="-4"/>
        </w:rPr>
        <w:t> HDSA</w:t>
      </w:r>
    </w:p>
    <w:p>
      <w:pPr>
        <w:pStyle w:val="BodyText"/>
        <w:spacing w:before="6"/>
      </w:pPr>
    </w:p>
    <w:p>
      <w:pPr>
        <w:pStyle w:val="BodyText"/>
        <w:spacing w:line="276" w:lineRule="auto"/>
        <w:ind w:left="622" w:right="620"/>
        <w:jc w:val="both"/>
      </w:pPr>
      <w:r>
        <w:rPr/>
        <w:t>De</w:t>
      </w:r>
      <w:r>
        <w:rPr>
          <w:spacing w:val="-11"/>
        </w:rPr>
        <w:t> </w:t>
      </w:r>
      <w:r>
        <w:rPr/>
        <w:t>acuerdo</w:t>
      </w:r>
      <w:r>
        <w:rPr>
          <w:spacing w:val="-12"/>
        </w:rPr>
        <w:t> </w:t>
      </w:r>
      <w:r>
        <w:rPr/>
        <w:t>a</w:t>
      </w:r>
      <w:r>
        <w:rPr>
          <w:spacing w:val="-12"/>
        </w:rPr>
        <w:t> </w:t>
      </w:r>
      <w:r>
        <w:rPr/>
        <w:t>lo</w:t>
      </w:r>
      <w:r>
        <w:rPr>
          <w:spacing w:val="-12"/>
        </w:rPr>
        <w:t> </w:t>
      </w:r>
      <w:r>
        <w:rPr/>
        <w:t>anterior,</w:t>
      </w:r>
      <w:r>
        <w:rPr>
          <w:spacing w:val="-13"/>
        </w:rPr>
        <w:t> </w:t>
      </w:r>
      <w:r>
        <w:rPr/>
        <w:t>durante</w:t>
      </w:r>
      <w:r>
        <w:rPr>
          <w:spacing w:val="-12"/>
        </w:rPr>
        <w:t> </w:t>
      </w:r>
      <w:r>
        <w:rPr/>
        <w:t>el</w:t>
      </w:r>
      <w:r>
        <w:rPr>
          <w:spacing w:val="-11"/>
        </w:rPr>
        <w:t> </w:t>
      </w:r>
      <w:r>
        <w:rPr/>
        <w:t>período</w:t>
      </w:r>
      <w:r>
        <w:rPr>
          <w:spacing w:val="-12"/>
        </w:rPr>
        <w:t> </w:t>
      </w:r>
      <w:r>
        <w:rPr/>
        <w:t>evaluado,</w:t>
      </w:r>
      <w:r>
        <w:rPr>
          <w:spacing w:val="-13"/>
        </w:rPr>
        <w:t> </w:t>
      </w:r>
      <w:r>
        <w:rPr/>
        <w:t>se</w:t>
      </w:r>
      <w:r>
        <w:rPr>
          <w:spacing w:val="-12"/>
        </w:rPr>
        <w:t> </w:t>
      </w:r>
      <w:r>
        <w:rPr/>
        <w:t>ha</w:t>
      </w:r>
      <w:r>
        <w:rPr>
          <w:spacing w:val="-11"/>
        </w:rPr>
        <w:t> </w:t>
      </w:r>
      <w:r>
        <w:rPr/>
        <w:t>observado</w:t>
      </w:r>
      <w:r>
        <w:rPr>
          <w:spacing w:val="-11"/>
        </w:rPr>
        <w:t> </w:t>
      </w:r>
      <w:r>
        <w:rPr/>
        <w:t>un</w:t>
      </w:r>
      <w:r>
        <w:rPr>
          <w:spacing w:val="-13"/>
        </w:rPr>
        <w:t> </w:t>
      </w:r>
      <w:r>
        <w:rPr/>
        <w:t>alto</w:t>
      </w:r>
      <w:r>
        <w:rPr>
          <w:spacing w:val="-12"/>
        </w:rPr>
        <w:t> </w:t>
      </w:r>
      <w:r>
        <w:rPr/>
        <w:t>nivel de cumplimiento en la mayoría de las áreas, destacando especialmente el desempeño en los</w:t>
      </w:r>
      <w:r>
        <w:rPr>
          <w:spacing w:val="-1"/>
        </w:rPr>
        <w:t> </w:t>
      </w:r>
      <w:r>
        <w:rPr/>
        <w:t>servicios ambulatorios y de diagnóstico y tratamiento, donde se ha superado la meta establecida (Ver Tabla 18). Este logro refleja el esfuerzo y dedicación del personal médico y administrativo del hospital para responder eficazmente a las necesidades de la comunidad y garantizar la disponibilidad y accesibilidad de los servicios de salud.</w:t>
      </w:r>
    </w:p>
    <w:p>
      <w:pPr>
        <w:pStyle w:val="BodyText"/>
        <w:spacing w:before="41"/>
      </w:pPr>
    </w:p>
    <w:p>
      <w:pPr>
        <w:spacing w:before="0"/>
        <w:ind w:left="0" w:right="0" w:firstLine="0"/>
        <w:jc w:val="center"/>
        <w:rPr>
          <w:b/>
          <w:sz w:val="24"/>
        </w:rPr>
      </w:pPr>
      <w:bookmarkStart w:name="_bookmark22" w:id="23"/>
      <w:bookmarkEnd w:id="23"/>
      <w:r>
        <w:rPr/>
      </w:r>
      <w:r>
        <w:rPr>
          <w:b/>
          <w:sz w:val="24"/>
        </w:rPr>
        <w:t>Tabla</w:t>
      </w:r>
      <w:r>
        <w:rPr>
          <w:b/>
          <w:spacing w:val="-5"/>
          <w:sz w:val="24"/>
        </w:rPr>
        <w:t> </w:t>
      </w:r>
      <w:r>
        <w:rPr>
          <w:b/>
          <w:sz w:val="24"/>
        </w:rPr>
        <w:t>18.</w:t>
      </w:r>
      <w:r>
        <w:rPr>
          <w:b/>
          <w:spacing w:val="-5"/>
          <w:sz w:val="24"/>
        </w:rPr>
        <w:t> </w:t>
      </w:r>
      <w:r>
        <w:rPr>
          <w:b/>
          <w:sz w:val="24"/>
        </w:rPr>
        <w:t>Cumplimiento</w:t>
      </w:r>
      <w:r>
        <w:rPr>
          <w:b/>
          <w:spacing w:val="-4"/>
          <w:sz w:val="24"/>
        </w:rPr>
        <w:t> </w:t>
      </w:r>
      <w:r>
        <w:rPr>
          <w:b/>
          <w:sz w:val="24"/>
        </w:rPr>
        <w:t>de</w:t>
      </w:r>
      <w:r>
        <w:rPr>
          <w:b/>
          <w:spacing w:val="-3"/>
          <w:sz w:val="24"/>
        </w:rPr>
        <w:t> </w:t>
      </w:r>
      <w:r>
        <w:rPr>
          <w:b/>
          <w:sz w:val="24"/>
        </w:rPr>
        <w:t>metas</w:t>
      </w:r>
      <w:r>
        <w:rPr>
          <w:b/>
          <w:spacing w:val="-3"/>
          <w:sz w:val="24"/>
        </w:rPr>
        <w:t> </w:t>
      </w:r>
      <w:r>
        <w:rPr>
          <w:b/>
          <w:sz w:val="24"/>
        </w:rPr>
        <w:t>de</w:t>
      </w:r>
      <w:r>
        <w:rPr>
          <w:b/>
          <w:spacing w:val="-3"/>
          <w:sz w:val="24"/>
        </w:rPr>
        <w:t> </w:t>
      </w:r>
      <w:r>
        <w:rPr>
          <w:b/>
          <w:sz w:val="24"/>
        </w:rPr>
        <w:t>actividades</w:t>
      </w:r>
      <w:r>
        <w:rPr>
          <w:b/>
          <w:spacing w:val="-3"/>
          <w:sz w:val="24"/>
        </w:rPr>
        <w:t> </w:t>
      </w:r>
      <w:r>
        <w:rPr>
          <w:b/>
          <w:sz w:val="24"/>
        </w:rPr>
        <w:t>realizadas</w:t>
      </w:r>
      <w:r>
        <w:rPr>
          <w:b/>
          <w:spacing w:val="-2"/>
          <w:sz w:val="24"/>
        </w:rPr>
        <w:t> </w:t>
      </w:r>
      <w:r>
        <w:rPr>
          <w:b/>
          <w:spacing w:val="-4"/>
          <w:sz w:val="24"/>
        </w:rPr>
        <w:t>HDSA</w:t>
      </w:r>
    </w:p>
    <w:p>
      <w:pPr>
        <w:pStyle w:val="BodyText"/>
        <w:spacing w:before="11"/>
        <w:rPr>
          <w:b/>
          <w:sz w:val="20"/>
        </w:rPr>
      </w:pPr>
    </w:p>
    <w:tbl>
      <w:tblPr>
        <w:tblW w:w="0" w:type="auto"/>
        <w:jc w:val="left"/>
        <w:tblInd w:w="1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0"/>
        <w:gridCol w:w="1200"/>
        <w:gridCol w:w="2241"/>
      </w:tblGrid>
      <w:tr>
        <w:trPr>
          <w:trHeight w:val="317" w:hRule="atLeast"/>
        </w:trPr>
        <w:tc>
          <w:tcPr>
            <w:tcW w:w="2800" w:type="dxa"/>
            <w:shd w:val="clear" w:color="auto" w:fill="B6D6A8"/>
          </w:tcPr>
          <w:p>
            <w:pPr>
              <w:pStyle w:val="TableParagraph"/>
              <w:ind w:left="718"/>
              <w:rPr>
                <w:b/>
                <w:sz w:val="24"/>
              </w:rPr>
            </w:pPr>
            <w:r>
              <w:rPr>
                <w:b/>
                <w:spacing w:val="-2"/>
                <w:sz w:val="24"/>
              </w:rPr>
              <w:t>CONCEPTO</w:t>
            </w:r>
          </w:p>
        </w:tc>
        <w:tc>
          <w:tcPr>
            <w:tcW w:w="1200" w:type="dxa"/>
            <w:shd w:val="clear" w:color="auto" w:fill="B6D6A8"/>
          </w:tcPr>
          <w:p>
            <w:pPr>
              <w:pStyle w:val="TableParagraph"/>
              <w:ind w:left="11" w:right="1"/>
              <w:jc w:val="center"/>
              <w:rPr>
                <w:b/>
                <w:sz w:val="24"/>
              </w:rPr>
            </w:pPr>
            <w:r>
              <w:rPr>
                <w:b/>
                <w:spacing w:val="-4"/>
                <w:sz w:val="24"/>
              </w:rPr>
              <w:t>META</w:t>
            </w:r>
          </w:p>
        </w:tc>
        <w:tc>
          <w:tcPr>
            <w:tcW w:w="2241" w:type="dxa"/>
            <w:shd w:val="clear" w:color="auto" w:fill="B6D6A8"/>
          </w:tcPr>
          <w:p>
            <w:pPr>
              <w:pStyle w:val="TableParagraph"/>
              <w:ind w:left="10" w:right="3"/>
              <w:jc w:val="center"/>
              <w:rPr>
                <w:b/>
                <w:sz w:val="24"/>
              </w:rPr>
            </w:pPr>
            <w:r>
              <w:rPr>
                <w:b/>
                <w:spacing w:val="-2"/>
                <w:sz w:val="24"/>
              </w:rPr>
              <w:t>CUMPLIMIENTO</w:t>
            </w:r>
          </w:p>
        </w:tc>
      </w:tr>
      <w:tr>
        <w:trPr>
          <w:trHeight w:val="633" w:hRule="atLeast"/>
        </w:trPr>
        <w:tc>
          <w:tcPr>
            <w:tcW w:w="2800" w:type="dxa"/>
          </w:tcPr>
          <w:p>
            <w:pPr>
              <w:pStyle w:val="TableParagraph"/>
              <w:spacing w:before="1"/>
              <w:ind w:left="8" w:right="2"/>
              <w:jc w:val="center"/>
              <w:rPr>
                <w:b/>
                <w:sz w:val="24"/>
              </w:rPr>
            </w:pPr>
            <w:r>
              <w:rPr>
                <w:b/>
                <w:spacing w:val="-2"/>
                <w:sz w:val="24"/>
              </w:rPr>
              <w:t>SERVICIOS</w:t>
            </w:r>
          </w:p>
          <w:p>
            <w:pPr>
              <w:pStyle w:val="TableParagraph"/>
              <w:spacing w:before="40"/>
              <w:ind w:left="8" w:right="2"/>
              <w:jc w:val="center"/>
              <w:rPr>
                <w:b/>
                <w:sz w:val="24"/>
              </w:rPr>
            </w:pPr>
            <w:r>
              <w:rPr>
                <w:b/>
                <w:spacing w:val="-2"/>
                <w:sz w:val="24"/>
              </w:rPr>
              <w:t>AMBULATORIOS</w:t>
            </w:r>
          </w:p>
        </w:tc>
        <w:tc>
          <w:tcPr>
            <w:tcW w:w="1200" w:type="dxa"/>
          </w:tcPr>
          <w:p>
            <w:pPr>
              <w:pStyle w:val="TableParagraph"/>
              <w:spacing w:before="158"/>
              <w:ind w:left="11" w:right="3"/>
              <w:jc w:val="center"/>
              <w:rPr>
                <w:b/>
                <w:sz w:val="24"/>
              </w:rPr>
            </w:pPr>
            <w:r>
              <w:rPr>
                <w:b/>
                <w:spacing w:val="-4"/>
                <w:sz w:val="24"/>
              </w:rPr>
              <w:t>100%</w:t>
            </w:r>
          </w:p>
        </w:tc>
        <w:tc>
          <w:tcPr>
            <w:tcW w:w="2241" w:type="dxa"/>
          </w:tcPr>
          <w:p>
            <w:pPr>
              <w:pStyle w:val="TableParagraph"/>
              <w:spacing w:before="158"/>
              <w:ind w:left="10"/>
              <w:jc w:val="center"/>
              <w:rPr>
                <w:sz w:val="24"/>
              </w:rPr>
            </w:pPr>
            <w:r>
              <w:rPr>
                <w:spacing w:val="-5"/>
                <w:sz w:val="24"/>
              </w:rPr>
              <w:t>96%</w:t>
            </w:r>
          </w:p>
        </w:tc>
      </w:tr>
      <w:tr>
        <w:trPr>
          <w:trHeight w:val="634" w:hRule="atLeast"/>
        </w:trPr>
        <w:tc>
          <w:tcPr>
            <w:tcW w:w="2800" w:type="dxa"/>
          </w:tcPr>
          <w:p>
            <w:pPr>
              <w:pStyle w:val="TableParagraph"/>
              <w:spacing w:before="1"/>
              <w:ind w:left="8" w:right="2"/>
              <w:jc w:val="center"/>
              <w:rPr>
                <w:b/>
                <w:sz w:val="24"/>
              </w:rPr>
            </w:pPr>
            <w:r>
              <w:rPr>
                <w:b/>
                <w:spacing w:val="-2"/>
                <w:sz w:val="24"/>
              </w:rPr>
              <w:t>SERVICIOS</w:t>
            </w:r>
          </w:p>
          <w:p>
            <w:pPr>
              <w:pStyle w:val="TableParagraph"/>
              <w:spacing w:before="42"/>
              <w:ind w:left="8" w:right="3"/>
              <w:jc w:val="center"/>
              <w:rPr>
                <w:b/>
                <w:sz w:val="24"/>
              </w:rPr>
            </w:pPr>
            <w:r>
              <w:rPr>
                <w:b/>
                <w:spacing w:val="-2"/>
                <w:sz w:val="24"/>
              </w:rPr>
              <w:t>HOSPITALARIOS</w:t>
            </w:r>
          </w:p>
        </w:tc>
        <w:tc>
          <w:tcPr>
            <w:tcW w:w="1200" w:type="dxa"/>
          </w:tcPr>
          <w:p>
            <w:pPr>
              <w:pStyle w:val="TableParagraph"/>
              <w:spacing w:before="159"/>
              <w:ind w:left="11" w:right="3"/>
              <w:jc w:val="center"/>
              <w:rPr>
                <w:b/>
                <w:sz w:val="24"/>
              </w:rPr>
            </w:pPr>
            <w:r>
              <w:rPr>
                <w:b/>
                <w:spacing w:val="-4"/>
                <w:sz w:val="24"/>
              </w:rPr>
              <w:t>100%</w:t>
            </w:r>
          </w:p>
        </w:tc>
        <w:tc>
          <w:tcPr>
            <w:tcW w:w="2241" w:type="dxa"/>
          </w:tcPr>
          <w:p>
            <w:pPr>
              <w:pStyle w:val="TableParagraph"/>
              <w:spacing w:before="159"/>
              <w:ind w:left="10"/>
              <w:jc w:val="center"/>
              <w:rPr>
                <w:sz w:val="24"/>
              </w:rPr>
            </w:pPr>
            <w:r>
              <w:rPr>
                <w:spacing w:val="-5"/>
                <w:sz w:val="24"/>
              </w:rPr>
              <w:t>97%</w:t>
            </w:r>
          </w:p>
        </w:tc>
      </w:tr>
    </w:tbl>
    <w:p>
      <w:pPr>
        <w:pStyle w:val="TableParagraph"/>
        <w:spacing w:after="0"/>
        <w:jc w:val="center"/>
        <w:rPr>
          <w:sz w:val="24"/>
        </w:rPr>
        <w:sectPr>
          <w:pgSz w:w="12240" w:h="15840"/>
          <w:pgMar w:header="0" w:footer="1355" w:top="1780" w:bottom="1847" w:left="1080" w:right="1080"/>
        </w:sectPr>
      </w:pPr>
    </w:p>
    <w:tbl>
      <w:tblPr>
        <w:tblW w:w="0" w:type="auto"/>
        <w:jc w:val="left"/>
        <w:tblInd w:w="1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0"/>
        <w:gridCol w:w="1200"/>
        <w:gridCol w:w="2241"/>
      </w:tblGrid>
      <w:tr>
        <w:trPr>
          <w:trHeight w:val="635" w:hRule="atLeast"/>
        </w:trPr>
        <w:tc>
          <w:tcPr>
            <w:tcW w:w="2800" w:type="dxa"/>
            <w:tcBorders>
              <w:top w:val="nil"/>
            </w:tcBorders>
          </w:tcPr>
          <w:p>
            <w:pPr>
              <w:pStyle w:val="TableParagraph"/>
              <w:spacing w:before="1"/>
              <w:ind w:left="8" w:right="2"/>
              <w:jc w:val="center"/>
              <w:rPr>
                <w:b/>
                <w:sz w:val="24"/>
              </w:rPr>
            </w:pPr>
            <w:r>
              <w:rPr>
                <w:b/>
                <w:spacing w:val="-2"/>
                <w:sz w:val="24"/>
              </w:rPr>
              <w:t>SERVICIOS</w:t>
            </w:r>
          </w:p>
          <w:p>
            <w:pPr>
              <w:pStyle w:val="TableParagraph"/>
              <w:spacing w:before="42"/>
              <w:ind w:left="8" w:right="1"/>
              <w:jc w:val="center"/>
              <w:rPr>
                <w:b/>
                <w:sz w:val="24"/>
              </w:rPr>
            </w:pPr>
            <w:r>
              <w:rPr>
                <w:b/>
                <w:spacing w:val="-2"/>
                <w:sz w:val="24"/>
              </w:rPr>
              <w:t>QUIRÚRGICOS</w:t>
            </w:r>
          </w:p>
        </w:tc>
        <w:tc>
          <w:tcPr>
            <w:tcW w:w="1200" w:type="dxa"/>
            <w:tcBorders>
              <w:top w:val="nil"/>
            </w:tcBorders>
          </w:tcPr>
          <w:p>
            <w:pPr>
              <w:pStyle w:val="TableParagraph"/>
              <w:spacing w:before="161"/>
              <w:ind w:left="11" w:right="3"/>
              <w:jc w:val="center"/>
              <w:rPr>
                <w:b/>
                <w:sz w:val="24"/>
              </w:rPr>
            </w:pPr>
            <w:r>
              <w:rPr>
                <w:b/>
                <w:spacing w:val="-4"/>
                <w:sz w:val="24"/>
              </w:rPr>
              <w:t>100%</w:t>
            </w:r>
          </w:p>
        </w:tc>
        <w:tc>
          <w:tcPr>
            <w:tcW w:w="2241" w:type="dxa"/>
            <w:tcBorders>
              <w:top w:val="nil"/>
            </w:tcBorders>
          </w:tcPr>
          <w:p>
            <w:pPr>
              <w:pStyle w:val="TableParagraph"/>
              <w:spacing w:before="161"/>
              <w:ind w:left="10"/>
              <w:jc w:val="center"/>
              <w:rPr>
                <w:sz w:val="24"/>
              </w:rPr>
            </w:pPr>
            <w:r>
              <w:rPr>
                <w:spacing w:val="-5"/>
                <w:sz w:val="24"/>
              </w:rPr>
              <w:t>97%</w:t>
            </w:r>
          </w:p>
        </w:tc>
      </w:tr>
      <w:tr>
        <w:trPr>
          <w:trHeight w:val="634" w:hRule="atLeast"/>
        </w:trPr>
        <w:tc>
          <w:tcPr>
            <w:tcW w:w="2800" w:type="dxa"/>
          </w:tcPr>
          <w:p>
            <w:pPr>
              <w:pStyle w:val="TableParagraph"/>
              <w:spacing w:before="1"/>
              <w:ind w:left="8" w:right="2"/>
              <w:jc w:val="center"/>
              <w:rPr>
                <w:b/>
                <w:sz w:val="24"/>
              </w:rPr>
            </w:pPr>
            <w:r>
              <w:rPr>
                <w:b/>
                <w:sz w:val="24"/>
              </w:rPr>
              <w:t>SERVICIOS</w:t>
            </w:r>
            <w:r>
              <w:rPr>
                <w:b/>
                <w:spacing w:val="-1"/>
                <w:sz w:val="24"/>
              </w:rPr>
              <w:t> </w:t>
            </w:r>
            <w:r>
              <w:rPr>
                <w:b/>
                <w:sz w:val="24"/>
              </w:rPr>
              <w:t>DE DX </w:t>
            </w:r>
            <w:r>
              <w:rPr>
                <w:b/>
                <w:spacing w:val="-10"/>
                <w:sz w:val="24"/>
              </w:rPr>
              <w:t>Y</w:t>
            </w:r>
          </w:p>
          <w:p>
            <w:pPr>
              <w:pStyle w:val="TableParagraph"/>
              <w:spacing w:before="42"/>
              <w:ind w:left="8"/>
              <w:jc w:val="center"/>
              <w:rPr>
                <w:b/>
                <w:sz w:val="24"/>
              </w:rPr>
            </w:pPr>
            <w:r>
              <w:rPr>
                <w:b/>
                <w:spacing w:val="-2"/>
                <w:sz w:val="24"/>
              </w:rPr>
              <w:t>TRATAMIENTO</w:t>
            </w:r>
          </w:p>
        </w:tc>
        <w:tc>
          <w:tcPr>
            <w:tcW w:w="1200" w:type="dxa"/>
          </w:tcPr>
          <w:p>
            <w:pPr>
              <w:pStyle w:val="TableParagraph"/>
              <w:spacing w:before="159"/>
              <w:ind w:left="11" w:right="3"/>
              <w:jc w:val="center"/>
              <w:rPr>
                <w:b/>
                <w:sz w:val="24"/>
              </w:rPr>
            </w:pPr>
            <w:r>
              <w:rPr>
                <w:b/>
                <w:spacing w:val="-4"/>
                <w:sz w:val="24"/>
              </w:rPr>
              <w:t>100%</w:t>
            </w:r>
          </w:p>
        </w:tc>
        <w:tc>
          <w:tcPr>
            <w:tcW w:w="2241" w:type="dxa"/>
          </w:tcPr>
          <w:p>
            <w:pPr>
              <w:pStyle w:val="TableParagraph"/>
              <w:spacing w:before="159"/>
              <w:ind w:left="10" w:right="2"/>
              <w:jc w:val="center"/>
              <w:rPr>
                <w:sz w:val="24"/>
              </w:rPr>
            </w:pPr>
            <w:r>
              <w:rPr>
                <w:spacing w:val="-4"/>
                <w:sz w:val="24"/>
              </w:rPr>
              <w:t>109%</w:t>
            </w:r>
          </w:p>
        </w:tc>
      </w:tr>
    </w:tbl>
    <w:p>
      <w:pPr>
        <w:pStyle w:val="BodyText"/>
        <w:spacing w:before="24"/>
        <w:ind w:left="2769" w:right="2769"/>
        <w:jc w:val="center"/>
      </w:pPr>
      <w:r>
        <w:rPr/>
        <w:t>Fuente:</w:t>
      </w:r>
      <w:r>
        <w:rPr>
          <w:spacing w:val="-5"/>
        </w:rPr>
        <w:t> </w:t>
      </w:r>
      <w:r>
        <w:rPr/>
        <w:t>Calidad</w:t>
      </w:r>
      <w:r>
        <w:rPr>
          <w:spacing w:val="-4"/>
        </w:rPr>
        <w:t> HDSA</w:t>
      </w:r>
    </w:p>
    <w:p>
      <w:pPr>
        <w:pStyle w:val="BodyText"/>
        <w:spacing w:before="6"/>
      </w:pPr>
    </w:p>
    <w:p>
      <w:pPr>
        <w:pStyle w:val="BodyText"/>
        <w:spacing w:line="276" w:lineRule="auto"/>
        <w:ind w:left="622" w:right="619"/>
        <w:jc w:val="both"/>
      </w:pPr>
      <w:r>
        <w:rPr>
          <w:color w:val="212121"/>
        </w:rPr>
        <w:t>En</w:t>
      </w:r>
      <w:r>
        <w:rPr>
          <w:color w:val="212121"/>
          <w:spacing w:val="-11"/>
        </w:rPr>
        <w:t> </w:t>
      </w:r>
      <w:r>
        <w:rPr>
          <w:color w:val="212121"/>
        </w:rPr>
        <w:t>el</w:t>
      </w:r>
      <w:r>
        <w:rPr>
          <w:color w:val="212121"/>
          <w:spacing w:val="-10"/>
        </w:rPr>
        <w:t> </w:t>
      </w:r>
      <w:r>
        <w:rPr>
          <w:color w:val="212121"/>
        </w:rPr>
        <w:t>transcurso</w:t>
      </w:r>
      <w:r>
        <w:rPr>
          <w:color w:val="212121"/>
          <w:spacing w:val="-11"/>
        </w:rPr>
        <w:t> </w:t>
      </w:r>
      <w:r>
        <w:rPr>
          <w:color w:val="212121"/>
        </w:rPr>
        <w:t>del</w:t>
      </w:r>
      <w:r>
        <w:rPr>
          <w:color w:val="212121"/>
          <w:spacing w:val="-11"/>
        </w:rPr>
        <w:t> </w:t>
      </w:r>
      <w:r>
        <w:rPr>
          <w:color w:val="212121"/>
        </w:rPr>
        <w:t>año</w:t>
      </w:r>
      <w:r>
        <w:rPr>
          <w:color w:val="212121"/>
          <w:spacing w:val="-11"/>
        </w:rPr>
        <w:t> </w:t>
      </w:r>
      <w:r>
        <w:rPr>
          <w:color w:val="212121"/>
        </w:rPr>
        <w:t>2023,</w:t>
      </w:r>
      <w:r>
        <w:rPr>
          <w:color w:val="212121"/>
          <w:spacing w:val="-12"/>
        </w:rPr>
        <w:t> </w:t>
      </w:r>
      <w:r>
        <w:rPr>
          <w:color w:val="212121"/>
        </w:rPr>
        <w:t>la</w:t>
      </w:r>
      <w:r>
        <w:rPr>
          <w:color w:val="212121"/>
          <w:spacing w:val="-11"/>
        </w:rPr>
        <w:t> </w:t>
      </w:r>
      <w:r>
        <w:rPr>
          <w:color w:val="212121"/>
        </w:rPr>
        <w:t>producción</w:t>
      </w:r>
      <w:r>
        <w:rPr>
          <w:color w:val="212121"/>
          <w:spacing w:val="-10"/>
        </w:rPr>
        <w:t> </w:t>
      </w:r>
      <w:r>
        <w:rPr>
          <w:color w:val="212121"/>
        </w:rPr>
        <w:t>de</w:t>
      </w:r>
      <w:r>
        <w:rPr>
          <w:color w:val="212121"/>
          <w:spacing w:val="-10"/>
        </w:rPr>
        <w:t> </w:t>
      </w:r>
      <w:r>
        <w:rPr>
          <w:color w:val="212121"/>
        </w:rPr>
        <w:t>servicios</w:t>
      </w:r>
      <w:r>
        <w:rPr>
          <w:color w:val="212121"/>
          <w:spacing w:val="-13"/>
        </w:rPr>
        <w:t> </w:t>
      </w:r>
      <w:r>
        <w:rPr>
          <w:color w:val="212121"/>
        </w:rPr>
        <w:t>en</w:t>
      </w:r>
      <w:r>
        <w:rPr>
          <w:color w:val="212121"/>
          <w:spacing w:val="-10"/>
        </w:rPr>
        <w:t> </w:t>
      </w:r>
      <w:r>
        <w:rPr>
          <w:color w:val="212121"/>
        </w:rPr>
        <w:t>la</w:t>
      </w:r>
      <w:r>
        <w:rPr>
          <w:color w:val="212121"/>
          <w:spacing w:val="-11"/>
        </w:rPr>
        <w:t> </w:t>
      </w:r>
      <w:r>
        <w:rPr>
          <w:color w:val="212121"/>
        </w:rPr>
        <w:t>institución</w:t>
      </w:r>
      <w:r>
        <w:rPr>
          <w:color w:val="212121"/>
          <w:spacing w:val="-10"/>
        </w:rPr>
        <w:t> </w:t>
      </w:r>
      <w:r>
        <w:rPr>
          <w:color w:val="212121"/>
        </w:rPr>
        <w:t>mostró</w:t>
      </w:r>
      <w:r>
        <w:rPr>
          <w:color w:val="212121"/>
          <w:spacing w:val="-11"/>
        </w:rPr>
        <w:t> </w:t>
      </w:r>
      <w:r>
        <w:rPr>
          <w:color w:val="212121"/>
        </w:rPr>
        <w:t>un cumplimiento</w:t>
      </w:r>
      <w:r>
        <w:rPr>
          <w:color w:val="212121"/>
          <w:spacing w:val="-7"/>
        </w:rPr>
        <w:t> </w:t>
      </w:r>
      <w:r>
        <w:rPr>
          <w:color w:val="212121"/>
        </w:rPr>
        <w:t>óptimo,</w:t>
      </w:r>
      <w:r>
        <w:rPr>
          <w:color w:val="212121"/>
          <w:spacing w:val="-7"/>
        </w:rPr>
        <w:t> </w:t>
      </w:r>
      <w:r>
        <w:rPr>
          <w:color w:val="212121"/>
        </w:rPr>
        <w:t>manteniéndose</w:t>
      </w:r>
      <w:r>
        <w:rPr>
          <w:color w:val="212121"/>
          <w:spacing w:val="-6"/>
        </w:rPr>
        <w:t> </w:t>
      </w:r>
      <w:r>
        <w:rPr>
          <w:color w:val="212121"/>
        </w:rPr>
        <w:t>estable</w:t>
      </w:r>
      <w:r>
        <w:rPr>
          <w:color w:val="212121"/>
          <w:spacing w:val="-8"/>
        </w:rPr>
        <w:t> </w:t>
      </w:r>
      <w:r>
        <w:rPr>
          <w:color w:val="212121"/>
        </w:rPr>
        <w:t>y</w:t>
      </w:r>
      <w:r>
        <w:rPr>
          <w:color w:val="212121"/>
          <w:spacing w:val="-7"/>
        </w:rPr>
        <w:t> </w:t>
      </w:r>
      <w:r>
        <w:rPr>
          <w:color w:val="212121"/>
        </w:rPr>
        <w:t>alcanzando</w:t>
      </w:r>
      <w:r>
        <w:rPr>
          <w:color w:val="212121"/>
          <w:spacing w:val="-6"/>
        </w:rPr>
        <w:t> </w:t>
      </w:r>
      <w:r>
        <w:rPr>
          <w:color w:val="212121"/>
        </w:rPr>
        <w:t>un</w:t>
      </w:r>
      <w:r>
        <w:rPr>
          <w:color w:val="212121"/>
          <w:spacing w:val="-6"/>
        </w:rPr>
        <w:t> </w:t>
      </w:r>
      <w:r>
        <w:rPr>
          <w:color w:val="212121"/>
        </w:rPr>
        <w:t>consolidado</w:t>
      </w:r>
      <w:r>
        <w:rPr>
          <w:color w:val="212121"/>
          <w:spacing w:val="-6"/>
        </w:rPr>
        <w:t> </w:t>
      </w:r>
      <w:r>
        <w:rPr>
          <w:color w:val="212121"/>
        </w:rPr>
        <w:t>general por</w:t>
      </w:r>
      <w:r>
        <w:rPr>
          <w:color w:val="212121"/>
          <w:spacing w:val="-3"/>
        </w:rPr>
        <w:t> </w:t>
      </w:r>
      <w:r>
        <w:rPr>
          <w:color w:val="212121"/>
        </w:rPr>
        <w:t>encima</w:t>
      </w:r>
      <w:r>
        <w:rPr>
          <w:color w:val="212121"/>
          <w:spacing w:val="-3"/>
        </w:rPr>
        <w:t> </w:t>
      </w:r>
      <w:r>
        <w:rPr>
          <w:color w:val="212121"/>
        </w:rPr>
        <w:t>del</w:t>
      </w:r>
      <w:r>
        <w:rPr>
          <w:color w:val="212121"/>
          <w:spacing w:val="-3"/>
        </w:rPr>
        <w:t> </w:t>
      </w:r>
      <w:r>
        <w:rPr>
          <w:color w:val="212121"/>
        </w:rPr>
        <w:t>96%.</w:t>
      </w:r>
      <w:r>
        <w:rPr>
          <w:color w:val="212121"/>
          <w:spacing w:val="-4"/>
        </w:rPr>
        <w:t> </w:t>
      </w:r>
      <w:r>
        <w:rPr>
          <w:color w:val="212121"/>
        </w:rPr>
        <w:t>Este</w:t>
      </w:r>
      <w:r>
        <w:rPr>
          <w:color w:val="212121"/>
          <w:spacing w:val="-3"/>
        </w:rPr>
        <w:t> </w:t>
      </w:r>
      <w:r>
        <w:rPr>
          <w:color w:val="212121"/>
        </w:rPr>
        <w:t>desempeño</w:t>
      </w:r>
      <w:r>
        <w:rPr>
          <w:color w:val="212121"/>
          <w:spacing w:val="-3"/>
        </w:rPr>
        <w:t> </w:t>
      </w:r>
      <w:r>
        <w:rPr>
          <w:color w:val="212121"/>
        </w:rPr>
        <w:t>destacado</w:t>
      </w:r>
      <w:r>
        <w:rPr>
          <w:color w:val="212121"/>
          <w:spacing w:val="-3"/>
        </w:rPr>
        <w:t> </w:t>
      </w:r>
      <w:r>
        <w:rPr>
          <w:color w:val="212121"/>
        </w:rPr>
        <w:t>se</w:t>
      </w:r>
      <w:r>
        <w:rPr>
          <w:color w:val="212121"/>
          <w:spacing w:val="-3"/>
        </w:rPr>
        <w:t> </w:t>
      </w:r>
      <w:r>
        <w:rPr>
          <w:color w:val="212121"/>
        </w:rPr>
        <w:t>reflejó</w:t>
      </w:r>
      <w:r>
        <w:rPr>
          <w:color w:val="212121"/>
          <w:spacing w:val="-3"/>
        </w:rPr>
        <w:t> </w:t>
      </w:r>
      <w:r>
        <w:rPr>
          <w:color w:val="212121"/>
        </w:rPr>
        <w:t>en</w:t>
      </w:r>
      <w:r>
        <w:rPr>
          <w:color w:val="212121"/>
          <w:spacing w:val="-3"/>
        </w:rPr>
        <w:t> </w:t>
      </w:r>
      <w:r>
        <w:rPr>
          <w:color w:val="212121"/>
        </w:rPr>
        <w:t>prácticamente</w:t>
      </w:r>
      <w:r>
        <w:rPr>
          <w:color w:val="212121"/>
          <w:spacing w:val="-4"/>
        </w:rPr>
        <w:t> </w:t>
      </w:r>
      <w:r>
        <w:rPr>
          <w:color w:val="212121"/>
        </w:rPr>
        <w:t>todas las áreas de servicio, evidenciando un incremento significativo en varios sectores </w:t>
      </w:r>
      <w:r>
        <w:rPr>
          <w:color w:val="212121"/>
          <w:spacing w:val="-2"/>
        </w:rPr>
        <w:t>clave:</w:t>
      </w:r>
    </w:p>
    <w:p>
      <w:pPr>
        <w:pStyle w:val="ListParagraph"/>
        <w:numPr>
          <w:ilvl w:val="0"/>
          <w:numId w:val="12"/>
        </w:numPr>
        <w:tabs>
          <w:tab w:pos="1342" w:val="left" w:leader="none"/>
        </w:tabs>
        <w:spacing w:line="276" w:lineRule="auto" w:before="240" w:after="0"/>
        <w:ind w:left="1342" w:right="625" w:hanging="360"/>
        <w:jc w:val="both"/>
        <w:rPr>
          <w:sz w:val="24"/>
        </w:rPr>
      </w:pPr>
      <w:r>
        <w:rPr>
          <w:color w:val="212121"/>
          <w:sz w:val="24"/>
        </w:rPr>
        <w:t>Los servicios de medicina general registraron un cumplimiento del 115%, demostrando un aumento considerable en la actividad y atención brindada.</w:t>
      </w:r>
    </w:p>
    <w:p>
      <w:pPr>
        <w:pStyle w:val="ListParagraph"/>
        <w:numPr>
          <w:ilvl w:val="0"/>
          <w:numId w:val="12"/>
        </w:numPr>
        <w:tabs>
          <w:tab w:pos="1342" w:val="left" w:leader="none"/>
        </w:tabs>
        <w:spacing w:line="273" w:lineRule="auto" w:before="0" w:after="0"/>
        <w:ind w:left="1342" w:right="622" w:hanging="360"/>
        <w:jc w:val="both"/>
        <w:rPr>
          <w:sz w:val="24"/>
        </w:rPr>
      </w:pPr>
      <w:r>
        <w:rPr>
          <w:color w:val="212121"/>
          <w:sz w:val="24"/>
        </w:rPr>
        <w:t>Los</w:t>
      </w:r>
      <w:r>
        <w:rPr>
          <w:color w:val="212121"/>
          <w:spacing w:val="-12"/>
          <w:sz w:val="24"/>
        </w:rPr>
        <w:t> </w:t>
      </w:r>
      <w:r>
        <w:rPr>
          <w:color w:val="212121"/>
          <w:sz w:val="24"/>
        </w:rPr>
        <w:t>servicios</w:t>
      </w:r>
      <w:r>
        <w:rPr>
          <w:color w:val="212121"/>
          <w:spacing w:val="-12"/>
          <w:sz w:val="24"/>
        </w:rPr>
        <w:t> </w:t>
      </w:r>
      <w:r>
        <w:rPr>
          <w:color w:val="212121"/>
          <w:sz w:val="24"/>
        </w:rPr>
        <w:t>de</w:t>
      </w:r>
      <w:r>
        <w:rPr>
          <w:color w:val="212121"/>
          <w:spacing w:val="-12"/>
          <w:sz w:val="24"/>
        </w:rPr>
        <w:t> </w:t>
      </w:r>
      <w:r>
        <w:rPr>
          <w:color w:val="212121"/>
          <w:sz w:val="24"/>
        </w:rPr>
        <w:t>apoyo</w:t>
      </w:r>
      <w:r>
        <w:rPr>
          <w:color w:val="212121"/>
          <w:spacing w:val="-12"/>
          <w:sz w:val="24"/>
        </w:rPr>
        <w:t> </w:t>
      </w:r>
      <w:r>
        <w:rPr>
          <w:color w:val="212121"/>
          <w:sz w:val="24"/>
        </w:rPr>
        <w:t>alcanzaron</w:t>
      </w:r>
      <w:r>
        <w:rPr>
          <w:color w:val="212121"/>
          <w:spacing w:val="-12"/>
          <w:sz w:val="24"/>
        </w:rPr>
        <w:t> </w:t>
      </w:r>
      <w:r>
        <w:rPr>
          <w:color w:val="212121"/>
          <w:sz w:val="24"/>
        </w:rPr>
        <w:t>un</w:t>
      </w:r>
      <w:r>
        <w:rPr>
          <w:color w:val="212121"/>
          <w:spacing w:val="-12"/>
          <w:sz w:val="24"/>
        </w:rPr>
        <w:t> </w:t>
      </w:r>
      <w:r>
        <w:rPr>
          <w:color w:val="212121"/>
          <w:sz w:val="24"/>
        </w:rPr>
        <w:t>cumplimiento</w:t>
      </w:r>
      <w:r>
        <w:rPr>
          <w:color w:val="212121"/>
          <w:spacing w:val="-12"/>
          <w:sz w:val="24"/>
        </w:rPr>
        <w:t> </w:t>
      </w:r>
      <w:r>
        <w:rPr>
          <w:color w:val="212121"/>
          <w:sz w:val="24"/>
        </w:rPr>
        <w:t>del</w:t>
      </w:r>
      <w:r>
        <w:rPr>
          <w:color w:val="212121"/>
          <w:spacing w:val="-12"/>
          <w:sz w:val="24"/>
        </w:rPr>
        <w:t> </w:t>
      </w:r>
      <w:r>
        <w:rPr>
          <w:color w:val="212121"/>
          <w:sz w:val="24"/>
        </w:rPr>
        <w:t>130%,</w:t>
      </w:r>
      <w:r>
        <w:rPr>
          <w:color w:val="212121"/>
          <w:spacing w:val="-12"/>
          <w:sz w:val="24"/>
        </w:rPr>
        <w:t> </w:t>
      </w:r>
      <w:r>
        <w:rPr>
          <w:color w:val="212121"/>
          <w:sz w:val="24"/>
        </w:rPr>
        <w:t>destacando</w:t>
      </w:r>
      <w:r>
        <w:rPr>
          <w:color w:val="212121"/>
          <w:spacing w:val="-12"/>
          <w:sz w:val="24"/>
        </w:rPr>
        <w:t> </w:t>
      </w:r>
      <w:r>
        <w:rPr>
          <w:color w:val="212121"/>
          <w:sz w:val="24"/>
        </w:rPr>
        <w:t>el respaldo clave proporcionado a otras áreas de atención médica.</w:t>
      </w:r>
    </w:p>
    <w:p>
      <w:pPr>
        <w:pStyle w:val="ListParagraph"/>
        <w:numPr>
          <w:ilvl w:val="0"/>
          <w:numId w:val="12"/>
        </w:numPr>
        <w:tabs>
          <w:tab w:pos="1342" w:val="left" w:leader="none"/>
        </w:tabs>
        <w:spacing w:line="276" w:lineRule="auto" w:before="4" w:after="0"/>
        <w:ind w:left="1342" w:right="621" w:hanging="360"/>
        <w:jc w:val="both"/>
        <w:rPr>
          <w:sz w:val="24"/>
        </w:rPr>
      </w:pPr>
      <w:r>
        <w:rPr>
          <w:color w:val="212121"/>
          <w:sz w:val="24"/>
        </w:rPr>
        <w:t>En</w:t>
      </w:r>
      <w:r>
        <w:rPr>
          <w:color w:val="212121"/>
          <w:spacing w:val="-17"/>
          <w:sz w:val="24"/>
        </w:rPr>
        <w:t> </w:t>
      </w:r>
      <w:r>
        <w:rPr>
          <w:color w:val="212121"/>
          <w:sz w:val="24"/>
        </w:rPr>
        <w:t>el</w:t>
      </w:r>
      <w:r>
        <w:rPr>
          <w:color w:val="212121"/>
          <w:spacing w:val="-17"/>
          <w:sz w:val="24"/>
        </w:rPr>
        <w:t> </w:t>
      </w:r>
      <w:r>
        <w:rPr>
          <w:color w:val="212121"/>
          <w:sz w:val="24"/>
        </w:rPr>
        <w:t>área</w:t>
      </w:r>
      <w:r>
        <w:rPr>
          <w:color w:val="212121"/>
          <w:spacing w:val="-16"/>
          <w:sz w:val="24"/>
        </w:rPr>
        <w:t> </w:t>
      </w:r>
      <w:r>
        <w:rPr>
          <w:color w:val="212121"/>
          <w:sz w:val="24"/>
        </w:rPr>
        <w:t>de</w:t>
      </w:r>
      <w:r>
        <w:rPr>
          <w:color w:val="212121"/>
          <w:spacing w:val="-16"/>
          <w:sz w:val="24"/>
        </w:rPr>
        <w:t> </w:t>
      </w:r>
      <w:r>
        <w:rPr>
          <w:color w:val="212121"/>
          <w:sz w:val="24"/>
        </w:rPr>
        <w:t>odontología,</w:t>
      </w:r>
      <w:r>
        <w:rPr>
          <w:color w:val="212121"/>
          <w:spacing w:val="-17"/>
          <w:sz w:val="24"/>
        </w:rPr>
        <w:t> </w:t>
      </w:r>
      <w:r>
        <w:rPr>
          <w:color w:val="212121"/>
          <w:sz w:val="24"/>
        </w:rPr>
        <w:t>se</w:t>
      </w:r>
      <w:r>
        <w:rPr>
          <w:color w:val="212121"/>
          <w:spacing w:val="-16"/>
          <w:sz w:val="24"/>
        </w:rPr>
        <w:t> </w:t>
      </w:r>
      <w:r>
        <w:rPr>
          <w:color w:val="212121"/>
          <w:sz w:val="24"/>
        </w:rPr>
        <w:t>logró</w:t>
      </w:r>
      <w:r>
        <w:rPr>
          <w:color w:val="212121"/>
          <w:spacing w:val="-17"/>
          <w:sz w:val="24"/>
        </w:rPr>
        <w:t> </w:t>
      </w:r>
      <w:r>
        <w:rPr>
          <w:color w:val="212121"/>
          <w:sz w:val="24"/>
        </w:rPr>
        <w:t>un</w:t>
      </w:r>
      <w:r>
        <w:rPr>
          <w:color w:val="212121"/>
          <w:spacing w:val="-17"/>
          <w:sz w:val="24"/>
        </w:rPr>
        <w:t> </w:t>
      </w:r>
      <w:r>
        <w:rPr>
          <w:color w:val="212121"/>
          <w:sz w:val="24"/>
        </w:rPr>
        <w:t>cumplimiento</w:t>
      </w:r>
      <w:r>
        <w:rPr>
          <w:color w:val="212121"/>
          <w:spacing w:val="-16"/>
          <w:sz w:val="24"/>
        </w:rPr>
        <w:t> </w:t>
      </w:r>
      <w:r>
        <w:rPr>
          <w:color w:val="212121"/>
          <w:sz w:val="24"/>
        </w:rPr>
        <w:t>del</w:t>
      </w:r>
      <w:r>
        <w:rPr>
          <w:color w:val="212121"/>
          <w:spacing w:val="-15"/>
          <w:sz w:val="24"/>
        </w:rPr>
        <w:t> </w:t>
      </w:r>
      <w:r>
        <w:rPr>
          <w:color w:val="212121"/>
          <w:sz w:val="24"/>
        </w:rPr>
        <w:t>119%,</w:t>
      </w:r>
      <w:r>
        <w:rPr>
          <w:color w:val="212121"/>
          <w:spacing w:val="-17"/>
          <w:sz w:val="24"/>
        </w:rPr>
        <w:t> </w:t>
      </w:r>
      <w:r>
        <w:rPr>
          <w:color w:val="212121"/>
          <w:sz w:val="24"/>
        </w:rPr>
        <w:t>reflejando</w:t>
      </w:r>
      <w:r>
        <w:rPr>
          <w:color w:val="212121"/>
          <w:spacing w:val="-16"/>
          <w:sz w:val="24"/>
        </w:rPr>
        <w:t> </w:t>
      </w:r>
      <w:r>
        <w:rPr>
          <w:color w:val="212121"/>
          <w:sz w:val="24"/>
        </w:rPr>
        <w:t>una demanda sostenida y una respuesta efectiva por parte del personal </w:t>
      </w:r>
      <w:r>
        <w:rPr>
          <w:color w:val="212121"/>
          <w:spacing w:val="-2"/>
          <w:sz w:val="24"/>
        </w:rPr>
        <w:t>especializado.</w:t>
      </w:r>
    </w:p>
    <w:p>
      <w:pPr>
        <w:pStyle w:val="ListParagraph"/>
        <w:numPr>
          <w:ilvl w:val="0"/>
          <w:numId w:val="12"/>
        </w:numPr>
        <w:tabs>
          <w:tab w:pos="1342" w:val="left" w:leader="none"/>
        </w:tabs>
        <w:spacing w:line="276" w:lineRule="auto" w:before="0" w:after="0"/>
        <w:ind w:left="1342" w:right="619" w:hanging="360"/>
        <w:jc w:val="both"/>
        <w:rPr>
          <w:sz w:val="24"/>
        </w:rPr>
      </w:pPr>
      <w:r>
        <w:rPr>
          <w:color w:val="212121"/>
          <w:sz w:val="24"/>
        </w:rPr>
        <w:t>El laboratorio clínico y las imágenes diagnósticas superaron las metas establecidas con un cumplimiento del 103% y 131%, respectivamente, evidenciando una eficaz gestión de diagnósticos y análisis.</w:t>
      </w:r>
    </w:p>
    <w:p>
      <w:pPr>
        <w:pStyle w:val="ListParagraph"/>
        <w:numPr>
          <w:ilvl w:val="0"/>
          <w:numId w:val="12"/>
        </w:numPr>
        <w:tabs>
          <w:tab w:pos="1342" w:val="left" w:leader="none"/>
        </w:tabs>
        <w:spacing w:line="276" w:lineRule="auto" w:before="0" w:after="0"/>
        <w:ind w:left="1342" w:right="620" w:hanging="360"/>
        <w:jc w:val="both"/>
        <w:rPr>
          <w:sz w:val="24"/>
        </w:rPr>
      </w:pPr>
      <w:r>
        <w:rPr>
          <w:color w:val="212121"/>
          <w:sz w:val="24"/>
        </w:rPr>
        <w:t>El</w:t>
      </w:r>
      <w:r>
        <w:rPr>
          <w:color w:val="212121"/>
          <w:spacing w:val="-9"/>
          <w:sz w:val="24"/>
        </w:rPr>
        <w:t> </w:t>
      </w:r>
      <w:r>
        <w:rPr>
          <w:color w:val="212121"/>
          <w:sz w:val="24"/>
        </w:rPr>
        <w:t>servicio</w:t>
      </w:r>
      <w:r>
        <w:rPr>
          <w:color w:val="212121"/>
          <w:spacing w:val="-9"/>
          <w:sz w:val="24"/>
        </w:rPr>
        <w:t> </w:t>
      </w:r>
      <w:r>
        <w:rPr>
          <w:color w:val="212121"/>
          <w:sz w:val="24"/>
        </w:rPr>
        <w:t>de</w:t>
      </w:r>
      <w:r>
        <w:rPr>
          <w:color w:val="212121"/>
          <w:spacing w:val="-8"/>
          <w:sz w:val="24"/>
        </w:rPr>
        <w:t> </w:t>
      </w:r>
      <w:r>
        <w:rPr>
          <w:color w:val="212121"/>
          <w:sz w:val="24"/>
        </w:rPr>
        <w:t>urgencias</w:t>
      </w:r>
      <w:r>
        <w:rPr>
          <w:color w:val="212121"/>
          <w:spacing w:val="-9"/>
          <w:sz w:val="24"/>
        </w:rPr>
        <w:t> </w:t>
      </w:r>
      <w:r>
        <w:rPr>
          <w:color w:val="212121"/>
          <w:sz w:val="24"/>
        </w:rPr>
        <w:t>alcanzó</w:t>
      </w:r>
      <w:r>
        <w:rPr>
          <w:color w:val="212121"/>
          <w:spacing w:val="-11"/>
          <w:sz w:val="24"/>
        </w:rPr>
        <w:t> </w:t>
      </w:r>
      <w:r>
        <w:rPr>
          <w:color w:val="212121"/>
          <w:sz w:val="24"/>
        </w:rPr>
        <w:t>un</w:t>
      </w:r>
      <w:r>
        <w:rPr>
          <w:color w:val="212121"/>
          <w:spacing w:val="-8"/>
          <w:sz w:val="24"/>
        </w:rPr>
        <w:t> </w:t>
      </w:r>
      <w:r>
        <w:rPr>
          <w:color w:val="212121"/>
          <w:sz w:val="24"/>
        </w:rPr>
        <w:t>cumplimiento</w:t>
      </w:r>
      <w:r>
        <w:rPr>
          <w:color w:val="212121"/>
          <w:spacing w:val="-9"/>
          <w:sz w:val="24"/>
        </w:rPr>
        <w:t> </w:t>
      </w:r>
      <w:r>
        <w:rPr>
          <w:color w:val="212121"/>
          <w:sz w:val="24"/>
        </w:rPr>
        <w:t>del</w:t>
      </w:r>
      <w:r>
        <w:rPr>
          <w:color w:val="212121"/>
          <w:spacing w:val="-8"/>
          <w:sz w:val="24"/>
        </w:rPr>
        <w:t> </w:t>
      </w:r>
      <w:r>
        <w:rPr>
          <w:color w:val="212121"/>
          <w:sz w:val="24"/>
        </w:rPr>
        <w:t>101%,</w:t>
      </w:r>
      <w:r>
        <w:rPr>
          <w:color w:val="212121"/>
          <w:spacing w:val="-10"/>
          <w:sz w:val="24"/>
        </w:rPr>
        <w:t> </w:t>
      </w:r>
      <w:r>
        <w:rPr>
          <w:color w:val="212121"/>
          <w:sz w:val="24"/>
        </w:rPr>
        <w:t>manteniendo</w:t>
      </w:r>
      <w:r>
        <w:rPr>
          <w:color w:val="212121"/>
          <w:spacing w:val="-10"/>
          <w:sz w:val="24"/>
        </w:rPr>
        <w:t> </w:t>
      </w:r>
      <w:r>
        <w:rPr>
          <w:color w:val="212121"/>
          <w:sz w:val="24"/>
        </w:rPr>
        <w:t>un nivel de atención constante y satisfactorio.</w:t>
      </w:r>
    </w:p>
    <w:p>
      <w:pPr>
        <w:pStyle w:val="BodyText"/>
        <w:spacing w:line="276" w:lineRule="auto" w:before="238"/>
        <w:ind w:left="622" w:right="621"/>
        <w:jc w:val="both"/>
      </w:pPr>
      <w:r>
        <w:rPr>
          <w:color w:val="212121"/>
        </w:rPr>
        <w:t>Aunque</w:t>
      </w:r>
      <w:r>
        <w:rPr>
          <w:color w:val="212121"/>
          <w:spacing w:val="-12"/>
        </w:rPr>
        <w:t> </w:t>
      </w:r>
      <w:r>
        <w:rPr>
          <w:color w:val="212121"/>
        </w:rPr>
        <w:t>los</w:t>
      </w:r>
      <w:r>
        <w:rPr>
          <w:color w:val="212121"/>
          <w:spacing w:val="-12"/>
        </w:rPr>
        <w:t> </w:t>
      </w:r>
      <w:r>
        <w:rPr>
          <w:color w:val="212121"/>
        </w:rPr>
        <w:t>servicios</w:t>
      </w:r>
      <w:r>
        <w:rPr>
          <w:color w:val="212121"/>
          <w:spacing w:val="-12"/>
        </w:rPr>
        <w:t> </w:t>
      </w:r>
      <w:r>
        <w:rPr>
          <w:color w:val="212121"/>
        </w:rPr>
        <w:t>hospitalarios</w:t>
      </w:r>
      <w:r>
        <w:rPr>
          <w:color w:val="212121"/>
          <w:spacing w:val="-12"/>
        </w:rPr>
        <w:t> </w:t>
      </w:r>
      <w:r>
        <w:rPr>
          <w:color w:val="212121"/>
        </w:rPr>
        <w:t>y</w:t>
      </w:r>
      <w:r>
        <w:rPr>
          <w:color w:val="212121"/>
          <w:spacing w:val="-12"/>
        </w:rPr>
        <w:t> </w:t>
      </w:r>
      <w:r>
        <w:rPr>
          <w:color w:val="212121"/>
        </w:rPr>
        <w:t>quirúrgicos</w:t>
      </w:r>
      <w:r>
        <w:rPr>
          <w:color w:val="212121"/>
          <w:spacing w:val="-12"/>
        </w:rPr>
        <w:t> </w:t>
      </w:r>
      <w:r>
        <w:rPr>
          <w:color w:val="212121"/>
        </w:rPr>
        <w:t>no</w:t>
      </w:r>
      <w:r>
        <w:rPr>
          <w:color w:val="212121"/>
          <w:spacing w:val="-11"/>
        </w:rPr>
        <w:t> </w:t>
      </w:r>
      <w:r>
        <w:rPr>
          <w:color w:val="212121"/>
        </w:rPr>
        <w:t>alcanzaron</w:t>
      </w:r>
      <w:r>
        <w:rPr>
          <w:color w:val="212121"/>
          <w:spacing w:val="-12"/>
        </w:rPr>
        <w:t> </w:t>
      </w:r>
      <w:r>
        <w:rPr>
          <w:color w:val="212121"/>
        </w:rPr>
        <w:t>la</w:t>
      </w:r>
      <w:r>
        <w:rPr>
          <w:color w:val="212121"/>
          <w:spacing w:val="-12"/>
        </w:rPr>
        <w:t> </w:t>
      </w:r>
      <w:r>
        <w:rPr>
          <w:color w:val="212121"/>
        </w:rPr>
        <w:t>meta</w:t>
      </w:r>
      <w:r>
        <w:rPr>
          <w:color w:val="212121"/>
          <w:spacing w:val="-12"/>
        </w:rPr>
        <w:t> </w:t>
      </w:r>
      <w:r>
        <w:rPr>
          <w:color w:val="212121"/>
        </w:rPr>
        <w:t>esperada,</w:t>
      </w:r>
      <w:r>
        <w:rPr>
          <w:color w:val="212121"/>
          <w:spacing w:val="-12"/>
        </w:rPr>
        <w:t> </w:t>
      </w:r>
      <w:r>
        <w:rPr>
          <w:color w:val="212121"/>
        </w:rPr>
        <w:t>se logró un cumplimiento superior al 90%, indicando un aumento significativo en la producción en comparación con el año anterior.</w:t>
      </w:r>
    </w:p>
    <w:p>
      <w:pPr>
        <w:pStyle w:val="BodyText"/>
        <w:spacing w:line="276" w:lineRule="auto" w:before="240"/>
        <w:ind w:left="622" w:right="619"/>
        <w:jc w:val="both"/>
      </w:pPr>
      <w:r>
        <w:rPr>
          <w:color w:val="212121"/>
        </w:rPr>
        <w:t>Es</w:t>
      </w:r>
      <w:r>
        <w:rPr>
          <w:color w:val="212121"/>
          <w:spacing w:val="-11"/>
        </w:rPr>
        <w:t> </w:t>
      </w:r>
      <w:r>
        <w:rPr>
          <w:color w:val="212121"/>
        </w:rPr>
        <w:t>importante</w:t>
      </w:r>
      <w:r>
        <w:rPr>
          <w:color w:val="212121"/>
          <w:spacing w:val="-11"/>
        </w:rPr>
        <w:t> </w:t>
      </w:r>
      <w:r>
        <w:rPr>
          <w:color w:val="212121"/>
        </w:rPr>
        <w:t>destacar</w:t>
      </w:r>
      <w:r>
        <w:rPr>
          <w:color w:val="212121"/>
          <w:spacing w:val="-11"/>
        </w:rPr>
        <w:t> </w:t>
      </w:r>
      <w:r>
        <w:rPr>
          <w:color w:val="212121"/>
        </w:rPr>
        <w:t>los</w:t>
      </w:r>
      <w:r>
        <w:rPr>
          <w:color w:val="212121"/>
          <w:spacing w:val="-11"/>
        </w:rPr>
        <w:t> </w:t>
      </w:r>
      <w:r>
        <w:rPr>
          <w:color w:val="212121"/>
        </w:rPr>
        <w:t>avances</w:t>
      </w:r>
      <w:r>
        <w:rPr>
          <w:color w:val="212121"/>
          <w:spacing w:val="-11"/>
        </w:rPr>
        <w:t> </w:t>
      </w:r>
      <w:r>
        <w:rPr>
          <w:color w:val="212121"/>
        </w:rPr>
        <w:t>significativos</w:t>
      </w:r>
      <w:r>
        <w:rPr>
          <w:color w:val="212121"/>
          <w:spacing w:val="-12"/>
        </w:rPr>
        <w:t> </w:t>
      </w:r>
      <w:r>
        <w:rPr>
          <w:color w:val="212121"/>
        </w:rPr>
        <w:t>en</w:t>
      </w:r>
      <w:r>
        <w:rPr>
          <w:color w:val="212121"/>
          <w:spacing w:val="-10"/>
        </w:rPr>
        <w:t> </w:t>
      </w:r>
      <w:r>
        <w:rPr>
          <w:color w:val="212121"/>
        </w:rPr>
        <w:t>enfermería,</w:t>
      </w:r>
      <w:r>
        <w:rPr>
          <w:color w:val="212121"/>
          <w:spacing w:val="-12"/>
        </w:rPr>
        <w:t> </w:t>
      </w:r>
      <w:r>
        <w:rPr>
          <w:color w:val="212121"/>
        </w:rPr>
        <w:t>donde</w:t>
      </w:r>
      <w:r>
        <w:rPr>
          <w:color w:val="212121"/>
          <w:spacing w:val="-12"/>
        </w:rPr>
        <w:t> </w:t>
      </w:r>
      <w:r>
        <w:rPr>
          <w:color w:val="212121"/>
        </w:rPr>
        <w:t>el</w:t>
      </w:r>
      <w:r>
        <w:rPr>
          <w:color w:val="212121"/>
          <w:spacing w:val="-10"/>
        </w:rPr>
        <w:t> </w:t>
      </w:r>
      <w:r>
        <w:rPr>
          <w:color w:val="212121"/>
        </w:rPr>
        <w:t>año</w:t>
      </w:r>
      <w:r>
        <w:rPr>
          <w:color w:val="212121"/>
          <w:spacing w:val="-10"/>
        </w:rPr>
        <w:t> </w:t>
      </w:r>
      <w:r>
        <w:rPr>
          <w:color w:val="212121"/>
        </w:rPr>
        <w:t>2023 marcó un hito histórico en actividades de promoción y mantenimiento de la salud, demostrando</w:t>
      </w:r>
      <w:r>
        <w:rPr>
          <w:color w:val="212121"/>
          <w:spacing w:val="-17"/>
        </w:rPr>
        <w:t> </w:t>
      </w:r>
      <w:r>
        <w:rPr>
          <w:color w:val="212121"/>
        </w:rPr>
        <w:t>un</w:t>
      </w:r>
      <w:r>
        <w:rPr>
          <w:color w:val="212121"/>
          <w:spacing w:val="-17"/>
        </w:rPr>
        <w:t> </w:t>
      </w:r>
      <w:r>
        <w:rPr>
          <w:color w:val="212121"/>
        </w:rPr>
        <w:t>compromiso</w:t>
      </w:r>
      <w:r>
        <w:rPr>
          <w:color w:val="212121"/>
          <w:spacing w:val="-16"/>
        </w:rPr>
        <w:t> </w:t>
      </w:r>
      <w:r>
        <w:rPr>
          <w:color w:val="212121"/>
        </w:rPr>
        <w:t>sólido</w:t>
      </w:r>
      <w:r>
        <w:rPr>
          <w:color w:val="212121"/>
          <w:spacing w:val="-17"/>
        </w:rPr>
        <w:t> </w:t>
      </w:r>
      <w:r>
        <w:rPr>
          <w:color w:val="212121"/>
        </w:rPr>
        <w:t>con</w:t>
      </w:r>
      <w:r>
        <w:rPr>
          <w:color w:val="212121"/>
          <w:spacing w:val="-17"/>
        </w:rPr>
        <w:t> </w:t>
      </w:r>
      <w:r>
        <w:rPr>
          <w:color w:val="212121"/>
        </w:rPr>
        <w:t>la</w:t>
      </w:r>
      <w:r>
        <w:rPr>
          <w:color w:val="212121"/>
          <w:spacing w:val="-17"/>
        </w:rPr>
        <w:t> </w:t>
      </w:r>
      <w:r>
        <w:rPr>
          <w:color w:val="212121"/>
        </w:rPr>
        <w:t>normatividad</w:t>
      </w:r>
      <w:r>
        <w:rPr>
          <w:color w:val="212121"/>
          <w:spacing w:val="-16"/>
        </w:rPr>
        <w:t> </w:t>
      </w:r>
      <w:r>
        <w:rPr>
          <w:color w:val="212121"/>
        </w:rPr>
        <w:t>vigente</w:t>
      </w:r>
      <w:r>
        <w:rPr>
          <w:color w:val="212121"/>
          <w:spacing w:val="-17"/>
        </w:rPr>
        <w:t> </w:t>
      </w:r>
      <w:r>
        <w:rPr>
          <w:color w:val="212121"/>
        </w:rPr>
        <w:t>y</w:t>
      </w:r>
      <w:r>
        <w:rPr>
          <w:color w:val="212121"/>
          <w:spacing w:val="-17"/>
        </w:rPr>
        <w:t> </w:t>
      </w:r>
      <w:r>
        <w:rPr>
          <w:color w:val="212121"/>
        </w:rPr>
        <w:t>la</w:t>
      </w:r>
      <w:r>
        <w:rPr>
          <w:color w:val="212121"/>
          <w:spacing w:val="-16"/>
        </w:rPr>
        <w:t> </w:t>
      </w:r>
      <w:r>
        <w:rPr>
          <w:color w:val="212121"/>
        </w:rPr>
        <w:t>mejora</w:t>
      </w:r>
      <w:r>
        <w:rPr>
          <w:color w:val="212121"/>
          <w:spacing w:val="-17"/>
        </w:rPr>
        <w:t> </w:t>
      </w:r>
      <w:r>
        <w:rPr>
          <w:color w:val="212121"/>
        </w:rPr>
        <w:t>continua de los procesos asistenciales.</w:t>
      </w:r>
    </w:p>
    <w:p>
      <w:pPr>
        <w:pStyle w:val="BodyText"/>
        <w:spacing w:line="276" w:lineRule="auto" w:before="238"/>
        <w:ind w:left="622" w:right="618"/>
        <w:jc w:val="both"/>
      </w:pPr>
      <w:r>
        <w:rPr>
          <w:color w:val="212121"/>
        </w:rPr>
        <w:t>La institución ha enfrentado desafíos relacionados con la contratación de servicios por evento, debido a la verticalización de algunas EPS locales que canalizan las órdenes de servicio hacia otros municipios y niveles de atención cercanos como Buga, Tuluá y Cartago. Muchos servicios de mediana complejidad están bajo modalidades</w:t>
      </w:r>
      <w:r>
        <w:rPr>
          <w:color w:val="212121"/>
          <w:spacing w:val="-17"/>
        </w:rPr>
        <w:t> </w:t>
      </w:r>
      <w:r>
        <w:rPr>
          <w:color w:val="212121"/>
        </w:rPr>
        <w:t>de</w:t>
      </w:r>
      <w:r>
        <w:rPr>
          <w:color w:val="212121"/>
          <w:spacing w:val="-17"/>
        </w:rPr>
        <w:t> </w:t>
      </w:r>
      <w:r>
        <w:rPr>
          <w:color w:val="212121"/>
        </w:rPr>
        <w:t>contratación</w:t>
      </w:r>
      <w:r>
        <w:rPr>
          <w:color w:val="212121"/>
          <w:spacing w:val="-16"/>
        </w:rPr>
        <w:t> </w:t>
      </w:r>
      <w:r>
        <w:rPr>
          <w:color w:val="212121"/>
        </w:rPr>
        <w:t>ampliada</w:t>
      </w:r>
      <w:r>
        <w:rPr>
          <w:color w:val="212121"/>
          <w:spacing w:val="-17"/>
        </w:rPr>
        <w:t> </w:t>
      </w:r>
      <w:r>
        <w:rPr>
          <w:color w:val="212121"/>
        </w:rPr>
        <w:t>o</w:t>
      </w:r>
      <w:r>
        <w:rPr>
          <w:color w:val="212121"/>
          <w:spacing w:val="-17"/>
        </w:rPr>
        <w:t> </w:t>
      </w:r>
      <w:r>
        <w:rPr>
          <w:color w:val="212121"/>
        </w:rPr>
        <w:t>por</w:t>
      </w:r>
      <w:r>
        <w:rPr>
          <w:color w:val="212121"/>
          <w:spacing w:val="-17"/>
        </w:rPr>
        <w:t> </w:t>
      </w:r>
      <w:r>
        <w:rPr>
          <w:color w:val="212121"/>
        </w:rPr>
        <w:t>grupos</w:t>
      </w:r>
      <w:r>
        <w:rPr>
          <w:color w:val="212121"/>
          <w:spacing w:val="-16"/>
        </w:rPr>
        <w:t> </w:t>
      </w:r>
      <w:r>
        <w:rPr>
          <w:color w:val="212121"/>
        </w:rPr>
        <w:t>de</w:t>
      </w:r>
      <w:r>
        <w:rPr>
          <w:color w:val="212121"/>
          <w:spacing w:val="-17"/>
        </w:rPr>
        <w:t> </w:t>
      </w:r>
      <w:r>
        <w:rPr>
          <w:color w:val="212121"/>
        </w:rPr>
        <w:t>práctica</w:t>
      </w:r>
      <w:r>
        <w:rPr>
          <w:color w:val="212121"/>
          <w:spacing w:val="-17"/>
        </w:rPr>
        <w:t> </w:t>
      </w:r>
      <w:r>
        <w:rPr>
          <w:color w:val="212121"/>
        </w:rPr>
        <w:t>con</w:t>
      </w:r>
      <w:r>
        <w:rPr>
          <w:color w:val="212121"/>
          <w:spacing w:val="-16"/>
        </w:rPr>
        <w:t> </w:t>
      </w:r>
      <w:r>
        <w:rPr>
          <w:color w:val="212121"/>
        </w:rPr>
        <w:t>otras</w:t>
      </w:r>
      <w:r>
        <w:rPr>
          <w:color w:val="212121"/>
          <w:spacing w:val="-17"/>
        </w:rPr>
        <w:t> </w:t>
      </w:r>
      <w:r>
        <w:rPr>
          <w:color w:val="212121"/>
        </w:rPr>
        <w:t>entidades, lo que puede afectar la integralidad del servicio y la trazabilidad de la atención.</w:t>
      </w:r>
    </w:p>
    <w:p>
      <w:pPr>
        <w:pStyle w:val="BodyText"/>
        <w:spacing w:after="0" w:line="276" w:lineRule="auto"/>
        <w:jc w:val="both"/>
        <w:sectPr>
          <w:type w:val="continuous"/>
          <w:pgSz w:w="12240" w:h="15840"/>
          <w:pgMar w:header="0" w:footer="1355" w:top="1820" w:bottom="1540" w:left="1080" w:right="1080"/>
        </w:sectPr>
      </w:pPr>
    </w:p>
    <w:p>
      <w:pPr>
        <w:pStyle w:val="BodyText"/>
        <w:spacing w:before="65"/>
      </w:pPr>
    </w:p>
    <w:p>
      <w:pPr>
        <w:pStyle w:val="BodyText"/>
        <w:spacing w:line="276" w:lineRule="auto"/>
        <w:ind w:left="622" w:right="621"/>
        <w:jc w:val="both"/>
      </w:pPr>
      <w:r>
        <w:rPr>
          <w:color w:val="212121"/>
        </w:rPr>
        <w:t>Es</w:t>
      </w:r>
      <w:r>
        <w:rPr>
          <w:color w:val="212121"/>
          <w:spacing w:val="-1"/>
        </w:rPr>
        <w:t> </w:t>
      </w:r>
      <w:r>
        <w:rPr>
          <w:color w:val="212121"/>
        </w:rPr>
        <w:t>destacable</w:t>
      </w:r>
      <w:r>
        <w:rPr>
          <w:color w:val="212121"/>
          <w:spacing w:val="-1"/>
        </w:rPr>
        <w:t> </w:t>
      </w:r>
      <w:r>
        <w:rPr>
          <w:color w:val="212121"/>
        </w:rPr>
        <w:t>el</w:t>
      </w:r>
      <w:r>
        <w:rPr>
          <w:color w:val="212121"/>
          <w:spacing w:val="-1"/>
        </w:rPr>
        <w:t> </w:t>
      </w:r>
      <w:r>
        <w:rPr>
          <w:color w:val="212121"/>
        </w:rPr>
        <w:t>impulso</w:t>
      </w:r>
      <w:r>
        <w:rPr>
          <w:color w:val="212121"/>
          <w:spacing w:val="-1"/>
        </w:rPr>
        <w:t> </w:t>
      </w:r>
      <w:r>
        <w:rPr>
          <w:color w:val="212121"/>
        </w:rPr>
        <w:t>positivo</w:t>
      </w:r>
      <w:r>
        <w:rPr>
          <w:color w:val="212121"/>
          <w:spacing w:val="-1"/>
        </w:rPr>
        <w:t> </w:t>
      </w:r>
      <w:r>
        <w:rPr>
          <w:color w:val="212121"/>
        </w:rPr>
        <w:t>que</w:t>
      </w:r>
      <w:r>
        <w:rPr>
          <w:color w:val="212121"/>
          <w:spacing w:val="-1"/>
        </w:rPr>
        <w:t> </w:t>
      </w:r>
      <w:r>
        <w:rPr>
          <w:color w:val="212121"/>
        </w:rPr>
        <w:t>la</w:t>
      </w:r>
      <w:r>
        <w:rPr>
          <w:color w:val="212121"/>
          <w:spacing w:val="-1"/>
        </w:rPr>
        <w:t> </w:t>
      </w:r>
      <w:r>
        <w:rPr>
          <w:color w:val="212121"/>
        </w:rPr>
        <w:t>institución</w:t>
      </w:r>
      <w:r>
        <w:rPr>
          <w:color w:val="212121"/>
          <w:spacing w:val="-1"/>
        </w:rPr>
        <w:t> </w:t>
      </w:r>
      <w:r>
        <w:rPr>
          <w:color w:val="212121"/>
        </w:rPr>
        <w:t>ha</w:t>
      </w:r>
      <w:r>
        <w:rPr>
          <w:color w:val="212121"/>
          <w:spacing w:val="-2"/>
        </w:rPr>
        <w:t> </w:t>
      </w:r>
      <w:r>
        <w:rPr>
          <w:color w:val="212121"/>
        </w:rPr>
        <w:t>dado</w:t>
      </w:r>
      <w:r>
        <w:rPr>
          <w:color w:val="212121"/>
          <w:spacing w:val="-1"/>
        </w:rPr>
        <w:t> </w:t>
      </w:r>
      <w:r>
        <w:rPr>
          <w:color w:val="212121"/>
        </w:rPr>
        <w:t>a</w:t>
      </w:r>
      <w:r>
        <w:rPr>
          <w:color w:val="212121"/>
          <w:spacing w:val="-1"/>
        </w:rPr>
        <w:t> </w:t>
      </w:r>
      <w:r>
        <w:rPr>
          <w:color w:val="212121"/>
        </w:rPr>
        <w:t>las</w:t>
      </w:r>
      <w:r>
        <w:rPr>
          <w:color w:val="212121"/>
          <w:spacing w:val="-1"/>
        </w:rPr>
        <w:t> </w:t>
      </w:r>
      <w:r>
        <w:rPr>
          <w:color w:val="212121"/>
        </w:rPr>
        <w:t>rutas</w:t>
      </w:r>
      <w:r>
        <w:rPr>
          <w:color w:val="212121"/>
          <w:spacing w:val="-1"/>
        </w:rPr>
        <w:t> </w:t>
      </w:r>
      <w:r>
        <w:rPr>
          <w:color w:val="212121"/>
        </w:rPr>
        <w:t>de</w:t>
      </w:r>
      <w:r>
        <w:rPr>
          <w:color w:val="212121"/>
          <w:spacing w:val="-1"/>
        </w:rPr>
        <w:t> </w:t>
      </w:r>
      <w:r>
        <w:rPr>
          <w:color w:val="212121"/>
        </w:rPr>
        <w:t>atención definidas</w:t>
      </w:r>
      <w:r>
        <w:rPr>
          <w:color w:val="212121"/>
          <w:spacing w:val="-10"/>
        </w:rPr>
        <w:t> </w:t>
      </w:r>
      <w:r>
        <w:rPr>
          <w:color w:val="212121"/>
        </w:rPr>
        <w:t>en</w:t>
      </w:r>
      <w:r>
        <w:rPr>
          <w:color w:val="212121"/>
          <w:spacing w:val="-10"/>
        </w:rPr>
        <w:t> </w:t>
      </w:r>
      <w:r>
        <w:rPr>
          <w:color w:val="212121"/>
        </w:rPr>
        <w:t>la</w:t>
      </w:r>
      <w:r>
        <w:rPr>
          <w:color w:val="212121"/>
          <w:spacing w:val="-10"/>
        </w:rPr>
        <w:t> </w:t>
      </w:r>
      <w:r>
        <w:rPr>
          <w:color w:val="212121"/>
        </w:rPr>
        <w:t>Resolución</w:t>
      </w:r>
      <w:r>
        <w:rPr>
          <w:color w:val="212121"/>
          <w:spacing w:val="-10"/>
        </w:rPr>
        <w:t> </w:t>
      </w:r>
      <w:r>
        <w:rPr>
          <w:color w:val="212121"/>
        </w:rPr>
        <w:t>3280,</w:t>
      </w:r>
      <w:r>
        <w:rPr>
          <w:color w:val="212121"/>
          <w:spacing w:val="-11"/>
        </w:rPr>
        <w:t> </w:t>
      </w:r>
      <w:r>
        <w:rPr>
          <w:color w:val="212121"/>
        </w:rPr>
        <w:t>especialmente</w:t>
      </w:r>
      <w:r>
        <w:rPr>
          <w:color w:val="212121"/>
          <w:spacing w:val="-10"/>
        </w:rPr>
        <w:t> </w:t>
      </w:r>
      <w:r>
        <w:rPr>
          <w:color w:val="212121"/>
        </w:rPr>
        <w:t>en</w:t>
      </w:r>
      <w:r>
        <w:rPr>
          <w:color w:val="212121"/>
          <w:spacing w:val="-10"/>
        </w:rPr>
        <w:t> </w:t>
      </w:r>
      <w:r>
        <w:rPr>
          <w:color w:val="212121"/>
        </w:rPr>
        <w:t>áreas</w:t>
      </w:r>
      <w:r>
        <w:rPr>
          <w:color w:val="212121"/>
          <w:spacing w:val="-12"/>
        </w:rPr>
        <w:t> </w:t>
      </w:r>
      <w:r>
        <w:rPr>
          <w:color w:val="212121"/>
        </w:rPr>
        <w:t>interdisciplinarias</w:t>
      </w:r>
      <w:r>
        <w:rPr>
          <w:color w:val="212121"/>
          <w:spacing w:val="-12"/>
        </w:rPr>
        <w:t> </w:t>
      </w:r>
      <w:r>
        <w:rPr>
          <w:color w:val="212121"/>
        </w:rPr>
        <w:t>como</w:t>
      </w:r>
      <w:r>
        <w:rPr>
          <w:color w:val="212121"/>
          <w:spacing w:val="-10"/>
        </w:rPr>
        <w:t> </w:t>
      </w:r>
      <w:r>
        <w:rPr>
          <w:color w:val="212121"/>
        </w:rPr>
        <w:t>la ruta cerebro-cardio-metabólica, materno perinatal y rutas de cáncer. Estas iniciativas han tenido un impacto tangible en el control de enfermedades y el diagnóstico</w:t>
      </w:r>
      <w:r>
        <w:rPr>
          <w:color w:val="212121"/>
          <w:spacing w:val="-13"/>
        </w:rPr>
        <w:t> </w:t>
      </w:r>
      <w:r>
        <w:rPr>
          <w:color w:val="212121"/>
        </w:rPr>
        <w:t>oportuno,</w:t>
      </w:r>
      <w:r>
        <w:rPr>
          <w:color w:val="212121"/>
          <w:spacing w:val="-15"/>
        </w:rPr>
        <w:t> </w:t>
      </w:r>
      <w:r>
        <w:rPr>
          <w:color w:val="212121"/>
        </w:rPr>
        <w:t>reflejando</w:t>
      </w:r>
      <w:r>
        <w:rPr>
          <w:color w:val="212121"/>
          <w:spacing w:val="-13"/>
        </w:rPr>
        <w:t> </w:t>
      </w:r>
      <w:r>
        <w:rPr>
          <w:color w:val="212121"/>
        </w:rPr>
        <w:t>el</w:t>
      </w:r>
      <w:r>
        <w:rPr>
          <w:color w:val="212121"/>
          <w:spacing w:val="-13"/>
        </w:rPr>
        <w:t> </w:t>
      </w:r>
      <w:r>
        <w:rPr>
          <w:color w:val="212121"/>
        </w:rPr>
        <w:t>compromiso</w:t>
      </w:r>
      <w:r>
        <w:rPr>
          <w:color w:val="212121"/>
          <w:spacing w:val="-14"/>
        </w:rPr>
        <w:t> </w:t>
      </w:r>
      <w:r>
        <w:rPr>
          <w:color w:val="212121"/>
        </w:rPr>
        <w:t>continuo</w:t>
      </w:r>
      <w:r>
        <w:rPr>
          <w:color w:val="212121"/>
          <w:spacing w:val="-15"/>
        </w:rPr>
        <w:t> </w:t>
      </w:r>
      <w:r>
        <w:rPr>
          <w:color w:val="212121"/>
        </w:rPr>
        <w:t>con</w:t>
      </w:r>
      <w:r>
        <w:rPr>
          <w:color w:val="212121"/>
          <w:spacing w:val="-13"/>
        </w:rPr>
        <w:t> </w:t>
      </w:r>
      <w:r>
        <w:rPr>
          <w:color w:val="212121"/>
        </w:rPr>
        <w:t>la</w:t>
      </w:r>
      <w:r>
        <w:rPr>
          <w:color w:val="212121"/>
          <w:spacing w:val="-14"/>
        </w:rPr>
        <w:t> </w:t>
      </w:r>
      <w:r>
        <w:rPr>
          <w:color w:val="212121"/>
        </w:rPr>
        <w:t>mejora</w:t>
      </w:r>
      <w:r>
        <w:rPr>
          <w:color w:val="212121"/>
          <w:spacing w:val="-13"/>
        </w:rPr>
        <w:t> </w:t>
      </w:r>
      <w:r>
        <w:rPr>
          <w:color w:val="212121"/>
        </w:rPr>
        <w:t>de</w:t>
      </w:r>
      <w:r>
        <w:rPr>
          <w:color w:val="212121"/>
          <w:spacing w:val="-13"/>
        </w:rPr>
        <w:t> </w:t>
      </w:r>
      <w:r>
        <w:rPr>
          <w:color w:val="212121"/>
        </w:rPr>
        <w:t>la</w:t>
      </w:r>
      <w:r>
        <w:rPr>
          <w:color w:val="212121"/>
          <w:spacing w:val="-14"/>
        </w:rPr>
        <w:t> </w:t>
      </w:r>
      <w:r>
        <w:rPr>
          <w:color w:val="212121"/>
        </w:rPr>
        <w:t>calidad asistencial y la gestión integral de la salud.</w:t>
      </w:r>
    </w:p>
    <w:p>
      <w:pPr>
        <w:pStyle w:val="BodyText"/>
        <w:spacing w:before="82"/>
      </w:pPr>
    </w:p>
    <w:p>
      <w:pPr>
        <w:spacing w:line="484" w:lineRule="auto" w:before="0"/>
        <w:ind w:left="622" w:right="2529" w:firstLine="0"/>
        <w:jc w:val="left"/>
        <w:rPr>
          <w:b/>
          <w:sz w:val="24"/>
        </w:rPr>
      </w:pPr>
      <w:r>
        <w:rPr>
          <w:b/>
          <w:sz w:val="24"/>
        </w:rPr>
        <w:t>VARIACIÓN</w:t>
      </w:r>
      <w:r>
        <w:rPr>
          <w:b/>
          <w:spacing w:val="-6"/>
          <w:sz w:val="24"/>
        </w:rPr>
        <w:t> </w:t>
      </w:r>
      <w:r>
        <w:rPr>
          <w:b/>
          <w:sz w:val="24"/>
        </w:rPr>
        <w:t>AÑOS</w:t>
      </w:r>
      <w:r>
        <w:rPr>
          <w:b/>
          <w:spacing w:val="-7"/>
          <w:sz w:val="24"/>
        </w:rPr>
        <w:t> </w:t>
      </w:r>
      <w:r>
        <w:rPr>
          <w:b/>
          <w:sz w:val="24"/>
        </w:rPr>
        <w:t>2022</w:t>
      </w:r>
      <w:r>
        <w:rPr>
          <w:b/>
          <w:spacing w:val="-6"/>
          <w:sz w:val="24"/>
        </w:rPr>
        <w:t> </w:t>
      </w:r>
      <w:r>
        <w:rPr>
          <w:b/>
          <w:sz w:val="24"/>
        </w:rPr>
        <w:t>Y</w:t>
      </w:r>
      <w:r>
        <w:rPr>
          <w:b/>
          <w:spacing w:val="-7"/>
          <w:sz w:val="24"/>
        </w:rPr>
        <w:t> </w:t>
      </w:r>
      <w:r>
        <w:rPr>
          <w:b/>
          <w:sz w:val="24"/>
        </w:rPr>
        <w:t>2023</w:t>
      </w:r>
      <w:r>
        <w:rPr>
          <w:b/>
          <w:spacing w:val="-6"/>
          <w:sz w:val="24"/>
        </w:rPr>
        <w:t> </w:t>
      </w:r>
      <w:r>
        <w:rPr>
          <w:b/>
          <w:sz w:val="24"/>
        </w:rPr>
        <w:t>DE</w:t>
      </w:r>
      <w:r>
        <w:rPr>
          <w:b/>
          <w:spacing w:val="-8"/>
          <w:sz w:val="24"/>
        </w:rPr>
        <w:t> </w:t>
      </w:r>
      <w:r>
        <w:rPr>
          <w:b/>
          <w:sz w:val="24"/>
        </w:rPr>
        <w:t>PRODUCCIÓN VARIACIÓN AÑO 2022</w:t>
      </w:r>
    </w:p>
    <w:p>
      <w:pPr>
        <w:spacing w:line="276" w:lineRule="exact" w:before="0"/>
        <w:ind w:left="0" w:right="0" w:firstLine="0"/>
        <w:jc w:val="center"/>
        <w:rPr>
          <w:b/>
          <w:sz w:val="24"/>
        </w:rPr>
      </w:pPr>
      <w:bookmarkStart w:name="_bookmark23" w:id="24"/>
      <w:bookmarkEnd w:id="24"/>
      <w:r>
        <w:rPr/>
      </w:r>
      <w:r>
        <w:rPr>
          <w:b/>
          <w:sz w:val="24"/>
        </w:rPr>
        <w:t>Tabla</w:t>
      </w:r>
      <w:r>
        <w:rPr>
          <w:b/>
          <w:spacing w:val="-1"/>
          <w:sz w:val="24"/>
        </w:rPr>
        <w:t> </w:t>
      </w:r>
      <w:r>
        <w:rPr>
          <w:b/>
          <w:sz w:val="24"/>
        </w:rPr>
        <w:t>19.</w:t>
      </w:r>
      <w:r>
        <w:rPr>
          <w:b/>
          <w:spacing w:val="-3"/>
          <w:sz w:val="24"/>
        </w:rPr>
        <w:t> </w:t>
      </w:r>
      <w:r>
        <w:rPr>
          <w:b/>
          <w:sz w:val="24"/>
        </w:rPr>
        <w:t>Variación</w:t>
      </w:r>
      <w:r>
        <w:rPr>
          <w:b/>
          <w:spacing w:val="-2"/>
          <w:sz w:val="24"/>
        </w:rPr>
        <w:t> </w:t>
      </w:r>
      <w:r>
        <w:rPr>
          <w:b/>
          <w:sz w:val="24"/>
        </w:rPr>
        <w:t>de</w:t>
      </w:r>
      <w:r>
        <w:rPr>
          <w:b/>
          <w:spacing w:val="-2"/>
          <w:sz w:val="24"/>
        </w:rPr>
        <w:t> </w:t>
      </w:r>
      <w:r>
        <w:rPr>
          <w:b/>
          <w:sz w:val="24"/>
        </w:rPr>
        <w:t>la</w:t>
      </w:r>
      <w:r>
        <w:rPr>
          <w:b/>
          <w:spacing w:val="-1"/>
          <w:sz w:val="24"/>
        </w:rPr>
        <w:t> </w:t>
      </w:r>
      <w:r>
        <w:rPr>
          <w:b/>
          <w:sz w:val="24"/>
        </w:rPr>
        <w:t>producción</w:t>
      </w:r>
      <w:r>
        <w:rPr>
          <w:b/>
          <w:spacing w:val="-2"/>
          <w:sz w:val="24"/>
        </w:rPr>
        <w:t> </w:t>
      </w:r>
      <w:r>
        <w:rPr>
          <w:b/>
          <w:sz w:val="24"/>
        </w:rPr>
        <w:t>en</w:t>
      </w:r>
      <w:r>
        <w:rPr>
          <w:b/>
          <w:spacing w:val="-2"/>
          <w:sz w:val="24"/>
        </w:rPr>
        <w:t> </w:t>
      </w:r>
      <w:r>
        <w:rPr>
          <w:b/>
          <w:sz w:val="24"/>
        </w:rPr>
        <w:t>el</w:t>
      </w:r>
      <w:r>
        <w:rPr>
          <w:b/>
          <w:spacing w:val="-2"/>
          <w:sz w:val="24"/>
        </w:rPr>
        <w:t> </w:t>
      </w:r>
      <w:r>
        <w:rPr>
          <w:b/>
          <w:sz w:val="24"/>
        </w:rPr>
        <w:t>año</w:t>
      </w:r>
      <w:r>
        <w:rPr>
          <w:b/>
          <w:spacing w:val="-2"/>
          <w:sz w:val="24"/>
        </w:rPr>
        <w:t> </w:t>
      </w:r>
      <w:r>
        <w:rPr>
          <w:b/>
          <w:spacing w:val="-4"/>
          <w:sz w:val="24"/>
        </w:rPr>
        <w:t>2022</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2134"/>
        <w:gridCol w:w="1190"/>
        <w:gridCol w:w="876"/>
        <w:gridCol w:w="874"/>
        <w:gridCol w:w="876"/>
        <w:gridCol w:w="1952"/>
      </w:tblGrid>
      <w:tr>
        <w:trPr>
          <w:trHeight w:val="320" w:hRule="atLeast"/>
        </w:trPr>
        <w:tc>
          <w:tcPr>
            <w:tcW w:w="1178" w:type="dxa"/>
            <w:shd w:val="clear" w:color="auto" w:fill="B6D6A8"/>
          </w:tcPr>
          <w:p>
            <w:pPr>
              <w:pStyle w:val="TableParagraph"/>
              <w:spacing w:before="3"/>
              <w:ind w:left="9" w:right="1"/>
              <w:jc w:val="center"/>
              <w:rPr>
                <w:b/>
                <w:sz w:val="24"/>
              </w:rPr>
            </w:pPr>
            <w:r>
              <w:rPr>
                <w:b/>
                <w:spacing w:val="-5"/>
                <w:sz w:val="24"/>
              </w:rPr>
              <w:t>No.</w:t>
            </w:r>
          </w:p>
        </w:tc>
        <w:tc>
          <w:tcPr>
            <w:tcW w:w="2134" w:type="dxa"/>
            <w:shd w:val="clear" w:color="auto" w:fill="B6D6A8"/>
          </w:tcPr>
          <w:p>
            <w:pPr>
              <w:pStyle w:val="TableParagraph"/>
              <w:spacing w:before="3"/>
              <w:ind w:left="13" w:right="1"/>
              <w:jc w:val="center"/>
              <w:rPr>
                <w:b/>
                <w:sz w:val="24"/>
              </w:rPr>
            </w:pPr>
            <w:r>
              <w:rPr>
                <w:b/>
                <w:spacing w:val="-2"/>
                <w:sz w:val="24"/>
              </w:rPr>
              <w:t>CONCEPTO</w:t>
            </w:r>
          </w:p>
        </w:tc>
        <w:tc>
          <w:tcPr>
            <w:tcW w:w="1190" w:type="dxa"/>
            <w:shd w:val="clear" w:color="auto" w:fill="B6D6A8"/>
          </w:tcPr>
          <w:p>
            <w:pPr>
              <w:pStyle w:val="TableParagraph"/>
              <w:spacing w:before="3"/>
              <w:ind w:left="18" w:right="9"/>
              <w:jc w:val="center"/>
              <w:rPr>
                <w:b/>
                <w:sz w:val="24"/>
              </w:rPr>
            </w:pPr>
            <w:r>
              <w:rPr>
                <w:b/>
                <w:spacing w:val="-5"/>
                <w:sz w:val="24"/>
              </w:rPr>
              <w:t>T1</w:t>
            </w:r>
          </w:p>
        </w:tc>
        <w:tc>
          <w:tcPr>
            <w:tcW w:w="876" w:type="dxa"/>
            <w:shd w:val="clear" w:color="auto" w:fill="B6D6A8"/>
          </w:tcPr>
          <w:p>
            <w:pPr>
              <w:pStyle w:val="TableParagraph"/>
              <w:spacing w:before="3"/>
              <w:ind w:left="20" w:right="9"/>
              <w:jc w:val="center"/>
              <w:rPr>
                <w:b/>
                <w:sz w:val="24"/>
              </w:rPr>
            </w:pPr>
            <w:r>
              <w:rPr>
                <w:b/>
                <w:spacing w:val="-5"/>
                <w:sz w:val="24"/>
              </w:rPr>
              <w:t>T2</w:t>
            </w:r>
          </w:p>
        </w:tc>
        <w:tc>
          <w:tcPr>
            <w:tcW w:w="874" w:type="dxa"/>
            <w:shd w:val="clear" w:color="auto" w:fill="B6D6A8"/>
          </w:tcPr>
          <w:p>
            <w:pPr>
              <w:pStyle w:val="TableParagraph"/>
              <w:spacing w:before="3"/>
              <w:ind w:left="14"/>
              <w:jc w:val="center"/>
              <w:rPr>
                <w:b/>
                <w:sz w:val="24"/>
              </w:rPr>
            </w:pPr>
            <w:r>
              <w:rPr>
                <w:b/>
                <w:spacing w:val="-5"/>
                <w:sz w:val="24"/>
              </w:rPr>
              <w:t>T3</w:t>
            </w:r>
          </w:p>
        </w:tc>
        <w:tc>
          <w:tcPr>
            <w:tcW w:w="876" w:type="dxa"/>
            <w:shd w:val="clear" w:color="auto" w:fill="B6D6A8"/>
          </w:tcPr>
          <w:p>
            <w:pPr>
              <w:pStyle w:val="TableParagraph"/>
              <w:spacing w:before="3"/>
              <w:ind w:left="20" w:right="8"/>
              <w:jc w:val="center"/>
              <w:rPr>
                <w:b/>
                <w:sz w:val="24"/>
              </w:rPr>
            </w:pPr>
            <w:r>
              <w:rPr>
                <w:b/>
                <w:spacing w:val="-5"/>
                <w:sz w:val="24"/>
              </w:rPr>
              <w:t>T4</w:t>
            </w:r>
          </w:p>
        </w:tc>
        <w:tc>
          <w:tcPr>
            <w:tcW w:w="1952" w:type="dxa"/>
            <w:shd w:val="clear" w:color="auto" w:fill="B6D6A8"/>
          </w:tcPr>
          <w:p>
            <w:pPr>
              <w:pStyle w:val="TableParagraph"/>
              <w:spacing w:before="3"/>
              <w:ind w:left="11" w:right="4"/>
              <w:jc w:val="center"/>
              <w:rPr>
                <w:b/>
                <w:sz w:val="24"/>
              </w:rPr>
            </w:pPr>
            <w:r>
              <w:rPr>
                <w:b/>
                <w:spacing w:val="-2"/>
                <w:sz w:val="24"/>
              </w:rPr>
              <w:t>ACUMULADO</w:t>
            </w:r>
          </w:p>
        </w:tc>
      </w:tr>
      <w:tr>
        <w:trPr>
          <w:trHeight w:val="320" w:hRule="atLeast"/>
        </w:trPr>
        <w:tc>
          <w:tcPr>
            <w:tcW w:w="1178" w:type="dxa"/>
          </w:tcPr>
          <w:p>
            <w:pPr>
              <w:pStyle w:val="TableParagraph"/>
              <w:spacing w:before="3"/>
              <w:ind w:left="9" w:right="2"/>
              <w:jc w:val="center"/>
              <w:rPr>
                <w:b/>
                <w:sz w:val="24"/>
              </w:rPr>
            </w:pPr>
            <w:r>
              <w:rPr>
                <w:b/>
                <w:spacing w:val="-10"/>
                <w:sz w:val="24"/>
              </w:rPr>
              <w:t>1</w:t>
            </w:r>
          </w:p>
        </w:tc>
        <w:tc>
          <w:tcPr>
            <w:tcW w:w="2134" w:type="dxa"/>
          </w:tcPr>
          <w:p>
            <w:pPr>
              <w:pStyle w:val="TableParagraph"/>
              <w:spacing w:before="3"/>
              <w:ind w:left="13" w:right="4"/>
              <w:jc w:val="center"/>
              <w:rPr>
                <w:b/>
                <w:sz w:val="24"/>
              </w:rPr>
            </w:pPr>
            <w:r>
              <w:rPr>
                <w:b/>
                <w:spacing w:val="-2"/>
                <w:sz w:val="24"/>
              </w:rPr>
              <w:t>ENFERMERÍA</w:t>
            </w:r>
          </w:p>
        </w:tc>
        <w:tc>
          <w:tcPr>
            <w:tcW w:w="1190" w:type="dxa"/>
          </w:tcPr>
          <w:p>
            <w:pPr>
              <w:pStyle w:val="TableParagraph"/>
              <w:spacing w:before="3"/>
              <w:ind w:left="18" w:right="10"/>
              <w:jc w:val="center"/>
              <w:rPr>
                <w:sz w:val="24"/>
              </w:rPr>
            </w:pPr>
            <w:r>
              <w:rPr>
                <w:spacing w:val="-4"/>
                <w:sz w:val="24"/>
              </w:rPr>
              <w:t>5.203</w:t>
            </w:r>
          </w:p>
        </w:tc>
        <w:tc>
          <w:tcPr>
            <w:tcW w:w="876" w:type="dxa"/>
          </w:tcPr>
          <w:p>
            <w:pPr>
              <w:pStyle w:val="TableParagraph"/>
              <w:spacing w:before="3"/>
              <w:ind w:left="20" w:right="10"/>
              <w:jc w:val="center"/>
              <w:rPr>
                <w:sz w:val="24"/>
              </w:rPr>
            </w:pPr>
            <w:r>
              <w:rPr>
                <w:spacing w:val="-4"/>
                <w:sz w:val="24"/>
              </w:rPr>
              <w:t>5.155</w:t>
            </w:r>
          </w:p>
        </w:tc>
        <w:tc>
          <w:tcPr>
            <w:tcW w:w="874" w:type="dxa"/>
          </w:tcPr>
          <w:p>
            <w:pPr>
              <w:pStyle w:val="TableParagraph"/>
              <w:spacing w:before="3"/>
              <w:ind w:left="14" w:right="2"/>
              <w:jc w:val="center"/>
              <w:rPr>
                <w:sz w:val="24"/>
              </w:rPr>
            </w:pPr>
            <w:r>
              <w:rPr>
                <w:spacing w:val="-4"/>
                <w:sz w:val="24"/>
              </w:rPr>
              <w:t>5.935</w:t>
            </w:r>
          </w:p>
        </w:tc>
        <w:tc>
          <w:tcPr>
            <w:tcW w:w="876" w:type="dxa"/>
          </w:tcPr>
          <w:p>
            <w:pPr>
              <w:pStyle w:val="TableParagraph"/>
              <w:spacing w:before="3"/>
              <w:ind w:left="20" w:right="9"/>
              <w:jc w:val="center"/>
              <w:rPr>
                <w:sz w:val="24"/>
              </w:rPr>
            </w:pPr>
            <w:r>
              <w:rPr>
                <w:spacing w:val="-4"/>
                <w:sz w:val="24"/>
              </w:rPr>
              <w:t>4.574</w:t>
            </w:r>
          </w:p>
        </w:tc>
        <w:tc>
          <w:tcPr>
            <w:tcW w:w="1952" w:type="dxa"/>
          </w:tcPr>
          <w:p>
            <w:pPr>
              <w:pStyle w:val="TableParagraph"/>
              <w:spacing w:before="3"/>
              <w:ind w:left="11" w:right="2"/>
              <w:jc w:val="center"/>
              <w:rPr>
                <w:b/>
                <w:sz w:val="24"/>
              </w:rPr>
            </w:pPr>
            <w:r>
              <w:rPr>
                <w:b/>
                <w:spacing w:val="-2"/>
                <w:sz w:val="24"/>
              </w:rPr>
              <w:t>20.867</w:t>
            </w:r>
          </w:p>
        </w:tc>
      </w:tr>
      <w:tr>
        <w:trPr>
          <w:trHeight w:val="633" w:hRule="atLeast"/>
        </w:trPr>
        <w:tc>
          <w:tcPr>
            <w:tcW w:w="1178" w:type="dxa"/>
          </w:tcPr>
          <w:p>
            <w:pPr>
              <w:pStyle w:val="TableParagraph"/>
              <w:spacing w:before="159"/>
              <w:ind w:left="9" w:right="2"/>
              <w:jc w:val="center"/>
              <w:rPr>
                <w:b/>
                <w:sz w:val="24"/>
              </w:rPr>
            </w:pPr>
            <w:r>
              <w:rPr>
                <w:b/>
                <w:spacing w:val="-10"/>
                <w:sz w:val="24"/>
              </w:rPr>
              <w:t>2</w:t>
            </w:r>
          </w:p>
        </w:tc>
        <w:tc>
          <w:tcPr>
            <w:tcW w:w="2134" w:type="dxa"/>
          </w:tcPr>
          <w:p>
            <w:pPr>
              <w:pStyle w:val="TableParagraph"/>
              <w:spacing w:before="1"/>
              <w:ind w:left="587"/>
              <w:rPr>
                <w:b/>
                <w:sz w:val="24"/>
              </w:rPr>
            </w:pPr>
            <w:r>
              <w:rPr>
                <w:b/>
                <w:spacing w:val="-2"/>
                <w:sz w:val="24"/>
              </w:rPr>
              <w:t>MEDICO</w:t>
            </w:r>
          </w:p>
          <w:p>
            <w:pPr>
              <w:pStyle w:val="TableParagraph"/>
              <w:spacing w:before="42"/>
              <w:ind w:left="479"/>
              <w:rPr>
                <w:b/>
                <w:sz w:val="24"/>
              </w:rPr>
            </w:pPr>
            <w:r>
              <w:rPr>
                <w:b/>
                <w:spacing w:val="-2"/>
                <w:sz w:val="24"/>
              </w:rPr>
              <w:t>GENERAL</w:t>
            </w:r>
          </w:p>
        </w:tc>
        <w:tc>
          <w:tcPr>
            <w:tcW w:w="1190" w:type="dxa"/>
          </w:tcPr>
          <w:p>
            <w:pPr>
              <w:pStyle w:val="TableParagraph"/>
              <w:spacing w:before="159"/>
              <w:ind w:left="18" w:right="10"/>
              <w:jc w:val="center"/>
              <w:rPr>
                <w:sz w:val="24"/>
              </w:rPr>
            </w:pPr>
            <w:r>
              <w:rPr>
                <w:spacing w:val="-4"/>
                <w:sz w:val="24"/>
              </w:rPr>
              <w:t>7.758</w:t>
            </w:r>
          </w:p>
        </w:tc>
        <w:tc>
          <w:tcPr>
            <w:tcW w:w="876" w:type="dxa"/>
          </w:tcPr>
          <w:p>
            <w:pPr>
              <w:pStyle w:val="TableParagraph"/>
              <w:spacing w:before="159"/>
              <w:ind w:left="20" w:right="10"/>
              <w:jc w:val="center"/>
              <w:rPr>
                <w:sz w:val="24"/>
              </w:rPr>
            </w:pPr>
            <w:r>
              <w:rPr>
                <w:spacing w:val="-4"/>
                <w:sz w:val="24"/>
              </w:rPr>
              <w:t>8.686</w:t>
            </w:r>
          </w:p>
        </w:tc>
        <w:tc>
          <w:tcPr>
            <w:tcW w:w="874" w:type="dxa"/>
          </w:tcPr>
          <w:p>
            <w:pPr>
              <w:pStyle w:val="TableParagraph"/>
              <w:spacing w:before="159"/>
              <w:ind w:left="14" w:right="2"/>
              <w:jc w:val="center"/>
              <w:rPr>
                <w:sz w:val="24"/>
              </w:rPr>
            </w:pPr>
            <w:r>
              <w:rPr>
                <w:spacing w:val="-4"/>
                <w:sz w:val="24"/>
              </w:rPr>
              <w:t>8.678</w:t>
            </w:r>
          </w:p>
        </w:tc>
        <w:tc>
          <w:tcPr>
            <w:tcW w:w="876" w:type="dxa"/>
          </w:tcPr>
          <w:p>
            <w:pPr>
              <w:pStyle w:val="TableParagraph"/>
              <w:spacing w:before="159"/>
              <w:ind w:left="20" w:right="9"/>
              <w:jc w:val="center"/>
              <w:rPr>
                <w:sz w:val="24"/>
              </w:rPr>
            </w:pPr>
            <w:r>
              <w:rPr>
                <w:spacing w:val="-4"/>
                <w:sz w:val="24"/>
              </w:rPr>
              <w:t>7.340</w:t>
            </w:r>
          </w:p>
        </w:tc>
        <w:tc>
          <w:tcPr>
            <w:tcW w:w="1952" w:type="dxa"/>
          </w:tcPr>
          <w:p>
            <w:pPr>
              <w:pStyle w:val="TableParagraph"/>
              <w:spacing w:before="159"/>
              <w:ind w:left="11" w:right="2"/>
              <w:jc w:val="center"/>
              <w:rPr>
                <w:b/>
                <w:sz w:val="24"/>
              </w:rPr>
            </w:pPr>
            <w:r>
              <w:rPr>
                <w:b/>
                <w:spacing w:val="-2"/>
                <w:sz w:val="24"/>
              </w:rPr>
              <w:t>32.462</w:t>
            </w:r>
          </w:p>
        </w:tc>
      </w:tr>
      <w:tr>
        <w:trPr>
          <w:trHeight w:val="636" w:hRule="atLeast"/>
        </w:trPr>
        <w:tc>
          <w:tcPr>
            <w:tcW w:w="1178" w:type="dxa"/>
          </w:tcPr>
          <w:p>
            <w:pPr>
              <w:pStyle w:val="TableParagraph"/>
              <w:spacing w:before="161"/>
              <w:ind w:left="9" w:right="2"/>
              <w:jc w:val="center"/>
              <w:rPr>
                <w:b/>
                <w:sz w:val="24"/>
              </w:rPr>
            </w:pPr>
            <w:r>
              <w:rPr>
                <w:b/>
                <w:spacing w:val="-10"/>
                <w:sz w:val="24"/>
              </w:rPr>
              <w:t>3</w:t>
            </w:r>
          </w:p>
        </w:tc>
        <w:tc>
          <w:tcPr>
            <w:tcW w:w="2134" w:type="dxa"/>
          </w:tcPr>
          <w:p>
            <w:pPr>
              <w:pStyle w:val="TableParagraph"/>
              <w:spacing w:before="1"/>
              <w:ind w:left="13" w:right="3"/>
              <w:jc w:val="center"/>
              <w:rPr>
                <w:b/>
                <w:sz w:val="24"/>
              </w:rPr>
            </w:pPr>
            <w:r>
              <w:rPr>
                <w:b/>
                <w:spacing w:val="-2"/>
                <w:sz w:val="24"/>
              </w:rPr>
              <w:t>MEDICO</w:t>
            </w:r>
          </w:p>
          <w:p>
            <w:pPr>
              <w:pStyle w:val="TableParagraph"/>
              <w:spacing w:before="42"/>
              <w:ind w:left="13" w:right="4"/>
              <w:jc w:val="center"/>
              <w:rPr>
                <w:b/>
                <w:sz w:val="24"/>
              </w:rPr>
            </w:pPr>
            <w:r>
              <w:rPr>
                <w:b/>
                <w:spacing w:val="-2"/>
                <w:sz w:val="24"/>
              </w:rPr>
              <w:t>ESPECIALISTA</w:t>
            </w:r>
          </w:p>
        </w:tc>
        <w:tc>
          <w:tcPr>
            <w:tcW w:w="1190" w:type="dxa"/>
          </w:tcPr>
          <w:p>
            <w:pPr>
              <w:pStyle w:val="TableParagraph"/>
              <w:spacing w:before="161"/>
              <w:ind w:left="18" w:right="10"/>
              <w:jc w:val="center"/>
              <w:rPr>
                <w:sz w:val="24"/>
              </w:rPr>
            </w:pPr>
            <w:r>
              <w:rPr>
                <w:spacing w:val="-4"/>
                <w:sz w:val="24"/>
              </w:rPr>
              <w:t>6.272</w:t>
            </w:r>
          </w:p>
        </w:tc>
        <w:tc>
          <w:tcPr>
            <w:tcW w:w="876" w:type="dxa"/>
          </w:tcPr>
          <w:p>
            <w:pPr>
              <w:pStyle w:val="TableParagraph"/>
              <w:spacing w:before="161"/>
              <w:ind w:left="20" w:right="10"/>
              <w:jc w:val="center"/>
              <w:rPr>
                <w:sz w:val="24"/>
              </w:rPr>
            </w:pPr>
            <w:r>
              <w:rPr>
                <w:spacing w:val="-4"/>
                <w:sz w:val="24"/>
              </w:rPr>
              <w:t>6.924</w:t>
            </w:r>
          </w:p>
        </w:tc>
        <w:tc>
          <w:tcPr>
            <w:tcW w:w="874" w:type="dxa"/>
          </w:tcPr>
          <w:p>
            <w:pPr>
              <w:pStyle w:val="TableParagraph"/>
              <w:spacing w:before="161"/>
              <w:ind w:left="14" w:right="2"/>
              <w:jc w:val="center"/>
              <w:rPr>
                <w:sz w:val="24"/>
              </w:rPr>
            </w:pPr>
            <w:r>
              <w:rPr>
                <w:spacing w:val="-4"/>
                <w:sz w:val="24"/>
              </w:rPr>
              <w:t>5.821</w:t>
            </w:r>
          </w:p>
        </w:tc>
        <w:tc>
          <w:tcPr>
            <w:tcW w:w="876" w:type="dxa"/>
          </w:tcPr>
          <w:p>
            <w:pPr>
              <w:pStyle w:val="TableParagraph"/>
              <w:spacing w:before="161"/>
              <w:ind w:left="20" w:right="9"/>
              <w:jc w:val="center"/>
              <w:rPr>
                <w:sz w:val="24"/>
              </w:rPr>
            </w:pPr>
            <w:r>
              <w:rPr>
                <w:spacing w:val="-4"/>
                <w:sz w:val="24"/>
              </w:rPr>
              <w:t>5.164</w:t>
            </w:r>
          </w:p>
        </w:tc>
        <w:tc>
          <w:tcPr>
            <w:tcW w:w="1952" w:type="dxa"/>
          </w:tcPr>
          <w:p>
            <w:pPr>
              <w:pStyle w:val="TableParagraph"/>
              <w:spacing w:before="161"/>
              <w:ind w:left="11" w:right="2"/>
              <w:jc w:val="center"/>
              <w:rPr>
                <w:b/>
                <w:sz w:val="24"/>
              </w:rPr>
            </w:pPr>
            <w:r>
              <w:rPr>
                <w:b/>
                <w:spacing w:val="-2"/>
                <w:sz w:val="24"/>
              </w:rPr>
              <w:t>24.181</w:t>
            </w:r>
          </w:p>
        </w:tc>
      </w:tr>
      <w:tr>
        <w:trPr>
          <w:trHeight w:val="952" w:hRule="atLeast"/>
        </w:trPr>
        <w:tc>
          <w:tcPr>
            <w:tcW w:w="1178" w:type="dxa"/>
          </w:tcPr>
          <w:p>
            <w:pPr>
              <w:pStyle w:val="TableParagraph"/>
              <w:spacing w:before="40"/>
              <w:rPr>
                <w:b/>
                <w:sz w:val="24"/>
              </w:rPr>
            </w:pPr>
          </w:p>
          <w:p>
            <w:pPr>
              <w:pStyle w:val="TableParagraph"/>
              <w:spacing w:before="1"/>
              <w:ind w:left="9" w:right="2"/>
              <w:jc w:val="center"/>
              <w:rPr>
                <w:b/>
                <w:sz w:val="24"/>
              </w:rPr>
            </w:pPr>
            <w:r>
              <w:rPr>
                <w:b/>
                <w:spacing w:val="-10"/>
                <w:sz w:val="24"/>
              </w:rPr>
              <w:t>4</w:t>
            </w:r>
          </w:p>
        </w:tc>
        <w:tc>
          <w:tcPr>
            <w:tcW w:w="2134" w:type="dxa"/>
          </w:tcPr>
          <w:p>
            <w:pPr>
              <w:pStyle w:val="TableParagraph"/>
              <w:spacing w:line="276" w:lineRule="auto" w:before="1"/>
              <w:ind w:left="521" w:right="201" w:hanging="309"/>
              <w:rPr>
                <w:b/>
                <w:sz w:val="24"/>
              </w:rPr>
            </w:pPr>
            <w:r>
              <w:rPr>
                <w:b/>
                <w:sz w:val="24"/>
              </w:rPr>
              <w:t>SERVICIOS</w:t>
            </w:r>
            <w:r>
              <w:rPr>
                <w:b/>
                <w:spacing w:val="-17"/>
                <w:sz w:val="24"/>
              </w:rPr>
              <w:t> </w:t>
            </w:r>
            <w:r>
              <w:rPr>
                <w:b/>
                <w:sz w:val="24"/>
              </w:rPr>
              <w:t>DE APOYO Y</w:t>
            </w:r>
          </w:p>
          <w:p>
            <w:pPr>
              <w:pStyle w:val="TableParagraph"/>
              <w:spacing w:line="275" w:lineRule="exact"/>
              <w:ind w:left="193"/>
              <w:rPr>
                <w:b/>
                <w:sz w:val="24"/>
              </w:rPr>
            </w:pPr>
            <w:r>
              <w:rPr>
                <w:b/>
                <w:spacing w:val="-2"/>
                <w:sz w:val="24"/>
              </w:rPr>
              <w:t>TRATAMIENTO</w:t>
            </w:r>
          </w:p>
        </w:tc>
        <w:tc>
          <w:tcPr>
            <w:tcW w:w="1190" w:type="dxa"/>
          </w:tcPr>
          <w:p>
            <w:pPr>
              <w:pStyle w:val="TableParagraph"/>
              <w:spacing w:before="40"/>
              <w:rPr>
                <w:b/>
                <w:sz w:val="24"/>
              </w:rPr>
            </w:pPr>
          </w:p>
          <w:p>
            <w:pPr>
              <w:pStyle w:val="TableParagraph"/>
              <w:spacing w:before="1"/>
              <w:ind w:left="18" w:right="10"/>
              <w:jc w:val="center"/>
              <w:rPr>
                <w:sz w:val="24"/>
              </w:rPr>
            </w:pPr>
            <w:r>
              <w:rPr>
                <w:spacing w:val="-4"/>
                <w:sz w:val="24"/>
              </w:rPr>
              <w:t>7.331</w:t>
            </w:r>
          </w:p>
        </w:tc>
        <w:tc>
          <w:tcPr>
            <w:tcW w:w="876" w:type="dxa"/>
          </w:tcPr>
          <w:p>
            <w:pPr>
              <w:pStyle w:val="TableParagraph"/>
              <w:spacing w:before="40"/>
              <w:rPr>
                <w:b/>
                <w:sz w:val="24"/>
              </w:rPr>
            </w:pPr>
          </w:p>
          <w:p>
            <w:pPr>
              <w:pStyle w:val="TableParagraph"/>
              <w:spacing w:before="1"/>
              <w:ind w:left="20" w:right="10"/>
              <w:jc w:val="center"/>
              <w:rPr>
                <w:sz w:val="24"/>
              </w:rPr>
            </w:pPr>
            <w:r>
              <w:rPr>
                <w:spacing w:val="-4"/>
                <w:sz w:val="24"/>
              </w:rPr>
              <w:t>6.604</w:t>
            </w:r>
          </w:p>
        </w:tc>
        <w:tc>
          <w:tcPr>
            <w:tcW w:w="874" w:type="dxa"/>
          </w:tcPr>
          <w:p>
            <w:pPr>
              <w:pStyle w:val="TableParagraph"/>
              <w:spacing w:before="40"/>
              <w:rPr>
                <w:b/>
                <w:sz w:val="24"/>
              </w:rPr>
            </w:pPr>
          </w:p>
          <w:p>
            <w:pPr>
              <w:pStyle w:val="TableParagraph"/>
              <w:spacing w:before="1"/>
              <w:ind w:left="14" w:right="2"/>
              <w:jc w:val="center"/>
              <w:rPr>
                <w:sz w:val="24"/>
              </w:rPr>
            </w:pPr>
            <w:r>
              <w:rPr>
                <w:spacing w:val="-4"/>
                <w:sz w:val="24"/>
              </w:rPr>
              <w:t>8.310</w:t>
            </w:r>
          </w:p>
        </w:tc>
        <w:tc>
          <w:tcPr>
            <w:tcW w:w="876" w:type="dxa"/>
          </w:tcPr>
          <w:p>
            <w:pPr>
              <w:pStyle w:val="TableParagraph"/>
              <w:spacing w:before="40"/>
              <w:rPr>
                <w:b/>
                <w:sz w:val="24"/>
              </w:rPr>
            </w:pPr>
          </w:p>
          <w:p>
            <w:pPr>
              <w:pStyle w:val="TableParagraph"/>
              <w:spacing w:before="1"/>
              <w:ind w:left="20" w:right="9"/>
              <w:jc w:val="center"/>
              <w:rPr>
                <w:sz w:val="24"/>
              </w:rPr>
            </w:pPr>
            <w:r>
              <w:rPr>
                <w:spacing w:val="-4"/>
                <w:sz w:val="24"/>
              </w:rPr>
              <w:t>5.555</w:t>
            </w:r>
          </w:p>
        </w:tc>
        <w:tc>
          <w:tcPr>
            <w:tcW w:w="1952" w:type="dxa"/>
          </w:tcPr>
          <w:p>
            <w:pPr>
              <w:pStyle w:val="TableParagraph"/>
              <w:spacing w:before="40"/>
              <w:rPr>
                <w:b/>
                <w:sz w:val="24"/>
              </w:rPr>
            </w:pPr>
          </w:p>
          <w:p>
            <w:pPr>
              <w:pStyle w:val="TableParagraph"/>
              <w:spacing w:before="1"/>
              <w:ind w:left="11" w:right="2"/>
              <w:jc w:val="center"/>
              <w:rPr>
                <w:b/>
                <w:sz w:val="24"/>
              </w:rPr>
            </w:pPr>
            <w:r>
              <w:rPr>
                <w:b/>
                <w:spacing w:val="-2"/>
                <w:sz w:val="24"/>
              </w:rPr>
              <w:t>27.800</w:t>
            </w:r>
          </w:p>
        </w:tc>
      </w:tr>
      <w:tr>
        <w:trPr>
          <w:trHeight w:val="320" w:hRule="atLeast"/>
        </w:trPr>
        <w:tc>
          <w:tcPr>
            <w:tcW w:w="1178" w:type="dxa"/>
          </w:tcPr>
          <w:p>
            <w:pPr>
              <w:pStyle w:val="TableParagraph"/>
              <w:spacing w:before="3"/>
              <w:ind w:left="9" w:right="2"/>
              <w:jc w:val="center"/>
              <w:rPr>
                <w:b/>
                <w:sz w:val="24"/>
              </w:rPr>
            </w:pPr>
            <w:r>
              <w:rPr>
                <w:b/>
                <w:spacing w:val="-10"/>
                <w:sz w:val="24"/>
              </w:rPr>
              <w:t>5</w:t>
            </w:r>
          </w:p>
        </w:tc>
        <w:tc>
          <w:tcPr>
            <w:tcW w:w="2134" w:type="dxa"/>
          </w:tcPr>
          <w:p>
            <w:pPr>
              <w:pStyle w:val="TableParagraph"/>
              <w:spacing w:before="3"/>
              <w:ind w:left="13" w:right="7"/>
              <w:jc w:val="center"/>
              <w:rPr>
                <w:b/>
                <w:sz w:val="24"/>
              </w:rPr>
            </w:pPr>
            <w:r>
              <w:rPr>
                <w:b/>
                <w:spacing w:val="-2"/>
                <w:sz w:val="24"/>
              </w:rPr>
              <w:t>ODONTOLOGÍA</w:t>
            </w:r>
          </w:p>
        </w:tc>
        <w:tc>
          <w:tcPr>
            <w:tcW w:w="1190" w:type="dxa"/>
          </w:tcPr>
          <w:p>
            <w:pPr>
              <w:pStyle w:val="TableParagraph"/>
              <w:spacing w:before="3"/>
              <w:ind w:left="18" w:right="10"/>
              <w:jc w:val="center"/>
              <w:rPr>
                <w:sz w:val="24"/>
              </w:rPr>
            </w:pPr>
            <w:r>
              <w:rPr>
                <w:spacing w:val="-4"/>
                <w:sz w:val="24"/>
              </w:rPr>
              <w:t>1.459</w:t>
            </w:r>
          </w:p>
        </w:tc>
        <w:tc>
          <w:tcPr>
            <w:tcW w:w="876" w:type="dxa"/>
          </w:tcPr>
          <w:p>
            <w:pPr>
              <w:pStyle w:val="TableParagraph"/>
              <w:spacing w:before="3"/>
              <w:ind w:left="20" w:right="10"/>
              <w:jc w:val="center"/>
              <w:rPr>
                <w:sz w:val="24"/>
              </w:rPr>
            </w:pPr>
            <w:r>
              <w:rPr>
                <w:spacing w:val="-4"/>
                <w:sz w:val="24"/>
              </w:rPr>
              <w:t>2.207</w:t>
            </w:r>
          </w:p>
        </w:tc>
        <w:tc>
          <w:tcPr>
            <w:tcW w:w="874" w:type="dxa"/>
          </w:tcPr>
          <w:p>
            <w:pPr>
              <w:pStyle w:val="TableParagraph"/>
              <w:spacing w:before="3"/>
              <w:ind w:left="14" w:right="2"/>
              <w:jc w:val="center"/>
              <w:rPr>
                <w:sz w:val="24"/>
              </w:rPr>
            </w:pPr>
            <w:r>
              <w:rPr>
                <w:spacing w:val="-4"/>
                <w:sz w:val="24"/>
              </w:rPr>
              <w:t>1.559</w:t>
            </w:r>
          </w:p>
        </w:tc>
        <w:tc>
          <w:tcPr>
            <w:tcW w:w="876" w:type="dxa"/>
          </w:tcPr>
          <w:p>
            <w:pPr>
              <w:pStyle w:val="TableParagraph"/>
              <w:spacing w:before="3"/>
              <w:ind w:left="20" w:right="9"/>
              <w:jc w:val="center"/>
              <w:rPr>
                <w:sz w:val="24"/>
              </w:rPr>
            </w:pPr>
            <w:r>
              <w:rPr>
                <w:spacing w:val="-4"/>
                <w:sz w:val="24"/>
              </w:rPr>
              <w:t>1.208</w:t>
            </w:r>
          </w:p>
        </w:tc>
        <w:tc>
          <w:tcPr>
            <w:tcW w:w="1952" w:type="dxa"/>
          </w:tcPr>
          <w:p>
            <w:pPr>
              <w:pStyle w:val="TableParagraph"/>
              <w:spacing w:before="3"/>
              <w:ind w:left="11"/>
              <w:jc w:val="center"/>
              <w:rPr>
                <w:b/>
                <w:sz w:val="24"/>
              </w:rPr>
            </w:pPr>
            <w:r>
              <w:rPr>
                <w:b/>
                <w:spacing w:val="-4"/>
                <w:sz w:val="24"/>
              </w:rPr>
              <w:t>6.433</w:t>
            </w:r>
          </w:p>
        </w:tc>
      </w:tr>
      <w:tr>
        <w:trPr>
          <w:trHeight w:val="634" w:hRule="atLeast"/>
        </w:trPr>
        <w:tc>
          <w:tcPr>
            <w:tcW w:w="1178" w:type="dxa"/>
          </w:tcPr>
          <w:p>
            <w:pPr>
              <w:pStyle w:val="TableParagraph"/>
              <w:spacing w:before="159"/>
              <w:ind w:left="9" w:right="2"/>
              <w:jc w:val="center"/>
              <w:rPr>
                <w:b/>
                <w:sz w:val="24"/>
              </w:rPr>
            </w:pPr>
            <w:r>
              <w:rPr>
                <w:b/>
                <w:spacing w:val="-10"/>
                <w:sz w:val="24"/>
              </w:rPr>
              <w:t>6</w:t>
            </w:r>
          </w:p>
        </w:tc>
        <w:tc>
          <w:tcPr>
            <w:tcW w:w="2134" w:type="dxa"/>
          </w:tcPr>
          <w:p>
            <w:pPr>
              <w:pStyle w:val="TableParagraph"/>
              <w:spacing w:before="1"/>
              <w:ind w:left="453"/>
              <w:rPr>
                <w:b/>
                <w:sz w:val="24"/>
              </w:rPr>
            </w:pPr>
            <w:r>
              <w:rPr>
                <w:b/>
                <w:spacing w:val="-2"/>
                <w:sz w:val="24"/>
              </w:rPr>
              <w:t>ESTANCIA</w:t>
            </w:r>
          </w:p>
          <w:p>
            <w:pPr>
              <w:pStyle w:val="TableParagraph"/>
              <w:spacing w:before="42"/>
              <w:ind w:left="479"/>
              <w:rPr>
                <w:b/>
                <w:sz w:val="24"/>
              </w:rPr>
            </w:pPr>
            <w:r>
              <w:rPr>
                <w:b/>
                <w:spacing w:val="-2"/>
                <w:sz w:val="24"/>
              </w:rPr>
              <w:t>GENERAL</w:t>
            </w:r>
          </w:p>
        </w:tc>
        <w:tc>
          <w:tcPr>
            <w:tcW w:w="1190" w:type="dxa"/>
          </w:tcPr>
          <w:p>
            <w:pPr>
              <w:pStyle w:val="TableParagraph"/>
              <w:spacing w:before="159"/>
              <w:ind w:left="18" w:right="10"/>
              <w:jc w:val="center"/>
              <w:rPr>
                <w:sz w:val="24"/>
              </w:rPr>
            </w:pPr>
            <w:r>
              <w:rPr>
                <w:spacing w:val="-4"/>
                <w:sz w:val="24"/>
              </w:rPr>
              <w:t>1.650</w:t>
            </w:r>
          </w:p>
        </w:tc>
        <w:tc>
          <w:tcPr>
            <w:tcW w:w="876" w:type="dxa"/>
          </w:tcPr>
          <w:p>
            <w:pPr>
              <w:pStyle w:val="TableParagraph"/>
              <w:spacing w:before="159"/>
              <w:ind w:left="20" w:right="10"/>
              <w:jc w:val="center"/>
              <w:rPr>
                <w:sz w:val="24"/>
              </w:rPr>
            </w:pPr>
            <w:r>
              <w:rPr>
                <w:spacing w:val="-4"/>
                <w:sz w:val="24"/>
              </w:rPr>
              <w:t>1.988</w:t>
            </w:r>
          </w:p>
        </w:tc>
        <w:tc>
          <w:tcPr>
            <w:tcW w:w="874" w:type="dxa"/>
          </w:tcPr>
          <w:p>
            <w:pPr>
              <w:pStyle w:val="TableParagraph"/>
              <w:spacing w:before="159"/>
              <w:ind w:left="14" w:right="2"/>
              <w:jc w:val="center"/>
              <w:rPr>
                <w:sz w:val="24"/>
              </w:rPr>
            </w:pPr>
            <w:r>
              <w:rPr>
                <w:spacing w:val="-4"/>
                <w:sz w:val="24"/>
              </w:rPr>
              <w:t>1.691</w:t>
            </w:r>
          </w:p>
        </w:tc>
        <w:tc>
          <w:tcPr>
            <w:tcW w:w="876" w:type="dxa"/>
          </w:tcPr>
          <w:p>
            <w:pPr>
              <w:pStyle w:val="TableParagraph"/>
              <w:spacing w:before="159"/>
              <w:ind w:left="20" w:right="9"/>
              <w:jc w:val="center"/>
              <w:rPr>
                <w:sz w:val="24"/>
              </w:rPr>
            </w:pPr>
            <w:r>
              <w:rPr>
                <w:spacing w:val="-4"/>
                <w:sz w:val="24"/>
              </w:rPr>
              <w:t>2.122</w:t>
            </w:r>
          </w:p>
        </w:tc>
        <w:tc>
          <w:tcPr>
            <w:tcW w:w="1952" w:type="dxa"/>
          </w:tcPr>
          <w:p>
            <w:pPr>
              <w:pStyle w:val="TableParagraph"/>
              <w:spacing w:before="159"/>
              <w:ind w:left="11"/>
              <w:jc w:val="center"/>
              <w:rPr>
                <w:b/>
                <w:sz w:val="24"/>
              </w:rPr>
            </w:pPr>
            <w:r>
              <w:rPr>
                <w:b/>
                <w:spacing w:val="-4"/>
                <w:sz w:val="24"/>
              </w:rPr>
              <w:t>7.451</w:t>
            </w:r>
          </w:p>
        </w:tc>
      </w:tr>
      <w:tr>
        <w:trPr>
          <w:trHeight w:val="320" w:hRule="atLeast"/>
        </w:trPr>
        <w:tc>
          <w:tcPr>
            <w:tcW w:w="1178" w:type="dxa"/>
          </w:tcPr>
          <w:p>
            <w:pPr>
              <w:pStyle w:val="TableParagraph"/>
              <w:spacing w:before="2"/>
              <w:ind w:left="9"/>
              <w:jc w:val="center"/>
              <w:rPr>
                <w:b/>
                <w:sz w:val="24"/>
              </w:rPr>
            </w:pPr>
            <w:r>
              <w:rPr>
                <w:b/>
                <w:spacing w:val="-5"/>
                <w:sz w:val="24"/>
              </w:rPr>
              <w:t>10</w:t>
            </w:r>
          </w:p>
        </w:tc>
        <w:tc>
          <w:tcPr>
            <w:tcW w:w="2134" w:type="dxa"/>
          </w:tcPr>
          <w:p>
            <w:pPr>
              <w:pStyle w:val="TableParagraph"/>
              <w:spacing w:before="2"/>
              <w:ind w:left="13" w:right="2"/>
              <w:jc w:val="center"/>
              <w:rPr>
                <w:b/>
                <w:sz w:val="24"/>
              </w:rPr>
            </w:pPr>
            <w:r>
              <w:rPr>
                <w:b/>
                <w:sz w:val="24"/>
              </w:rPr>
              <w:t>SALA</w:t>
            </w:r>
            <w:r>
              <w:rPr>
                <w:b/>
                <w:spacing w:val="-3"/>
                <w:sz w:val="24"/>
              </w:rPr>
              <w:t> </w:t>
            </w:r>
            <w:r>
              <w:rPr>
                <w:b/>
                <w:spacing w:val="-2"/>
                <w:sz w:val="24"/>
              </w:rPr>
              <w:t>PARTOS</w:t>
            </w:r>
          </w:p>
        </w:tc>
        <w:tc>
          <w:tcPr>
            <w:tcW w:w="1190" w:type="dxa"/>
          </w:tcPr>
          <w:p>
            <w:pPr>
              <w:pStyle w:val="TableParagraph"/>
              <w:spacing w:before="2"/>
              <w:ind w:left="18" w:right="9"/>
              <w:jc w:val="center"/>
              <w:rPr>
                <w:sz w:val="24"/>
              </w:rPr>
            </w:pPr>
            <w:r>
              <w:rPr>
                <w:spacing w:val="-5"/>
                <w:sz w:val="24"/>
              </w:rPr>
              <w:t>116</w:t>
            </w:r>
          </w:p>
        </w:tc>
        <w:tc>
          <w:tcPr>
            <w:tcW w:w="876" w:type="dxa"/>
          </w:tcPr>
          <w:p>
            <w:pPr>
              <w:pStyle w:val="TableParagraph"/>
              <w:spacing w:before="2"/>
              <w:ind w:left="20" w:right="11"/>
              <w:jc w:val="center"/>
              <w:rPr>
                <w:sz w:val="24"/>
              </w:rPr>
            </w:pPr>
            <w:r>
              <w:rPr>
                <w:spacing w:val="-5"/>
                <w:sz w:val="24"/>
              </w:rPr>
              <w:t>98</w:t>
            </w:r>
          </w:p>
        </w:tc>
        <w:tc>
          <w:tcPr>
            <w:tcW w:w="874" w:type="dxa"/>
          </w:tcPr>
          <w:p>
            <w:pPr>
              <w:pStyle w:val="TableParagraph"/>
              <w:spacing w:before="2"/>
              <w:ind w:left="14" w:right="3"/>
              <w:jc w:val="center"/>
              <w:rPr>
                <w:sz w:val="24"/>
              </w:rPr>
            </w:pPr>
            <w:r>
              <w:rPr>
                <w:spacing w:val="-5"/>
                <w:sz w:val="24"/>
              </w:rPr>
              <w:t>76</w:t>
            </w:r>
          </w:p>
        </w:tc>
        <w:tc>
          <w:tcPr>
            <w:tcW w:w="876" w:type="dxa"/>
          </w:tcPr>
          <w:p>
            <w:pPr>
              <w:pStyle w:val="TableParagraph"/>
              <w:spacing w:before="2"/>
              <w:ind w:left="20" w:right="11"/>
              <w:jc w:val="center"/>
              <w:rPr>
                <w:sz w:val="24"/>
              </w:rPr>
            </w:pPr>
            <w:r>
              <w:rPr>
                <w:spacing w:val="-5"/>
                <w:sz w:val="24"/>
              </w:rPr>
              <w:t>85</w:t>
            </w:r>
          </w:p>
        </w:tc>
        <w:tc>
          <w:tcPr>
            <w:tcW w:w="1952" w:type="dxa"/>
          </w:tcPr>
          <w:p>
            <w:pPr>
              <w:pStyle w:val="TableParagraph"/>
              <w:spacing w:before="2"/>
              <w:ind w:left="11"/>
              <w:jc w:val="center"/>
              <w:rPr>
                <w:b/>
                <w:sz w:val="24"/>
              </w:rPr>
            </w:pPr>
            <w:r>
              <w:rPr>
                <w:b/>
                <w:spacing w:val="-5"/>
                <w:sz w:val="24"/>
              </w:rPr>
              <w:t>375</w:t>
            </w:r>
          </w:p>
        </w:tc>
      </w:tr>
      <w:tr>
        <w:trPr>
          <w:trHeight w:val="320" w:hRule="atLeast"/>
        </w:trPr>
        <w:tc>
          <w:tcPr>
            <w:tcW w:w="1178" w:type="dxa"/>
          </w:tcPr>
          <w:p>
            <w:pPr>
              <w:pStyle w:val="TableParagraph"/>
              <w:spacing w:before="3"/>
              <w:ind w:left="9"/>
              <w:jc w:val="center"/>
              <w:rPr>
                <w:b/>
                <w:sz w:val="24"/>
              </w:rPr>
            </w:pPr>
            <w:r>
              <w:rPr>
                <w:b/>
                <w:spacing w:val="-5"/>
                <w:sz w:val="24"/>
              </w:rPr>
              <w:t>11</w:t>
            </w:r>
          </w:p>
        </w:tc>
        <w:tc>
          <w:tcPr>
            <w:tcW w:w="2134" w:type="dxa"/>
          </w:tcPr>
          <w:p>
            <w:pPr>
              <w:pStyle w:val="TableParagraph"/>
              <w:spacing w:before="3"/>
              <w:ind w:left="13" w:right="6"/>
              <w:jc w:val="center"/>
              <w:rPr>
                <w:b/>
                <w:sz w:val="24"/>
              </w:rPr>
            </w:pPr>
            <w:r>
              <w:rPr>
                <w:b/>
                <w:spacing w:val="-2"/>
                <w:sz w:val="24"/>
              </w:rPr>
              <w:t>CIRUGÍAS</w:t>
            </w:r>
          </w:p>
        </w:tc>
        <w:tc>
          <w:tcPr>
            <w:tcW w:w="1190" w:type="dxa"/>
          </w:tcPr>
          <w:p>
            <w:pPr>
              <w:pStyle w:val="TableParagraph"/>
              <w:spacing w:before="3"/>
              <w:ind w:left="18" w:right="9"/>
              <w:jc w:val="center"/>
              <w:rPr>
                <w:sz w:val="24"/>
              </w:rPr>
            </w:pPr>
            <w:r>
              <w:rPr>
                <w:spacing w:val="-5"/>
                <w:sz w:val="24"/>
              </w:rPr>
              <w:t>892</w:t>
            </w:r>
          </w:p>
        </w:tc>
        <w:tc>
          <w:tcPr>
            <w:tcW w:w="876" w:type="dxa"/>
          </w:tcPr>
          <w:p>
            <w:pPr>
              <w:pStyle w:val="TableParagraph"/>
              <w:spacing w:before="3"/>
              <w:ind w:left="20" w:right="9"/>
              <w:jc w:val="center"/>
              <w:rPr>
                <w:sz w:val="24"/>
              </w:rPr>
            </w:pPr>
            <w:r>
              <w:rPr>
                <w:spacing w:val="-5"/>
                <w:sz w:val="24"/>
              </w:rPr>
              <w:t>949</w:t>
            </w:r>
          </w:p>
        </w:tc>
        <w:tc>
          <w:tcPr>
            <w:tcW w:w="874" w:type="dxa"/>
          </w:tcPr>
          <w:p>
            <w:pPr>
              <w:pStyle w:val="TableParagraph"/>
              <w:spacing w:before="3"/>
              <w:ind w:left="14" w:right="2"/>
              <w:jc w:val="center"/>
              <w:rPr>
                <w:sz w:val="24"/>
              </w:rPr>
            </w:pPr>
            <w:r>
              <w:rPr>
                <w:spacing w:val="-4"/>
                <w:sz w:val="24"/>
              </w:rPr>
              <w:t>1.033</w:t>
            </w:r>
          </w:p>
        </w:tc>
        <w:tc>
          <w:tcPr>
            <w:tcW w:w="876" w:type="dxa"/>
          </w:tcPr>
          <w:p>
            <w:pPr>
              <w:pStyle w:val="TableParagraph"/>
              <w:spacing w:before="3"/>
              <w:ind w:left="20" w:right="8"/>
              <w:jc w:val="center"/>
              <w:rPr>
                <w:sz w:val="24"/>
              </w:rPr>
            </w:pPr>
            <w:r>
              <w:rPr>
                <w:spacing w:val="-5"/>
                <w:sz w:val="24"/>
              </w:rPr>
              <w:t>968</w:t>
            </w:r>
          </w:p>
        </w:tc>
        <w:tc>
          <w:tcPr>
            <w:tcW w:w="1952" w:type="dxa"/>
          </w:tcPr>
          <w:p>
            <w:pPr>
              <w:pStyle w:val="TableParagraph"/>
              <w:spacing w:before="3"/>
              <w:ind w:left="11"/>
              <w:jc w:val="center"/>
              <w:rPr>
                <w:b/>
                <w:sz w:val="24"/>
              </w:rPr>
            </w:pPr>
            <w:r>
              <w:rPr>
                <w:b/>
                <w:spacing w:val="-4"/>
                <w:sz w:val="24"/>
              </w:rPr>
              <w:t>3.842</w:t>
            </w:r>
          </w:p>
        </w:tc>
      </w:tr>
      <w:tr>
        <w:trPr>
          <w:trHeight w:val="320" w:hRule="atLeast"/>
        </w:trPr>
        <w:tc>
          <w:tcPr>
            <w:tcW w:w="1178" w:type="dxa"/>
          </w:tcPr>
          <w:p>
            <w:pPr>
              <w:pStyle w:val="TableParagraph"/>
              <w:spacing w:before="2"/>
              <w:ind w:left="9"/>
              <w:jc w:val="center"/>
              <w:rPr>
                <w:b/>
                <w:sz w:val="24"/>
              </w:rPr>
            </w:pPr>
            <w:r>
              <w:rPr>
                <w:b/>
                <w:spacing w:val="-5"/>
                <w:sz w:val="24"/>
              </w:rPr>
              <w:t>12</w:t>
            </w:r>
          </w:p>
        </w:tc>
        <w:tc>
          <w:tcPr>
            <w:tcW w:w="2134" w:type="dxa"/>
          </w:tcPr>
          <w:p>
            <w:pPr>
              <w:pStyle w:val="TableParagraph"/>
              <w:spacing w:before="2"/>
              <w:ind w:left="13" w:right="3"/>
              <w:jc w:val="center"/>
              <w:rPr>
                <w:b/>
                <w:sz w:val="24"/>
              </w:rPr>
            </w:pPr>
            <w:r>
              <w:rPr>
                <w:b/>
                <w:spacing w:val="-2"/>
                <w:sz w:val="24"/>
              </w:rPr>
              <w:t>LABORATORIO</w:t>
            </w:r>
          </w:p>
        </w:tc>
        <w:tc>
          <w:tcPr>
            <w:tcW w:w="1190" w:type="dxa"/>
          </w:tcPr>
          <w:p>
            <w:pPr>
              <w:pStyle w:val="TableParagraph"/>
              <w:spacing w:before="2"/>
              <w:ind w:left="18" w:right="9"/>
              <w:jc w:val="center"/>
              <w:rPr>
                <w:sz w:val="24"/>
              </w:rPr>
            </w:pPr>
            <w:r>
              <w:rPr>
                <w:spacing w:val="-2"/>
                <w:sz w:val="24"/>
              </w:rPr>
              <w:t>42.297</w:t>
            </w:r>
          </w:p>
        </w:tc>
        <w:tc>
          <w:tcPr>
            <w:tcW w:w="876" w:type="dxa"/>
          </w:tcPr>
          <w:p>
            <w:pPr>
              <w:pStyle w:val="TableParagraph"/>
              <w:spacing w:before="2"/>
              <w:ind w:left="20" w:right="13"/>
              <w:jc w:val="center"/>
              <w:rPr>
                <w:sz w:val="24"/>
              </w:rPr>
            </w:pPr>
            <w:r>
              <w:rPr>
                <w:spacing w:val="-2"/>
                <w:sz w:val="24"/>
              </w:rPr>
              <w:t>48.592</w:t>
            </w:r>
          </w:p>
        </w:tc>
        <w:tc>
          <w:tcPr>
            <w:tcW w:w="874" w:type="dxa"/>
          </w:tcPr>
          <w:p>
            <w:pPr>
              <w:pStyle w:val="TableParagraph"/>
              <w:spacing w:before="2"/>
              <w:ind w:left="14" w:right="4"/>
              <w:jc w:val="center"/>
              <w:rPr>
                <w:sz w:val="24"/>
              </w:rPr>
            </w:pPr>
            <w:r>
              <w:rPr>
                <w:spacing w:val="-2"/>
                <w:sz w:val="24"/>
              </w:rPr>
              <w:t>45.378</w:t>
            </w:r>
          </w:p>
        </w:tc>
        <w:tc>
          <w:tcPr>
            <w:tcW w:w="876" w:type="dxa"/>
          </w:tcPr>
          <w:p>
            <w:pPr>
              <w:pStyle w:val="TableParagraph"/>
              <w:spacing w:before="2"/>
              <w:ind w:left="20" w:right="11"/>
              <w:jc w:val="center"/>
              <w:rPr>
                <w:sz w:val="24"/>
              </w:rPr>
            </w:pPr>
            <w:r>
              <w:rPr>
                <w:spacing w:val="-2"/>
                <w:sz w:val="24"/>
              </w:rPr>
              <w:t>35.032</w:t>
            </w:r>
          </w:p>
        </w:tc>
        <w:tc>
          <w:tcPr>
            <w:tcW w:w="1952" w:type="dxa"/>
          </w:tcPr>
          <w:p>
            <w:pPr>
              <w:pStyle w:val="TableParagraph"/>
              <w:spacing w:before="2"/>
              <w:ind w:left="11"/>
              <w:jc w:val="center"/>
              <w:rPr>
                <w:b/>
                <w:sz w:val="24"/>
              </w:rPr>
            </w:pPr>
            <w:r>
              <w:rPr>
                <w:b/>
                <w:spacing w:val="-2"/>
                <w:sz w:val="24"/>
              </w:rPr>
              <w:t>171.299</w:t>
            </w:r>
          </w:p>
        </w:tc>
      </w:tr>
      <w:tr>
        <w:trPr>
          <w:trHeight w:val="635" w:hRule="atLeast"/>
        </w:trPr>
        <w:tc>
          <w:tcPr>
            <w:tcW w:w="1178" w:type="dxa"/>
          </w:tcPr>
          <w:p>
            <w:pPr>
              <w:pStyle w:val="TableParagraph"/>
              <w:spacing w:before="160"/>
              <w:ind w:left="9"/>
              <w:jc w:val="center"/>
              <w:rPr>
                <w:b/>
                <w:sz w:val="24"/>
              </w:rPr>
            </w:pPr>
            <w:r>
              <w:rPr>
                <w:b/>
                <w:spacing w:val="-5"/>
                <w:sz w:val="24"/>
              </w:rPr>
              <w:t>13</w:t>
            </w:r>
          </w:p>
        </w:tc>
        <w:tc>
          <w:tcPr>
            <w:tcW w:w="2134" w:type="dxa"/>
          </w:tcPr>
          <w:p>
            <w:pPr>
              <w:pStyle w:val="TableParagraph"/>
              <w:ind w:left="13" w:right="4"/>
              <w:jc w:val="center"/>
              <w:rPr>
                <w:b/>
                <w:sz w:val="24"/>
              </w:rPr>
            </w:pPr>
            <w:r>
              <w:rPr>
                <w:b/>
                <w:spacing w:val="-2"/>
                <w:sz w:val="24"/>
              </w:rPr>
              <w:t>IMÁGENES</w:t>
            </w:r>
          </w:p>
          <w:p>
            <w:pPr>
              <w:pStyle w:val="TableParagraph"/>
              <w:spacing w:before="43"/>
              <w:ind w:left="13" w:right="2"/>
              <w:jc w:val="center"/>
              <w:rPr>
                <w:b/>
                <w:sz w:val="24"/>
              </w:rPr>
            </w:pPr>
            <w:r>
              <w:rPr>
                <w:b/>
                <w:spacing w:val="-2"/>
                <w:sz w:val="24"/>
              </w:rPr>
              <w:t>DIAGNÓSTICAS</w:t>
            </w:r>
          </w:p>
        </w:tc>
        <w:tc>
          <w:tcPr>
            <w:tcW w:w="1190" w:type="dxa"/>
          </w:tcPr>
          <w:p>
            <w:pPr>
              <w:pStyle w:val="TableParagraph"/>
              <w:spacing w:before="160"/>
              <w:ind w:left="18" w:right="10"/>
              <w:jc w:val="center"/>
              <w:rPr>
                <w:sz w:val="24"/>
              </w:rPr>
            </w:pPr>
            <w:r>
              <w:rPr>
                <w:spacing w:val="-4"/>
                <w:sz w:val="24"/>
              </w:rPr>
              <w:t>4.937</w:t>
            </w:r>
          </w:p>
        </w:tc>
        <w:tc>
          <w:tcPr>
            <w:tcW w:w="876" w:type="dxa"/>
          </w:tcPr>
          <w:p>
            <w:pPr>
              <w:pStyle w:val="TableParagraph"/>
              <w:spacing w:before="160"/>
              <w:ind w:left="20" w:right="10"/>
              <w:jc w:val="center"/>
              <w:rPr>
                <w:sz w:val="24"/>
              </w:rPr>
            </w:pPr>
            <w:r>
              <w:rPr>
                <w:spacing w:val="-4"/>
                <w:sz w:val="24"/>
              </w:rPr>
              <w:t>5.570</w:t>
            </w:r>
          </w:p>
        </w:tc>
        <w:tc>
          <w:tcPr>
            <w:tcW w:w="874" w:type="dxa"/>
          </w:tcPr>
          <w:p>
            <w:pPr>
              <w:pStyle w:val="TableParagraph"/>
              <w:spacing w:before="160"/>
              <w:ind w:left="14" w:right="2"/>
              <w:jc w:val="center"/>
              <w:rPr>
                <w:sz w:val="24"/>
              </w:rPr>
            </w:pPr>
            <w:r>
              <w:rPr>
                <w:spacing w:val="-4"/>
                <w:sz w:val="24"/>
              </w:rPr>
              <w:t>3.826</w:t>
            </w:r>
          </w:p>
        </w:tc>
        <w:tc>
          <w:tcPr>
            <w:tcW w:w="876" w:type="dxa"/>
          </w:tcPr>
          <w:p>
            <w:pPr>
              <w:pStyle w:val="TableParagraph"/>
              <w:spacing w:before="160"/>
              <w:ind w:left="20" w:right="9"/>
              <w:jc w:val="center"/>
              <w:rPr>
                <w:sz w:val="24"/>
              </w:rPr>
            </w:pPr>
            <w:r>
              <w:rPr>
                <w:spacing w:val="-4"/>
                <w:sz w:val="24"/>
              </w:rPr>
              <w:t>5.449</w:t>
            </w:r>
          </w:p>
        </w:tc>
        <w:tc>
          <w:tcPr>
            <w:tcW w:w="1952" w:type="dxa"/>
          </w:tcPr>
          <w:p>
            <w:pPr>
              <w:pStyle w:val="TableParagraph"/>
              <w:spacing w:before="160"/>
              <w:ind w:left="11" w:right="2"/>
              <w:jc w:val="center"/>
              <w:rPr>
                <w:b/>
                <w:sz w:val="24"/>
              </w:rPr>
            </w:pPr>
            <w:r>
              <w:rPr>
                <w:b/>
                <w:spacing w:val="-2"/>
                <w:sz w:val="24"/>
              </w:rPr>
              <w:t>19.782</w:t>
            </w:r>
          </w:p>
        </w:tc>
      </w:tr>
      <w:tr>
        <w:trPr>
          <w:trHeight w:val="1268" w:hRule="atLeast"/>
        </w:trPr>
        <w:tc>
          <w:tcPr>
            <w:tcW w:w="1178" w:type="dxa"/>
          </w:tcPr>
          <w:p>
            <w:pPr>
              <w:pStyle w:val="TableParagraph"/>
              <w:spacing w:before="201"/>
              <w:rPr>
                <w:b/>
                <w:sz w:val="24"/>
              </w:rPr>
            </w:pPr>
          </w:p>
          <w:p>
            <w:pPr>
              <w:pStyle w:val="TableParagraph"/>
              <w:ind w:left="9"/>
              <w:jc w:val="center"/>
              <w:rPr>
                <w:b/>
                <w:sz w:val="24"/>
              </w:rPr>
            </w:pPr>
            <w:r>
              <w:rPr>
                <w:b/>
                <w:spacing w:val="-5"/>
                <w:sz w:val="24"/>
              </w:rPr>
              <w:t>14</w:t>
            </w:r>
          </w:p>
        </w:tc>
        <w:tc>
          <w:tcPr>
            <w:tcW w:w="2134" w:type="dxa"/>
          </w:tcPr>
          <w:p>
            <w:pPr>
              <w:pStyle w:val="TableParagraph"/>
              <w:spacing w:line="276" w:lineRule="auto" w:before="1"/>
              <w:ind w:left="439" w:right="427" w:hanging="2"/>
              <w:jc w:val="center"/>
              <w:rPr>
                <w:b/>
                <w:sz w:val="24"/>
              </w:rPr>
            </w:pPr>
            <w:r>
              <w:rPr>
                <w:b/>
                <w:spacing w:val="-2"/>
                <w:sz w:val="24"/>
              </w:rPr>
              <w:t>MEDIO AMBIENTE OTROS</w:t>
            </w:r>
          </w:p>
          <w:p>
            <w:pPr>
              <w:pStyle w:val="TableParagraph"/>
              <w:ind w:left="13" w:right="5"/>
              <w:jc w:val="center"/>
              <w:rPr>
                <w:b/>
                <w:sz w:val="24"/>
              </w:rPr>
            </w:pPr>
            <w:r>
              <w:rPr>
                <w:b/>
                <w:spacing w:val="-2"/>
                <w:sz w:val="24"/>
              </w:rPr>
              <w:t>SERVICIOS</w:t>
            </w:r>
          </w:p>
        </w:tc>
        <w:tc>
          <w:tcPr>
            <w:tcW w:w="1190" w:type="dxa"/>
          </w:tcPr>
          <w:p>
            <w:pPr>
              <w:pStyle w:val="TableParagraph"/>
              <w:spacing w:before="201"/>
              <w:rPr>
                <w:b/>
                <w:sz w:val="24"/>
              </w:rPr>
            </w:pPr>
          </w:p>
          <w:p>
            <w:pPr>
              <w:pStyle w:val="TableParagraph"/>
              <w:ind w:left="18" w:right="10"/>
              <w:jc w:val="center"/>
              <w:rPr>
                <w:sz w:val="24"/>
              </w:rPr>
            </w:pPr>
            <w:r>
              <w:rPr>
                <w:spacing w:val="-4"/>
                <w:sz w:val="24"/>
              </w:rPr>
              <w:t>2.658</w:t>
            </w:r>
          </w:p>
        </w:tc>
        <w:tc>
          <w:tcPr>
            <w:tcW w:w="876" w:type="dxa"/>
          </w:tcPr>
          <w:p>
            <w:pPr>
              <w:pStyle w:val="TableParagraph"/>
              <w:spacing w:before="201"/>
              <w:rPr>
                <w:b/>
                <w:sz w:val="24"/>
              </w:rPr>
            </w:pPr>
          </w:p>
          <w:p>
            <w:pPr>
              <w:pStyle w:val="TableParagraph"/>
              <w:ind w:left="20" w:right="10"/>
              <w:jc w:val="center"/>
              <w:rPr>
                <w:sz w:val="24"/>
              </w:rPr>
            </w:pPr>
            <w:r>
              <w:rPr>
                <w:spacing w:val="-4"/>
                <w:sz w:val="24"/>
              </w:rPr>
              <w:t>6.313</w:t>
            </w:r>
          </w:p>
        </w:tc>
        <w:tc>
          <w:tcPr>
            <w:tcW w:w="874" w:type="dxa"/>
          </w:tcPr>
          <w:p>
            <w:pPr>
              <w:pStyle w:val="TableParagraph"/>
              <w:spacing w:before="201"/>
              <w:rPr>
                <w:b/>
                <w:sz w:val="24"/>
              </w:rPr>
            </w:pPr>
          </w:p>
          <w:p>
            <w:pPr>
              <w:pStyle w:val="TableParagraph"/>
              <w:ind w:left="14" w:right="2"/>
              <w:jc w:val="center"/>
              <w:rPr>
                <w:sz w:val="24"/>
              </w:rPr>
            </w:pPr>
            <w:r>
              <w:rPr>
                <w:spacing w:val="-4"/>
                <w:sz w:val="24"/>
              </w:rPr>
              <w:t>4.084</w:t>
            </w:r>
          </w:p>
        </w:tc>
        <w:tc>
          <w:tcPr>
            <w:tcW w:w="876" w:type="dxa"/>
          </w:tcPr>
          <w:p>
            <w:pPr>
              <w:pStyle w:val="TableParagraph"/>
              <w:spacing w:before="201"/>
              <w:rPr>
                <w:b/>
                <w:sz w:val="24"/>
              </w:rPr>
            </w:pPr>
          </w:p>
          <w:p>
            <w:pPr>
              <w:pStyle w:val="TableParagraph"/>
              <w:ind w:left="20" w:right="9"/>
              <w:jc w:val="center"/>
              <w:rPr>
                <w:sz w:val="24"/>
              </w:rPr>
            </w:pPr>
            <w:r>
              <w:rPr>
                <w:spacing w:val="-4"/>
                <w:sz w:val="24"/>
              </w:rPr>
              <w:t>1.145</w:t>
            </w:r>
          </w:p>
        </w:tc>
        <w:tc>
          <w:tcPr>
            <w:tcW w:w="1952" w:type="dxa"/>
          </w:tcPr>
          <w:p>
            <w:pPr>
              <w:pStyle w:val="TableParagraph"/>
              <w:spacing w:before="201"/>
              <w:rPr>
                <w:b/>
                <w:sz w:val="24"/>
              </w:rPr>
            </w:pPr>
          </w:p>
          <w:p>
            <w:pPr>
              <w:pStyle w:val="TableParagraph"/>
              <w:ind w:left="11" w:right="2"/>
              <w:jc w:val="center"/>
              <w:rPr>
                <w:b/>
                <w:sz w:val="24"/>
              </w:rPr>
            </w:pPr>
            <w:r>
              <w:rPr>
                <w:b/>
                <w:spacing w:val="-2"/>
                <w:sz w:val="24"/>
              </w:rPr>
              <w:t>14.200</w:t>
            </w:r>
          </w:p>
        </w:tc>
      </w:tr>
      <w:tr>
        <w:trPr>
          <w:trHeight w:val="636" w:hRule="atLeast"/>
        </w:trPr>
        <w:tc>
          <w:tcPr>
            <w:tcW w:w="1178" w:type="dxa"/>
          </w:tcPr>
          <w:p>
            <w:pPr>
              <w:pStyle w:val="TableParagraph"/>
              <w:spacing w:before="161"/>
              <w:ind w:left="9"/>
              <w:jc w:val="center"/>
              <w:rPr>
                <w:b/>
                <w:sz w:val="24"/>
              </w:rPr>
            </w:pPr>
            <w:r>
              <w:rPr>
                <w:b/>
                <w:spacing w:val="-5"/>
                <w:sz w:val="24"/>
              </w:rPr>
              <w:t>15</w:t>
            </w:r>
          </w:p>
        </w:tc>
        <w:tc>
          <w:tcPr>
            <w:tcW w:w="2134" w:type="dxa"/>
          </w:tcPr>
          <w:p>
            <w:pPr>
              <w:pStyle w:val="TableParagraph"/>
              <w:ind w:left="13" w:right="6"/>
              <w:jc w:val="center"/>
              <w:rPr>
                <w:b/>
                <w:sz w:val="24"/>
              </w:rPr>
            </w:pPr>
            <w:r>
              <w:rPr>
                <w:b/>
                <w:sz w:val="24"/>
              </w:rPr>
              <w:t>SERVICIOS</w:t>
            </w:r>
            <w:r>
              <w:rPr>
                <w:b/>
                <w:spacing w:val="-2"/>
                <w:sz w:val="24"/>
              </w:rPr>
              <w:t> </w:t>
            </w:r>
            <w:r>
              <w:rPr>
                <w:b/>
                <w:spacing w:val="-5"/>
                <w:sz w:val="24"/>
              </w:rPr>
              <w:t>DE</w:t>
            </w:r>
          </w:p>
          <w:p>
            <w:pPr>
              <w:pStyle w:val="TableParagraph"/>
              <w:spacing w:before="43"/>
              <w:ind w:left="13" w:right="2"/>
              <w:jc w:val="center"/>
              <w:rPr>
                <w:b/>
                <w:sz w:val="24"/>
              </w:rPr>
            </w:pPr>
            <w:r>
              <w:rPr>
                <w:b/>
                <w:spacing w:val="-2"/>
                <w:sz w:val="24"/>
              </w:rPr>
              <w:t>URGENCIAS</w:t>
            </w:r>
          </w:p>
        </w:tc>
        <w:tc>
          <w:tcPr>
            <w:tcW w:w="1190" w:type="dxa"/>
          </w:tcPr>
          <w:p>
            <w:pPr>
              <w:pStyle w:val="TableParagraph"/>
              <w:spacing w:before="161"/>
              <w:ind w:left="18" w:right="10"/>
              <w:jc w:val="center"/>
              <w:rPr>
                <w:sz w:val="24"/>
              </w:rPr>
            </w:pPr>
            <w:r>
              <w:rPr>
                <w:spacing w:val="-4"/>
                <w:sz w:val="24"/>
              </w:rPr>
              <w:t>9.881</w:t>
            </w:r>
          </w:p>
        </w:tc>
        <w:tc>
          <w:tcPr>
            <w:tcW w:w="876" w:type="dxa"/>
          </w:tcPr>
          <w:p>
            <w:pPr>
              <w:pStyle w:val="TableParagraph"/>
              <w:spacing w:before="161"/>
              <w:ind w:left="20" w:right="13"/>
              <w:jc w:val="center"/>
              <w:rPr>
                <w:sz w:val="24"/>
              </w:rPr>
            </w:pPr>
            <w:r>
              <w:rPr>
                <w:spacing w:val="-2"/>
                <w:sz w:val="24"/>
              </w:rPr>
              <w:t>11.367</w:t>
            </w:r>
          </w:p>
        </w:tc>
        <w:tc>
          <w:tcPr>
            <w:tcW w:w="874" w:type="dxa"/>
          </w:tcPr>
          <w:p>
            <w:pPr>
              <w:pStyle w:val="TableParagraph"/>
              <w:spacing w:before="161"/>
              <w:ind w:left="14" w:right="4"/>
              <w:jc w:val="center"/>
              <w:rPr>
                <w:sz w:val="24"/>
              </w:rPr>
            </w:pPr>
            <w:r>
              <w:rPr>
                <w:spacing w:val="-2"/>
                <w:sz w:val="24"/>
              </w:rPr>
              <w:t>11.375</w:t>
            </w:r>
          </w:p>
        </w:tc>
        <w:tc>
          <w:tcPr>
            <w:tcW w:w="876" w:type="dxa"/>
          </w:tcPr>
          <w:p>
            <w:pPr>
              <w:pStyle w:val="TableParagraph"/>
              <w:spacing w:before="161"/>
              <w:ind w:left="20" w:right="11"/>
              <w:jc w:val="center"/>
              <w:rPr>
                <w:sz w:val="24"/>
              </w:rPr>
            </w:pPr>
            <w:r>
              <w:rPr>
                <w:spacing w:val="-2"/>
                <w:sz w:val="24"/>
              </w:rPr>
              <w:t>10.897</w:t>
            </w:r>
          </w:p>
        </w:tc>
        <w:tc>
          <w:tcPr>
            <w:tcW w:w="1952" w:type="dxa"/>
          </w:tcPr>
          <w:p>
            <w:pPr>
              <w:pStyle w:val="TableParagraph"/>
              <w:spacing w:before="161"/>
              <w:ind w:left="11" w:right="2"/>
              <w:jc w:val="center"/>
              <w:rPr>
                <w:b/>
                <w:sz w:val="24"/>
              </w:rPr>
            </w:pPr>
            <w:r>
              <w:rPr>
                <w:b/>
                <w:spacing w:val="-2"/>
                <w:sz w:val="24"/>
              </w:rPr>
              <w:t>43.520</w:t>
            </w:r>
          </w:p>
        </w:tc>
      </w:tr>
    </w:tbl>
    <w:p>
      <w:pPr>
        <w:pStyle w:val="BodyText"/>
        <w:spacing w:before="4"/>
        <w:ind w:left="2769" w:right="2769"/>
        <w:jc w:val="center"/>
      </w:pPr>
      <w:r>
        <w:rPr/>
        <w:t>Fuente:</w:t>
      </w:r>
      <w:r>
        <w:rPr>
          <w:spacing w:val="-5"/>
        </w:rPr>
        <w:t> </w:t>
      </w:r>
      <w:r>
        <w:rPr/>
        <w:t>Calidad</w:t>
      </w:r>
      <w:r>
        <w:rPr>
          <w:spacing w:val="-4"/>
        </w:rPr>
        <w:t> HDSA</w:t>
      </w:r>
    </w:p>
    <w:p>
      <w:pPr>
        <w:pStyle w:val="BodyText"/>
        <w:spacing w:after="0"/>
        <w:jc w:val="center"/>
        <w:sectPr>
          <w:pgSz w:w="12240" w:h="15840"/>
          <w:pgMar w:header="0" w:footer="1355" w:top="1820" w:bottom="1540" w:left="1080" w:right="1080"/>
        </w:sectPr>
      </w:pPr>
    </w:p>
    <w:p>
      <w:pPr>
        <w:spacing w:before="63"/>
        <w:ind w:left="622" w:right="0" w:firstLine="0"/>
        <w:jc w:val="both"/>
        <w:rPr>
          <w:b/>
          <w:sz w:val="24"/>
        </w:rPr>
      </w:pPr>
      <w:r>
        <w:rPr>
          <w:b/>
          <w:sz w:val="24"/>
        </w:rPr>
        <w:t>VARIACIÓN</w:t>
      </w:r>
      <w:r>
        <w:rPr>
          <w:b/>
          <w:spacing w:val="-3"/>
          <w:sz w:val="24"/>
        </w:rPr>
        <w:t> </w:t>
      </w:r>
      <w:r>
        <w:rPr>
          <w:b/>
          <w:sz w:val="24"/>
        </w:rPr>
        <w:t>AÑO</w:t>
      </w:r>
      <w:r>
        <w:rPr>
          <w:b/>
          <w:spacing w:val="-2"/>
          <w:sz w:val="24"/>
        </w:rPr>
        <w:t> </w:t>
      </w:r>
      <w:r>
        <w:rPr>
          <w:b/>
          <w:spacing w:val="-4"/>
          <w:sz w:val="24"/>
        </w:rPr>
        <w:t>2023</w:t>
      </w:r>
    </w:p>
    <w:p>
      <w:pPr>
        <w:pStyle w:val="BodyText"/>
        <w:spacing w:before="6"/>
        <w:rPr>
          <w:b/>
        </w:rPr>
      </w:pPr>
    </w:p>
    <w:p>
      <w:pPr>
        <w:spacing w:before="0"/>
        <w:ind w:left="0" w:right="0" w:firstLine="0"/>
        <w:jc w:val="center"/>
        <w:rPr>
          <w:b/>
          <w:sz w:val="24"/>
        </w:rPr>
      </w:pPr>
      <w:bookmarkStart w:name="_bookmark24" w:id="25"/>
      <w:bookmarkEnd w:id="25"/>
      <w:r>
        <w:rPr/>
      </w:r>
      <w:r>
        <w:rPr>
          <w:b/>
          <w:sz w:val="24"/>
        </w:rPr>
        <w:t>Tabla</w:t>
      </w:r>
      <w:r>
        <w:rPr>
          <w:b/>
          <w:spacing w:val="-1"/>
          <w:sz w:val="24"/>
        </w:rPr>
        <w:t> </w:t>
      </w:r>
      <w:r>
        <w:rPr>
          <w:b/>
          <w:sz w:val="24"/>
        </w:rPr>
        <w:t>20.</w:t>
      </w:r>
      <w:r>
        <w:rPr>
          <w:b/>
          <w:spacing w:val="-3"/>
          <w:sz w:val="24"/>
        </w:rPr>
        <w:t> </w:t>
      </w:r>
      <w:r>
        <w:rPr>
          <w:b/>
          <w:sz w:val="24"/>
        </w:rPr>
        <w:t>Variación</w:t>
      </w:r>
      <w:r>
        <w:rPr>
          <w:b/>
          <w:spacing w:val="-2"/>
          <w:sz w:val="24"/>
        </w:rPr>
        <w:t> </w:t>
      </w:r>
      <w:r>
        <w:rPr>
          <w:b/>
          <w:sz w:val="24"/>
        </w:rPr>
        <w:t>de</w:t>
      </w:r>
      <w:r>
        <w:rPr>
          <w:b/>
          <w:spacing w:val="-2"/>
          <w:sz w:val="24"/>
        </w:rPr>
        <w:t> </w:t>
      </w:r>
      <w:r>
        <w:rPr>
          <w:b/>
          <w:sz w:val="24"/>
        </w:rPr>
        <w:t>la</w:t>
      </w:r>
      <w:r>
        <w:rPr>
          <w:b/>
          <w:spacing w:val="-1"/>
          <w:sz w:val="24"/>
        </w:rPr>
        <w:t> </w:t>
      </w:r>
      <w:r>
        <w:rPr>
          <w:b/>
          <w:sz w:val="24"/>
        </w:rPr>
        <w:t>producción</w:t>
      </w:r>
      <w:r>
        <w:rPr>
          <w:b/>
          <w:spacing w:val="-2"/>
          <w:sz w:val="24"/>
        </w:rPr>
        <w:t> </w:t>
      </w:r>
      <w:r>
        <w:rPr>
          <w:b/>
          <w:sz w:val="24"/>
        </w:rPr>
        <w:t>en</w:t>
      </w:r>
      <w:r>
        <w:rPr>
          <w:b/>
          <w:spacing w:val="-2"/>
          <w:sz w:val="24"/>
        </w:rPr>
        <w:t> </w:t>
      </w:r>
      <w:r>
        <w:rPr>
          <w:b/>
          <w:sz w:val="24"/>
        </w:rPr>
        <w:t>el</w:t>
      </w:r>
      <w:r>
        <w:rPr>
          <w:b/>
          <w:spacing w:val="-2"/>
          <w:sz w:val="24"/>
        </w:rPr>
        <w:t> </w:t>
      </w:r>
      <w:r>
        <w:rPr>
          <w:b/>
          <w:sz w:val="24"/>
        </w:rPr>
        <w:t>año</w:t>
      </w:r>
      <w:r>
        <w:rPr>
          <w:b/>
          <w:spacing w:val="-2"/>
          <w:sz w:val="24"/>
        </w:rPr>
        <w:t> </w:t>
      </w:r>
      <w:r>
        <w:rPr>
          <w:b/>
          <w:spacing w:val="-4"/>
          <w:sz w:val="24"/>
        </w:rPr>
        <w:t>2023</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2134"/>
        <w:gridCol w:w="1190"/>
        <w:gridCol w:w="876"/>
        <w:gridCol w:w="874"/>
        <w:gridCol w:w="876"/>
        <w:gridCol w:w="1952"/>
      </w:tblGrid>
      <w:tr>
        <w:trPr>
          <w:trHeight w:val="318" w:hRule="atLeast"/>
        </w:trPr>
        <w:tc>
          <w:tcPr>
            <w:tcW w:w="1178" w:type="dxa"/>
            <w:shd w:val="clear" w:color="auto" w:fill="B6D6A8"/>
          </w:tcPr>
          <w:p>
            <w:pPr>
              <w:pStyle w:val="TableParagraph"/>
              <w:spacing w:before="1"/>
              <w:ind w:left="9" w:right="1"/>
              <w:jc w:val="center"/>
              <w:rPr>
                <w:b/>
                <w:sz w:val="24"/>
              </w:rPr>
            </w:pPr>
            <w:r>
              <w:rPr>
                <w:b/>
                <w:spacing w:val="-5"/>
                <w:sz w:val="24"/>
              </w:rPr>
              <w:t>No.</w:t>
            </w:r>
          </w:p>
        </w:tc>
        <w:tc>
          <w:tcPr>
            <w:tcW w:w="2134" w:type="dxa"/>
            <w:shd w:val="clear" w:color="auto" w:fill="B6D6A8"/>
          </w:tcPr>
          <w:p>
            <w:pPr>
              <w:pStyle w:val="TableParagraph"/>
              <w:spacing w:before="1"/>
              <w:ind w:left="13" w:right="1"/>
              <w:jc w:val="center"/>
              <w:rPr>
                <w:b/>
                <w:sz w:val="24"/>
              </w:rPr>
            </w:pPr>
            <w:r>
              <w:rPr>
                <w:b/>
                <w:spacing w:val="-2"/>
                <w:sz w:val="24"/>
              </w:rPr>
              <w:t>CONCEPTO</w:t>
            </w:r>
          </w:p>
        </w:tc>
        <w:tc>
          <w:tcPr>
            <w:tcW w:w="1190" w:type="dxa"/>
            <w:shd w:val="clear" w:color="auto" w:fill="B6D6A8"/>
          </w:tcPr>
          <w:p>
            <w:pPr>
              <w:pStyle w:val="TableParagraph"/>
              <w:spacing w:before="1"/>
              <w:ind w:left="18" w:right="9"/>
              <w:jc w:val="center"/>
              <w:rPr>
                <w:b/>
                <w:sz w:val="24"/>
              </w:rPr>
            </w:pPr>
            <w:r>
              <w:rPr>
                <w:b/>
                <w:spacing w:val="-5"/>
                <w:sz w:val="24"/>
              </w:rPr>
              <w:t>T1</w:t>
            </w:r>
          </w:p>
        </w:tc>
        <w:tc>
          <w:tcPr>
            <w:tcW w:w="876" w:type="dxa"/>
            <w:shd w:val="clear" w:color="auto" w:fill="B6D6A8"/>
          </w:tcPr>
          <w:p>
            <w:pPr>
              <w:pStyle w:val="TableParagraph"/>
              <w:spacing w:before="1"/>
              <w:ind w:left="20" w:right="9"/>
              <w:jc w:val="center"/>
              <w:rPr>
                <w:b/>
                <w:sz w:val="24"/>
              </w:rPr>
            </w:pPr>
            <w:r>
              <w:rPr>
                <w:b/>
                <w:spacing w:val="-5"/>
                <w:sz w:val="24"/>
              </w:rPr>
              <w:t>T2</w:t>
            </w:r>
          </w:p>
        </w:tc>
        <w:tc>
          <w:tcPr>
            <w:tcW w:w="874" w:type="dxa"/>
            <w:shd w:val="clear" w:color="auto" w:fill="B6D6A8"/>
          </w:tcPr>
          <w:p>
            <w:pPr>
              <w:pStyle w:val="TableParagraph"/>
              <w:spacing w:before="1"/>
              <w:ind w:left="14"/>
              <w:jc w:val="center"/>
              <w:rPr>
                <w:b/>
                <w:sz w:val="24"/>
              </w:rPr>
            </w:pPr>
            <w:r>
              <w:rPr>
                <w:b/>
                <w:spacing w:val="-5"/>
                <w:sz w:val="24"/>
              </w:rPr>
              <w:t>T3</w:t>
            </w:r>
          </w:p>
        </w:tc>
        <w:tc>
          <w:tcPr>
            <w:tcW w:w="876" w:type="dxa"/>
            <w:shd w:val="clear" w:color="auto" w:fill="B6D6A8"/>
          </w:tcPr>
          <w:p>
            <w:pPr>
              <w:pStyle w:val="TableParagraph"/>
              <w:spacing w:before="1"/>
              <w:ind w:left="20" w:right="8"/>
              <w:jc w:val="center"/>
              <w:rPr>
                <w:b/>
                <w:sz w:val="24"/>
              </w:rPr>
            </w:pPr>
            <w:r>
              <w:rPr>
                <w:b/>
                <w:spacing w:val="-5"/>
                <w:sz w:val="24"/>
              </w:rPr>
              <w:t>T4</w:t>
            </w:r>
          </w:p>
        </w:tc>
        <w:tc>
          <w:tcPr>
            <w:tcW w:w="1952" w:type="dxa"/>
            <w:shd w:val="clear" w:color="auto" w:fill="B6D6A8"/>
          </w:tcPr>
          <w:p>
            <w:pPr>
              <w:pStyle w:val="TableParagraph"/>
              <w:spacing w:before="1"/>
              <w:ind w:left="11" w:right="4"/>
              <w:jc w:val="center"/>
              <w:rPr>
                <w:b/>
                <w:sz w:val="24"/>
              </w:rPr>
            </w:pPr>
            <w:r>
              <w:rPr>
                <w:b/>
                <w:spacing w:val="-2"/>
                <w:sz w:val="24"/>
              </w:rPr>
              <w:t>ACUMULADO</w:t>
            </w:r>
          </w:p>
        </w:tc>
      </w:tr>
      <w:tr>
        <w:trPr>
          <w:trHeight w:val="315" w:hRule="atLeast"/>
        </w:trPr>
        <w:tc>
          <w:tcPr>
            <w:tcW w:w="1178" w:type="dxa"/>
          </w:tcPr>
          <w:p>
            <w:pPr>
              <w:pStyle w:val="TableParagraph"/>
              <w:ind w:left="9" w:right="2"/>
              <w:jc w:val="center"/>
              <w:rPr>
                <w:sz w:val="24"/>
              </w:rPr>
            </w:pPr>
            <w:r>
              <w:rPr>
                <w:spacing w:val="-10"/>
                <w:sz w:val="24"/>
              </w:rPr>
              <w:t>1</w:t>
            </w:r>
          </w:p>
        </w:tc>
        <w:tc>
          <w:tcPr>
            <w:tcW w:w="2134" w:type="dxa"/>
          </w:tcPr>
          <w:p>
            <w:pPr>
              <w:pStyle w:val="TableParagraph"/>
              <w:ind w:left="13" w:right="4"/>
              <w:jc w:val="center"/>
              <w:rPr>
                <w:b/>
                <w:sz w:val="24"/>
              </w:rPr>
            </w:pPr>
            <w:r>
              <w:rPr>
                <w:b/>
                <w:spacing w:val="-2"/>
                <w:sz w:val="24"/>
              </w:rPr>
              <w:t>ENFERMERÍA</w:t>
            </w:r>
          </w:p>
        </w:tc>
        <w:tc>
          <w:tcPr>
            <w:tcW w:w="1190" w:type="dxa"/>
          </w:tcPr>
          <w:p>
            <w:pPr>
              <w:pStyle w:val="TableParagraph"/>
              <w:ind w:left="18" w:right="10"/>
              <w:jc w:val="center"/>
              <w:rPr>
                <w:sz w:val="24"/>
              </w:rPr>
            </w:pPr>
            <w:r>
              <w:rPr>
                <w:spacing w:val="-4"/>
                <w:sz w:val="24"/>
              </w:rPr>
              <w:t>4.900</w:t>
            </w:r>
          </w:p>
        </w:tc>
        <w:tc>
          <w:tcPr>
            <w:tcW w:w="876" w:type="dxa"/>
          </w:tcPr>
          <w:p>
            <w:pPr>
              <w:pStyle w:val="TableParagraph"/>
              <w:ind w:left="20" w:right="10"/>
              <w:jc w:val="center"/>
              <w:rPr>
                <w:sz w:val="24"/>
              </w:rPr>
            </w:pPr>
            <w:r>
              <w:rPr>
                <w:spacing w:val="-4"/>
                <w:sz w:val="24"/>
              </w:rPr>
              <w:t>4.889</w:t>
            </w:r>
          </w:p>
        </w:tc>
        <w:tc>
          <w:tcPr>
            <w:tcW w:w="874" w:type="dxa"/>
          </w:tcPr>
          <w:p>
            <w:pPr>
              <w:pStyle w:val="TableParagraph"/>
              <w:ind w:left="14" w:right="2"/>
              <w:jc w:val="center"/>
              <w:rPr>
                <w:sz w:val="24"/>
              </w:rPr>
            </w:pPr>
            <w:r>
              <w:rPr>
                <w:spacing w:val="-4"/>
                <w:sz w:val="24"/>
              </w:rPr>
              <w:t>6.109</w:t>
            </w:r>
          </w:p>
        </w:tc>
        <w:tc>
          <w:tcPr>
            <w:tcW w:w="876" w:type="dxa"/>
          </w:tcPr>
          <w:p>
            <w:pPr>
              <w:pStyle w:val="TableParagraph"/>
              <w:ind w:left="20" w:right="9"/>
              <w:jc w:val="center"/>
              <w:rPr>
                <w:sz w:val="24"/>
              </w:rPr>
            </w:pPr>
            <w:r>
              <w:rPr>
                <w:spacing w:val="-4"/>
                <w:sz w:val="24"/>
              </w:rPr>
              <w:t>5.117</w:t>
            </w:r>
          </w:p>
        </w:tc>
        <w:tc>
          <w:tcPr>
            <w:tcW w:w="1952" w:type="dxa"/>
          </w:tcPr>
          <w:p>
            <w:pPr>
              <w:pStyle w:val="TableParagraph"/>
              <w:ind w:left="11" w:right="2"/>
              <w:jc w:val="center"/>
              <w:rPr>
                <w:b/>
                <w:sz w:val="24"/>
              </w:rPr>
            </w:pPr>
            <w:r>
              <w:rPr>
                <w:b/>
                <w:spacing w:val="-2"/>
                <w:sz w:val="24"/>
              </w:rPr>
              <w:t>21.015</w:t>
            </w:r>
          </w:p>
        </w:tc>
      </w:tr>
      <w:tr>
        <w:trPr>
          <w:trHeight w:val="635" w:hRule="atLeast"/>
        </w:trPr>
        <w:tc>
          <w:tcPr>
            <w:tcW w:w="1178" w:type="dxa"/>
          </w:tcPr>
          <w:p>
            <w:pPr>
              <w:pStyle w:val="TableParagraph"/>
              <w:spacing w:before="161"/>
              <w:ind w:left="9" w:right="2"/>
              <w:jc w:val="center"/>
              <w:rPr>
                <w:sz w:val="24"/>
              </w:rPr>
            </w:pPr>
            <w:r>
              <w:rPr>
                <w:spacing w:val="-10"/>
                <w:sz w:val="24"/>
              </w:rPr>
              <w:t>2</w:t>
            </w:r>
          </w:p>
        </w:tc>
        <w:tc>
          <w:tcPr>
            <w:tcW w:w="2134" w:type="dxa"/>
          </w:tcPr>
          <w:p>
            <w:pPr>
              <w:pStyle w:val="TableParagraph"/>
              <w:spacing w:before="1"/>
              <w:ind w:left="587"/>
              <w:rPr>
                <w:b/>
                <w:sz w:val="24"/>
              </w:rPr>
            </w:pPr>
            <w:r>
              <w:rPr>
                <w:b/>
                <w:spacing w:val="-2"/>
                <w:sz w:val="24"/>
              </w:rPr>
              <w:t>MEDICO</w:t>
            </w:r>
          </w:p>
          <w:p>
            <w:pPr>
              <w:pStyle w:val="TableParagraph"/>
              <w:spacing w:before="42"/>
              <w:ind w:left="479"/>
              <w:rPr>
                <w:b/>
                <w:sz w:val="24"/>
              </w:rPr>
            </w:pPr>
            <w:r>
              <w:rPr>
                <w:b/>
                <w:spacing w:val="-2"/>
                <w:sz w:val="24"/>
              </w:rPr>
              <w:t>GENERAL</w:t>
            </w:r>
          </w:p>
        </w:tc>
        <w:tc>
          <w:tcPr>
            <w:tcW w:w="1190" w:type="dxa"/>
          </w:tcPr>
          <w:p>
            <w:pPr>
              <w:pStyle w:val="TableParagraph"/>
              <w:spacing w:before="161"/>
              <w:ind w:left="18" w:right="10"/>
              <w:jc w:val="center"/>
              <w:rPr>
                <w:sz w:val="24"/>
              </w:rPr>
            </w:pPr>
            <w:r>
              <w:rPr>
                <w:spacing w:val="-4"/>
                <w:sz w:val="24"/>
              </w:rPr>
              <w:t>8.303</w:t>
            </w:r>
          </w:p>
        </w:tc>
        <w:tc>
          <w:tcPr>
            <w:tcW w:w="876" w:type="dxa"/>
          </w:tcPr>
          <w:p>
            <w:pPr>
              <w:pStyle w:val="TableParagraph"/>
              <w:spacing w:before="161"/>
              <w:ind w:left="20" w:right="13"/>
              <w:jc w:val="center"/>
              <w:rPr>
                <w:sz w:val="24"/>
              </w:rPr>
            </w:pPr>
            <w:r>
              <w:rPr>
                <w:spacing w:val="-2"/>
                <w:sz w:val="24"/>
              </w:rPr>
              <w:t>10.131</w:t>
            </w:r>
          </w:p>
        </w:tc>
        <w:tc>
          <w:tcPr>
            <w:tcW w:w="874" w:type="dxa"/>
          </w:tcPr>
          <w:p>
            <w:pPr>
              <w:pStyle w:val="TableParagraph"/>
              <w:spacing w:before="161"/>
              <w:ind w:left="14" w:right="4"/>
              <w:jc w:val="center"/>
              <w:rPr>
                <w:sz w:val="24"/>
              </w:rPr>
            </w:pPr>
            <w:r>
              <w:rPr>
                <w:spacing w:val="-2"/>
                <w:sz w:val="24"/>
              </w:rPr>
              <w:t>10.433</w:t>
            </w:r>
          </w:p>
        </w:tc>
        <w:tc>
          <w:tcPr>
            <w:tcW w:w="876" w:type="dxa"/>
          </w:tcPr>
          <w:p>
            <w:pPr>
              <w:pStyle w:val="TableParagraph"/>
              <w:spacing w:before="161"/>
              <w:ind w:left="20" w:right="11"/>
              <w:jc w:val="center"/>
              <w:rPr>
                <w:sz w:val="24"/>
              </w:rPr>
            </w:pPr>
            <w:r>
              <w:rPr>
                <w:spacing w:val="-2"/>
                <w:sz w:val="24"/>
              </w:rPr>
              <w:t>10.213</w:t>
            </w:r>
          </w:p>
        </w:tc>
        <w:tc>
          <w:tcPr>
            <w:tcW w:w="1952" w:type="dxa"/>
          </w:tcPr>
          <w:p>
            <w:pPr>
              <w:pStyle w:val="TableParagraph"/>
              <w:spacing w:before="161"/>
              <w:ind w:left="11" w:right="2"/>
              <w:jc w:val="center"/>
              <w:rPr>
                <w:b/>
                <w:sz w:val="24"/>
              </w:rPr>
            </w:pPr>
            <w:r>
              <w:rPr>
                <w:b/>
                <w:spacing w:val="-2"/>
                <w:sz w:val="24"/>
              </w:rPr>
              <w:t>39.080</w:t>
            </w:r>
          </w:p>
        </w:tc>
      </w:tr>
      <w:tr>
        <w:trPr>
          <w:trHeight w:val="634" w:hRule="atLeast"/>
        </w:trPr>
        <w:tc>
          <w:tcPr>
            <w:tcW w:w="1178" w:type="dxa"/>
          </w:tcPr>
          <w:p>
            <w:pPr>
              <w:pStyle w:val="TableParagraph"/>
              <w:spacing w:before="159"/>
              <w:ind w:left="9" w:right="2"/>
              <w:jc w:val="center"/>
              <w:rPr>
                <w:sz w:val="24"/>
              </w:rPr>
            </w:pPr>
            <w:r>
              <w:rPr>
                <w:spacing w:val="-10"/>
                <w:sz w:val="24"/>
              </w:rPr>
              <w:t>3</w:t>
            </w:r>
          </w:p>
        </w:tc>
        <w:tc>
          <w:tcPr>
            <w:tcW w:w="2134" w:type="dxa"/>
          </w:tcPr>
          <w:p>
            <w:pPr>
              <w:pStyle w:val="TableParagraph"/>
              <w:spacing w:before="1"/>
              <w:ind w:left="13" w:right="3"/>
              <w:jc w:val="center"/>
              <w:rPr>
                <w:b/>
                <w:sz w:val="24"/>
              </w:rPr>
            </w:pPr>
            <w:r>
              <w:rPr>
                <w:b/>
                <w:spacing w:val="-2"/>
                <w:sz w:val="24"/>
              </w:rPr>
              <w:t>MEDICO</w:t>
            </w:r>
          </w:p>
          <w:p>
            <w:pPr>
              <w:pStyle w:val="TableParagraph"/>
              <w:spacing w:before="40"/>
              <w:ind w:left="13" w:right="4"/>
              <w:jc w:val="center"/>
              <w:rPr>
                <w:b/>
                <w:sz w:val="24"/>
              </w:rPr>
            </w:pPr>
            <w:r>
              <w:rPr>
                <w:b/>
                <w:spacing w:val="-2"/>
                <w:sz w:val="24"/>
              </w:rPr>
              <w:t>ESPECIALISTA</w:t>
            </w:r>
          </w:p>
        </w:tc>
        <w:tc>
          <w:tcPr>
            <w:tcW w:w="1190" w:type="dxa"/>
          </w:tcPr>
          <w:p>
            <w:pPr>
              <w:pStyle w:val="TableParagraph"/>
              <w:spacing w:before="159"/>
              <w:ind w:left="18" w:right="10"/>
              <w:jc w:val="center"/>
              <w:rPr>
                <w:sz w:val="24"/>
              </w:rPr>
            </w:pPr>
            <w:r>
              <w:rPr>
                <w:spacing w:val="-4"/>
                <w:sz w:val="24"/>
              </w:rPr>
              <w:t>4.714</w:t>
            </w:r>
          </w:p>
        </w:tc>
        <w:tc>
          <w:tcPr>
            <w:tcW w:w="876" w:type="dxa"/>
          </w:tcPr>
          <w:p>
            <w:pPr>
              <w:pStyle w:val="TableParagraph"/>
              <w:spacing w:before="159"/>
              <w:ind w:left="20" w:right="10"/>
              <w:jc w:val="center"/>
              <w:rPr>
                <w:sz w:val="24"/>
              </w:rPr>
            </w:pPr>
            <w:r>
              <w:rPr>
                <w:spacing w:val="-4"/>
                <w:sz w:val="24"/>
              </w:rPr>
              <w:t>5.449</w:t>
            </w:r>
          </w:p>
        </w:tc>
        <w:tc>
          <w:tcPr>
            <w:tcW w:w="874" w:type="dxa"/>
          </w:tcPr>
          <w:p>
            <w:pPr>
              <w:pStyle w:val="TableParagraph"/>
              <w:spacing w:before="159"/>
              <w:ind w:left="14" w:right="2"/>
              <w:jc w:val="center"/>
              <w:rPr>
                <w:sz w:val="24"/>
              </w:rPr>
            </w:pPr>
            <w:r>
              <w:rPr>
                <w:spacing w:val="-4"/>
                <w:sz w:val="24"/>
              </w:rPr>
              <w:t>6.186</w:t>
            </w:r>
          </w:p>
        </w:tc>
        <w:tc>
          <w:tcPr>
            <w:tcW w:w="876" w:type="dxa"/>
          </w:tcPr>
          <w:p>
            <w:pPr>
              <w:pStyle w:val="TableParagraph"/>
              <w:spacing w:before="159"/>
              <w:ind w:left="20" w:right="9"/>
              <w:jc w:val="center"/>
              <w:rPr>
                <w:sz w:val="24"/>
              </w:rPr>
            </w:pPr>
            <w:r>
              <w:rPr>
                <w:spacing w:val="-4"/>
                <w:sz w:val="24"/>
              </w:rPr>
              <w:t>5.983</w:t>
            </w:r>
          </w:p>
        </w:tc>
        <w:tc>
          <w:tcPr>
            <w:tcW w:w="1952" w:type="dxa"/>
          </w:tcPr>
          <w:p>
            <w:pPr>
              <w:pStyle w:val="TableParagraph"/>
              <w:spacing w:before="159"/>
              <w:ind w:left="11" w:right="2"/>
              <w:jc w:val="center"/>
              <w:rPr>
                <w:b/>
                <w:sz w:val="24"/>
              </w:rPr>
            </w:pPr>
            <w:r>
              <w:rPr>
                <w:b/>
                <w:spacing w:val="-2"/>
                <w:sz w:val="24"/>
              </w:rPr>
              <w:t>22.332</w:t>
            </w:r>
          </w:p>
        </w:tc>
      </w:tr>
      <w:tr>
        <w:trPr>
          <w:trHeight w:val="952" w:hRule="atLeast"/>
        </w:trPr>
        <w:tc>
          <w:tcPr>
            <w:tcW w:w="1178" w:type="dxa"/>
          </w:tcPr>
          <w:p>
            <w:pPr>
              <w:pStyle w:val="TableParagraph"/>
              <w:spacing w:before="43"/>
              <w:rPr>
                <w:b/>
                <w:sz w:val="24"/>
              </w:rPr>
            </w:pPr>
          </w:p>
          <w:p>
            <w:pPr>
              <w:pStyle w:val="TableParagraph"/>
              <w:ind w:left="9" w:right="2"/>
              <w:jc w:val="center"/>
              <w:rPr>
                <w:sz w:val="24"/>
              </w:rPr>
            </w:pPr>
            <w:r>
              <w:rPr>
                <w:spacing w:val="-10"/>
                <w:sz w:val="24"/>
              </w:rPr>
              <w:t>4</w:t>
            </w:r>
          </w:p>
        </w:tc>
        <w:tc>
          <w:tcPr>
            <w:tcW w:w="2134" w:type="dxa"/>
          </w:tcPr>
          <w:p>
            <w:pPr>
              <w:pStyle w:val="TableParagraph"/>
              <w:spacing w:before="1"/>
              <w:ind w:left="13" w:right="6"/>
              <w:jc w:val="center"/>
              <w:rPr>
                <w:b/>
                <w:sz w:val="24"/>
              </w:rPr>
            </w:pPr>
            <w:r>
              <w:rPr>
                <w:b/>
                <w:sz w:val="24"/>
              </w:rPr>
              <w:t>SERVICIOS</w:t>
            </w:r>
            <w:r>
              <w:rPr>
                <w:b/>
                <w:spacing w:val="-2"/>
                <w:sz w:val="24"/>
              </w:rPr>
              <w:t> </w:t>
            </w:r>
            <w:r>
              <w:rPr>
                <w:b/>
                <w:spacing w:val="-5"/>
                <w:sz w:val="24"/>
              </w:rPr>
              <w:t>DE</w:t>
            </w:r>
          </w:p>
          <w:p>
            <w:pPr>
              <w:pStyle w:val="TableParagraph"/>
              <w:spacing w:line="310" w:lineRule="atLeast" w:before="8"/>
              <w:ind w:left="13"/>
              <w:jc w:val="center"/>
              <w:rPr>
                <w:b/>
                <w:sz w:val="24"/>
              </w:rPr>
            </w:pPr>
            <w:r>
              <w:rPr>
                <w:b/>
                <w:sz w:val="24"/>
              </w:rPr>
              <w:t>APOYO Y </w:t>
            </w:r>
            <w:r>
              <w:rPr>
                <w:b/>
                <w:spacing w:val="-2"/>
                <w:sz w:val="24"/>
              </w:rPr>
              <w:t>TRATAMIENTO</w:t>
            </w:r>
          </w:p>
        </w:tc>
        <w:tc>
          <w:tcPr>
            <w:tcW w:w="1190" w:type="dxa"/>
          </w:tcPr>
          <w:p>
            <w:pPr>
              <w:pStyle w:val="TableParagraph"/>
              <w:spacing w:before="43"/>
              <w:rPr>
                <w:b/>
                <w:sz w:val="24"/>
              </w:rPr>
            </w:pPr>
          </w:p>
          <w:p>
            <w:pPr>
              <w:pStyle w:val="TableParagraph"/>
              <w:ind w:left="18" w:right="10"/>
              <w:jc w:val="center"/>
              <w:rPr>
                <w:sz w:val="24"/>
              </w:rPr>
            </w:pPr>
            <w:r>
              <w:rPr>
                <w:spacing w:val="-4"/>
                <w:sz w:val="24"/>
              </w:rPr>
              <w:t>8.104</w:t>
            </w:r>
          </w:p>
        </w:tc>
        <w:tc>
          <w:tcPr>
            <w:tcW w:w="876" w:type="dxa"/>
          </w:tcPr>
          <w:p>
            <w:pPr>
              <w:pStyle w:val="TableParagraph"/>
              <w:spacing w:before="43"/>
              <w:rPr>
                <w:b/>
                <w:sz w:val="24"/>
              </w:rPr>
            </w:pPr>
          </w:p>
          <w:p>
            <w:pPr>
              <w:pStyle w:val="TableParagraph"/>
              <w:ind w:left="20" w:right="10"/>
              <w:jc w:val="center"/>
              <w:rPr>
                <w:sz w:val="24"/>
              </w:rPr>
            </w:pPr>
            <w:r>
              <w:rPr>
                <w:spacing w:val="-4"/>
                <w:sz w:val="24"/>
              </w:rPr>
              <w:t>9.097</w:t>
            </w:r>
          </w:p>
        </w:tc>
        <w:tc>
          <w:tcPr>
            <w:tcW w:w="874" w:type="dxa"/>
          </w:tcPr>
          <w:p>
            <w:pPr>
              <w:pStyle w:val="TableParagraph"/>
              <w:spacing w:before="43"/>
              <w:rPr>
                <w:b/>
                <w:sz w:val="24"/>
              </w:rPr>
            </w:pPr>
          </w:p>
          <w:p>
            <w:pPr>
              <w:pStyle w:val="TableParagraph"/>
              <w:ind w:left="14" w:right="4"/>
              <w:jc w:val="center"/>
              <w:rPr>
                <w:sz w:val="24"/>
              </w:rPr>
            </w:pPr>
            <w:r>
              <w:rPr>
                <w:spacing w:val="-2"/>
                <w:sz w:val="24"/>
              </w:rPr>
              <w:t>11.583</w:t>
            </w:r>
          </w:p>
        </w:tc>
        <w:tc>
          <w:tcPr>
            <w:tcW w:w="876" w:type="dxa"/>
          </w:tcPr>
          <w:p>
            <w:pPr>
              <w:pStyle w:val="TableParagraph"/>
              <w:spacing w:before="43"/>
              <w:rPr>
                <w:b/>
                <w:sz w:val="24"/>
              </w:rPr>
            </w:pPr>
          </w:p>
          <w:p>
            <w:pPr>
              <w:pStyle w:val="TableParagraph"/>
              <w:ind w:left="20" w:right="9"/>
              <w:jc w:val="center"/>
              <w:rPr>
                <w:sz w:val="24"/>
              </w:rPr>
            </w:pPr>
            <w:r>
              <w:rPr>
                <w:spacing w:val="-4"/>
                <w:sz w:val="24"/>
              </w:rPr>
              <w:t>9.178</w:t>
            </w:r>
          </w:p>
        </w:tc>
        <w:tc>
          <w:tcPr>
            <w:tcW w:w="1952" w:type="dxa"/>
          </w:tcPr>
          <w:p>
            <w:pPr>
              <w:pStyle w:val="TableParagraph"/>
              <w:spacing w:before="43"/>
              <w:rPr>
                <w:b/>
                <w:sz w:val="24"/>
              </w:rPr>
            </w:pPr>
          </w:p>
          <w:p>
            <w:pPr>
              <w:pStyle w:val="TableParagraph"/>
              <w:ind w:left="11" w:right="2"/>
              <w:jc w:val="center"/>
              <w:rPr>
                <w:b/>
                <w:sz w:val="24"/>
              </w:rPr>
            </w:pPr>
            <w:r>
              <w:rPr>
                <w:b/>
                <w:spacing w:val="-2"/>
                <w:sz w:val="24"/>
              </w:rPr>
              <w:t>37.962</w:t>
            </w:r>
          </w:p>
        </w:tc>
      </w:tr>
      <w:tr>
        <w:trPr>
          <w:trHeight w:val="317" w:hRule="atLeast"/>
        </w:trPr>
        <w:tc>
          <w:tcPr>
            <w:tcW w:w="1178" w:type="dxa"/>
          </w:tcPr>
          <w:p>
            <w:pPr>
              <w:pStyle w:val="TableParagraph"/>
              <w:spacing w:before="1"/>
              <w:ind w:left="9" w:right="2"/>
              <w:jc w:val="center"/>
              <w:rPr>
                <w:sz w:val="24"/>
              </w:rPr>
            </w:pPr>
            <w:r>
              <w:rPr>
                <w:spacing w:val="-10"/>
                <w:sz w:val="24"/>
              </w:rPr>
              <w:t>5</w:t>
            </w:r>
          </w:p>
        </w:tc>
        <w:tc>
          <w:tcPr>
            <w:tcW w:w="2134" w:type="dxa"/>
          </w:tcPr>
          <w:p>
            <w:pPr>
              <w:pStyle w:val="TableParagraph"/>
              <w:spacing w:before="1"/>
              <w:ind w:left="13" w:right="7"/>
              <w:jc w:val="center"/>
              <w:rPr>
                <w:b/>
                <w:sz w:val="24"/>
              </w:rPr>
            </w:pPr>
            <w:r>
              <w:rPr>
                <w:b/>
                <w:spacing w:val="-2"/>
                <w:sz w:val="24"/>
              </w:rPr>
              <w:t>ODONTOLOGIA</w:t>
            </w:r>
          </w:p>
        </w:tc>
        <w:tc>
          <w:tcPr>
            <w:tcW w:w="1190" w:type="dxa"/>
          </w:tcPr>
          <w:p>
            <w:pPr>
              <w:pStyle w:val="TableParagraph"/>
              <w:spacing w:before="1"/>
              <w:ind w:left="18" w:right="10"/>
              <w:jc w:val="center"/>
              <w:rPr>
                <w:sz w:val="24"/>
              </w:rPr>
            </w:pPr>
            <w:r>
              <w:rPr>
                <w:spacing w:val="-4"/>
                <w:sz w:val="24"/>
              </w:rPr>
              <w:t>1.000</w:t>
            </w:r>
          </w:p>
        </w:tc>
        <w:tc>
          <w:tcPr>
            <w:tcW w:w="876" w:type="dxa"/>
          </w:tcPr>
          <w:p>
            <w:pPr>
              <w:pStyle w:val="TableParagraph"/>
              <w:spacing w:before="1"/>
              <w:ind w:left="20" w:right="10"/>
              <w:jc w:val="center"/>
              <w:rPr>
                <w:sz w:val="24"/>
              </w:rPr>
            </w:pPr>
            <w:r>
              <w:rPr>
                <w:spacing w:val="-4"/>
                <w:sz w:val="24"/>
              </w:rPr>
              <w:t>2.018</w:t>
            </w:r>
          </w:p>
        </w:tc>
        <w:tc>
          <w:tcPr>
            <w:tcW w:w="874" w:type="dxa"/>
          </w:tcPr>
          <w:p>
            <w:pPr>
              <w:pStyle w:val="TableParagraph"/>
              <w:spacing w:before="1"/>
              <w:ind w:left="14" w:right="2"/>
              <w:jc w:val="center"/>
              <w:rPr>
                <w:sz w:val="24"/>
              </w:rPr>
            </w:pPr>
            <w:r>
              <w:rPr>
                <w:spacing w:val="-4"/>
                <w:sz w:val="24"/>
              </w:rPr>
              <w:t>2.301</w:t>
            </w:r>
          </w:p>
        </w:tc>
        <w:tc>
          <w:tcPr>
            <w:tcW w:w="876" w:type="dxa"/>
          </w:tcPr>
          <w:p>
            <w:pPr>
              <w:pStyle w:val="TableParagraph"/>
              <w:spacing w:before="1"/>
              <w:ind w:left="20" w:right="9"/>
              <w:jc w:val="center"/>
              <w:rPr>
                <w:sz w:val="24"/>
              </w:rPr>
            </w:pPr>
            <w:r>
              <w:rPr>
                <w:spacing w:val="-4"/>
                <w:sz w:val="24"/>
              </w:rPr>
              <w:t>2.704</w:t>
            </w:r>
          </w:p>
        </w:tc>
        <w:tc>
          <w:tcPr>
            <w:tcW w:w="1952" w:type="dxa"/>
          </w:tcPr>
          <w:p>
            <w:pPr>
              <w:pStyle w:val="TableParagraph"/>
              <w:spacing w:before="1"/>
              <w:ind w:left="11"/>
              <w:jc w:val="center"/>
              <w:rPr>
                <w:b/>
                <w:sz w:val="24"/>
              </w:rPr>
            </w:pPr>
            <w:r>
              <w:rPr>
                <w:b/>
                <w:spacing w:val="-4"/>
                <w:sz w:val="24"/>
              </w:rPr>
              <w:t>8.023</w:t>
            </w:r>
          </w:p>
        </w:tc>
      </w:tr>
      <w:tr>
        <w:trPr>
          <w:trHeight w:val="634" w:hRule="atLeast"/>
        </w:trPr>
        <w:tc>
          <w:tcPr>
            <w:tcW w:w="1178" w:type="dxa"/>
          </w:tcPr>
          <w:p>
            <w:pPr>
              <w:pStyle w:val="TableParagraph"/>
              <w:spacing w:before="159"/>
              <w:ind w:left="9" w:right="2"/>
              <w:jc w:val="center"/>
              <w:rPr>
                <w:sz w:val="24"/>
              </w:rPr>
            </w:pPr>
            <w:r>
              <w:rPr>
                <w:spacing w:val="-10"/>
                <w:sz w:val="24"/>
              </w:rPr>
              <w:t>6</w:t>
            </w:r>
          </w:p>
        </w:tc>
        <w:tc>
          <w:tcPr>
            <w:tcW w:w="2134" w:type="dxa"/>
          </w:tcPr>
          <w:p>
            <w:pPr>
              <w:pStyle w:val="TableParagraph"/>
              <w:spacing w:before="1"/>
              <w:ind w:left="453"/>
              <w:rPr>
                <w:b/>
                <w:sz w:val="24"/>
              </w:rPr>
            </w:pPr>
            <w:r>
              <w:rPr>
                <w:b/>
                <w:spacing w:val="-2"/>
                <w:sz w:val="24"/>
              </w:rPr>
              <w:t>ESTANCIA</w:t>
            </w:r>
          </w:p>
          <w:p>
            <w:pPr>
              <w:pStyle w:val="TableParagraph"/>
              <w:spacing w:before="40"/>
              <w:ind w:left="479"/>
              <w:rPr>
                <w:b/>
                <w:sz w:val="24"/>
              </w:rPr>
            </w:pPr>
            <w:r>
              <w:rPr>
                <w:b/>
                <w:spacing w:val="-2"/>
                <w:sz w:val="24"/>
              </w:rPr>
              <w:t>GENERAL</w:t>
            </w:r>
          </w:p>
        </w:tc>
        <w:tc>
          <w:tcPr>
            <w:tcW w:w="1190" w:type="dxa"/>
          </w:tcPr>
          <w:p>
            <w:pPr>
              <w:pStyle w:val="TableParagraph"/>
              <w:spacing w:before="159"/>
              <w:ind w:left="18" w:right="10"/>
              <w:jc w:val="center"/>
              <w:rPr>
                <w:sz w:val="24"/>
              </w:rPr>
            </w:pPr>
            <w:r>
              <w:rPr>
                <w:spacing w:val="-4"/>
                <w:sz w:val="24"/>
              </w:rPr>
              <w:t>1.816</w:t>
            </w:r>
          </w:p>
        </w:tc>
        <w:tc>
          <w:tcPr>
            <w:tcW w:w="876" w:type="dxa"/>
          </w:tcPr>
          <w:p>
            <w:pPr>
              <w:pStyle w:val="TableParagraph"/>
              <w:spacing w:before="159"/>
              <w:ind w:left="20" w:right="10"/>
              <w:jc w:val="center"/>
              <w:rPr>
                <w:sz w:val="24"/>
              </w:rPr>
            </w:pPr>
            <w:r>
              <w:rPr>
                <w:spacing w:val="-4"/>
                <w:sz w:val="24"/>
              </w:rPr>
              <w:t>2.042</w:t>
            </w:r>
          </w:p>
        </w:tc>
        <w:tc>
          <w:tcPr>
            <w:tcW w:w="874" w:type="dxa"/>
          </w:tcPr>
          <w:p>
            <w:pPr>
              <w:pStyle w:val="TableParagraph"/>
              <w:spacing w:before="159"/>
              <w:ind w:left="14" w:right="2"/>
              <w:jc w:val="center"/>
              <w:rPr>
                <w:sz w:val="24"/>
              </w:rPr>
            </w:pPr>
            <w:r>
              <w:rPr>
                <w:spacing w:val="-4"/>
                <w:sz w:val="24"/>
              </w:rPr>
              <w:t>2.029</w:t>
            </w:r>
          </w:p>
        </w:tc>
        <w:tc>
          <w:tcPr>
            <w:tcW w:w="876" w:type="dxa"/>
          </w:tcPr>
          <w:p>
            <w:pPr>
              <w:pStyle w:val="TableParagraph"/>
              <w:spacing w:before="159"/>
              <w:ind w:left="20" w:right="9"/>
              <w:jc w:val="center"/>
              <w:rPr>
                <w:sz w:val="24"/>
              </w:rPr>
            </w:pPr>
            <w:r>
              <w:rPr>
                <w:spacing w:val="-4"/>
                <w:sz w:val="24"/>
              </w:rPr>
              <w:t>1.732</w:t>
            </w:r>
          </w:p>
        </w:tc>
        <w:tc>
          <w:tcPr>
            <w:tcW w:w="1952" w:type="dxa"/>
          </w:tcPr>
          <w:p>
            <w:pPr>
              <w:pStyle w:val="TableParagraph"/>
              <w:spacing w:before="159"/>
              <w:ind w:left="11"/>
              <w:jc w:val="center"/>
              <w:rPr>
                <w:b/>
                <w:sz w:val="24"/>
              </w:rPr>
            </w:pPr>
            <w:r>
              <w:rPr>
                <w:b/>
                <w:spacing w:val="-4"/>
                <w:sz w:val="24"/>
              </w:rPr>
              <w:t>7.619</w:t>
            </w:r>
          </w:p>
        </w:tc>
      </w:tr>
      <w:tr>
        <w:trPr>
          <w:trHeight w:val="317" w:hRule="atLeast"/>
        </w:trPr>
        <w:tc>
          <w:tcPr>
            <w:tcW w:w="1178" w:type="dxa"/>
          </w:tcPr>
          <w:p>
            <w:pPr>
              <w:pStyle w:val="TableParagraph"/>
              <w:spacing w:before="1"/>
              <w:ind w:left="9"/>
              <w:jc w:val="center"/>
              <w:rPr>
                <w:sz w:val="24"/>
              </w:rPr>
            </w:pPr>
            <w:r>
              <w:rPr>
                <w:spacing w:val="-5"/>
                <w:sz w:val="24"/>
              </w:rPr>
              <w:t>10</w:t>
            </w:r>
          </w:p>
        </w:tc>
        <w:tc>
          <w:tcPr>
            <w:tcW w:w="2134" w:type="dxa"/>
          </w:tcPr>
          <w:p>
            <w:pPr>
              <w:pStyle w:val="TableParagraph"/>
              <w:spacing w:before="1"/>
              <w:ind w:left="13" w:right="2"/>
              <w:jc w:val="center"/>
              <w:rPr>
                <w:b/>
                <w:sz w:val="24"/>
              </w:rPr>
            </w:pPr>
            <w:r>
              <w:rPr>
                <w:b/>
                <w:sz w:val="24"/>
              </w:rPr>
              <w:t>SALA</w:t>
            </w:r>
            <w:r>
              <w:rPr>
                <w:b/>
                <w:spacing w:val="-3"/>
                <w:sz w:val="24"/>
              </w:rPr>
              <w:t> </w:t>
            </w:r>
            <w:r>
              <w:rPr>
                <w:b/>
                <w:spacing w:val="-2"/>
                <w:sz w:val="24"/>
              </w:rPr>
              <w:t>PARTOS</w:t>
            </w:r>
          </w:p>
        </w:tc>
        <w:tc>
          <w:tcPr>
            <w:tcW w:w="1190" w:type="dxa"/>
          </w:tcPr>
          <w:p>
            <w:pPr>
              <w:pStyle w:val="TableParagraph"/>
              <w:spacing w:before="1"/>
              <w:ind w:left="18" w:right="7"/>
              <w:jc w:val="center"/>
              <w:rPr>
                <w:sz w:val="24"/>
              </w:rPr>
            </w:pPr>
            <w:r>
              <w:rPr>
                <w:spacing w:val="-5"/>
                <w:sz w:val="24"/>
              </w:rPr>
              <w:t>78</w:t>
            </w:r>
          </w:p>
        </w:tc>
        <w:tc>
          <w:tcPr>
            <w:tcW w:w="876" w:type="dxa"/>
          </w:tcPr>
          <w:p>
            <w:pPr>
              <w:pStyle w:val="TableParagraph"/>
              <w:spacing w:before="1"/>
              <w:ind w:left="20" w:right="11"/>
              <w:jc w:val="center"/>
              <w:rPr>
                <w:sz w:val="24"/>
              </w:rPr>
            </w:pPr>
            <w:r>
              <w:rPr>
                <w:spacing w:val="-5"/>
                <w:sz w:val="24"/>
              </w:rPr>
              <w:t>77</w:t>
            </w:r>
          </w:p>
        </w:tc>
        <w:tc>
          <w:tcPr>
            <w:tcW w:w="874" w:type="dxa"/>
          </w:tcPr>
          <w:p>
            <w:pPr>
              <w:pStyle w:val="TableParagraph"/>
              <w:spacing w:before="1"/>
              <w:ind w:left="14" w:right="3"/>
              <w:jc w:val="center"/>
              <w:rPr>
                <w:sz w:val="24"/>
              </w:rPr>
            </w:pPr>
            <w:r>
              <w:rPr>
                <w:spacing w:val="-5"/>
                <w:sz w:val="24"/>
              </w:rPr>
              <w:t>91</w:t>
            </w:r>
          </w:p>
        </w:tc>
        <w:tc>
          <w:tcPr>
            <w:tcW w:w="876" w:type="dxa"/>
          </w:tcPr>
          <w:p>
            <w:pPr>
              <w:pStyle w:val="TableParagraph"/>
              <w:spacing w:before="1"/>
              <w:ind w:left="20" w:right="11"/>
              <w:jc w:val="center"/>
              <w:rPr>
                <w:sz w:val="24"/>
              </w:rPr>
            </w:pPr>
            <w:r>
              <w:rPr>
                <w:spacing w:val="-5"/>
                <w:sz w:val="24"/>
              </w:rPr>
              <w:t>81</w:t>
            </w:r>
          </w:p>
        </w:tc>
        <w:tc>
          <w:tcPr>
            <w:tcW w:w="1952" w:type="dxa"/>
          </w:tcPr>
          <w:p>
            <w:pPr>
              <w:pStyle w:val="TableParagraph"/>
              <w:spacing w:before="1"/>
              <w:ind w:left="11"/>
              <w:jc w:val="center"/>
              <w:rPr>
                <w:b/>
                <w:sz w:val="24"/>
              </w:rPr>
            </w:pPr>
            <w:r>
              <w:rPr>
                <w:b/>
                <w:spacing w:val="-5"/>
                <w:sz w:val="24"/>
              </w:rPr>
              <w:t>327</w:t>
            </w:r>
          </w:p>
        </w:tc>
      </w:tr>
      <w:tr>
        <w:trPr>
          <w:trHeight w:val="316" w:hRule="atLeast"/>
        </w:trPr>
        <w:tc>
          <w:tcPr>
            <w:tcW w:w="1178" w:type="dxa"/>
          </w:tcPr>
          <w:p>
            <w:pPr>
              <w:pStyle w:val="TableParagraph"/>
              <w:spacing w:before="1"/>
              <w:ind w:left="9"/>
              <w:jc w:val="center"/>
              <w:rPr>
                <w:sz w:val="24"/>
              </w:rPr>
            </w:pPr>
            <w:r>
              <w:rPr>
                <w:spacing w:val="-5"/>
                <w:sz w:val="24"/>
              </w:rPr>
              <w:t>11</w:t>
            </w:r>
          </w:p>
        </w:tc>
        <w:tc>
          <w:tcPr>
            <w:tcW w:w="2134" w:type="dxa"/>
          </w:tcPr>
          <w:p>
            <w:pPr>
              <w:pStyle w:val="TableParagraph"/>
              <w:spacing w:before="1"/>
              <w:ind w:left="13" w:right="6"/>
              <w:jc w:val="center"/>
              <w:rPr>
                <w:b/>
                <w:sz w:val="24"/>
              </w:rPr>
            </w:pPr>
            <w:r>
              <w:rPr>
                <w:b/>
                <w:spacing w:val="-2"/>
                <w:sz w:val="24"/>
              </w:rPr>
              <w:t>CIRUGÍAS</w:t>
            </w:r>
          </w:p>
        </w:tc>
        <w:tc>
          <w:tcPr>
            <w:tcW w:w="1190" w:type="dxa"/>
          </w:tcPr>
          <w:p>
            <w:pPr>
              <w:pStyle w:val="TableParagraph"/>
              <w:spacing w:before="1"/>
              <w:ind w:left="18" w:right="9"/>
              <w:jc w:val="center"/>
              <w:rPr>
                <w:sz w:val="24"/>
              </w:rPr>
            </w:pPr>
            <w:r>
              <w:rPr>
                <w:spacing w:val="-5"/>
                <w:sz w:val="24"/>
              </w:rPr>
              <w:t>782</w:t>
            </w:r>
          </w:p>
        </w:tc>
        <w:tc>
          <w:tcPr>
            <w:tcW w:w="876" w:type="dxa"/>
          </w:tcPr>
          <w:p>
            <w:pPr>
              <w:pStyle w:val="TableParagraph"/>
              <w:spacing w:before="1"/>
              <w:ind w:left="20" w:right="10"/>
              <w:jc w:val="center"/>
              <w:rPr>
                <w:sz w:val="24"/>
              </w:rPr>
            </w:pPr>
            <w:r>
              <w:rPr>
                <w:spacing w:val="-4"/>
                <w:sz w:val="24"/>
              </w:rPr>
              <w:t>1.036</w:t>
            </w:r>
          </w:p>
        </w:tc>
        <w:tc>
          <w:tcPr>
            <w:tcW w:w="874" w:type="dxa"/>
          </w:tcPr>
          <w:p>
            <w:pPr>
              <w:pStyle w:val="TableParagraph"/>
              <w:spacing w:before="1"/>
              <w:ind w:left="14" w:right="2"/>
              <w:jc w:val="center"/>
              <w:rPr>
                <w:sz w:val="24"/>
              </w:rPr>
            </w:pPr>
            <w:r>
              <w:rPr>
                <w:spacing w:val="-4"/>
                <w:sz w:val="24"/>
              </w:rPr>
              <w:t>1.084</w:t>
            </w:r>
          </w:p>
        </w:tc>
        <w:tc>
          <w:tcPr>
            <w:tcW w:w="876" w:type="dxa"/>
          </w:tcPr>
          <w:p>
            <w:pPr>
              <w:pStyle w:val="TableParagraph"/>
              <w:spacing w:before="1"/>
              <w:ind w:left="20" w:right="9"/>
              <w:jc w:val="center"/>
              <w:rPr>
                <w:sz w:val="24"/>
              </w:rPr>
            </w:pPr>
            <w:r>
              <w:rPr>
                <w:spacing w:val="-4"/>
                <w:sz w:val="24"/>
              </w:rPr>
              <w:t>1.058</w:t>
            </w:r>
          </w:p>
        </w:tc>
        <w:tc>
          <w:tcPr>
            <w:tcW w:w="1952" w:type="dxa"/>
          </w:tcPr>
          <w:p>
            <w:pPr>
              <w:pStyle w:val="TableParagraph"/>
              <w:spacing w:before="1"/>
              <w:ind w:left="11"/>
              <w:jc w:val="center"/>
              <w:rPr>
                <w:b/>
                <w:sz w:val="24"/>
              </w:rPr>
            </w:pPr>
            <w:r>
              <w:rPr>
                <w:b/>
                <w:spacing w:val="-4"/>
                <w:sz w:val="24"/>
              </w:rPr>
              <w:t>3.960</w:t>
            </w:r>
          </w:p>
        </w:tc>
      </w:tr>
      <w:tr>
        <w:trPr>
          <w:trHeight w:val="317" w:hRule="atLeast"/>
        </w:trPr>
        <w:tc>
          <w:tcPr>
            <w:tcW w:w="1178" w:type="dxa"/>
          </w:tcPr>
          <w:p>
            <w:pPr>
              <w:pStyle w:val="TableParagraph"/>
              <w:spacing w:before="1"/>
              <w:ind w:left="9"/>
              <w:jc w:val="center"/>
              <w:rPr>
                <w:sz w:val="24"/>
              </w:rPr>
            </w:pPr>
            <w:r>
              <w:rPr>
                <w:spacing w:val="-5"/>
                <w:sz w:val="24"/>
              </w:rPr>
              <w:t>12</w:t>
            </w:r>
          </w:p>
        </w:tc>
        <w:tc>
          <w:tcPr>
            <w:tcW w:w="2134" w:type="dxa"/>
          </w:tcPr>
          <w:p>
            <w:pPr>
              <w:pStyle w:val="TableParagraph"/>
              <w:spacing w:before="1"/>
              <w:ind w:left="13" w:right="3"/>
              <w:jc w:val="center"/>
              <w:rPr>
                <w:b/>
                <w:sz w:val="24"/>
              </w:rPr>
            </w:pPr>
            <w:r>
              <w:rPr>
                <w:b/>
                <w:spacing w:val="-2"/>
                <w:sz w:val="24"/>
              </w:rPr>
              <w:t>LABORATORIO</w:t>
            </w:r>
          </w:p>
        </w:tc>
        <w:tc>
          <w:tcPr>
            <w:tcW w:w="1190" w:type="dxa"/>
          </w:tcPr>
          <w:p>
            <w:pPr>
              <w:pStyle w:val="TableParagraph"/>
              <w:spacing w:before="1"/>
              <w:ind w:left="18" w:right="9"/>
              <w:jc w:val="center"/>
              <w:rPr>
                <w:sz w:val="24"/>
              </w:rPr>
            </w:pPr>
            <w:r>
              <w:rPr>
                <w:spacing w:val="-2"/>
                <w:sz w:val="24"/>
              </w:rPr>
              <w:t>40.582</w:t>
            </w:r>
          </w:p>
        </w:tc>
        <w:tc>
          <w:tcPr>
            <w:tcW w:w="876" w:type="dxa"/>
          </w:tcPr>
          <w:p>
            <w:pPr>
              <w:pStyle w:val="TableParagraph"/>
              <w:spacing w:before="1"/>
              <w:ind w:left="20" w:right="13"/>
              <w:jc w:val="center"/>
              <w:rPr>
                <w:sz w:val="24"/>
              </w:rPr>
            </w:pPr>
            <w:r>
              <w:rPr>
                <w:spacing w:val="-2"/>
                <w:sz w:val="24"/>
              </w:rPr>
              <w:t>47.665</w:t>
            </w:r>
          </w:p>
        </w:tc>
        <w:tc>
          <w:tcPr>
            <w:tcW w:w="874" w:type="dxa"/>
          </w:tcPr>
          <w:p>
            <w:pPr>
              <w:pStyle w:val="TableParagraph"/>
              <w:spacing w:before="1"/>
              <w:ind w:left="14" w:right="4"/>
              <w:jc w:val="center"/>
              <w:rPr>
                <w:sz w:val="24"/>
              </w:rPr>
            </w:pPr>
            <w:r>
              <w:rPr>
                <w:spacing w:val="-2"/>
                <w:sz w:val="24"/>
              </w:rPr>
              <w:t>49.950</w:t>
            </w:r>
          </w:p>
        </w:tc>
        <w:tc>
          <w:tcPr>
            <w:tcW w:w="876" w:type="dxa"/>
          </w:tcPr>
          <w:p>
            <w:pPr>
              <w:pStyle w:val="TableParagraph"/>
              <w:spacing w:before="1"/>
              <w:ind w:left="20" w:right="11"/>
              <w:jc w:val="center"/>
              <w:rPr>
                <w:sz w:val="24"/>
              </w:rPr>
            </w:pPr>
            <w:r>
              <w:rPr>
                <w:spacing w:val="-2"/>
                <w:sz w:val="24"/>
              </w:rPr>
              <w:t>47.239</w:t>
            </w:r>
          </w:p>
        </w:tc>
        <w:tc>
          <w:tcPr>
            <w:tcW w:w="1952" w:type="dxa"/>
          </w:tcPr>
          <w:p>
            <w:pPr>
              <w:pStyle w:val="TableParagraph"/>
              <w:spacing w:before="1"/>
              <w:ind w:left="11"/>
              <w:jc w:val="center"/>
              <w:rPr>
                <w:b/>
                <w:sz w:val="24"/>
              </w:rPr>
            </w:pPr>
            <w:r>
              <w:rPr>
                <w:b/>
                <w:spacing w:val="-2"/>
                <w:sz w:val="24"/>
              </w:rPr>
              <w:t>185.436</w:t>
            </w:r>
          </w:p>
        </w:tc>
      </w:tr>
      <w:tr>
        <w:trPr>
          <w:trHeight w:val="636" w:hRule="atLeast"/>
        </w:trPr>
        <w:tc>
          <w:tcPr>
            <w:tcW w:w="1178" w:type="dxa"/>
          </w:tcPr>
          <w:p>
            <w:pPr>
              <w:pStyle w:val="TableParagraph"/>
              <w:spacing w:before="161"/>
              <w:ind w:left="9"/>
              <w:jc w:val="center"/>
              <w:rPr>
                <w:sz w:val="24"/>
              </w:rPr>
            </w:pPr>
            <w:r>
              <w:rPr>
                <w:spacing w:val="-5"/>
                <w:sz w:val="24"/>
              </w:rPr>
              <w:t>13</w:t>
            </w:r>
          </w:p>
        </w:tc>
        <w:tc>
          <w:tcPr>
            <w:tcW w:w="2134" w:type="dxa"/>
          </w:tcPr>
          <w:p>
            <w:pPr>
              <w:pStyle w:val="TableParagraph"/>
              <w:spacing w:before="1"/>
              <w:ind w:left="13" w:right="4"/>
              <w:jc w:val="center"/>
              <w:rPr>
                <w:b/>
                <w:sz w:val="24"/>
              </w:rPr>
            </w:pPr>
            <w:r>
              <w:rPr>
                <w:b/>
                <w:spacing w:val="-2"/>
                <w:sz w:val="24"/>
              </w:rPr>
              <w:t>IMÁGENES</w:t>
            </w:r>
          </w:p>
          <w:p>
            <w:pPr>
              <w:pStyle w:val="TableParagraph"/>
              <w:spacing w:before="42"/>
              <w:ind w:left="13" w:right="2"/>
              <w:jc w:val="center"/>
              <w:rPr>
                <w:b/>
                <w:sz w:val="24"/>
              </w:rPr>
            </w:pPr>
            <w:r>
              <w:rPr>
                <w:b/>
                <w:spacing w:val="-2"/>
                <w:sz w:val="24"/>
              </w:rPr>
              <w:t>DIAGNÓSTICAS</w:t>
            </w:r>
          </w:p>
        </w:tc>
        <w:tc>
          <w:tcPr>
            <w:tcW w:w="1190" w:type="dxa"/>
          </w:tcPr>
          <w:p>
            <w:pPr>
              <w:pStyle w:val="TableParagraph"/>
              <w:spacing w:before="161"/>
              <w:ind w:left="18" w:right="10"/>
              <w:jc w:val="center"/>
              <w:rPr>
                <w:sz w:val="24"/>
              </w:rPr>
            </w:pPr>
            <w:r>
              <w:rPr>
                <w:spacing w:val="-4"/>
                <w:sz w:val="24"/>
              </w:rPr>
              <w:t>5.697</w:t>
            </w:r>
          </w:p>
        </w:tc>
        <w:tc>
          <w:tcPr>
            <w:tcW w:w="876" w:type="dxa"/>
          </w:tcPr>
          <w:p>
            <w:pPr>
              <w:pStyle w:val="TableParagraph"/>
              <w:spacing w:before="161"/>
              <w:ind w:left="20" w:right="10"/>
              <w:jc w:val="center"/>
              <w:rPr>
                <w:sz w:val="24"/>
              </w:rPr>
            </w:pPr>
            <w:r>
              <w:rPr>
                <w:spacing w:val="-4"/>
                <w:sz w:val="24"/>
              </w:rPr>
              <w:t>6.384</w:t>
            </w:r>
          </w:p>
        </w:tc>
        <w:tc>
          <w:tcPr>
            <w:tcW w:w="874" w:type="dxa"/>
          </w:tcPr>
          <w:p>
            <w:pPr>
              <w:pStyle w:val="TableParagraph"/>
              <w:spacing w:before="161"/>
              <w:ind w:left="14" w:right="2"/>
              <w:jc w:val="center"/>
              <w:rPr>
                <w:sz w:val="24"/>
              </w:rPr>
            </w:pPr>
            <w:r>
              <w:rPr>
                <w:spacing w:val="-4"/>
                <w:sz w:val="24"/>
              </w:rPr>
              <w:t>7.670</w:t>
            </w:r>
          </w:p>
        </w:tc>
        <w:tc>
          <w:tcPr>
            <w:tcW w:w="876" w:type="dxa"/>
          </w:tcPr>
          <w:p>
            <w:pPr>
              <w:pStyle w:val="TableParagraph"/>
              <w:spacing w:before="161"/>
              <w:ind w:left="20" w:right="9"/>
              <w:jc w:val="center"/>
              <w:rPr>
                <w:sz w:val="24"/>
              </w:rPr>
            </w:pPr>
            <w:r>
              <w:rPr>
                <w:spacing w:val="-4"/>
                <w:sz w:val="24"/>
              </w:rPr>
              <w:t>7.394</w:t>
            </w:r>
          </w:p>
        </w:tc>
        <w:tc>
          <w:tcPr>
            <w:tcW w:w="1952" w:type="dxa"/>
          </w:tcPr>
          <w:p>
            <w:pPr>
              <w:pStyle w:val="TableParagraph"/>
              <w:spacing w:before="161"/>
              <w:ind w:left="11" w:right="2"/>
              <w:jc w:val="center"/>
              <w:rPr>
                <w:b/>
                <w:sz w:val="24"/>
              </w:rPr>
            </w:pPr>
            <w:r>
              <w:rPr>
                <w:b/>
                <w:spacing w:val="-2"/>
                <w:sz w:val="24"/>
              </w:rPr>
              <w:t>27.145</w:t>
            </w:r>
          </w:p>
        </w:tc>
      </w:tr>
      <w:tr>
        <w:trPr>
          <w:trHeight w:val="1268" w:hRule="atLeast"/>
        </w:trPr>
        <w:tc>
          <w:tcPr>
            <w:tcW w:w="1178" w:type="dxa"/>
          </w:tcPr>
          <w:p>
            <w:pPr>
              <w:pStyle w:val="TableParagraph"/>
              <w:spacing w:before="200"/>
              <w:rPr>
                <w:b/>
                <w:sz w:val="24"/>
              </w:rPr>
            </w:pPr>
          </w:p>
          <w:p>
            <w:pPr>
              <w:pStyle w:val="TableParagraph"/>
              <w:spacing w:before="1"/>
              <w:ind w:left="9"/>
              <w:jc w:val="center"/>
              <w:rPr>
                <w:sz w:val="24"/>
              </w:rPr>
            </w:pPr>
            <w:r>
              <w:rPr>
                <w:spacing w:val="-5"/>
                <w:sz w:val="24"/>
              </w:rPr>
              <w:t>14</w:t>
            </w:r>
          </w:p>
        </w:tc>
        <w:tc>
          <w:tcPr>
            <w:tcW w:w="2134" w:type="dxa"/>
          </w:tcPr>
          <w:p>
            <w:pPr>
              <w:pStyle w:val="TableParagraph"/>
              <w:spacing w:line="276" w:lineRule="auto" w:before="1"/>
              <w:ind w:left="439" w:right="427" w:hanging="2"/>
              <w:jc w:val="center"/>
              <w:rPr>
                <w:b/>
                <w:sz w:val="24"/>
              </w:rPr>
            </w:pPr>
            <w:r>
              <w:rPr>
                <w:b/>
                <w:spacing w:val="-2"/>
                <w:sz w:val="24"/>
              </w:rPr>
              <w:t>MEDIO AMBIENTE OTROS</w:t>
            </w:r>
          </w:p>
          <w:p>
            <w:pPr>
              <w:pStyle w:val="TableParagraph"/>
              <w:ind w:left="13" w:right="5"/>
              <w:jc w:val="center"/>
              <w:rPr>
                <w:b/>
                <w:sz w:val="24"/>
              </w:rPr>
            </w:pPr>
            <w:r>
              <w:rPr>
                <w:b/>
                <w:spacing w:val="-2"/>
                <w:sz w:val="24"/>
              </w:rPr>
              <w:t>SERVICIOS</w:t>
            </w:r>
          </w:p>
        </w:tc>
        <w:tc>
          <w:tcPr>
            <w:tcW w:w="1190" w:type="dxa"/>
          </w:tcPr>
          <w:p>
            <w:pPr>
              <w:pStyle w:val="TableParagraph"/>
              <w:spacing w:before="200"/>
              <w:rPr>
                <w:b/>
                <w:sz w:val="24"/>
              </w:rPr>
            </w:pPr>
          </w:p>
          <w:p>
            <w:pPr>
              <w:pStyle w:val="TableParagraph"/>
              <w:spacing w:before="1"/>
              <w:ind w:left="18" w:right="10"/>
              <w:jc w:val="center"/>
              <w:rPr>
                <w:sz w:val="24"/>
              </w:rPr>
            </w:pPr>
            <w:r>
              <w:rPr>
                <w:spacing w:val="-4"/>
                <w:sz w:val="24"/>
              </w:rPr>
              <w:t>1.555</w:t>
            </w:r>
          </w:p>
        </w:tc>
        <w:tc>
          <w:tcPr>
            <w:tcW w:w="876" w:type="dxa"/>
          </w:tcPr>
          <w:p>
            <w:pPr>
              <w:pStyle w:val="TableParagraph"/>
              <w:spacing w:before="200"/>
              <w:rPr>
                <w:b/>
                <w:sz w:val="24"/>
              </w:rPr>
            </w:pPr>
          </w:p>
          <w:p>
            <w:pPr>
              <w:pStyle w:val="TableParagraph"/>
              <w:spacing w:before="1"/>
              <w:ind w:left="20" w:right="10"/>
              <w:jc w:val="center"/>
              <w:rPr>
                <w:sz w:val="24"/>
              </w:rPr>
            </w:pPr>
            <w:r>
              <w:rPr>
                <w:spacing w:val="-4"/>
                <w:sz w:val="24"/>
              </w:rPr>
              <w:t>2.683</w:t>
            </w:r>
          </w:p>
        </w:tc>
        <w:tc>
          <w:tcPr>
            <w:tcW w:w="874" w:type="dxa"/>
          </w:tcPr>
          <w:p>
            <w:pPr>
              <w:pStyle w:val="TableParagraph"/>
              <w:spacing w:before="200"/>
              <w:rPr>
                <w:b/>
                <w:sz w:val="24"/>
              </w:rPr>
            </w:pPr>
          </w:p>
          <w:p>
            <w:pPr>
              <w:pStyle w:val="TableParagraph"/>
              <w:spacing w:before="1"/>
              <w:ind w:left="14" w:right="2"/>
              <w:jc w:val="center"/>
              <w:rPr>
                <w:sz w:val="24"/>
              </w:rPr>
            </w:pPr>
            <w:r>
              <w:rPr>
                <w:spacing w:val="-4"/>
                <w:sz w:val="24"/>
              </w:rPr>
              <w:t>2.580</w:t>
            </w:r>
          </w:p>
        </w:tc>
        <w:tc>
          <w:tcPr>
            <w:tcW w:w="876" w:type="dxa"/>
          </w:tcPr>
          <w:p>
            <w:pPr>
              <w:pStyle w:val="TableParagraph"/>
              <w:spacing w:before="200"/>
              <w:rPr>
                <w:b/>
                <w:sz w:val="24"/>
              </w:rPr>
            </w:pPr>
          </w:p>
          <w:p>
            <w:pPr>
              <w:pStyle w:val="TableParagraph"/>
              <w:spacing w:before="1"/>
              <w:ind w:left="20" w:right="9"/>
              <w:jc w:val="center"/>
              <w:rPr>
                <w:sz w:val="24"/>
              </w:rPr>
            </w:pPr>
            <w:r>
              <w:rPr>
                <w:spacing w:val="-4"/>
                <w:sz w:val="24"/>
              </w:rPr>
              <w:t>2.567</w:t>
            </w:r>
          </w:p>
        </w:tc>
        <w:tc>
          <w:tcPr>
            <w:tcW w:w="1952" w:type="dxa"/>
          </w:tcPr>
          <w:p>
            <w:pPr>
              <w:pStyle w:val="TableParagraph"/>
              <w:spacing w:before="200"/>
              <w:rPr>
                <w:b/>
                <w:sz w:val="24"/>
              </w:rPr>
            </w:pPr>
          </w:p>
          <w:p>
            <w:pPr>
              <w:pStyle w:val="TableParagraph"/>
              <w:spacing w:before="1"/>
              <w:ind w:left="11"/>
              <w:jc w:val="center"/>
              <w:rPr>
                <w:b/>
                <w:sz w:val="24"/>
              </w:rPr>
            </w:pPr>
            <w:r>
              <w:rPr>
                <w:b/>
                <w:spacing w:val="-4"/>
                <w:sz w:val="24"/>
              </w:rPr>
              <w:t>9.385</w:t>
            </w:r>
          </w:p>
        </w:tc>
      </w:tr>
      <w:tr>
        <w:trPr>
          <w:trHeight w:val="636" w:hRule="atLeast"/>
        </w:trPr>
        <w:tc>
          <w:tcPr>
            <w:tcW w:w="1178" w:type="dxa"/>
          </w:tcPr>
          <w:p>
            <w:pPr>
              <w:pStyle w:val="TableParagraph"/>
              <w:spacing w:before="161"/>
              <w:ind w:left="9"/>
              <w:jc w:val="center"/>
              <w:rPr>
                <w:sz w:val="24"/>
              </w:rPr>
            </w:pPr>
            <w:r>
              <w:rPr>
                <w:spacing w:val="-5"/>
                <w:sz w:val="24"/>
              </w:rPr>
              <w:t>15</w:t>
            </w:r>
          </w:p>
        </w:tc>
        <w:tc>
          <w:tcPr>
            <w:tcW w:w="2134" w:type="dxa"/>
          </w:tcPr>
          <w:p>
            <w:pPr>
              <w:pStyle w:val="TableParagraph"/>
              <w:spacing w:before="1"/>
              <w:ind w:left="13" w:right="6"/>
              <w:jc w:val="center"/>
              <w:rPr>
                <w:b/>
                <w:sz w:val="24"/>
              </w:rPr>
            </w:pPr>
            <w:r>
              <w:rPr>
                <w:b/>
                <w:sz w:val="24"/>
              </w:rPr>
              <w:t>SERVICIOS</w:t>
            </w:r>
            <w:r>
              <w:rPr>
                <w:b/>
                <w:spacing w:val="-2"/>
                <w:sz w:val="24"/>
              </w:rPr>
              <w:t> </w:t>
            </w:r>
            <w:r>
              <w:rPr>
                <w:b/>
                <w:spacing w:val="-5"/>
                <w:sz w:val="24"/>
              </w:rPr>
              <w:t>DE</w:t>
            </w:r>
          </w:p>
          <w:p>
            <w:pPr>
              <w:pStyle w:val="TableParagraph"/>
              <w:spacing w:before="41"/>
              <w:ind w:left="13" w:right="2"/>
              <w:jc w:val="center"/>
              <w:rPr>
                <w:b/>
                <w:sz w:val="24"/>
              </w:rPr>
            </w:pPr>
            <w:r>
              <w:rPr>
                <w:b/>
                <w:spacing w:val="-2"/>
                <w:sz w:val="24"/>
              </w:rPr>
              <w:t>URGENCIAS</w:t>
            </w:r>
          </w:p>
        </w:tc>
        <w:tc>
          <w:tcPr>
            <w:tcW w:w="1190" w:type="dxa"/>
          </w:tcPr>
          <w:p>
            <w:pPr>
              <w:pStyle w:val="TableParagraph"/>
              <w:spacing w:before="161"/>
              <w:ind w:left="18" w:right="9"/>
              <w:jc w:val="center"/>
              <w:rPr>
                <w:sz w:val="24"/>
              </w:rPr>
            </w:pPr>
            <w:r>
              <w:rPr>
                <w:spacing w:val="-2"/>
                <w:sz w:val="24"/>
              </w:rPr>
              <w:t>11.064</w:t>
            </w:r>
          </w:p>
        </w:tc>
        <w:tc>
          <w:tcPr>
            <w:tcW w:w="876" w:type="dxa"/>
          </w:tcPr>
          <w:p>
            <w:pPr>
              <w:pStyle w:val="TableParagraph"/>
              <w:spacing w:before="161"/>
              <w:ind w:left="20" w:right="13"/>
              <w:jc w:val="center"/>
              <w:rPr>
                <w:sz w:val="24"/>
              </w:rPr>
            </w:pPr>
            <w:r>
              <w:rPr>
                <w:spacing w:val="-2"/>
                <w:sz w:val="24"/>
              </w:rPr>
              <w:t>11.721</w:t>
            </w:r>
          </w:p>
        </w:tc>
        <w:tc>
          <w:tcPr>
            <w:tcW w:w="874" w:type="dxa"/>
          </w:tcPr>
          <w:p>
            <w:pPr>
              <w:pStyle w:val="TableParagraph"/>
              <w:spacing w:before="161"/>
              <w:ind w:left="14" w:right="4"/>
              <w:jc w:val="center"/>
              <w:rPr>
                <w:sz w:val="24"/>
              </w:rPr>
            </w:pPr>
            <w:r>
              <w:rPr>
                <w:spacing w:val="-2"/>
                <w:sz w:val="24"/>
              </w:rPr>
              <w:t>12.123</w:t>
            </w:r>
          </w:p>
        </w:tc>
        <w:tc>
          <w:tcPr>
            <w:tcW w:w="876" w:type="dxa"/>
          </w:tcPr>
          <w:p>
            <w:pPr>
              <w:pStyle w:val="TableParagraph"/>
              <w:spacing w:before="161"/>
              <w:ind w:left="20" w:right="11"/>
              <w:jc w:val="center"/>
              <w:rPr>
                <w:sz w:val="24"/>
              </w:rPr>
            </w:pPr>
            <w:r>
              <w:rPr>
                <w:spacing w:val="-2"/>
                <w:sz w:val="24"/>
              </w:rPr>
              <w:t>11.359</w:t>
            </w:r>
          </w:p>
        </w:tc>
        <w:tc>
          <w:tcPr>
            <w:tcW w:w="1952" w:type="dxa"/>
          </w:tcPr>
          <w:p>
            <w:pPr>
              <w:pStyle w:val="TableParagraph"/>
              <w:spacing w:before="161"/>
              <w:ind w:left="11" w:right="2"/>
              <w:jc w:val="center"/>
              <w:rPr>
                <w:b/>
                <w:sz w:val="24"/>
              </w:rPr>
            </w:pPr>
            <w:r>
              <w:rPr>
                <w:b/>
                <w:spacing w:val="-2"/>
                <w:sz w:val="24"/>
              </w:rPr>
              <w:t>46.267</w:t>
            </w:r>
          </w:p>
        </w:tc>
      </w:tr>
    </w:tbl>
    <w:p>
      <w:pPr>
        <w:pStyle w:val="BodyText"/>
        <w:spacing w:before="7"/>
        <w:ind w:left="2769" w:right="2769"/>
        <w:jc w:val="center"/>
      </w:pPr>
      <w:r>
        <w:rPr/>
        <w:t>Fuente:</w:t>
      </w:r>
      <w:r>
        <w:rPr>
          <w:spacing w:val="-5"/>
        </w:rPr>
        <w:t> </w:t>
      </w:r>
      <w:r>
        <w:rPr/>
        <w:t>Calidad</w:t>
      </w:r>
      <w:r>
        <w:rPr>
          <w:spacing w:val="-4"/>
        </w:rPr>
        <w:t> HDSA</w:t>
      </w:r>
    </w:p>
    <w:p>
      <w:pPr>
        <w:pStyle w:val="BodyText"/>
        <w:spacing w:before="4"/>
      </w:pPr>
    </w:p>
    <w:p>
      <w:pPr>
        <w:pStyle w:val="BodyText"/>
        <w:spacing w:line="276" w:lineRule="auto"/>
        <w:ind w:left="622" w:right="618"/>
        <w:jc w:val="both"/>
      </w:pPr>
      <w:r>
        <w:rPr/>
        <w:t>En</w:t>
      </w:r>
      <w:r>
        <w:rPr>
          <w:spacing w:val="-11"/>
        </w:rPr>
        <w:t> </w:t>
      </w:r>
      <w:r>
        <w:rPr/>
        <w:t>relación</w:t>
      </w:r>
      <w:r>
        <w:rPr>
          <w:spacing w:val="-11"/>
        </w:rPr>
        <w:t> </w:t>
      </w:r>
      <w:r>
        <w:rPr/>
        <w:t>con</w:t>
      </w:r>
      <w:r>
        <w:rPr>
          <w:spacing w:val="-10"/>
        </w:rPr>
        <w:t> </w:t>
      </w:r>
      <w:r>
        <w:rPr/>
        <w:t>la</w:t>
      </w:r>
      <w:r>
        <w:rPr>
          <w:spacing w:val="-13"/>
        </w:rPr>
        <w:t> </w:t>
      </w:r>
      <w:r>
        <w:rPr/>
        <w:t>comparación</w:t>
      </w:r>
      <w:r>
        <w:rPr>
          <w:spacing w:val="-10"/>
        </w:rPr>
        <w:t> </w:t>
      </w:r>
      <w:r>
        <w:rPr/>
        <w:t>entre</w:t>
      </w:r>
      <w:r>
        <w:rPr>
          <w:spacing w:val="-13"/>
        </w:rPr>
        <w:t> </w:t>
      </w:r>
      <w:r>
        <w:rPr/>
        <w:t>los</w:t>
      </w:r>
      <w:r>
        <w:rPr>
          <w:spacing w:val="-11"/>
        </w:rPr>
        <w:t> </w:t>
      </w:r>
      <w:r>
        <w:rPr/>
        <w:t>años</w:t>
      </w:r>
      <w:r>
        <w:rPr>
          <w:spacing w:val="-11"/>
        </w:rPr>
        <w:t> </w:t>
      </w:r>
      <w:r>
        <w:rPr/>
        <w:t>2022</w:t>
      </w:r>
      <w:r>
        <w:rPr>
          <w:spacing w:val="-10"/>
        </w:rPr>
        <w:t> </w:t>
      </w:r>
      <w:r>
        <w:rPr/>
        <w:t>y</w:t>
      </w:r>
      <w:r>
        <w:rPr>
          <w:spacing w:val="-11"/>
        </w:rPr>
        <w:t> </w:t>
      </w:r>
      <w:r>
        <w:rPr/>
        <w:t>2023,</w:t>
      </w:r>
      <w:r>
        <w:rPr>
          <w:spacing w:val="-12"/>
        </w:rPr>
        <w:t> </w:t>
      </w:r>
      <w:r>
        <w:rPr/>
        <w:t>se</w:t>
      </w:r>
      <w:r>
        <w:rPr>
          <w:spacing w:val="-11"/>
        </w:rPr>
        <w:t> </w:t>
      </w:r>
      <w:r>
        <w:rPr/>
        <w:t>observa</w:t>
      </w:r>
      <w:r>
        <w:rPr>
          <w:spacing w:val="-10"/>
        </w:rPr>
        <w:t> </w:t>
      </w:r>
      <w:r>
        <w:rPr/>
        <w:t>un</w:t>
      </w:r>
      <w:r>
        <w:rPr>
          <w:spacing w:val="-12"/>
        </w:rPr>
        <w:t> </w:t>
      </w:r>
      <w:r>
        <w:rPr/>
        <w:t>aumento significativo en la actividad de varios</w:t>
      </w:r>
      <w:r>
        <w:rPr>
          <w:spacing w:val="-1"/>
        </w:rPr>
        <w:t> </w:t>
      </w:r>
      <w:r>
        <w:rPr/>
        <w:t>servicios clave en la institución, lo cual refleja el cumplimiento exitoso de las estrategias proyectadas para la vigencia en curso (Ver Tabla 21).</w:t>
      </w:r>
    </w:p>
    <w:p>
      <w:pPr>
        <w:pStyle w:val="BodyText"/>
        <w:spacing w:line="276" w:lineRule="auto" w:before="240"/>
        <w:ind w:left="622" w:right="619"/>
        <w:jc w:val="both"/>
      </w:pPr>
      <w:r>
        <w:rPr/>
        <w:t>En particular, se registró un incremento notable en las actividades de enfermería, medicina general, servicios de apoyo y tratamiento, odontología, estancia general, cirugía,</w:t>
      </w:r>
      <w:r>
        <w:rPr>
          <w:spacing w:val="-17"/>
        </w:rPr>
        <w:t> </w:t>
      </w:r>
      <w:r>
        <w:rPr/>
        <w:t>laboratorio,</w:t>
      </w:r>
      <w:r>
        <w:rPr>
          <w:spacing w:val="-17"/>
        </w:rPr>
        <w:t> </w:t>
      </w:r>
      <w:r>
        <w:rPr/>
        <w:t>imágenes</w:t>
      </w:r>
      <w:r>
        <w:rPr>
          <w:spacing w:val="-16"/>
        </w:rPr>
        <w:t> </w:t>
      </w:r>
      <w:r>
        <w:rPr/>
        <w:t>diagnósticas</w:t>
      </w:r>
      <w:r>
        <w:rPr>
          <w:spacing w:val="-17"/>
        </w:rPr>
        <w:t> </w:t>
      </w:r>
      <w:r>
        <w:rPr/>
        <w:t>y</w:t>
      </w:r>
      <w:r>
        <w:rPr>
          <w:spacing w:val="-17"/>
        </w:rPr>
        <w:t> </w:t>
      </w:r>
      <w:r>
        <w:rPr/>
        <w:t>urgencias</w:t>
      </w:r>
      <w:r>
        <w:rPr>
          <w:spacing w:val="-17"/>
        </w:rPr>
        <w:t> </w:t>
      </w:r>
      <w:r>
        <w:rPr/>
        <w:t>con</w:t>
      </w:r>
      <w:r>
        <w:rPr>
          <w:spacing w:val="-16"/>
        </w:rPr>
        <w:t> </w:t>
      </w:r>
      <w:r>
        <w:rPr/>
        <w:t>respecto</w:t>
      </w:r>
      <w:r>
        <w:rPr>
          <w:spacing w:val="-17"/>
        </w:rPr>
        <w:t> </w:t>
      </w:r>
      <w:r>
        <w:rPr/>
        <w:t>al</w:t>
      </w:r>
      <w:r>
        <w:rPr>
          <w:spacing w:val="-16"/>
        </w:rPr>
        <w:t> </w:t>
      </w:r>
      <w:r>
        <w:rPr/>
        <w:t>año</w:t>
      </w:r>
      <w:r>
        <w:rPr>
          <w:spacing w:val="-17"/>
        </w:rPr>
        <w:t> </w:t>
      </w:r>
      <w:r>
        <w:rPr/>
        <w:t>anterior. Este aumento demuestra el impacto positivo de las iniciativas implementadas para fortalecer y expandir la oferta de servicios de salud.</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t>Es</w:t>
      </w:r>
      <w:r>
        <w:rPr>
          <w:spacing w:val="-6"/>
        </w:rPr>
        <w:t> </w:t>
      </w:r>
      <w:r>
        <w:rPr/>
        <w:t>importante</w:t>
      </w:r>
      <w:r>
        <w:rPr>
          <w:spacing w:val="-6"/>
        </w:rPr>
        <w:t> </w:t>
      </w:r>
      <w:r>
        <w:rPr/>
        <w:t>destacar</w:t>
      </w:r>
      <w:r>
        <w:rPr>
          <w:spacing w:val="-6"/>
        </w:rPr>
        <w:t> </w:t>
      </w:r>
      <w:r>
        <w:rPr/>
        <w:t>que,</w:t>
      </w:r>
      <w:r>
        <w:rPr>
          <w:spacing w:val="-6"/>
        </w:rPr>
        <w:t> </w:t>
      </w:r>
      <w:r>
        <w:rPr/>
        <w:t>a</w:t>
      </w:r>
      <w:r>
        <w:rPr>
          <w:spacing w:val="-6"/>
        </w:rPr>
        <w:t> </w:t>
      </w:r>
      <w:r>
        <w:rPr/>
        <w:t>pesar</w:t>
      </w:r>
      <w:r>
        <w:rPr>
          <w:spacing w:val="-6"/>
        </w:rPr>
        <w:t> </w:t>
      </w:r>
      <w:r>
        <w:rPr/>
        <w:t>de</w:t>
      </w:r>
      <w:r>
        <w:rPr>
          <w:spacing w:val="-5"/>
        </w:rPr>
        <w:t> </w:t>
      </w:r>
      <w:r>
        <w:rPr/>
        <w:t>la</w:t>
      </w:r>
      <w:r>
        <w:rPr>
          <w:spacing w:val="-6"/>
        </w:rPr>
        <w:t> </w:t>
      </w:r>
      <w:r>
        <w:rPr/>
        <w:t>programación</w:t>
      </w:r>
      <w:r>
        <w:rPr>
          <w:spacing w:val="-6"/>
        </w:rPr>
        <w:t> </w:t>
      </w:r>
      <w:r>
        <w:rPr/>
        <w:t>de</w:t>
      </w:r>
      <w:r>
        <w:rPr>
          <w:spacing w:val="-5"/>
        </w:rPr>
        <w:t> </w:t>
      </w:r>
      <w:r>
        <w:rPr/>
        <w:t>especialidades</w:t>
      </w:r>
      <w:r>
        <w:rPr>
          <w:spacing w:val="-6"/>
        </w:rPr>
        <w:t> </w:t>
      </w:r>
      <w:r>
        <w:rPr/>
        <w:t>básicas y complementarias de lunes a domingo de 7:00 a.m. a 7:00 p.m., la producción en servicios especializados y quirúrgicos ha experimentado un crecimiento sostenido en los últimos años. Este crecimiento en cirugía se atribuye a una adecuada planificación</w:t>
      </w:r>
      <w:r>
        <w:rPr>
          <w:spacing w:val="-17"/>
        </w:rPr>
        <w:t> </w:t>
      </w:r>
      <w:r>
        <w:rPr/>
        <w:t>y</w:t>
      </w:r>
      <w:r>
        <w:rPr>
          <w:spacing w:val="-17"/>
        </w:rPr>
        <w:t> </w:t>
      </w:r>
      <w:r>
        <w:rPr/>
        <w:t>gestión</w:t>
      </w:r>
      <w:r>
        <w:rPr>
          <w:spacing w:val="-16"/>
        </w:rPr>
        <w:t> </w:t>
      </w:r>
      <w:r>
        <w:rPr/>
        <w:t>del</w:t>
      </w:r>
      <w:r>
        <w:rPr>
          <w:spacing w:val="-17"/>
        </w:rPr>
        <w:t> </w:t>
      </w:r>
      <w:r>
        <w:rPr/>
        <w:t>tiempo</w:t>
      </w:r>
      <w:r>
        <w:rPr>
          <w:spacing w:val="-17"/>
        </w:rPr>
        <w:t> </w:t>
      </w:r>
      <w:r>
        <w:rPr/>
        <w:t>quirúrgico,</w:t>
      </w:r>
      <w:r>
        <w:rPr>
          <w:spacing w:val="-17"/>
        </w:rPr>
        <w:t> </w:t>
      </w:r>
      <w:r>
        <w:rPr/>
        <w:t>lo</w:t>
      </w:r>
      <w:r>
        <w:rPr>
          <w:spacing w:val="-16"/>
        </w:rPr>
        <w:t> </w:t>
      </w:r>
      <w:r>
        <w:rPr/>
        <w:t>que</w:t>
      </w:r>
      <w:r>
        <w:rPr>
          <w:spacing w:val="-17"/>
        </w:rPr>
        <w:t> </w:t>
      </w:r>
      <w:r>
        <w:rPr/>
        <w:t>ha</w:t>
      </w:r>
      <w:r>
        <w:rPr>
          <w:spacing w:val="-17"/>
        </w:rPr>
        <w:t> </w:t>
      </w:r>
      <w:r>
        <w:rPr/>
        <w:t>optimizado</w:t>
      </w:r>
      <w:r>
        <w:rPr>
          <w:spacing w:val="-16"/>
        </w:rPr>
        <w:t> </w:t>
      </w:r>
      <w:r>
        <w:rPr/>
        <w:t>el</w:t>
      </w:r>
      <w:r>
        <w:rPr>
          <w:spacing w:val="-17"/>
        </w:rPr>
        <w:t> </w:t>
      </w:r>
      <w:r>
        <w:rPr/>
        <w:t>uso</w:t>
      </w:r>
      <w:r>
        <w:rPr>
          <w:spacing w:val="-17"/>
        </w:rPr>
        <w:t> </w:t>
      </w:r>
      <w:r>
        <w:rPr/>
        <w:t>de</w:t>
      </w:r>
      <w:r>
        <w:rPr>
          <w:spacing w:val="-16"/>
        </w:rPr>
        <w:t> </w:t>
      </w:r>
      <w:r>
        <w:rPr/>
        <w:t>recursos y ha contribuido a un aumento en la facturación de servicios, fortaleciendo así la estabilidad financiera de la entidad.</w:t>
      </w:r>
    </w:p>
    <w:p>
      <w:pPr>
        <w:pStyle w:val="BodyText"/>
        <w:spacing w:line="276" w:lineRule="auto" w:before="241"/>
        <w:ind w:left="622" w:right="622"/>
        <w:jc w:val="both"/>
      </w:pPr>
      <w:r>
        <w:rPr/>
        <w:t>Este progreso refleja el compromiso continuo de la institución con la mejora de la eficiencia operativa y la calidad de la atención, asegurando un mayor acceso y disponibilidad de servicios médicos para la comunidad atendida.</w:t>
      </w:r>
    </w:p>
    <w:p>
      <w:pPr>
        <w:spacing w:before="240"/>
        <w:ind w:left="0" w:right="0" w:firstLine="0"/>
        <w:jc w:val="center"/>
        <w:rPr>
          <w:b/>
          <w:sz w:val="24"/>
        </w:rPr>
      </w:pPr>
      <w:bookmarkStart w:name="_bookmark25" w:id="26"/>
      <w:bookmarkEnd w:id="26"/>
      <w:r>
        <w:rPr/>
      </w:r>
      <w:r>
        <w:rPr>
          <w:b/>
          <w:sz w:val="24"/>
        </w:rPr>
        <w:t>Tabla</w:t>
      </w:r>
      <w:r>
        <w:rPr>
          <w:b/>
          <w:spacing w:val="-2"/>
          <w:sz w:val="24"/>
        </w:rPr>
        <w:t> </w:t>
      </w:r>
      <w:r>
        <w:rPr>
          <w:b/>
          <w:sz w:val="24"/>
        </w:rPr>
        <w:t>21.</w:t>
      </w:r>
      <w:r>
        <w:rPr>
          <w:b/>
          <w:spacing w:val="-2"/>
          <w:sz w:val="24"/>
        </w:rPr>
        <w:t> </w:t>
      </w:r>
      <w:r>
        <w:rPr>
          <w:b/>
          <w:sz w:val="24"/>
        </w:rPr>
        <w:t>Variación</w:t>
      </w:r>
      <w:r>
        <w:rPr>
          <w:b/>
          <w:spacing w:val="-3"/>
          <w:sz w:val="24"/>
        </w:rPr>
        <w:t> </w:t>
      </w:r>
      <w:r>
        <w:rPr>
          <w:b/>
          <w:sz w:val="24"/>
        </w:rPr>
        <w:t>año</w:t>
      </w:r>
      <w:r>
        <w:rPr>
          <w:b/>
          <w:spacing w:val="-2"/>
          <w:sz w:val="24"/>
        </w:rPr>
        <w:t> </w:t>
      </w:r>
      <w:r>
        <w:rPr>
          <w:b/>
          <w:sz w:val="24"/>
        </w:rPr>
        <w:t>2023</w:t>
      </w:r>
      <w:r>
        <w:rPr>
          <w:b/>
          <w:spacing w:val="-1"/>
          <w:sz w:val="24"/>
        </w:rPr>
        <w:t> </w:t>
      </w:r>
      <w:r>
        <w:rPr>
          <w:b/>
          <w:sz w:val="24"/>
        </w:rPr>
        <w:t>con</w:t>
      </w:r>
      <w:r>
        <w:rPr>
          <w:b/>
          <w:spacing w:val="-3"/>
          <w:sz w:val="24"/>
        </w:rPr>
        <w:t> </w:t>
      </w:r>
      <w:r>
        <w:rPr>
          <w:b/>
          <w:sz w:val="24"/>
        </w:rPr>
        <w:t>respecto</w:t>
      </w:r>
      <w:r>
        <w:rPr>
          <w:b/>
          <w:spacing w:val="-2"/>
          <w:sz w:val="24"/>
        </w:rPr>
        <w:t> </w:t>
      </w:r>
      <w:r>
        <w:rPr>
          <w:b/>
          <w:sz w:val="24"/>
        </w:rPr>
        <w:t>al</w:t>
      </w:r>
      <w:r>
        <w:rPr>
          <w:b/>
          <w:spacing w:val="-2"/>
          <w:sz w:val="24"/>
        </w:rPr>
        <w:t> </w:t>
      </w:r>
      <w:r>
        <w:rPr>
          <w:b/>
          <w:spacing w:val="-4"/>
          <w:sz w:val="24"/>
        </w:rPr>
        <w:t>2022</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0"/>
        <w:gridCol w:w="2140"/>
        <w:gridCol w:w="1200"/>
        <w:gridCol w:w="860"/>
        <w:gridCol w:w="861"/>
        <w:gridCol w:w="860"/>
        <w:gridCol w:w="1960"/>
      </w:tblGrid>
      <w:tr>
        <w:trPr>
          <w:trHeight w:val="317" w:hRule="atLeast"/>
        </w:trPr>
        <w:tc>
          <w:tcPr>
            <w:tcW w:w="1200" w:type="dxa"/>
            <w:shd w:val="clear" w:color="auto" w:fill="B6D6A8"/>
          </w:tcPr>
          <w:p>
            <w:pPr>
              <w:pStyle w:val="TableParagraph"/>
              <w:spacing w:before="1"/>
              <w:ind w:left="11" w:right="5"/>
              <w:jc w:val="center"/>
              <w:rPr>
                <w:b/>
                <w:sz w:val="24"/>
              </w:rPr>
            </w:pPr>
            <w:r>
              <w:rPr>
                <w:b/>
                <w:spacing w:val="-5"/>
                <w:sz w:val="24"/>
              </w:rPr>
              <w:t>No.</w:t>
            </w:r>
          </w:p>
        </w:tc>
        <w:tc>
          <w:tcPr>
            <w:tcW w:w="2140" w:type="dxa"/>
            <w:shd w:val="clear" w:color="auto" w:fill="B6D6A8"/>
          </w:tcPr>
          <w:p>
            <w:pPr>
              <w:pStyle w:val="TableParagraph"/>
              <w:spacing w:before="1"/>
              <w:ind w:left="10"/>
              <w:jc w:val="center"/>
              <w:rPr>
                <w:b/>
                <w:sz w:val="24"/>
              </w:rPr>
            </w:pPr>
            <w:r>
              <w:rPr>
                <w:b/>
                <w:spacing w:val="-2"/>
                <w:sz w:val="24"/>
              </w:rPr>
              <w:t>CONCEPTO</w:t>
            </w:r>
          </w:p>
        </w:tc>
        <w:tc>
          <w:tcPr>
            <w:tcW w:w="1200" w:type="dxa"/>
            <w:shd w:val="clear" w:color="auto" w:fill="B6D6A8"/>
          </w:tcPr>
          <w:p>
            <w:pPr>
              <w:pStyle w:val="TableParagraph"/>
              <w:spacing w:before="1"/>
              <w:ind w:left="11"/>
              <w:jc w:val="center"/>
              <w:rPr>
                <w:b/>
                <w:sz w:val="24"/>
              </w:rPr>
            </w:pPr>
            <w:r>
              <w:rPr>
                <w:b/>
                <w:spacing w:val="-5"/>
                <w:sz w:val="24"/>
              </w:rPr>
              <w:t>T1</w:t>
            </w:r>
          </w:p>
        </w:tc>
        <w:tc>
          <w:tcPr>
            <w:tcW w:w="860" w:type="dxa"/>
            <w:shd w:val="clear" w:color="auto" w:fill="B6D6A8"/>
          </w:tcPr>
          <w:p>
            <w:pPr>
              <w:pStyle w:val="TableParagraph"/>
              <w:spacing w:before="1"/>
              <w:ind w:left="11"/>
              <w:jc w:val="center"/>
              <w:rPr>
                <w:b/>
                <w:sz w:val="24"/>
              </w:rPr>
            </w:pPr>
            <w:r>
              <w:rPr>
                <w:b/>
                <w:spacing w:val="-5"/>
                <w:sz w:val="24"/>
              </w:rPr>
              <w:t>T2</w:t>
            </w:r>
          </w:p>
        </w:tc>
        <w:tc>
          <w:tcPr>
            <w:tcW w:w="861" w:type="dxa"/>
            <w:shd w:val="clear" w:color="auto" w:fill="B6D6A8"/>
          </w:tcPr>
          <w:p>
            <w:pPr>
              <w:pStyle w:val="TableParagraph"/>
              <w:spacing w:before="1"/>
              <w:ind w:left="11"/>
              <w:jc w:val="center"/>
              <w:rPr>
                <w:b/>
                <w:sz w:val="24"/>
              </w:rPr>
            </w:pPr>
            <w:r>
              <w:rPr>
                <w:b/>
                <w:spacing w:val="-5"/>
                <w:sz w:val="24"/>
              </w:rPr>
              <w:t>T3</w:t>
            </w:r>
          </w:p>
        </w:tc>
        <w:tc>
          <w:tcPr>
            <w:tcW w:w="860" w:type="dxa"/>
            <w:shd w:val="clear" w:color="auto" w:fill="B6D6A8"/>
          </w:tcPr>
          <w:p>
            <w:pPr>
              <w:pStyle w:val="TableParagraph"/>
              <w:spacing w:before="1"/>
              <w:ind w:left="11" w:right="1"/>
              <w:jc w:val="center"/>
              <w:rPr>
                <w:b/>
                <w:sz w:val="24"/>
              </w:rPr>
            </w:pPr>
            <w:r>
              <w:rPr>
                <w:b/>
                <w:spacing w:val="-5"/>
                <w:sz w:val="24"/>
              </w:rPr>
              <w:t>T4</w:t>
            </w:r>
          </w:p>
        </w:tc>
        <w:tc>
          <w:tcPr>
            <w:tcW w:w="1960" w:type="dxa"/>
            <w:shd w:val="clear" w:color="auto" w:fill="B6D6A8"/>
          </w:tcPr>
          <w:p>
            <w:pPr>
              <w:pStyle w:val="TableParagraph"/>
              <w:spacing w:before="1"/>
              <w:ind w:left="10" w:right="5"/>
              <w:jc w:val="center"/>
              <w:rPr>
                <w:b/>
                <w:sz w:val="24"/>
              </w:rPr>
            </w:pPr>
            <w:r>
              <w:rPr>
                <w:b/>
                <w:spacing w:val="-2"/>
                <w:sz w:val="24"/>
              </w:rPr>
              <w:t>ACUMULADO</w:t>
            </w:r>
          </w:p>
        </w:tc>
      </w:tr>
      <w:tr>
        <w:trPr>
          <w:trHeight w:val="316" w:hRule="atLeast"/>
        </w:trPr>
        <w:tc>
          <w:tcPr>
            <w:tcW w:w="1200" w:type="dxa"/>
          </w:tcPr>
          <w:p>
            <w:pPr>
              <w:pStyle w:val="TableParagraph"/>
              <w:spacing w:before="1"/>
              <w:ind w:left="11" w:right="6"/>
              <w:jc w:val="center"/>
              <w:rPr>
                <w:sz w:val="24"/>
              </w:rPr>
            </w:pPr>
            <w:r>
              <w:rPr>
                <w:spacing w:val="-10"/>
                <w:sz w:val="24"/>
              </w:rPr>
              <w:t>1</w:t>
            </w:r>
          </w:p>
        </w:tc>
        <w:tc>
          <w:tcPr>
            <w:tcW w:w="2140" w:type="dxa"/>
          </w:tcPr>
          <w:p>
            <w:pPr>
              <w:pStyle w:val="TableParagraph"/>
              <w:spacing w:before="1"/>
              <w:ind w:left="10" w:right="3"/>
              <w:jc w:val="center"/>
              <w:rPr>
                <w:b/>
                <w:sz w:val="24"/>
              </w:rPr>
            </w:pPr>
            <w:r>
              <w:rPr>
                <w:b/>
                <w:spacing w:val="-2"/>
                <w:sz w:val="24"/>
              </w:rPr>
              <w:t>ENFERMERÍA</w:t>
            </w:r>
          </w:p>
        </w:tc>
        <w:tc>
          <w:tcPr>
            <w:tcW w:w="1200" w:type="dxa"/>
            <w:shd w:val="clear" w:color="auto" w:fill="FFC6CE"/>
          </w:tcPr>
          <w:p>
            <w:pPr>
              <w:pStyle w:val="TableParagraph"/>
              <w:spacing w:before="1"/>
              <w:ind w:left="11" w:right="3"/>
              <w:jc w:val="center"/>
              <w:rPr>
                <w:sz w:val="24"/>
              </w:rPr>
            </w:pPr>
            <w:r>
              <w:rPr>
                <w:color w:val="9C0005"/>
                <w:sz w:val="24"/>
              </w:rPr>
              <w:t>-</w:t>
            </w:r>
            <w:r>
              <w:rPr>
                <w:color w:val="9C0005"/>
                <w:spacing w:val="-5"/>
                <w:sz w:val="24"/>
              </w:rPr>
              <w:t>6%</w:t>
            </w:r>
          </w:p>
        </w:tc>
        <w:tc>
          <w:tcPr>
            <w:tcW w:w="860" w:type="dxa"/>
            <w:shd w:val="clear" w:color="auto" w:fill="FFC6CE"/>
          </w:tcPr>
          <w:p>
            <w:pPr>
              <w:pStyle w:val="TableParagraph"/>
              <w:spacing w:before="1"/>
              <w:ind w:left="11" w:right="3"/>
              <w:jc w:val="center"/>
              <w:rPr>
                <w:sz w:val="24"/>
              </w:rPr>
            </w:pPr>
            <w:r>
              <w:rPr>
                <w:color w:val="9C0005"/>
                <w:sz w:val="24"/>
              </w:rPr>
              <w:t>-</w:t>
            </w:r>
            <w:r>
              <w:rPr>
                <w:color w:val="9C0005"/>
                <w:spacing w:val="-5"/>
                <w:sz w:val="24"/>
              </w:rPr>
              <w:t>5%</w:t>
            </w:r>
          </w:p>
        </w:tc>
        <w:tc>
          <w:tcPr>
            <w:tcW w:w="861" w:type="dxa"/>
          </w:tcPr>
          <w:p>
            <w:pPr>
              <w:pStyle w:val="TableParagraph"/>
              <w:spacing w:before="1"/>
              <w:ind w:left="11" w:right="3"/>
              <w:jc w:val="center"/>
              <w:rPr>
                <w:sz w:val="24"/>
              </w:rPr>
            </w:pPr>
            <w:r>
              <w:rPr>
                <w:spacing w:val="-5"/>
                <w:sz w:val="24"/>
              </w:rPr>
              <w:t>3%</w:t>
            </w:r>
          </w:p>
        </w:tc>
        <w:tc>
          <w:tcPr>
            <w:tcW w:w="860" w:type="dxa"/>
          </w:tcPr>
          <w:p>
            <w:pPr>
              <w:pStyle w:val="TableParagraph"/>
              <w:spacing w:before="1"/>
              <w:ind w:left="11" w:right="1"/>
              <w:jc w:val="center"/>
              <w:rPr>
                <w:sz w:val="24"/>
              </w:rPr>
            </w:pPr>
            <w:r>
              <w:rPr>
                <w:spacing w:val="-5"/>
                <w:sz w:val="24"/>
              </w:rPr>
              <w:t>12%</w:t>
            </w:r>
          </w:p>
        </w:tc>
        <w:tc>
          <w:tcPr>
            <w:tcW w:w="1960" w:type="dxa"/>
          </w:tcPr>
          <w:p>
            <w:pPr>
              <w:pStyle w:val="TableParagraph"/>
              <w:spacing w:before="1"/>
              <w:ind w:left="10" w:right="3"/>
              <w:jc w:val="center"/>
              <w:rPr>
                <w:b/>
                <w:sz w:val="24"/>
              </w:rPr>
            </w:pPr>
            <w:r>
              <w:rPr>
                <w:b/>
                <w:spacing w:val="-5"/>
                <w:sz w:val="24"/>
              </w:rPr>
              <w:t>1%</w:t>
            </w:r>
          </w:p>
        </w:tc>
      </w:tr>
      <w:tr>
        <w:trPr>
          <w:trHeight w:val="636" w:hRule="atLeast"/>
        </w:trPr>
        <w:tc>
          <w:tcPr>
            <w:tcW w:w="1200" w:type="dxa"/>
          </w:tcPr>
          <w:p>
            <w:pPr>
              <w:pStyle w:val="TableParagraph"/>
              <w:spacing w:before="161"/>
              <w:ind w:left="11" w:right="6"/>
              <w:jc w:val="center"/>
              <w:rPr>
                <w:sz w:val="24"/>
              </w:rPr>
            </w:pPr>
            <w:r>
              <w:rPr>
                <w:spacing w:val="-10"/>
                <w:sz w:val="24"/>
              </w:rPr>
              <w:t>2</w:t>
            </w:r>
          </w:p>
        </w:tc>
        <w:tc>
          <w:tcPr>
            <w:tcW w:w="2140" w:type="dxa"/>
          </w:tcPr>
          <w:p>
            <w:pPr>
              <w:pStyle w:val="TableParagraph"/>
              <w:spacing w:before="1"/>
              <w:ind w:left="589"/>
              <w:rPr>
                <w:b/>
                <w:sz w:val="24"/>
              </w:rPr>
            </w:pPr>
            <w:r>
              <w:rPr>
                <w:b/>
                <w:spacing w:val="-2"/>
                <w:sz w:val="24"/>
              </w:rPr>
              <w:t>MEDICO</w:t>
            </w:r>
          </w:p>
          <w:p>
            <w:pPr>
              <w:pStyle w:val="TableParagraph"/>
              <w:spacing w:before="42"/>
              <w:ind w:left="481"/>
              <w:rPr>
                <w:b/>
                <w:sz w:val="24"/>
              </w:rPr>
            </w:pPr>
            <w:r>
              <w:rPr>
                <w:b/>
                <w:spacing w:val="-2"/>
                <w:sz w:val="24"/>
              </w:rPr>
              <w:t>GENERAL</w:t>
            </w:r>
          </w:p>
        </w:tc>
        <w:tc>
          <w:tcPr>
            <w:tcW w:w="1200" w:type="dxa"/>
          </w:tcPr>
          <w:p>
            <w:pPr>
              <w:pStyle w:val="TableParagraph"/>
              <w:spacing w:before="161"/>
              <w:ind w:left="11" w:right="3"/>
              <w:jc w:val="center"/>
              <w:rPr>
                <w:sz w:val="24"/>
              </w:rPr>
            </w:pPr>
            <w:r>
              <w:rPr>
                <w:spacing w:val="-5"/>
                <w:sz w:val="24"/>
              </w:rPr>
              <w:t>7%</w:t>
            </w:r>
          </w:p>
        </w:tc>
        <w:tc>
          <w:tcPr>
            <w:tcW w:w="860" w:type="dxa"/>
          </w:tcPr>
          <w:p>
            <w:pPr>
              <w:pStyle w:val="TableParagraph"/>
              <w:spacing w:before="161"/>
              <w:ind w:left="11" w:right="1"/>
              <w:jc w:val="center"/>
              <w:rPr>
                <w:sz w:val="24"/>
              </w:rPr>
            </w:pPr>
            <w:r>
              <w:rPr>
                <w:spacing w:val="-5"/>
                <w:sz w:val="24"/>
              </w:rPr>
              <w:t>17%</w:t>
            </w:r>
          </w:p>
        </w:tc>
        <w:tc>
          <w:tcPr>
            <w:tcW w:w="861" w:type="dxa"/>
          </w:tcPr>
          <w:p>
            <w:pPr>
              <w:pStyle w:val="TableParagraph"/>
              <w:spacing w:before="161"/>
              <w:ind w:left="11"/>
              <w:jc w:val="center"/>
              <w:rPr>
                <w:sz w:val="24"/>
              </w:rPr>
            </w:pPr>
            <w:r>
              <w:rPr>
                <w:spacing w:val="-5"/>
                <w:sz w:val="24"/>
              </w:rPr>
              <w:t>20%</w:t>
            </w:r>
          </w:p>
        </w:tc>
        <w:tc>
          <w:tcPr>
            <w:tcW w:w="860" w:type="dxa"/>
          </w:tcPr>
          <w:p>
            <w:pPr>
              <w:pStyle w:val="TableParagraph"/>
              <w:spacing w:before="161"/>
              <w:ind w:left="11" w:right="1"/>
              <w:jc w:val="center"/>
              <w:rPr>
                <w:sz w:val="24"/>
              </w:rPr>
            </w:pPr>
            <w:r>
              <w:rPr>
                <w:spacing w:val="-5"/>
                <w:sz w:val="24"/>
              </w:rPr>
              <w:t>39%</w:t>
            </w:r>
          </w:p>
        </w:tc>
        <w:tc>
          <w:tcPr>
            <w:tcW w:w="1960" w:type="dxa"/>
          </w:tcPr>
          <w:p>
            <w:pPr>
              <w:pStyle w:val="TableParagraph"/>
              <w:spacing w:before="161"/>
              <w:ind w:left="10"/>
              <w:jc w:val="center"/>
              <w:rPr>
                <w:b/>
                <w:sz w:val="24"/>
              </w:rPr>
            </w:pPr>
            <w:r>
              <w:rPr>
                <w:b/>
                <w:spacing w:val="-5"/>
                <w:sz w:val="24"/>
              </w:rPr>
              <w:t>20%</w:t>
            </w:r>
          </w:p>
        </w:tc>
      </w:tr>
      <w:tr>
        <w:trPr>
          <w:trHeight w:val="633" w:hRule="atLeast"/>
        </w:trPr>
        <w:tc>
          <w:tcPr>
            <w:tcW w:w="1200" w:type="dxa"/>
          </w:tcPr>
          <w:p>
            <w:pPr>
              <w:pStyle w:val="TableParagraph"/>
              <w:spacing w:before="159"/>
              <w:ind w:left="11" w:right="6"/>
              <w:jc w:val="center"/>
              <w:rPr>
                <w:sz w:val="24"/>
              </w:rPr>
            </w:pPr>
            <w:r>
              <w:rPr>
                <w:spacing w:val="-10"/>
                <w:sz w:val="24"/>
              </w:rPr>
              <w:t>3</w:t>
            </w:r>
          </w:p>
        </w:tc>
        <w:tc>
          <w:tcPr>
            <w:tcW w:w="2140" w:type="dxa"/>
          </w:tcPr>
          <w:p>
            <w:pPr>
              <w:pStyle w:val="TableParagraph"/>
              <w:spacing w:before="1"/>
              <w:ind w:left="10" w:right="2"/>
              <w:jc w:val="center"/>
              <w:rPr>
                <w:b/>
                <w:sz w:val="24"/>
              </w:rPr>
            </w:pPr>
            <w:r>
              <w:rPr>
                <w:b/>
                <w:spacing w:val="-2"/>
                <w:sz w:val="24"/>
              </w:rPr>
              <w:t>MEDICO</w:t>
            </w:r>
          </w:p>
          <w:p>
            <w:pPr>
              <w:pStyle w:val="TableParagraph"/>
              <w:spacing w:before="40"/>
              <w:ind w:left="10" w:right="3"/>
              <w:jc w:val="center"/>
              <w:rPr>
                <w:b/>
                <w:sz w:val="24"/>
              </w:rPr>
            </w:pPr>
            <w:r>
              <w:rPr>
                <w:b/>
                <w:spacing w:val="-2"/>
                <w:sz w:val="24"/>
              </w:rPr>
              <w:t>ESPECIALISTA</w:t>
            </w:r>
          </w:p>
        </w:tc>
        <w:tc>
          <w:tcPr>
            <w:tcW w:w="1200" w:type="dxa"/>
            <w:shd w:val="clear" w:color="auto" w:fill="FFC6CE"/>
          </w:tcPr>
          <w:p>
            <w:pPr>
              <w:pStyle w:val="TableParagraph"/>
              <w:spacing w:before="159"/>
              <w:ind w:left="11" w:right="1"/>
              <w:jc w:val="center"/>
              <w:rPr>
                <w:sz w:val="24"/>
              </w:rPr>
            </w:pPr>
            <w:r>
              <w:rPr>
                <w:color w:val="9C0005"/>
                <w:sz w:val="24"/>
              </w:rPr>
              <w:t>-</w:t>
            </w:r>
            <w:r>
              <w:rPr>
                <w:color w:val="9C0005"/>
                <w:spacing w:val="-5"/>
                <w:sz w:val="24"/>
              </w:rPr>
              <w:t>25%</w:t>
            </w:r>
          </w:p>
        </w:tc>
        <w:tc>
          <w:tcPr>
            <w:tcW w:w="860" w:type="dxa"/>
            <w:shd w:val="clear" w:color="auto" w:fill="FFC6CE"/>
          </w:tcPr>
          <w:p>
            <w:pPr>
              <w:pStyle w:val="TableParagraph"/>
              <w:spacing w:before="159"/>
              <w:ind w:left="11" w:right="1"/>
              <w:jc w:val="center"/>
              <w:rPr>
                <w:sz w:val="24"/>
              </w:rPr>
            </w:pPr>
            <w:r>
              <w:rPr>
                <w:color w:val="9C0005"/>
                <w:sz w:val="24"/>
              </w:rPr>
              <w:t>-</w:t>
            </w:r>
            <w:r>
              <w:rPr>
                <w:color w:val="9C0005"/>
                <w:spacing w:val="-5"/>
                <w:sz w:val="24"/>
              </w:rPr>
              <w:t>21%</w:t>
            </w:r>
          </w:p>
        </w:tc>
        <w:tc>
          <w:tcPr>
            <w:tcW w:w="861" w:type="dxa"/>
          </w:tcPr>
          <w:p>
            <w:pPr>
              <w:pStyle w:val="TableParagraph"/>
              <w:spacing w:before="159"/>
              <w:ind w:left="11" w:right="3"/>
              <w:jc w:val="center"/>
              <w:rPr>
                <w:sz w:val="24"/>
              </w:rPr>
            </w:pPr>
            <w:r>
              <w:rPr>
                <w:spacing w:val="-5"/>
                <w:sz w:val="24"/>
              </w:rPr>
              <w:t>6%</w:t>
            </w:r>
          </w:p>
        </w:tc>
        <w:tc>
          <w:tcPr>
            <w:tcW w:w="860" w:type="dxa"/>
          </w:tcPr>
          <w:p>
            <w:pPr>
              <w:pStyle w:val="TableParagraph"/>
              <w:spacing w:before="159"/>
              <w:ind w:left="11" w:right="1"/>
              <w:jc w:val="center"/>
              <w:rPr>
                <w:sz w:val="24"/>
              </w:rPr>
            </w:pPr>
            <w:r>
              <w:rPr>
                <w:spacing w:val="-5"/>
                <w:sz w:val="24"/>
              </w:rPr>
              <w:t>16%</w:t>
            </w:r>
          </w:p>
        </w:tc>
        <w:tc>
          <w:tcPr>
            <w:tcW w:w="1960" w:type="dxa"/>
            <w:shd w:val="clear" w:color="auto" w:fill="FFC6CE"/>
          </w:tcPr>
          <w:p>
            <w:pPr>
              <w:pStyle w:val="TableParagraph"/>
              <w:spacing w:before="159"/>
              <w:ind w:left="10" w:right="3"/>
              <w:jc w:val="center"/>
              <w:rPr>
                <w:b/>
                <w:sz w:val="24"/>
              </w:rPr>
            </w:pPr>
            <w:r>
              <w:rPr>
                <w:b/>
                <w:color w:val="9C0005"/>
                <w:sz w:val="24"/>
              </w:rPr>
              <w:t>-</w:t>
            </w:r>
            <w:r>
              <w:rPr>
                <w:b/>
                <w:color w:val="9C0005"/>
                <w:spacing w:val="-5"/>
                <w:sz w:val="24"/>
              </w:rPr>
              <w:t>8%</w:t>
            </w:r>
          </w:p>
        </w:tc>
      </w:tr>
      <w:tr>
        <w:trPr>
          <w:trHeight w:val="952" w:hRule="atLeast"/>
        </w:trPr>
        <w:tc>
          <w:tcPr>
            <w:tcW w:w="1200" w:type="dxa"/>
          </w:tcPr>
          <w:p>
            <w:pPr>
              <w:pStyle w:val="TableParagraph"/>
              <w:spacing w:before="42"/>
              <w:rPr>
                <w:b/>
                <w:sz w:val="24"/>
              </w:rPr>
            </w:pPr>
          </w:p>
          <w:p>
            <w:pPr>
              <w:pStyle w:val="TableParagraph"/>
              <w:spacing w:before="1"/>
              <w:ind w:left="11" w:right="6"/>
              <w:jc w:val="center"/>
              <w:rPr>
                <w:sz w:val="24"/>
              </w:rPr>
            </w:pPr>
            <w:r>
              <w:rPr>
                <w:spacing w:val="-10"/>
                <w:sz w:val="24"/>
              </w:rPr>
              <w:t>4</w:t>
            </w:r>
          </w:p>
        </w:tc>
        <w:tc>
          <w:tcPr>
            <w:tcW w:w="2140" w:type="dxa"/>
          </w:tcPr>
          <w:p>
            <w:pPr>
              <w:pStyle w:val="TableParagraph"/>
              <w:spacing w:line="276" w:lineRule="auto" w:before="1"/>
              <w:ind w:left="522" w:right="205" w:hanging="308"/>
              <w:rPr>
                <w:b/>
                <w:sz w:val="24"/>
              </w:rPr>
            </w:pPr>
            <w:r>
              <w:rPr>
                <w:b/>
                <w:sz w:val="24"/>
              </w:rPr>
              <w:t>SERVICIOS</w:t>
            </w:r>
            <w:r>
              <w:rPr>
                <w:b/>
                <w:spacing w:val="-17"/>
                <w:sz w:val="24"/>
              </w:rPr>
              <w:t> </w:t>
            </w:r>
            <w:r>
              <w:rPr>
                <w:b/>
                <w:sz w:val="24"/>
              </w:rPr>
              <w:t>DE APOYO Y</w:t>
            </w:r>
          </w:p>
          <w:p>
            <w:pPr>
              <w:pStyle w:val="TableParagraph"/>
              <w:spacing w:before="1"/>
              <w:ind w:left="195"/>
              <w:rPr>
                <w:b/>
                <w:sz w:val="24"/>
              </w:rPr>
            </w:pPr>
            <w:r>
              <w:rPr>
                <w:b/>
                <w:spacing w:val="-2"/>
                <w:sz w:val="24"/>
              </w:rPr>
              <w:t>TRATAMIENTO</w:t>
            </w:r>
          </w:p>
        </w:tc>
        <w:tc>
          <w:tcPr>
            <w:tcW w:w="1200" w:type="dxa"/>
          </w:tcPr>
          <w:p>
            <w:pPr>
              <w:pStyle w:val="TableParagraph"/>
              <w:spacing w:before="42"/>
              <w:rPr>
                <w:b/>
                <w:sz w:val="24"/>
              </w:rPr>
            </w:pPr>
          </w:p>
          <w:p>
            <w:pPr>
              <w:pStyle w:val="TableParagraph"/>
              <w:spacing w:before="1"/>
              <w:ind w:left="11" w:right="1"/>
              <w:jc w:val="center"/>
              <w:rPr>
                <w:sz w:val="24"/>
              </w:rPr>
            </w:pPr>
            <w:r>
              <w:rPr>
                <w:spacing w:val="-5"/>
                <w:sz w:val="24"/>
              </w:rPr>
              <w:t>11%</w:t>
            </w:r>
          </w:p>
        </w:tc>
        <w:tc>
          <w:tcPr>
            <w:tcW w:w="860" w:type="dxa"/>
          </w:tcPr>
          <w:p>
            <w:pPr>
              <w:pStyle w:val="TableParagraph"/>
              <w:spacing w:before="42"/>
              <w:rPr>
                <w:b/>
                <w:sz w:val="24"/>
              </w:rPr>
            </w:pPr>
          </w:p>
          <w:p>
            <w:pPr>
              <w:pStyle w:val="TableParagraph"/>
              <w:spacing w:before="1"/>
              <w:ind w:left="11" w:right="1"/>
              <w:jc w:val="center"/>
              <w:rPr>
                <w:sz w:val="24"/>
              </w:rPr>
            </w:pPr>
            <w:r>
              <w:rPr>
                <w:spacing w:val="-5"/>
                <w:sz w:val="24"/>
              </w:rPr>
              <w:t>38%</w:t>
            </w:r>
          </w:p>
        </w:tc>
        <w:tc>
          <w:tcPr>
            <w:tcW w:w="861" w:type="dxa"/>
          </w:tcPr>
          <w:p>
            <w:pPr>
              <w:pStyle w:val="TableParagraph"/>
              <w:spacing w:before="42"/>
              <w:rPr>
                <w:b/>
                <w:sz w:val="24"/>
              </w:rPr>
            </w:pPr>
          </w:p>
          <w:p>
            <w:pPr>
              <w:pStyle w:val="TableParagraph"/>
              <w:spacing w:before="1"/>
              <w:ind w:left="11"/>
              <w:jc w:val="center"/>
              <w:rPr>
                <w:sz w:val="24"/>
              </w:rPr>
            </w:pPr>
            <w:r>
              <w:rPr>
                <w:spacing w:val="-5"/>
                <w:sz w:val="24"/>
              </w:rPr>
              <w:t>39%</w:t>
            </w:r>
          </w:p>
        </w:tc>
        <w:tc>
          <w:tcPr>
            <w:tcW w:w="860" w:type="dxa"/>
          </w:tcPr>
          <w:p>
            <w:pPr>
              <w:pStyle w:val="TableParagraph"/>
              <w:spacing w:before="42"/>
              <w:rPr>
                <w:b/>
                <w:sz w:val="24"/>
              </w:rPr>
            </w:pPr>
          </w:p>
          <w:p>
            <w:pPr>
              <w:pStyle w:val="TableParagraph"/>
              <w:spacing w:before="1"/>
              <w:ind w:left="11" w:right="1"/>
              <w:jc w:val="center"/>
              <w:rPr>
                <w:sz w:val="24"/>
              </w:rPr>
            </w:pPr>
            <w:r>
              <w:rPr>
                <w:spacing w:val="-5"/>
                <w:sz w:val="24"/>
              </w:rPr>
              <w:t>65%</w:t>
            </w:r>
          </w:p>
        </w:tc>
        <w:tc>
          <w:tcPr>
            <w:tcW w:w="1960" w:type="dxa"/>
          </w:tcPr>
          <w:p>
            <w:pPr>
              <w:pStyle w:val="TableParagraph"/>
              <w:spacing w:before="42"/>
              <w:rPr>
                <w:b/>
                <w:sz w:val="24"/>
              </w:rPr>
            </w:pPr>
          </w:p>
          <w:p>
            <w:pPr>
              <w:pStyle w:val="TableParagraph"/>
              <w:spacing w:before="1"/>
              <w:ind w:left="10"/>
              <w:jc w:val="center"/>
              <w:rPr>
                <w:b/>
                <w:sz w:val="24"/>
              </w:rPr>
            </w:pPr>
            <w:r>
              <w:rPr>
                <w:b/>
                <w:spacing w:val="-5"/>
                <w:sz w:val="24"/>
              </w:rPr>
              <w:t>37%</w:t>
            </w:r>
          </w:p>
        </w:tc>
      </w:tr>
      <w:tr>
        <w:trPr>
          <w:trHeight w:val="317" w:hRule="atLeast"/>
        </w:trPr>
        <w:tc>
          <w:tcPr>
            <w:tcW w:w="1200" w:type="dxa"/>
          </w:tcPr>
          <w:p>
            <w:pPr>
              <w:pStyle w:val="TableParagraph"/>
              <w:spacing w:before="1"/>
              <w:ind w:left="11" w:right="6"/>
              <w:jc w:val="center"/>
              <w:rPr>
                <w:sz w:val="24"/>
              </w:rPr>
            </w:pPr>
            <w:r>
              <w:rPr>
                <w:spacing w:val="-10"/>
                <w:sz w:val="24"/>
              </w:rPr>
              <w:t>5</w:t>
            </w:r>
          </w:p>
        </w:tc>
        <w:tc>
          <w:tcPr>
            <w:tcW w:w="2140" w:type="dxa"/>
          </w:tcPr>
          <w:p>
            <w:pPr>
              <w:pStyle w:val="TableParagraph"/>
              <w:spacing w:before="1"/>
              <w:ind w:left="10" w:right="6"/>
              <w:jc w:val="center"/>
              <w:rPr>
                <w:b/>
                <w:sz w:val="24"/>
              </w:rPr>
            </w:pPr>
            <w:r>
              <w:rPr>
                <w:b/>
                <w:spacing w:val="-2"/>
                <w:sz w:val="24"/>
              </w:rPr>
              <w:t>ODONTOLOGÍA</w:t>
            </w:r>
          </w:p>
        </w:tc>
        <w:tc>
          <w:tcPr>
            <w:tcW w:w="1200" w:type="dxa"/>
            <w:shd w:val="clear" w:color="auto" w:fill="FFC6CE"/>
          </w:tcPr>
          <w:p>
            <w:pPr>
              <w:pStyle w:val="TableParagraph"/>
              <w:spacing w:before="1"/>
              <w:ind w:left="11" w:right="1"/>
              <w:jc w:val="center"/>
              <w:rPr>
                <w:sz w:val="24"/>
              </w:rPr>
            </w:pPr>
            <w:r>
              <w:rPr>
                <w:color w:val="9C0005"/>
                <w:sz w:val="24"/>
              </w:rPr>
              <w:t>-</w:t>
            </w:r>
            <w:r>
              <w:rPr>
                <w:color w:val="9C0005"/>
                <w:spacing w:val="-5"/>
                <w:sz w:val="24"/>
              </w:rPr>
              <w:t>31%</w:t>
            </w:r>
          </w:p>
        </w:tc>
        <w:tc>
          <w:tcPr>
            <w:tcW w:w="860" w:type="dxa"/>
            <w:shd w:val="clear" w:color="auto" w:fill="FFC6CE"/>
          </w:tcPr>
          <w:p>
            <w:pPr>
              <w:pStyle w:val="TableParagraph"/>
              <w:spacing w:before="1"/>
              <w:ind w:left="11" w:right="3"/>
              <w:jc w:val="center"/>
              <w:rPr>
                <w:sz w:val="24"/>
              </w:rPr>
            </w:pPr>
            <w:r>
              <w:rPr>
                <w:color w:val="9C0005"/>
                <w:sz w:val="24"/>
              </w:rPr>
              <w:t>-</w:t>
            </w:r>
            <w:r>
              <w:rPr>
                <w:color w:val="9C0005"/>
                <w:spacing w:val="-5"/>
                <w:sz w:val="24"/>
              </w:rPr>
              <w:t>9%</w:t>
            </w:r>
          </w:p>
        </w:tc>
        <w:tc>
          <w:tcPr>
            <w:tcW w:w="861" w:type="dxa"/>
          </w:tcPr>
          <w:p>
            <w:pPr>
              <w:pStyle w:val="TableParagraph"/>
              <w:spacing w:before="1"/>
              <w:ind w:left="11"/>
              <w:jc w:val="center"/>
              <w:rPr>
                <w:sz w:val="24"/>
              </w:rPr>
            </w:pPr>
            <w:r>
              <w:rPr>
                <w:spacing w:val="-5"/>
                <w:sz w:val="24"/>
              </w:rPr>
              <w:t>48%</w:t>
            </w:r>
          </w:p>
        </w:tc>
        <w:tc>
          <w:tcPr>
            <w:tcW w:w="860" w:type="dxa"/>
          </w:tcPr>
          <w:p>
            <w:pPr>
              <w:pStyle w:val="TableParagraph"/>
              <w:spacing w:before="1"/>
              <w:ind w:left="11" w:right="4"/>
              <w:jc w:val="center"/>
              <w:rPr>
                <w:sz w:val="24"/>
              </w:rPr>
            </w:pPr>
            <w:r>
              <w:rPr>
                <w:spacing w:val="-4"/>
                <w:sz w:val="24"/>
              </w:rPr>
              <w:t>124%</w:t>
            </w:r>
          </w:p>
        </w:tc>
        <w:tc>
          <w:tcPr>
            <w:tcW w:w="1960" w:type="dxa"/>
          </w:tcPr>
          <w:p>
            <w:pPr>
              <w:pStyle w:val="TableParagraph"/>
              <w:spacing w:before="1"/>
              <w:ind w:left="10"/>
              <w:jc w:val="center"/>
              <w:rPr>
                <w:b/>
                <w:sz w:val="24"/>
              </w:rPr>
            </w:pPr>
            <w:r>
              <w:rPr>
                <w:b/>
                <w:spacing w:val="-5"/>
                <w:sz w:val="24"/>
              </w:rPr>
              <w:t>25%</w:t>
            </w:r>
          </w:p>
        </w:tc>
      </w:tr>
      <w:tr>
        <w:trPr>
          <w:trHeight w:val="634" w:hRule="atLeast"/>
        </w:trPr>
        <w:tc>
          <w:tcPr>
            <w:tcW w:w="1200" w:type="dxa"/>
          </w:tcPr>
          <w:p>
            <w:pPr>
              <w:pStyle w:val="TableParagraph"/>
              <w:spacing w:before="159"/>
              <w:ind w:left="11" w:right="6"/>
              <w:jc w:val="center"/>
              <w:rPr>
                <w:sz w:val="24"/>
              </w:rPr>
            </w:pPr>
            <w:r>
              <w:rPr>
                <w:spacing w:val="-10"/>
                <w:sz w:val="24"/>
              </w:rPr>
              <w:t>6</w:t>
            </w:r>
          </w:p>
        </w:tc>
        <w:tc>
          <w:tcPr>
            <w:tcW w:w="2140" w:type="dxa"/>
          </w:tcPr>
          <w:p>
            <w:pPr>
              <w:pStyle w:val="TableParagraph"/>
              <w:spacing w:before="1"/>
              <w:ind w:left="455"/>
              <w:rPr>
                <w:b/>
                <w:sz w:val="24"/>
              </w:rPr>
            </w:pPr>
            <w:r>
              <w:rPr>
                <w:b/>
                <w:spacing w:val="-2"/>
                <w:sz w:val="24"/>
              </w:rPr>
              <w:t>ESTANCIA</w:t>
            </w:r>
          </w:p>
          <w:p>
            <w:pPr>
              <w:pStyle w:val="TableParagraph"/>
              <w:spacing w:before="42"/>
              <w:ind w:left="481"/>
              <w:rPr>
                <w:b/>
                <w:sz w:val="24"/>
              </w:rPr>
            </w:pPr>
            <w:r>
              <w:rPr>
                <w:b/>
                <w:spacing w:val="-2"/>
                <w:sz w:val="24"/>
              </w:rPr>
              <w:t>GENERAL</w:t>
            </w:r>
          </w:p>
        </w:tc>
        <w:tc>
          <w:tcPr>
            <w:tcW w:w="1200" w:type="dxa"/>
          </w:tcPr>
          <w:p>
            <w:pPr>
              <w:pStyle w:val="TableParagraph"/>
              <w:spacing w:before="159"/>
              <w:ind w:left="11" w:right="1"/>
              <w:jc w:val="center"/>
              <w:rPr>
                <w:sz w:val="24"/>
              </w:rPr>
            </w:pPr>
            <w:r>
              <w:rPr>
                <w:spacing w:val="-5"/>
                <w:sz w:val="24"/>
              </w:rPr>
              <w:t>10%</w:t>
            </w:r>
          </w:p>
        </w:tc>
        <w:tc>
          <w:tcPr>
            <w:tcW w:w="860" w:type="dxa"/>
          </w:tcPr>
          <w:p>
            <w:pPr>
              <w:pStyle w:val="TableParagraph"/>
              <w:spacing w:before="159"/>
              <w:ind w:left="11" w:right="3"/>
              <w:jc w:val="center"/>
              <w:rPr>
                <w:sz w:val="24"/>
              </w:rPr>
            </w:pPr>
            <w:r>
              <w:rPr>
                <w:spacing w:val="-5"/>
                <w:sz w:val="24"/>
              </w:rPr>
              <w:t>3%</w:t>
            </w:r>
          </w:p>
        </w:tc>
        <w:tc>
          <w:tcPr>
            <w:tcW w:w="861" w:type="dxa"/>
          </w:tcPr>
          <w:p>
            <w:pPr>
              <w:pStyle w:val="TableParagraph"/>
              <w:spacing w:before="159"/>
              <w:ind w:left="11"/>
              <w:jc w:val="center"/>
              <w:rPr>
                <w:sz w:val="24"/>
              </w:rPr>
            </w:pPr>
            <w:r>
              <w:rPr>
                <w:spacing w:val="-5"/>
                <w:sz w:val="24"/>
              </w:rPr>
              <w:t>20%</w:t>
            </w:r>
          </w:p>
        </w:tc>
        <w:tc>
          <w:tcPr>
            <w:tcW w:w="860" w:type="dxa"/>
            <w:shd w:val="clear" w:color="auto" w:fill="FFC6CE"/>
          </w:tcPr>
          <w:p>
            <w:pPr>
              <w:pStyle w:val="TableParagraph"/>
              <w:spacing w:before="159"/>
              <w:ind w:left="11" w:right="1"/>
              <w:jc w:val="center"/>
              <w:rPr>
                <w:sz w:val="24"/>
              </w:rPr>
            </w:pPr>
            <w:r>
              <w:rPr>
                <w:color w:val="9C0005"/>
                <w:sz w:val="24"/>
              </w:rPr>
              <w:t>-</w:t>
            </w:r>
            <w:r>
              <w:rPr>
                <w:color w:val="9C0005"/>
                <w:spacing w:val="-5"/>
                <w:sz w:val="24"/>
              </w:rPr>
              <w:t>18%</w:t>
            </w:r>
          </w:p>
        </w:tc>
        <w:tc>
          <w:tcPr>
            <w:tcW w:w="1960" w:type="dxa"/>
          </w:tcPr>
          <w:p>
            <w:pPr>
              <w:pStyle w:val="TableParagraph"/>
              <w:spacing w:before="159"/>
              <w:ind w:left="10" w:right="3"/>
              <w:jc w:val="center"/>
              <w:rPr>
                <w:b/>
                <w:sz w:val="24"/>
              </w:rPr>
            </w:pPr>
            <w:r>
              <w:rPr>
                <w:b/>
                <w:spacing w:val="-5"/>
                <w:sz w:val="24"/>
              </w:rPr>
              <w:t>2%</w:t>
            </w:r>
          </w:p>
        </w:tc>
      </w:tr>
      <w:tr>
        <w:trPr>
          <w:trHeight w:val="317" w:hRule="atLeast"/>
        </w:trPr>
        <w:tc>
          <w:tcPr>
            <w:tcW w:w="1200" w:type="dxa"/>
          </w:tcPr>
          <w:p>
            <w:pPr>
              <w:pStyle w:val="TableParagraph"/>
              <w:spacing w:before="1"/>
              <w:ind w:left="11" w:right="4"/>
              <w:jc w:val="center"/>
              <w:rPr>
                <w:sz w:val="24"/>
              </w:rPr>
            </w:pPr>
            <w:r>
              <w:rPr>
                <w:spacing w:val="-5"/>
                <w:sz w:val="24"/>
              </w:rPr>
              <w:t>10</w:t>
            </w:r>
          </w:p>
        </w:tc>
        <w:tc>
          <w:tcPr>
            <w:tcW w:w="2140" w:type="dxa"/>
          </w:tcPr>
          <w:p>
            <w:pPr>
              <w:pStyle w:val="TableParagraph"/>
              <w:spacing w:before="1"/>
              <w:ind w:left="10" w:right="1"/>
              <w:jc w:val="center"/>
              <w:rPr>
                <w:b/>
                <w:sz w:val="24"/>
              </w:rPr>
            </w:pPr>
            <w:r>
              <w:rPr>
                <w:b/>
                <w:sz w:val="24"/>
              </w:rPr>
              <w:t>SALA</w:t>
            </w:r>
            <w:r>
              <w:rPr>
                <w:b/>
                <w:spacing w:val="-3"/>
                <w:sz w:val="24"/>
              </w:rPr>
              <w:t> </w:t>
            </w:r>
            <w:r>
              <w:rPr>
                <w:b/>
                <w:spacing w:val="-2"/>
                <w:sz w:val="24"/>
              </w:rPr>
              <w:t>PARTOS</w:t>
            </w:r>
          </w:p>
        </w:tc>
        <w:tc>
          <w:tcPr>
            <w:tcW w:w="1200" w:type="dxa"/>
            <w:shd w:val="clear" w:color="auto" w:fill="FFC6CE"/>
          </w:tcPr>
          <w:p>
            <w:pPr>
              <w:pStyle w:val="TableParagraph"/>
              <w:spacing w:before="1"/>
              <w:ind w:left="11" w:right="1"/>
              <w:jc w:val="center"/>
              <w:rPr>
                <w:sz w:val="24"/>
              </w:rPr>
            </w:pPr>
            <w:r>
              <w:rPr>
                <w:color w:val="9C0005"/>
                <w:sz w:val="24"/>
              </w:rPr>
              <w:t>-</w:t>
            </w:r>
            <w:r>
              <w:rPr>
                <w:color w:val="9C0005"/>
                <w:spacing w:val="-5"/>
                <w:sz w:val="24"/>
              </w:rPr>
              <w:t>33%</w:t>
            </w:r>
          </w:p>
        </w:tc>
        <w:tc>
          <w:tcPr>
            <w:tcW w:w="860" w:type="dxa"/>
            <w:shd w:val="clear" w:color="auto" w:fill="FFC6CE"/>
          </w:tcPr>
          <w:p>
            <w:pPr>
              <w:pStyle w:val="TableParagraph"/>
              <w:spacing w:before="1"/>
              <w:ind w:left="11" w:right="1"/>
              <w:jc w:val="center"/>
              <w:rPr>
                <w:sz w:val="24"/>
              </w:rPr>
            </w:pPr>
            <w:r>
              <w:rPr>
                <w:color w:val="9C0005"/>
                <w:sz w:val="24"/>
              </w:rPr>
              <w:t>-</w:t>
            </w:r>
            <w:r>
              <w:rPr>
                <w:color w:val="9C0005"/>
                <w:spacing w:val="-5"/>
                <w:sz w:val="24"/>
              </w:rPr>
              <w:t>21%</w:t>
            </w:r>
          </w:p>
        </w:tc>
        <w:tc>
          <w:tcPr>
            <w:tcW w:w="861" w:type="dxa"/>
          </w:tcPr>
          <w:p>
            <w:pPr>
              <w:pStyle w:val="TableParagraph"/>
              <w:spacing w:before="1"/>
              <w:ind w:left="11"/>
              <w:jc w:val="center"/>
              <w:rPr>
                <w:sz w:val="24"/>
              </w:rPr>
            </w:pPr>
            <w:r>
              <w:rPr>
                <w:spacing w:val="-5"/>
                <w:sz w:val="24"/>
              </w:rPr>
              <w:t>20%</w:t>
            </w:r>
          </w:p>
        </w:tc>
        <w:tc>
          <w:tcPr>
            <w:tcW w:w="860" w:type="dxa"/>
            <w:shd w:val="clear" w:color="auto" w:fill="FFC6CE"/>
          </w:tcPr>
          <w:p>
            <w:pPr>
              <w:pStyle w:val="TableParagraph"/>
              <w:spacing w:before="1"/>
              <w:ind w:left="11" w:right="4"/>
              <w:jc w:val="center"/>
              <w:rPr>
                <w:sz w:val="24"/>
              </w:rPr>
            </w:pPr>
            <w:r>
              <w:rPr>
                <w:color w:val="9C0005"/>
                <w:spacing w:val="-2"/>
                <w:sz w:val="24"/>
              </w:rPr>
              <w:t>-</w:t>
            </w:r>
            <w:r>
              <w:rPr>
                <w:color w:val="9C0005"/>
                <w:spacing w:val="-5"/>
                <w:sz w:val="24"/>
              </w:rPr>
              <w:t>5%</w:t>
            </w:r>
          </w:p>
        </w:tc>
        <w:tc>
          <w:tcPr>
            <w:tcW w:w="1960" w:type="dxa"/>
            <w:shd w:val="clear" w:color="auto" w:fill="FFC6CE"/>
          </w:tcPr>
          <w:p>
            <w:pPr>
              <w:pStyle w:val="TableParagraph"/>
              <w:spacing w:before="1"/>
              <w:ind w:left="10"/>
              <w:jc w:val="center"/>
              <w:rPr>
                <w:b/>
                <w:sz w:val="24"/>
              </w:rPr>
            </w:pPr>
            <w:r>
              <w:rPr>
                <w:b/>
                <w:color w:val="9C0005"/>
                <w:sz w:val="24"/>
              </w:rPr>
              <w:t>-</w:t>
            </w:r>
            <w:r>
              <w:rPr>
                <w:b/>
                <w:color w:val="9C0005"/>
                <w:spacing w:val="-5"/>
                <w:sz w:val="24"/>
              </w:rPr>
              <w:t>13%</w:t>
            </w:r>
          </w:p>
        </w:tc>
      </w:tr>
      <w:tr>
        <w:trPr>
          <w:trHeight w:val="318" w:hRule="atLeast"/>
        </w:trPr>
        <w:tc>
          <w:tcPr>
            <w:tcW w:w="1200" w:type="dxa"/>
          </w:tcPr>
          <w:p>
            <w:pPr>
              <w:pStyle w:val="TableParagraph"/>
              <w:ind w:left="11" w:right="4"/>
              <w:jc w:val="center"/>
              <w:rPr>
                <w:sz w:val="24"/>
              </w:rPr>
            </w:pPr>
            <w:r>
              <w:rPr>
                <w:spacing w:val="-5"/>
                <w:sz w:val="24"/>
              </w:rPr>
              <w:t>11</w:t>
            </w:r>
          </w:p>
        </w:tc>
        <w:tc>
          <w:tcPr>
            <w:tcW w:w="2140" w:type="dxa"/>
          </w:tcPr>
          <w:p>
            <w:pPr>
              <w:pStyle w:val="TableParagraph"/>
              <w:ind w:left="10" w:right="5"/>
              <w:jc w:val="center"/>
              <w:rPr>
                <w:b/>
                <w:sz w:val="24"/>
              </w:rPr>
            </w:pPr>
            <w:r>
              <w:rPr>
                <w:b/>
                <w:spacing w:val="-2"/>
                <w:sz w:val="24"/>
              </w:rPr>
              <w:t>CIRUGÍAS</w:t>
            </w:r>
          </w:p>
        </w:tc>
        <w:tc>
          <w:tcPr>
            <w:tcW w:w="1200" w:type="dxa"/>
            <w:shd w:val="clear" w:color="auto" w:fill="FFC6CE"/>
          </w:tcPr>
          <w:p>
            <w:pPr>
              <w:pStyle w:val="TableParagraph"/>
              <w:ind w:left="11" w:right="1"/>
              <w:jc w:val="center"/>
              <w:rPr>
                <w:sz w:val="24"/>
              </w:rPr>
            </w:pPr>
            <w:r>
              <w:rPr>
                <w:color w:val="9C0005"/>
                <w:sz w:val="24"/>
              </w:rPr>
              <w:t>-</w:t>
            </w:r>
            <w:r>
              <w:rPr>
                <w:color w:val="9C0005"/>
                <w:spacing w:val="-5"/>
                <w:sz w:val="24"/>
              </w:rPr>
              <w:t>12%</w:t>
            </w:r>
          </w:p>
        </w:tc>
        <w:tc>
          <w:tcPr>
            <w:tcW w:w="860" w:type="dxa"/>
          </w:tcPr>
          <w:p>
            <w:pPr>
              <w:pStyle w:val="TableParagraph"/>
              <w:ind w:left="11" w:right="3"/>
              <w:jc w:val="center"/>
              <w:rPr>
                <w:sz w:val="24"/>
              </w:rPr>
            </w:pPr>
            <w:r>
              <w:rPr>
                <w:spacing w:val="-5"/>
                <w:sz w:val="24"/>
              </w:rPr>
              <w:t>9%</w:t>
            </w:r>
          </w:p>
        </w:tc>
        <w:tc>
          <w:tcPr>
            <w:tcW w:w="861" w:type="dxa"/>
          </w:tcPr>
          <w:p>
            <w:pPr>
              <w:pStyle w:val="TableParagraph"/>
              <w:ind w:left="11" w:right="3"/>
              <w:jc w:val="center"/>
              <w:rPr>
                <w:sz w:val="24"/>
              </w:rPr>
            </w:pPr>
            <w:r>
              <w:rPr>
                <w:spacing w:val="-5"/>
                <w:sz w:val="24"/>
              </w:rPr>
              <w:t>5%</w:t>
            </w:r>
          </w:p>
        </w:tc>
        <w:tc>
          <w:tcPr>
            <w:tcW w:w="860" w:type="dxa"/>
          </w:tcPr>
          <w:p>
            <w:pPr>
              <w:pStyle w:val="TableParagraph"/>
              <w:ind w:left="11" w:right="4"/>
              <w:jc w:val="center"/>
              <w:rPr>
                <w:sz w:val="24"/>
              </w:rPr>
            </w:pPr>
            <w:r>
              <w:rPr>
                <w:spacing w:val="-5"/>
                <w:sz w:val="24"/>
              </w:rPr>
              <w:t>9%</w:t>
            </w:r>
          </w:p>
        </w:tc>
        <w:tc>
          <w:tcPr>
            <w:tcW w:w="1960" w:type="dxa"/>
          </w:tcPr>
          <w:p>
            <w:pPr>
              <w:pStyle w:val="TableParagraph"/>
              <w:ind w:left="10" w:right="3"/>
              <w:jc w:val="center"/>
              <w:rPr>
                <w:b/>
                <w:sz w:val="24"/>
              </w:rPr>
            </w:pPr>
            <w:r>
              <w:rPr>
                <w:b/>
                <w:spacing w:val="-5"/>
                <w:sz w:val="24"/>
              </w:rPr>
              <w:t>3%</w:t>
            </w:r>
          </w:p>
        </w:tc>
      </w:tr>
      <w:tr>
        <w:trPr>
          <w:trHeight w:val="315" w:hRule="atLeast"/>
        </w:trPr>
        <w:tc>
          <w:tcPr>
            <w:tcW w:w="1200" w:type="dxa"/>
          </w:tcPr>
          <w:p>
            <w:pPr>
              <w:pStyle w:val="TableParagraph"/>
              <w:spacing w:before="1"/>
              <w:ind w:left="11" w:right="4"/>
              <w:jc w:val="center"/>
              <w:rPr>
                <w:sz w:val="24"/>
              </w:rPr>
            </w:pPr>
            <w:r>
              <w:rPr>
                <w:spacing w:val="-5"/>
                <w:sz w:val="24"/>
              </w:rPr>
              <w:t>12</w:t>
            </w:r>
          </w:p>
        </w:tc>
        <w:tc>
          <w:tcPr>
            <w:tcW w:w="2140" w:type="dxa"/>
          </w:tcPr>
          <w:p>
            <w:pPr>
              <w:pStyle w:val="TableParagraph"/>
              <w:spacing w:before="1"/>
              <w:ind w:left="10" w:right="2"/>
              <w:jc w:val="center"/>
              <w:rPr>
                <w:b/>
                <w:sz w:val="24"/>
              </w:rPr>
            </w:pPr>
            <w:r>
              <w:rPr>
                <w:b/>
                <w:spacing w:val="-2"/>
                <w:sz w:val="24"/>
              </w:rPr>
              <w:t>LABORATORIO</w:t>
            </w:r>
          </w:p>
        </w:tc>
        <w:tc>
          <w:tcPr>
            <w:tcW w:w="1200" w:type="dxa"/>
            <w:shd w:val="clear" w:color="auto" w:fill="FFC6CE"/>
          </w:tcPr>
          <w:p>
            <w:pPr>
              <w:pStyle w:val="TableParagraph"/>
              <w:spacing w:before="1"/>
              <w:ind w:left="11" w:right="3"/>
              <w:jc w:val="center"/>
              <w:rPr>
                <w:sz w:val="24"/>
              </w:rPr>
            </w:pPr>
            <w:r>
              <w:rPr>
                <w:color w:val="9C0005"/>
                <w:sz w:val="24"/>
              </w:rPr>
              <w:t>-</w:t>
            </w:r>
            <w:r>
              <w:rPr>
                <w:color w:val="9C0005"/>
                <w:spacing w:val="-5"/>
                <w:sz w:val="24"/>
              </w:rPr>
              <w:t>4%</w:t>
            </w:r>
          </w:p>
        </w:tc>
        <w:tc>
          <w:tcPr>
            <w:tcW w:w="860" w:type="dxa"/>
            <w:shd w:val="clear" w:color="auto" w:fill="FFC6CE"/>
          </w:tcPr>
          <w:p>
            <w:pPr>
              <w:pStyle w:val="TableParagraph"/>
              <w:spacing w:before="1"/>
              <w:ind w:left="11" w:right="3"/>
              <w:jc w:val="center"/>
              <w:rPr>
                <w:sz w:val="24"/>
              </w:rPr>
            </w:pPr>
            <w:r>
              <w:rPr>
                <w:color w:val="9C0005"/>
                <w:sz w:val="24"/>
              </w:rPr>
              <w:t>-</w:t>
            </w:r>
            <w:r>
              <w:rPr>
                <w:color w:val="9C0005"/>
                <w:spacing w:val="-5"/>
                <w:sz w:val="24"/>
              </w:rPr>
              <w:t>2%</w:t>
            </w:r>
          </w:p>
        </w:tc>
        <w:tc>
          <w:tcPr>
            <w:tcW w:w="861" w:type="dxa"/>
          </w:tcPr>
          <w:p>
            <w:pPr>
              <w:pStyle w:val="TableParagraph"/>
              <w:spacing w:before="1"/>
              <w:ind w:left="11"/>
              <w:jc w:val="center"/>
              <w:rPr>
                <w:sz w:val="24"/>
              </w:rPr>
            </w:pPr>
            <w:r>
              <w:rPr>
                <w:spacing w:val="-5"/>
                <w:sz w:val="24"/>
              </w:rPr>
              <w:t>10%</w:t>
            </w:r>
          </w:p>
        </w:tc>
        <w:tc>
          <w:tcPr>
            <w:tcW w:w="860" w:type="dxa"/>
          </w:tcPr>
          <w:p>
            <w:pPr>
              <w:pStyle w:val="TableParagraph"/>
              <w:spacing w:before="1"/>
              <w:ind w:left="11" w:right="1"/>
              <w:jc w:val="center"/>
              <w:rPr>
                <w:sz w:val="24"/>
              </w:rPr>
            </w:pPr>
            <w:r>
              <w:rPr>
                <w:spacing w:val="-5"/>
                <w:sz w:val="24"/>
              </w:rPr>
              <w:t>35%</w:t>
            </w:r>
          </w:p>
        </w:tc>
        <w:tc>
          <w:tcPr>
            <w:tcW w:w="1960" w:type="dxa"/>
          </w:tcPr>
          <w:p>
            <w:pPr>
              <w:pStyle w:val="TableParagraph"/>
              <w:spacing w:before="1"/>
              <w:ind w:left="10" w:right="3"/>
              <w:jc w:val="center"/>
              <w:rPr>
                <w:b/>
                <w:sz w:val="24"/>
              </w:rPr>
            </w:pPr>
            <w:r>
              <w:rPr>
                <w:b/>
                <w:spacing w:val="-5"/>
                <w:sz w:val="24"/>
              </w:rPr>
              <w:t>8%</w:t>
            </w:r>
          </w:p>
        </w:tc>
      </w:tr>
      <w:tr>
        <w:trPr>
          <w:trHeight w:val="636" w:hRule="atLeast"/>
        </w:trPr>
        <w:tc>
          <w:tcPr>
            <w:tcW w:w="1200" w:type="dxa"/>
          </w:tcPr>
          <w:p>
            <w:pPr>
              <w:pStyle w:val="TableParagraph"/>
              <w:spacing w:before="161"/>
              <w:ind w:left="11" w:right="4"/>
              <w:jc w:val="center"/>
              <w:rPr>
                <w:sz w:val="24"/>
              </w:rPr>
            </w:pPr>
            <w:r>
              <w:rPr>
                <w:spacing w:val="-5"/>
                <w:sz w:val="24"/>
              </w:rPr>
              <w:t>13</w:t>
            </w:r>
          </w:p>
        </w:tc>
        <w:tc>
          <w:tcPr>
            <w:tcW w:w="2140" w:type="dxa"/>
          </w:tcPr>
          <w:p>
            <w:pPr>
              <w:pStyle w:val="TableParagraph"/>
              <w:spacing w:before="1"/>
              <w:ind w:left="10" w:right="3"/>
              <w:jc w:val="center"/>
              <w:rPr>
                <w:b/>
                <w:sz w:val="24"/>
              </w:rPr>
            </w:pPr>
            <w:r>
              <w:rPr>
                <w:b/>
                <w:spacing w:val="-2"/>
                <w:sz w:val="24"/>
              </w:rPr>
              <w:t>IMÁGENES</w:t>
            </w:r>
          </w:p>
          <w:p>
            <w:pPr>
              <w:pStyle w:val="TableParagraph"/>
              <w:spacing w:before="41"/>
              <w:ind w:left="10" w:right="1"/>
              <w:jc w:val="center"/>
              <w:rPr>
                <w:b/>
                <w:sz w:val="24"/>
              </w:rPr>
            </w:pPr>
            <w:r>
              <w:rPr>
                <w:b/>
                <w:spacing w:val="-2"/>
                <w:sz w:val="24"/>
              </w:rPr>
              <w:t>DIAGNÓSTICAS</w:t>
            </w:r>
          </w:p>
        </w:tc>
        <w:tc>
          <w:tcPr>
            <w:tcW w:w="1200" w:type="dxa"/>
          </w:tcPr>
          <w:p>
            <w:pPr>
              <w:pStyle w:val="TableParagraph"/>
              <w:spacing w:before="161"/>
              <w:ind w:left="11" w:right="1"/>
              <w:jc w:val="center"/>
              <w:rPr>
                <w:sz w:val="24"/>
              </w:rPr>
            </w:pPr>
            <w:r>
              <w:rPr>
                <w:spacing w:val="-5"/>
                <w:sz w:val="24"/>
              </w:rPr>
              <w:t>15%</w:t>
            </w:r>
          </w:p>
        </w:tc>
        <w:tc>
          <w:tcPr>
            <w:tcW w:w="860" w:type="dxa"/>
          </w:tcPr>
          <w:p>
            <w:pPr>
              <w:pStyle w:val="TableParagraph"/>
              <w:spacing w:before="161"/>
              <w:ind w:left="11" w:right="1"/>
              <w:jc w:val="center"/>
              <w:rPr>
                <w:sz w:val="24"/>
              </w:rPr>
            </w:pPr>
            <w:r>
              <w:rPr>
                <w:spacing w:val="-5"/>
                <w:sz w:val="24"/>
              </w:rPr>
              <w:t>15%</w:t>
            </w:r>
          </w:p>
        </w:tc>
        <w:tc>
          <w:tcPr>
            <w:tcW w:w="861" w:type="dxa"/>
          </w:tcPr>
          <w:p>
            <w:pPr>
              <w:pStyle w:val="TableParagraph"/>
              <w:spacing w:before="161"/>
              <w:ind w:left="11" w:right="3"/>
              <w:jc w:val="center"/>
              <w:rPr>
                <w:sz w:val="24"/>
              </w:rPr>
            </w:pPr>
            <w:r>
              <w:rPr>
                <w:spacing w:val="-4"/>
                <w:sz w:val="24"/>
              </w:rPr>
              <w:t>100%</w:t>
            </w:r>
          </w:p>
        </w:tc>
        <w:tc>
          <w:tcPr>
            <w:tcW w:w="860" w:type="dxa"/>
          </w:tcPr>
          <w:p>
            <w:pPr>
              <w:pStyle w:val="TableParagraph"/>
              <w:spacing w:before="161"/>
              <w:ind w:left="11" w:right="1"/>
              <w:jc w:val="center"/>
              <w:rPr>
                <w:sz w:val="24"/>
              </w:rPr>
            </w:pPr>
            <w:r>
              <w:rPr>
                <w:spacing w:val="-5"/>
                <w:sz w:val="24"/>
              </w:rPr>
              <w:t>36%</w:t>
            </w:r>
          </w:p>
        </w:tc>
        <w:tc>
          <w:tcPr>
            <w:tcW w:w="1960" w:type="dxa"/>
          </w:tcPr>
          <w:p>
            <w:pPr>
              <w:pStyle w:val="TableParagraph"/>
              <w:spacing w:before="161"/>
              <w:ind w:left="10"/>
              <w:jc w:val="center"/>
              <w:rPr>
                <w:b/>
                <w:sz w:val="24"/>
              </w:rPr>
            </w:pPr>
            <w:r>
              <w:rPr>
                <w:b/>
                <w:spacing w:val="-5"/>
                <w:sz w:val="24"/>
              </w:rPr>
              <w:t>37%</w:t>
            </w:r>
          </w:p>
        </w:tc>
      </w:tr>
      <w:tr>
        <w:trPr>
          <w:trHeight w:val="1267" w:hRule="atLeast"/>
        </w:trPr>
        <w:tc>
          <w:tcPr>
            <w:tcW w:w="1200" w:type="dxa"/>
          </w:tcPr>
          <w:p>
            <w:pPr>
              <w:pStyle w:val="TableParagraph"/>
              <w:spacing w:before="200"/>
              <w:rPr>
                <w:b/>
                <w:sz w:val="24"/>
              </w:rPr>
            </w:pPr>
          </w:p>
          <w:p>
            <w:pPr>
              <w:pStyle w:val="TableParagraph"/>
              <w:ind w:left="11" w:right="4"/>
              <w:jc w:val="center"/>
              <w:rPr>
                <w:sz w:val="24"/>
              </w:rPr>
            </w:pPr>
            <w:r>
              <w:rPr>
                <w:spacing w:val="-5"/>
                <w:sz w:val="24"/>
              </w:rPr>
              <w:t>14</w:t>
            </w:r>
          </w:p>
        </w:tc>
        <w:tc>
          <w:tcPr>
            <w:tcW w:w="2140" w:type="dxa"/>
          </w:tcPr>
          <w:p>
            <w:pPr>
              <w:pStyle w:val="TableParagraph"/>
              <w:spacing w:line="276" w:lineRule="auto"/>
              <w:ind w:left="441" w:right="431" w:hanging="1"/>
              <w:jc w:val="center"/>
              <w:rPr>
                <w:b/>
                <w:sz w:val="24"/>
              </w:rPr>
            </w:pPr>
            <w:r>
              <w:rPr>
                <w:b/>
                <w:spacing w:val="-2"/>
                <w:sz w:val="24"/>
              </w:rPr>
              <w:t>MEDIO AMBIENTE </w:t>
            </w:r>
            <w:r>
              <w:rPr>
                <w:b/>
                <w:spacing w:val="-4"/>
                <w:sz w:val="24"/>
              </w:rPr>
              <w:t>OTROS</w:t>
            </w:r>
          </w:p>
          <w:p>
            <w:pPr>
              <w:pStyle w:val="TableParagraph"/>
              <w:ind w:left="10" w:right="4"/>
              <w:jc w:val="center"/>
              <w:rPr>
                <w:b/>
                <w:sz w:val="24"/>
              </w:rPr>
            </w:pPr>
            <w:r>
              <w:rPr>
                <w:b/>
                <w:spacing w:val="-2"/>
                <w:sz w:val="24"/>
              </w:rPr>
              <w:t>SERVICIOS</w:t>
            </w:r>
          </w:p>
        </w:tc>
        <w:tc>
          <w:tcPr>
            <w:tcW w:w="1200" w:type="dxa"/>
            <w:shd w:val="clear" w:color="auto" w:fill="FFC6CE"/>
          </w:tcPr>
          <w:p>
            <w:pPr>
              <w:pStyle w:val="TableParagraph"/>
              <w:spacing w:before="200"/>
              <w:rPr>
                <w:b/>
                <w:sz w:val="24"/>
              </w:rPr>
            </w:pPr>
          </w:p>
          <w:p>
            <w:pPr>
              <w:pStyle w:val="TableParagraph"/>
              <w:ind w:left="11" w:right="1"/>
              <w:jc w:val="center"/>
              <w:rPr>
                <w:sz w:val="24"/>
              </w:rPr>
            </w:pPr>
            <w:r>
              <w:rPr>
                <w:color w:val="9C0005"/>
                <w:sz w:val="24"/>
              </w:rPr>
              <w:t>-</w:t>
            </w:r>
            <w:r>
              <w:rPr>
                <w:color w:val="9C0005"/>
                <w:spacing w:val="-5"/>
                <w:sz w:val="24"/>
              </w:rPr>
              <w:t>41%</w:t>
            </w:r>
          </w:p>
        </w:tc>
        <w:tc>
          <w:tcPr>
            <w:tcW w:w="860" w:type="dxa"/>
            <w:shd w:val="clear" w:color="auto" w:fill="FFC6CE"/>
          </w:tcPr>
          <w:p>
            <w:pPr>
              <w:pStyle w:val="TableParagraph"/>
              <w:spacing w:before="200"/>
              <w:rPr>
                <w:b/>
                <w:sz w:val="24"/>
              </w:rPr>
            </w:pPr>
          </w:p>
          <w:p>
            <w:pPr>
              <w:pStyle w:val="TableParagraph"/>
              <w:ind w:left="11" w:right="1"/>
              <w:jc w:val="center"/>
              <w:rPr>
                <w:sz w:val="24"/>
              </w:rPr>
            </w:pPr>
            <w:r>
              <w:rPr>
                <w:color w:val="9C0005"/>
                <w:sz w:val="24"/>
              </w:rPr>
              <w:t>-</w:t>
            </w:r>
            <w:r>
              <w:rPr>
                <w:color w:val="9C0005"/>
                <w:spacing w:val="-5"/>
                <w:sz w:val="24"/>
              </w:rPr>
              <w:t>58%</w:t>
            </w:r>
          </w:p>
        </w:tc>
        <w:tc>
          <w:tcPr>
            <w:tcW w:w="861" w:type="dxa"/>
            <w:shd w:val="clear" w:color="auto" w:fill="FFC6CE"/>
          </w:tcPr>
          <w:p>
            <w:pPr>
              <w:pStyle w:val="TableParagraph"/>
              <w:spacing w:before="200"/>
              <w:rPr>
                <w:b/>
                <w:sz w:val="24"/>
              </w:rPr>
            </w:pPr>
          </w:p>
          <w:p>
            <w:pPr>
              <w:pStyle w:val="TableParagraph"/>
              <w:ind w:left="11"/>
              <w:jc w:val="center"/>
              <w:rPr>
                <w:sz w:val="24"/>
              </w:rPr>
            </w:pPr>
            <w:r>
              <w:rPr>
                <w:color w:val="9C0005"/>
                <w:sz w:val="24"/>
              </w:rPr>
              <w:t>-</w:t>
            </w:r>
            <w:r>
              <w:rPr>
                <w:color w:val="9C0005"/>
                <w:spacing w:val="-5"/>
                <w:sz w:val="24"/>
              </w:rPr>
              <w:t>37%</w:t>
            </w:r>
          </w:p>
        </w:tc>
        <w:tc>
          <w:tcPr>
            <w:tcW w:w="860" w:type="dxa"/>
          </w:tcPr>
          <w:p>
            <w:pPr>
              <w:pStyle w:val="TableParagraph"/>
              <w:spacing w:before="200"/>
              <w:rPr>
                <w:b/>
                <w:sz w:val="24"/>
              </w:rPr>
            </w:pPr>
          </w:p>
          <w:p>
            <w:pPr>
              <w:pStyle w:val="TableParagraph"/>
              <w:ind w:left="11" w:right="4"/>
              <w:jc w:val="center"/>
              <w:rPr>
                <w:sz w:val="24"/>
              </w:rPr>
            </w:pPr>
            <w:r>
              <w:rPr>
                <w:spacing w:val="-4"/>
                <w:sz w:val="24"/>
              </w:rPr>
              <w:t>124%</w:t>
            </w:r>
          </w:p>
        </w:tc>
        <w:tc>
          <w:tcPr>
            <w:tcW w:w="1960" w:type="dxa"/>
            <w:shd w:val="clear" w:color="auto" w:fill="FFC6CE"/>
          </w:tcPr>
          <w:p>
            <w:pPr>
              <w:pStyle w:val="TableParagraph"/>
              <w:spacing w:before="200"/>
              <w:rPr>
                <w:b/>
                <w:sz w:val="24"/>
              </w:rPr>
            </w:pPr>
          </w:p>
          <w:p>
            <w:pPr>
              <w:pStyle w:val="TableParagraph"/>
              <w:ind w:left="10"/>
              <w:jc w:val="center"/>
              <w:rPr>
                <w:b/>
                <w:sz w:val="24"/>
              </w:rPr>
            </w:pPr>
            <w:r>
              <w:rPr>
                <w:b/>
                <w:color w:val="9C0005"/>
                <w:sz w:val="24"/>
              </w:rPr>
              <w:t>-</w:t>
            </w:r>
            <w:r>
              <w:rPr>
                <w:b/>
                <w:color w:val="9C0005"/>
                <w:spacing w:val="-5"/>
                <w:sz w:val="24"/>
              </w:rPr>
              <w:t>34%</w:t>
            </w:r>
          </w:p>
        </w:tc>
      </w:tr>
      <w:tr>
        <w:trPr>
          <w:trHeight w:val="636" w:hRule="atLeast"/>
        </w:trPr>
        <w:tc>
          <w:tcPr>
            <w:tcW w:w="1200" w:type="dxa"/>
          </w:tcPr>
          <w:p>
            <w:pPr>
              <w:pStyle w:val="TableParagraph"/>
              <w:spacing w:before="161"/>
              <w:ind w:left="11" w:right="4"/>
              <w:jc w:val="center"/>
              <w:rPr>
                <w:sz w:val="24"/>
              </w:rPr>
            </w:pPr>
            <w:r>
              <w:rPr>
                <w:spacing w:val="-5"/>
                <w:sz w:val="24"/>
              </w:rPr>
              <w:t>15</w:t>
            </w:r>
          </w:p>
        </w:tc>
        <w:tc>
          <w:tcPr>
            <w:tcW w:w="2140" w:type="dxa"/>
          </w:tcPr>
          <w:p>
            <w:pPr>
              <w:pStyle w:val="TableParagraph"/>
              <w:ind w:left="215"/>
              <w:rPr>
                <w:b/>
                <w:sz w:val="24"/>
              </w:rPr>
            </w:pPr>
            <w:r>
              <w:rPr>
                <w:b/>
                <w:sz w:val="24"/>
              </w:rPr>
              <w:t>SERVICIOS</w:t>
            </w:r>
            <w:r>
              <w:rPr>
                <w:b/>
                <w:spacing w:val="-2"/>
                <w:sz w:val="24"/>
              </w:rPr>
              <w:t> </w:t>
            </w:r>
            <w:r>
              <w:rPr>
                <w:b/>
                <w:spacing w:val="-5"/>
                <w:sz w:val="24"/>
              </w:rPr>
              <w:t>DE</w:t>
            </w:r>
          </w:p>
          <w:p>
            <w:pPr>
              <w:pStyle w:val="TableParagraph"/>
              <w:spacing w:before="43"/>
              <w:ind w:left="349"/>
              <w:rPr>
                <w:b/>
                <w:sz w:val="24"/>
              </w:rPr>
            </w:pPr>
            <w:r>
              <w:rPr>
                <w:b/>
                <w:spacing w:val="-2"/>
                <w:sz w:val="24"/>
              </w:rPr>
              <w:t>URGENCIAS</w:t>
            </w:r>
          </w:p>
        </w:tc>
        <w:tc>
          <w:tcPr>
            <w:tcW w:w="1200" w:type="dxa"/>
          </w:tcPr>
          <w:p>
            <w:pPr>
              <w:pStyle w:val="TableParagraph"/>
              <w:spacing w:before="161"/>
              <w:ind w:left="11" w:right="1"/>
              <w:jc w:val="center"/>
              <w:rPr>
                <w:sz w:val="24"/>
              </w:rPr>
            </w:pPr>
            <w:r>
              <w:rPr>
                <w:spacing w:val="-5"/>
                <w:sz w:val="24"/>
              </w:rPr>
              <w:t>12%</w:t>
            </w:r>
          </w:p>
        </w:tc>
        <w:tc>
          <w:tcPr>
            <w:tcW w:w="860" w:type="dxa"/>
          </w:tcPr>
          <w:p>
            <w:pPr>
              <w:pStyle w:val="TableParagraph"/>
              <w:spacing w:before="161"/>
              <w:ind w:left="11" w:right="3"/>
              <w:jc w:val="center"/>
              <w:rPr>
                <w:sz w:val="24"/>
              </w:rPr>
            </w:pPr>
            <w:r>
              <w:rPr>
                <w:spacing w:val="-5"/>
                <w:sz w:val="24"/>
              </w:rPr>
              <w:t>3%</w:t>
            </w:r>
          </w:p>
        </w:tc>
        <w:tc>
          <w:tcPr>
            <w:tcW w:w="861" w:type="dxa"/>
          </w:tcPr>
          <w:p>
            <w:pPr>
              <w:pStyle w:val="TableParagraph"/>
              <w:spacing w:before="161"/>
              <w:ind w:left="11" w:right="3"/>
              <w:jc w:val="center"/>
              <w:rPr>
                <w:sz w:val="24"/>
              </w:rPr>
            </w:pPr>
            <w:r>
              <w:rPr>
                <w:spacing w:val="-5"/>
                <w:sz w:val="24"/>
              </w:rPr>
              <w:t>7%</w:t>
            </w:r>
          </w:p>
        </w:tc>
        <w:tc>
          <w:tcPr>
            <w:tcW w:w="860" w:type="dxa"/>
          </w:tcPr>
          <w:p>
            <w:pPr>
              <w:pStyle w:val="TableParagraph"/>
              <w:spacing w:before="161"/>
              <w:ind w:left="11" w:right="4"/>
              <w:jc w:val="center"/>
              <w:rPr>
                <w:sz w:val="24"/>
              </w:rPr>
            </w:pPr>
            <w:r>
              <w:rPr>
                <w:spacing w:val="-5"/>
                <w:sz w:val="24"/>
              </w:rPr>
              <w:t>4%</w:t>
            </w:r>
          </w:p>
        </w:tc>
        <w:tc>
          <w:tcPr>
            <w:tcW w:w="1960" w:type="dxa"/>
          </w:tcPr>
          <w:p>
            <w:pPr>
              <w:pStyle w:val="TableParagraph"/>
              <w:spacing w:before="161"/>
              <w:ind w:left="10" w:right="3"/>
              <w:jc w:val="center"/>
              <w:rPr>
                <w:b/>
                <w:sz w:val="24"/>
              </w:rPr>
            </w:pPr>
            <w:r>
              <w:rPr>
                <w:b/>
                <w:spacing w:val="-5"/>
                <w:sz w:val="24"/>
              </w:rPr>
              <w:t>6%</w:t>
            </w:r>
          </w:p>
        </w:tc>
      </w:tr>
    </w:tbl>
    <w:p>
      <w:pPr>
        <w:pStyle w:val="BodyText"/>
        <w:spacing w:before="248"/>
        <w:ind w:left="2769" w:right="2769"/>
        <w:jc w:val="center"/>
      </w:pPr>
      <w:r>
        <w:rPr/>
        <w:t>Fuente:</w:t>
      </w:r>
      <w:r>
        <w:rPr>
          <w:spacing w:val="-5"/>
        </w:rPr>
        <w:t> </w:t>
      </w:r>
      <w:r>
        <w:rPr/>
        <w:t>Calidad</w:t>
      </w:r>
      <w:r>
        <w:rPr>
          <w:spacing w:val="-4"/>
        </w:rPr>
        <w:t> HDSA</w:t>
      </w:r>
    </w:p>
    <w:p>
      <w:pPr>
        <w:pStyle w:val="BodyText"/>
        <w:spacing w:after="0"/>
        <w:jc w:val="center"/>
        <w:sectPr>
          <w:pgSz w:w="12240" w:h="15840"/>
          <w:pgMar w:header="0" w:footer="1355" w:top="1780" w:bottom="1540" w:left="1080" w:right="1080"/>
        </w:sectPr>
      </w:pPr>
    </w:p>
    <w:p>
      <w:pPr>
        <w:pStyle w:val="BodyText"/>
        <w:spacing w:line="276" w:lineRule="auto" w:before="63"/>
        <w:ind w:left="622" w:right="621"/>
        <w:jc w:val="both"/>
      </w:pPr>
      <w:r>
        <w:rPr>
          <w:color w:val="212121"/>
        </w:rPr>
        <w:t>Finalmente, se evidencia una tendencia positiva constante en todos los servicios, destacándose</w:t>
      </w:r>
      <w:r>
        <w:rPr>
          <w:color w:val="212121"/>
          <w:spacing w:val="-2"/>
        </w:rPr>
        <w:t> </w:t>
      </w:r>
      <w:r>
        <w:rPr>
          <w:color w:val="212121"/>
        </w:rPr>
        <w:t>un</w:t>
      </w:r>
      <w:r>
        <w:rPr>
          <w:color w:val="212121"/>
          <w:spacing w:val="-2"/>
        </w:rPr>
        <w:t> </w:t>
      </w:r>
      <w:r>
        <w:rPr>
          <w:color w:val="212121"/>
        </w:rPr>
        <w:t>notable</w:t>
      </w:r>
      <w:r>
        <w:rPr>
          <w:color w:val="212121"/>
          <w:spacing w:val="-2"/>
        </w:rPr>
        <w:t> </w:t>
      </w:r>
      <w:r>
        <w:rPr>
          <w:color w:val="212121"/>
        </w:rPr>
        <w:t>aumento</w:t>
      </w:r>
      <w:r>
        <w:rPr>
          <w:color w:val="212121"/>
          <w:spacing w:val="-3"/>
        </w:rPr>
        <w:t> </w:t>
      </w:r>
      <w:r>
        <w:rPr>
          <w:color w:val="212121"/>
        </w:rPr>
        <w:t>en</w:t>
      </w:r>
      <w:r>
        <w:rPr>
          <w:color w:val="212121"/>
          <w:spacing w:val="-3"/>
        </w:rPr>
        <w:t> </w:t>
      </w:r>
      <w:r>
        <w:rPr>
          <w:color w:val="212121"/>
        </w:rPr>
        <w:t>las</w:t>
      </w:r>
      <w:r>
        <w:rPr>
          <w:color w:val="212121"/>
          <w:spacing w:val="-2"/>
        </w:rPr>
        <w:t> </w:t>
      </w:r>
      <w:r>
        <w:rPr>
          <w:color w:val="212121"/>
        </w:rPr>
        <w:t>actividades</w:t>
      </w:r>
      <w:r>
        <w:rPr>
          <w:color w:val="212121"/>
          <w:spacing w:val="-2"/>
        </w:rPr>
        <w:t> </w:t>
      </w:r>
      <w:r>
        <w:rPr>
          <w:color w:val="212121"/>
        </w:rPr>
        <w:t>realizadas</w:t>
      </w:r>
      <w:r>
        <w:rPr>
          <w:color w:val="212121"/>
          <w:spacing w:val="-2"/>
        </w:rPr>
        <w:t> </w:t>
      </w:r>
      <w:r>
        <w:rPr>
          <w:color w:val="212121"/>
        </w:rPr>
        <w:t>durante</w:t>
      </w:r>
      <w:r>
        <w:rPr>
          <w:color w:val="212121"/>
          <w:spacing w:val="-2"/>
        </w:rPr>
        <w:t> </w:t>
      </w:r>
      <w:r>
        <w:rPr>
          <w:color w:val="212121"/>
        </w:rPr>
        <w:t>el</w:t>
      </w:r>
      <w:r>
        <w:rPr>
          <w:color w:val="212121"/>
          <w:spacing w:val="-3"/>
        </w:rPr>
        <w:t> </w:t>
      </w:r>
      <w:r>
        <w:rPr>
          <w:color w:val="212121"/>
        </w:rPr>
        <w:t>periodo 2023 en comparación con el año anterior. El consolidado general de todo el año muestra una variación positiva en términos de cumplimiento, lo cual representa un beneficio significativo para la institución y refleja el compromiso del personal en alcanzar las metas establecidas.</w:t>
      </w:r>
    </w:p>
    <w:p>
      <w:pPr>
        <w:pStyle w:val="BodyText"/>
        <w:spacing w:line="276" w:lineRule="auto" w:before="242"/>
        <w:ind w:left="622" w:right="621"/>
        <w:jc w:val="both"/>
      </w:pPr>
      <w:r>
        <w:rPr>
          <w:color w:val="212121"/>
        </w:rPr>
        <w:t>Al finalizar el ejercicio, se observa que el único servicio que muestra una variación negativa en su desempeño es el servicio de partos. Esta tendencia ha sido objeto de análisis continuo a lo largo del</w:t>
      </w:r>
      <w:r>
        <w:rPr>
          <w:color w:val="212121"/>
          <w:spacing w:val="-1"/>
        </w:rPr>
        <w:t> </w:t>
      </w:r>
      <w:r>
        <w:rPr>
          <w:color w:val="212121"/>
        </w:rPr>
        <w:t>año y se encuentra en línea con los resultados a nivel nacional. A pesar de algunos trimestres con resultados menos favorables en ciertos servicios, el consolidado anual demuestra que se logró un excelente cumplimiento de metas en el 75% de los servicios.</w:t>
      </w:r>
    </w:p>
    <w:p>
      <w:pPr>
        <w:pStyle w:val="BodyText"/>
        <w:spacing w:line="276" w:lineRule="auto" w:before="240"/>
        <w:ind w:left="622" w:right="620"/>
        <w:jc w:val="both"/>
      </w:pPr>
      <w:r>
        <w:rPr>
          <w:color w:val="212121"/>
        </w:rPr>
        <w:t>Estos</w:t>
      </w:r>
      <w:r>
        <w:rPr>
          <w:color w:val="212121"/>
          <w:spacing w:val="-3"/>
        </w:rPr>
        <w:t> </w:t>
      </w:r>
      <w:r>
        <w:rPr>
          <w:color w:val="212121"/>
        </w:rPr>
        <w:t>resultados</w:t>
      </w:r>
      <w:r>
        <w:rPr>
          <w:color w:val="212121"/>
          <w:spacing w:val="-4"/>
        </w:rPr>
        <w:t> </w:t>
      </w:r>
      <w:r>
        <w:rPr>
          <w:color w:val="212121"/>
        </w:rPr>
        <w:t>positivos</w:t>
      </w:r>
      <w:r>
        <w:rPr>
          <w:color w:val="212121"/>
          <w:spacing w:val="-3"/>
        </w:rPr>
        <w:t> </w:t>
      </w:r>
      <w:r>
        <w:rPr>
          <w:color w:val="212121"/>
        </w:rPr>
        <w:t>son</w:t>
      </w:r>
      <w:r>
        <w:rPr>
          <w:color w:val="212121"/>
          <w:spacing w:val="-3"/>
        </w:rPr>
        <w:t> </w:t>
      </w:r>
      <w:r>
        <w:rPr>
          <w:color w:val="212121"/>
        </w:rPr>
        <w:t>indicativos</w:t>
      </w:r>
      <w:r>
        <w:rPr>
          <w:color w:val="212121"/>
          <w:spacing w:val="-4"/>
        </w:rPr>
        <w:t> </w:t>
      </w:r>
      <w:r>
        <w:rPr>
          <w:color w:val="212121"/>
        </w:rPr>
        <w:t>del</w:t>
      </w:r>
      <w:r>
        <w:rPr>
          <w:color w:val="212121"/>
          <w:spacing w:val="-3"/>
        </w:rPr>
        <w:t> </w:t>
      </w:r>
      <w:r>
        <w:rPr>
          <w:color w:val="212121"/>
        </w:rPr>
        <w:t>esfuerzo</w:t>
      </w:r>
      <w:r>
        <w:rPr>
          <w:color w:val="212121"/>
          <w:spacing w:val="-3"/>
        </w:rPr>
        <w:t> </w:t>
      </w:r>
      <w:r>
        <w:rPr>
          <w:color w:val="212121"/>
        </w:rPr>
        <w:t>colectivo</w:t>
      </w:r>
      <w:r>
        <w:rPr>
          <w:color w:val="212121"/>
          <w:spacing w:val="-3"/>
        </w:rPr>
        <w:t> </w:t>
      </w:r>
      <w:r>
        <w:rPr>
          <w:color w:val="212121"/>
        </w:rPr>
        <w:t>y</w:t>
      </w:r>
      <w:r>
        <w:rPr>
          <w:color w:val="212121"/>
          <w:spacing w:val="-4"/>
        </w:rPr>
        <w:t> </w:t>
      </w:r>
      <w:r>
        <w:rPr>
          <w:color w:val="212121"/>
        </w:rPr>
        <w:t>la</w:t>
      </w:r>
      <w:r>
        <w:rPr>
          <w:color w:val="212121"/>
          <w:spacing w:val="-3"/>
        </w:rPr>
        <w:t> </w:t>
      </w:r>
      <w:r>
        <w:rPr>
          <w:color w:val="212121"/>
        </w:rPr>
        <w:t>dedicación</w:t>
      </w:r>
      <w:r>
        <w:rPr>
          <w:color w:val="212121"/>
          <w:spacing w:val="-3"/>
        </w:rPr>
        <w:t> </w:t>
      </w:r>
      <w:r>
        <w:rPr>
          <w:color w:val="212121"/>
        </w:rPr>
        <w:t>del personal de la institución para mejorar la calidad y eficiencia de los servicios de salud ofrecidos, beneficiando así a la comunidad y fortaleciendo la reputación y el impacto positivo de la institución en su entorno.</w:t>
      </w:r>
    </w:p>
    <w:p>
      <w:pPr>
        <w:pStyle w:val="ListParagraph"/>
        <w:numPr>
          <w:ilvl w:val="3"/>
          <w:numId w:val="2"/>
        </w:numPr>
        <w:tabs>
          <w:tab w:pos="1487" w:val="left" w:leader="none"/>
        </w:tabs>
        <w:spacing w:line="240" w:lineRule="auto" w:before="239" w:after="0"/>
        <w:ind w:left="1487" w:right="0" w:hanging="865"/>
        <w:jc w:val="left"/>
        <w:rPr>
          <w:b/>
          <w:sz w:val="24"/>
        </w:rPr>
      </w:pPr>
      <w:r>
        <w:rPr>
          <w:b/>
          <w:sz w:val="24"/>
        </w:rPr>
        <w:t>PERFIL </w:t>
      </w:r>
      <w:r>
        <w:rPr>
          <w:b/>
          <w:spacing w:val="-2"/>
          <w:sz w:val="24"/>
        </w:rPr>
        <w:t>EPIDEMIOLÓGICO</w:t>
      </w:r>
    </w:p>
    <w:p>
      <w:pPr>
        <w:pStyle w:val="BodyText"/>
        <w:spacing w:before="115"/>
        <w:rPr>
          <w:b/>
        </w:rPr>
      </w:pPr>
    </w:p>
    <w:p>
      <w:pPr>
        <w:spacing w:line="276" w:lineRule="auto" w:before="1"/>
        <w:ind w:left="622" w:right="618" w:firstLine="0"/>
        <w:jc w:val="both"/>
        <w:rPr>
          <w:b/>
          <w:sz w:val="24"/>
        </w:rPr>
      </w:pPr>
      <w:r>
        <w:rPr>
          <w:b/>
          <w:sz w:val="24"/>
        </w:rPr>
        <w:t>10</w:t>
      </w:r>
      <w:r>
        <w:rPr>
          <w:b/>
          <w:spacing w:val="-17"/>
          <w:sz w:val="24"/>
        </w:rPr>
        <w:t> </w:t>
      </w:r>
      <w:r>
        <w:rPr>
          <w:b/>
          <w:sz w:val="24"/>
        </w:rPr>
        <w:t>PRIMERAS</w:t>
      </w:r>
      <w:r>
        <w:rPr>
          <w:b/>
          <w:spacing w:val="-17"/>
          <w:sz w:val="24"/>
        </w:rPr>
        <w:t> </w:t>
      </w:r>
      <w:r>
        <w:rPr>
          <w:b/>
          <w:sz w:val="24"/>
        </w:rPr>
        <w:t>CAUSAS</w:t>
      </w:r>
      <w:r>
        <w:rPr>
          <w:b/>
          <w:spacing w:val="-16"/>
          <w:sz w:val="24"/>
        </w:rPr>
        <w:t> </w:t>
      </w:r>
      <w:r>
        <w:rPr>
          <w:b/>
          <w:sz w:val="24"/>
        </w:rPr>
        <w:t>DE</w:t>
      </w:r>
      <w:r>
        <w:rPr>
          <w:b/>
          <w:spacing w:val="-17"/>
          <w:sz w:val="24"/>
        </w:rPr>
        <w:t> </w:t>
      </w:r>
      <w:r>
        <w:rPr>
          <w:b/>
          <w:sz w:val="24"/>
        </w:rPr>
        <w:t>MORBILIDAD</w:t>
      </w:r>
      <w:r>
        <w:rPr>
          <w:b/>
          <w:spacing w:val="-17"/>
          <w:sz w:val="24"/>
        </w:rPr>
        <w:t> </w:t>
      </w:r>
      <w:r>
        <w:rPr>
          <w:b/>
          <w:sz w:val="24"/>
        </w:rPr>
        <w:t>POR</w:t>
      </w:r>
      <w:r>
        <w:rPr>
          <w:b/>
          <w:spacing w:val="-17"/>
          <w:sz w:val="24"/>
        </w:rPr>
        <w:t> </w:t>
      </w:r>
      <w:r>
        <w:rPr>
          <w:b/>
          <w:sz w:val="24"/>
        </w:rPr>
        <w:t>DIAGNOSTICO</w:t>
      </w:r>
      <w:r>
        <w:rPr>
          <w:b/>
          <w:spacing w:val="-16"/>
          <w:sz w:val="24"/>
        </w:rPr>
        <w:t> </w:t>
      </w:r>
      <w:r>
        <w:rPr>
          <w:b/>
          <w:sz w:val="24"/>
        </w:rPr>
        <w:t>EN</w:t>
      </w:r>
      <w:r>
        <w:rPr>
          <w:b/>
          <w:spacing w:val="-17"/>
          <w:sz w:val="24"/>
        </w:rPr>
        <w:t> </w:t>
      </w:r>
      <w:r>
        <w:rPr>
          <w:b/>
          <w:sz w:val="24"/>
        </w:rPr>
        <w:t>URGENCIAS PERIODO 2019 – 2023</w:t>
      </w:r>
    </w:p>
    <w:p>
      <w:pPr>
        <w:pStyle w:val="BodyText"/>
        <w:spacing w:before="31"/>
        <w:rPr>
          <w:b/>
        </w:rPr>
      </w:pPr>
    </w:p>
    <w:p>
      <w:pPr>
        <w:pStyle w:val="BodyText"/>
        <w:spacing w:line="276" w:lineRule="auto"/>
        <w:ind w:left="622" w:right="620"/>
        <w:jc w:val="both"/>
      </w:pPr>
      <w:r>
        <w:rPr/>
        <w:t>El servicio de urgencias representa un área de vital importancia en el Hospital Departamental San Antonio de Roldanillo, donde se han implementado ajustes significativos</w:t>
      </w:r>
      <w:r>
        <w:rPr>
          <w:spacing w:val="-3"/>
        </w:rPr>
        <w:t> </w:t>
      </w:r>
      <w:r>
        <w:rPr/>
        <w:t>para</w:t>
      </w:r>
      <w:r>
        <w:rPr>
          <w:spacing w:val="-3"/>
        </w:rPr>
        <w:t> </w:t>
      </w:r>
      <w:r>
        <w:rPr/>
        <w:t>asegurar</w:t>
      </w:r>
      <w:r>
        <w:rPr>
          <w:spacing w:val="-3"/>
        </w:rPr>
        <w:t> </w:t>
      </w:r>
      <w:r>
        <w:rPr/>
        <w:t>el</w:t>
      </w:r>
      <w:r>
        <w:rPr>
          <w:spacing w:val="-3"/>
        </w:rPr>
        <w:t> </w:t>
      </w:r>
      <w:r>
        <w:rPr/>
        <w:t>cumplimiento</w:t>
      </w:r>
      <w:r>
        <w:rPr>
          <w:spacing w:val="-4"/>
        </w:rPr>
        <w:t> </w:t>
      </w:r>
      <w:r>
        <w:rPr/>
        <w:t>de</w:t>
      </w:r>
      <w:r>
        <w:rPr>
          <w:spacing w:val="-3"/>
        </w:rPr>
        <w:t> </w:t>
      </w:r>
      <w:r>
        <w:rPr/>
        <w:t>los</w:t>
      </w:r>
      <w:r>
        <w:rPr>
          <w:spacing w:val="-3"/>
        </w:rPr>
        <w:t> </w:t>
      </w:r>
      <w:r>
        <w:rPr/>
        <w:t>tiempos</w:t>
      </w:r>
      <w:r>
        <w:rPr>
          <w:spacing w:val="-3"/>
        </w:rPr>
        <w:t> </w:t>
      </w:r>
      <w:r>
        <w:rPr/>
        <w:t>normativos</w:t>
      </w:r>
      <w:r>
        <w:rPr>
          <w:spacing w:val="-4"/>
        </w:rPr>
        <w:t> </w:t>
      </w:r>
      <w:r>
        <w:rPr/>
        <w:t>y</w:t>
      </w:r>
      <w:r>
        <w:rPr>
          <w:spacing w:val="-4"/>
        </w:rPr>
        <w:t> </w:t>
      </w:r>
      <w:r>
        <w:rPr/>
        <w:t>garantizar una atención oportuna, de calidad y segura a los pacientes que acuden.</w:t>
      </w:r>
    </w:p>
    <w:p>
      <w:pPr>
        <w:pStyle w:val="BodyText"/>
        <w:spacing w:line="276" w:lineRule="auto" w:before="161"/>
        <w:ind w:left="622" w:right="621"/>
        <w:jc w:val="both"/>
      </w:pPr>
      <w:r>
        <w:rPr/>
        <w:t>Durante</w:t>
      </w:r>
      <w:r>
        <w:rPr>
          <w:spacing w:val="-2"/>
        </w:rPr>
        <w:t> </w:t>
      </w:r>
      <w:r>
        <w:rPr/>
        <w:t>el</w:t>
      </w:r>
      <w:r>
        <w:rPr>
          <w:spacing w:val="-1"/>
        </w:rPr>
        <w:t> </w:t>
      </w:r>
      <w:r>
        <w:rPr/>
        <w:t>periodo</w:t>
      </w:r>
      <w:r>
        <w:rPr>
          <w:spacing w:val="-3"/>
        </w:rPr>
        <w:t> </w:t>
      </w:r>
      <w:r>
        <w:rPr/>
        <w:t>comprendido</w:t>
      </w:r>
      <w:r>
        <w:rPr>
          <w:spacing w:val="-1"/>
        </w:rPr>
        <w:t> </w:t>
      </w:r>
      <w:r>
        <w:rPr/>
        <w:t>entre</w:t>
      </w:r>
      <w:r>
        <w:rPr>
          <w:spacing w:val="-1"/>
        </w:rPr>
        <w:t> </w:t>
      </w:r>
      <w:r>
        <w:rPr/>
        <w:t>2019</w:t>
      </w:r>
      <w:r>
        <w:rPr>
          <w:spacing w:val="-1"/>
        </w:rPr>
        <w:t> </w:t>
      </w:r>
      <w:r>
        <w:rPr/>
        <w:t>y</w:t>
      </w:r>
      <w:r>
        <w:rPr>
          <w:spacing w:val="-1"/>
        </w:rPr>
        <w:t> </w:t>
      </w:r>
      <w:r>
        <w:rPr/>
        <w:t>2023,</w:t>
      </w:r>
      <w:r>
        <w:rPr>
          <w:spacing w:val="-2"/>
        </w:rPr>
        <w:t> </w:t>
      </w:r>
      <w:r>
        <w:rPr/>
        <w:t>se registraron</w:t>
      </w:r>
      <w:r>
        <w:rPr>
          <w:spacing w:val="-1"/>
        </w:rPr>
        <w:t> </w:t>
      </w:r>
      <w:r>
        <w:rPr/>
        <w:t>12,365</w:t>
      </w:r>
      <w:r>
        <w:rPr>
          <w:spacing w:val="-1"/>
        </w:rPr>
        <w:t> </w:t>
      </w:r>
      <w:r>
        <w:rPr/>
        <w:t>usuarios atendidos en urgencias, siendo las principales causas de atención los dolores abdominales (Ver Tabla 22). Esta casuística está relacionada principalmente con los programas quirúrgicos de la institución, especialmente el servicio de cirugía de urgencias</w:t>
      </w:r>
      <w:r>
        <w:rPr>
          <w:spacing w:val="-17"/>
        </w:rPr>
        <w:t> </w:t>
      </w:r>
      <w:r>
        <w:rPr/>
        <w:t>las</w:t>
      </w:r>
      <w:r>
        <w:rPr>
          <w:spacing w:val="-17"/>
        </w:rPr>
        <w:t> </w:t>
      </w:r>
      <w:r>
        <w:rPr/>
        <w:t>24</w:t>
      </w:r>
      <w:r>
        <w:rPr>
          <w:spacing w:val="-16"/>
        </w:rPr>
        <w:t> </w:t>
      </w:r>
      <w:r>
        <w:rPr/>
        <w:t>horas,</w:t>
      </w:r>
      <w:r>
        <w:rPr>
          <w:spacing w:val="-17"/>
        </w:rPr>
        <w:t> </w:t>
      </w:r>
      <w:r>
        <w:rPr/>
        <w:t>que</w:t>
      </w:r>
      <w:r>
        <w:rPr>
          <w:spacing w:val="-16"/>
        </w:rPr>
        <w:t> </w:t>
      </w:r>
      <w:r>
        <w:rPr/>
        <w:t>resuelve</w:t>
      </w:r>
      <w:r>
        <w:rPr>
          <w:spacing w:val="-17"/>
        </w:rPr>
        <w:t> </w:t>
      </w:r>
      <w:r>
        <w:rPr/>
        <w:t>en</w:t>
      </w:r>
      <w:r>
        <w:rPr>
          <w:spacing w:val="-16"/>
        </w:rPr>
        <w:t> </w:t>
      </w:r>
      <w:r>
        <w:rPr/>
        <w:t>su</w:t>
      </w:r>
      <w:r>
        <w:rPr>
          <w:spacing w:val="-16"/>
        </w:rPr>
        <w:t> </w:t>
      </w:r>
      <w:r>
        <w:rPr/>
        <w:t>mayoría</w:t>
      </w:r>
      <w:r>
        <w:rPr>
          <w:spacing w:val="-17"/>
        </w:rPr>
        <w:t> </w:t>
      </w:r>
      <w:r>
        <w:rPr/>
        <w:t>patologías</w:t>
      </w:r>
      <w:r>
        <w:rPr>
          <w:spacing w:val="-16"/>
        </w:rPr>
        <w:t> </w:t>
      </w:r>
      <w:r>
        <w:rPr/>
        <w:t>quirúrgicas</w:t>
      </w:r>
      <w:r>
        <w:rPr>
          <w:spacing w:val="-16"/>
        </w:rPr>
        <w:t> </w:t>
      </w:r>
      <w:r>
        <w:rPr/>
        <w:t>de</w:t>
      </w:r>
      <w:r>
        <w:rPr>
          <w:spacing w:val="-16"/>
        </w:rPr>
        <w:t> </w:t>
      </w:r>
      <w:r>
        <w:rPr/>
        <w:t>origen </w:t>
      </w:r>
      <w:r>
        <w:rPr>
          <w:spacing w:val="-2"/>
        </w:rPr>
        <w:t>agudo.</w:t>
      </w:r>
    </w:p>
    <w:p>
      <w:pPr>
        <w:pStyle w:val="BodyText"/>
        <w:spacing w:line="276" w:lineRule="auto" w:before="160"/>
        <w:ind w:left="622" w:right="620"/>
        <w:jc w:val="both"/>
      </w:pPr>
      <w:r>
        <w:rPr/>
        <w:t>Otras</w:t>
      </w:r>
      <w:r>
        <w:rPr>
          <w:spacing w:val="-14"/>
        </w:rPr>
        <w:t> </w:t>
      </w:r>
      <w:r>
        <w:rPr/>
        <w:t>causas</w:t>
      </w:r>
      <w:r>
        <w:rPr>
          <w:spacing w:val="-14"/>
        </w:rPr>
        <w:t> </w:t>
      </w:r>
      <w:r>
        <w:rPr/>
        <w:t>frecuentes</w:t>
      </w:r>
      <w:r>
        <w:rPr>
          <w:spacing w:val="-14"/>
        </w:rPr>
        <w:t> </w:t>
      </w:r>
      <w:r>
        <w:rPr/>
        <w:t>de</w:t>
      </w:r>
      <w:r>
        <w:rPr>
          <w:spacing w:val="-13"/>
        </w:rPr>
        <w:t> </w:t>
      </w:r>
      <w:r>
        <w:rPr/>
        <w:t>atención</w:t>
      </w:r>
      <w:r>
        <w:rPr>
          <w:spacing w:val="-15"/>
        </w:rPr>
        <w:t> </w:t>
      </w:r>
      <w:r>
        <w:rPr/>
        <w:t>en</w:t>
      </w:r>
      <w:r>
        <w:rPr>
          <w:spacing w:val="-13"/>
        </w:rPr>
        <w:t> </w:t>
      </w:r>
      <w:r>
        <w:rPr/>
        <w:t>el</w:t>
      </w:r>
      <w:r>
        <w:rPr>
          <w:spacing w:val="-13"/>
        </w:rPr>
        <w:t> </w:t>
      </w:r>
      <w:r>
        <w:rPr/>
        <w:t>servicio</w:t>
      </w:r>
      <w:r>
        <w:rPr>
          <w:spacing w:val="-14"/>
        </w:rPr>
        <w:t> </w:t>
      </w:r>
      <w:r>
        <w:rPr/>
        <w:t>de</w:t>
      </w:r>
      <w:r>
        <w:rPr>
          <w:spacing w:val="-14"/>
        </w:rPr>
        <w:t> </w:t>
      </w:r>
      <w:r>
        <w:rPr/>
        <w:t>urgencias</w:t>
      </w:r>
      <w:r>
        <w:rPr>
          <w:spacing w:val="-16"/>
        </w:rPr>
        <w:t> </w:t>
      </w:r>
      <w:r>
        <w:rPr/>
        <w:t>incluyen</w:t>
      </w:r>
      <w:r>
        <w:rPr>
          <w:spacing w:val="-14"/>
        </w:rPr>
        <w:t> </w:t>
      </w:r>
      <w:r>
        <w:rPr/>
        <w:t>virosis</w:t>
      </w:r>
      <w:r>
        <w:rPr>
          <w:spacing w:val="-14"/>
        </w:rPr>
        <w:t> </w:t>
      </w:r>
      <w:r>
        <w:rPr/>
        <w:t>con estado viral agudo, colitis y gastroenteritis no infecciosas. Asimismo, el dolor en el pecho</w:t>
      </w:r>
      <w:r>
        <w:rPr>
          <w:spacing w:val="72"/>
        </w:rPr>
        <w:t> </w:t>
      </w:r>
      <w:r>
        <w:rPr/>
        <w:t>es</w:t>
      </w:r>
      <w:r>
        <w:rPr>
          <w:spacing w:val="71"/>
        </w:rPr>
        <w:t> </w:t>
      </w:r>
      <w:r>
        <w:rPr/>
        <w:t>una</w:t>
      </w:r>
      <w:r>
        <w:rPr>
          <w:spacing w:val="71"/>
        </w:rPr>
        <w:t> </w:t>
      </w:r>
      <w:r>
        <w:rPr/>
        <w:t>preocupación</w:t>
      </w:r>
      <w:r>
        <w:rPr>
          <w:spacing w:val="72"/>
        </w:rPr>
        <w:t> </w:t>
      </w:r>
      <w:r>
        <w:rPr/>
        <w:t>relevante</w:t>
      </w:r>
      <w:r>
        <w:rPr>
          <w:spacing w:val="71"/>
        </w:rPr>
        <w:t> </w:t>
      </w:r>
      <w:r>
        <w:rPr/>
        <w:t>y</w:t>
      </w:r>
      <w:r>
        <w:rPr>
          <w:spacing w:val="71"/>
        </w:rPr>
        <w:t> </w:t>
      </w:r>
      <w:r>
        <w:rPr/>
        <w:t>se</w:t>
      </w:r>
      <w:r>
        <w:rPr>
          <w:spacing w:val="71"/>
        </w:rPr>
        <w:t> </w:t>
      </w:r>
      <w:r>
        <w:rPr/>
        <w:t>realiza</w:t>
      </w:r>
      <w:r>
        <w:rPr>
          <w:spacing w:val="70"/>
        </w:rPr>
        <w:t> </w:t>
      </w:r>
      <w:r>
        <w:rPr/>
        <w:t>un</w:t>
      </w:r>
      <w:r>
        <w:rPr>
          <w:spacing w:val="72"/>
        </w:rPr>
        <w:t> </w:t>
      </w:r>
      <w:r>
        <w:rPr/>
        <w:t>análisis</w:t>
      </w:r>
      <w:r>
        <w:rPr>
          <w:spacing w:val="71"/>
        </w:rPr>
        <w:t> </w:t>
      </w:r>
      <w:r>
        <w:rPr/>
        <w:t>mensual</w:t>
      </w:r>
      <w:r>
        <w:rPr>
          <w:spacing w:val="71"/>
        </w:rPr>
        <w:t> </w:t>
      </w:r>
      <w:r>
        <w:rPr/>
        <w:t>para</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0"/>
        <w:jc w:val="both"/>
      </w:pPr>
      <w:r>
        <w:rPr/>
        <w:t>identificar</w:t>
      </w:r>
      <w:r>
        <w:rPr>
          <w:spacing w:val="-3"/>
        </w:rPr>
        <w:t> </w:t>
      </w:r>
      <w:r>
        <w:rPr/>
        <w:t>posibles</w:t>
      </w:r>
      <w:r>
        <w:rPr>
          <w:spacing w:val="-4"/>
        </w:rPr>
        <w:t> </w:t>
      </w:r>
      <w:r>
        <w:rPr/>
        <w:t>casos</w:t>
      </w:r>
      <w:r>
        <w:rPr>
          <w:spacing w:val="-4"/>
        </w:rPr>
        <w:t> </w:t>
      </w:r>
      <w:r>
        <w:rPr/>
        <w:t>de</w:t>
      </w:r>
      <w:r>
        <w:rPr>
          <w:spacing w:val="-3"/>
        </w:rPr>
        <w:t> </w:t>
      </w:r>
      <w:r>
        <w:rPr/>
        <w:t>infarto</w:t>
      </w:r>
      <w:r>
        <w:rPr>
          <w:spacing w:val="-3"/>
        </w:rPr>
        <w:t> </w:t>
      </w:r>
      <w:r>
        <w:rPr/>
        <w:t>y</w:t>
      </w:r>
      <w:r>
        <w:rPr>
          <w:spacing w:val="-3"/>
        </w:rPr>
        <w:t> </w:t>
      </w:r>
      <w:r>
        <w:rPr/>
        <w:t>evaluar</w:t>
      </w:r>
      <w:r>
        <w:rPr>
          <w:spacing w:val="-3"/>
        </w:rPr>
        <w:t> </w:t>
      </w:r>
      <w:r>
        <w:rPr/>
        <w:t>si</w:t>
      </w:r>
      <w:r>
        <w:rPr>
          <w:spacing w:val="-3"/>
        </w:rPr>
        <w:t> </w:t>
      </w:r>
      <w:r>
        <w:rPr/>
        <w:t>los</w:t>
      </w:r>
      <w:r>
        <w:rPr>
          <w:spacing w:val="-3"/>
        </w:rPr>
        <w:t> </w:t>
      </w:r>
      <w:r>
        <w:rPr/>
        <w:t>pacientes</w:t>
      </w:r>
      <w:r>
        <w:rPr>
          <w:spacing w:val="-3"/>
        </w:rPr>
        <w:t> </w:t>
      </w:r>
      <w:r>
        <w:rPr/>
        <w:t>recibieron</w:t>
      </w:r>
      <w:r>
        <w:rPr>
          <w:spacing w:val="-3"/>
        </w:rPr>
        <w:t> </w:t>
      </w:r>
      <w:r>
        <w:rPr/>
        <w:t>la</w:t>
      </w:r>
      <w:r>
        <w:rPr>
          <w:spacing w:val="-3"/>
        </w:rPr>
        <w:t> </w:t>
      </w:r>
      <w:r>
        <w:rPr/>
        <w:t>atención requerida dentro de los estándares normativos establecidos.</w:t>
      </w:r>
    </w:p>
    <w:p>
      <w:pPr>
        <w:spacing w:line="276" w:lineRule="auto" w:before="161"/>
        <w:ind w:left="661" w:right="659" w:firstLine="0"/>
        <w:jc w:val="center"/>
        <w:rPr>
          <w:b/>
          <w:sz w:val="24"/>
        </w:rPr>
      </w:pPr>
      <w:bookmarkStart w:name="_bookmark26" w:id="27"/>
      <w:bookmarkEnd w:id="27"/>
      <w:r>
        <w:rPr/>
      </w:r>
      <w:r>
        <w:rPr>
          <w:b/>
          <w:sz w:val="24"/>
        </w:rPr>
        <w:t>Tabla</w:t>
      </w:r>
      <w:r>
        <w:rPr>
          <w:b/>
          <w:spacing w:val="-4"/>
          <w:sz w:val="24"/>
        </w:rPr>
        <w:t> </w:t>
      </w:r>
      <w:r>
        <w:rPr>
          <w:b/>
          <w:sz w:val="24"/>
        </w:rPr>
        <w:t>22.</w:t>
      </w:r>
      <w:r>
        <w:rPr>
          <w:b/>
          <w:spacing w:val="-6"/>
          <w:sz w:val="24"/>
        </w:rPr>
        <w:t> </w:t>
      </w:r>
      <w:r>
        <w:rPr>
          <w:b/>
          <w:sz w:val="24"/>
        </w:rPr>
        <w:t>10</w:t>
      </w:r>
      <w:r>
        <w:rPr>
          <w:b/>
          <w:spacing w:val="-4"/>
          <w:sz w:val="24"/>
        </w:rPr>
        <w:t> </w:t>
      </w:r>
      <w:r>
        <w:rPr>
          <w:b/>
          <w:sz w:val="24"/>
        </w:rPr>
        <w:t>primeras</w:t>
      </w:r>
      <w:r>
        <w:rPr>
          <w:b/>
          <w:spacing w:val="-4"/>
          <w:sz w:val="24"/>
        </w:rPr>
        <w:t> </w:t>
      </w:r>
      <w:r>
        <w:rPr>
          <w:b/>
          <w:sz w:val="24"/>
        </w:rPr>
        <w:t>causas</w:t>
      </w:r>
      <w:r>
        <w:rPr>
          <w:b/>
          <w:spacing w:val="-4"/>
          <w:sz w:val="24"/>
        </w:rPr>
        <w:t> </w:t>
      </w:r>
      <w:r>
        <w:rPr>
          <w:b/>
          <w:sz w:val="24"/>
        </w:rPr>
        <w:t>de</w:t>
      </w:r>
      <w:r>
        <w:rPr>
          <w:b/>
          <w:spacing w:val="-4"/>
          <w:sz w:val="24"/>
        </w:rPr>
        <w:t> </w:t>
      </w:r>
      <w:r>
        <w:rPr>
          <w:b/>
          <w:sz w:val="24"/>
        </w:rPr>
        <w:t>morbilidad</w:t>
      </w:r>
      <w:r>
        <w:rPr>
          <w:b/>
          <w:spacing w:val="-5"/>
          <w:sz w:val="24"/>
        </w:rPr>
        <w:t> </w:t>
      </w:r>
      <w:r>
        <w:rPr>
          <w:b/>
          <w:sz w:val="24"/>
        </w:rPr>
        <w:t>por</w:t>
      </w:r>
      <w:r>
        <w:rPr>
          <w:b/>
          <w:spacing w:val="-5"/>
          <w:sz w:val="24"/>
        </w:rPr>
        <w:t> </w:t>
      </w:r>
      <w:r>
        <w:rPr>
          <w:b/>
          <w:sz w:val="24"/>
        </w:rPr>
        <w:t>diagnostico</w:t>
      </w:r>
      <w:r>
        <w:rPr>
          <w:b/>
          <w:spacing w:val="-5"/>
          <w:sz w:val="24"/>
        </w:rPr>
        <w:t> </w:t>
      </w:r>
      <w:r>
        <w:rPr>
          <w:b/>
          <w:sz w:val="24"/>
        </w:rPr>
        <w:t>en</w:t>
      </w:r>
      <w:r>
        <w:rPr>
          <w:b/>
          <w:spacing w:val="-3"/>
          <w:sz w:val="24"/>
        </w:rPr>
        <w:t> </w:t>
      </w:r>
      <w:r>
        <w:rPr>
          <w:b/>
          <w:sz w:val="24"/>
        </w:rPr>
        <w:t>urgencias periodo 2019 – 2023</w:t>
      </w:r>
    </w:p>
    <w:p>
      <w:pPr>
        <w:pStyle w:val="BodyText"/>
        <w:spacing w:before="3"/>
        <w:rPr>
          <w:b/>
          <w:sz w:val="17"/>
        </w:rPr>
      </w:pPr>
    </w:p>
    <w:tbl>
      <w:tblPr>
        <w:tblW w:w="0" w:type="auto"/>
        <w:jc w:val="left"/>
        <w:tblInd w:w="1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0"/>
        <w:gridCol w:w="1200"/>
        <w:gridCol w:w="1201"/>
        <w:gridCol w:w="1200"/>
      </w:tblGrid>
      <w:tr>
        <w:trPr>
          <w:trHeight w:val="292" w:hRule="atLeast"/>
        </w:trPr>
        <w:tc>
          <w:tcPr>
            <w:tcW w:w="3000" w:type="dxa"/>
            <w:shd w:val="clear" w:color="auto" w:fill="C5DFB3"/>
          </w:tcPr>
          <w:p>
            <w:pPr>
              <w:pStyle w:val="TableParagraph"/>
              <w:spacing w:line="253" w:lineRule="exact"/>
              <w:ind w:left="722"/>
              <w:rPr>
                <w:b/>
                <w:sz w:val="22"/>
              </w:rPr>
            </w:pPr>
            <w:r>
              <w:rPr>
                <w:b/>
                <w:spacing w:val="-2"/>
                <w:sz w:val="22"/>
              </w:rPr>
              <w:t>DIAGNÓSTICO</w:t>
            </w:r>
          </w:p>
        </w:tc>
        <w:tc>
          <w:tcPr>
            <w:tcW w:w="1200" w:type="dxa"/>
            <w:shd w:val="clear" w:color="auto" w:fill="C5DFB3"/>
          </w:tcPr>
          <w:p>
            <w:pPr>
              <w:pStyle w:val="TableParagraph"/>
              <w:spacing w:line="253" w:lineRule="exact"/>
              <w:ind w:left="11" w:right="3"/>
              <w:jc w:val="center"/>
              <w:rPr>
                <w:b/>
                <w:sz w:val="22"/>
              </w:rPr>
            </w:pPr>
            <w:r>
              <w:rPr>
                <w:b/>
                <w:spacing w:val="-10"/>
                <w:sz w:val="22"/>
              </w:rPr>
              <w:t>M</w:t>
            </w:r>
          </w:p>
        </w:tc>
        <w:tc>
          <w:tcPr>
            <w:tcW w:w="1201" w:type="dxa"/>
            <w:shd w:val="clear" w:color="auto" w:fill="C5DFB3"/>
          </w:tcPr>
          <w:p>
            <w:pPr>
              <w:pStyle w:val="TableParagraph"/>
              <w:spacing w:line="253" w:lineRule="exact"/>
              <w:ind w:left="10" w:right="3"/>
              <w:jc w:val="center"/>
              <w:rPr>
                <w:b/>
                <w:sz w:val="22"/>
              </w:rPr>
            </w:pPr>
            <w:r>
              <w:rPr>
                <w:b/>
                <w:spacing w:val="-10"/>
                <w:sz w:val="22"/>
              </w:rPr>
              <w:t>F</w:t>
            </w:r>
          </w:p>
        </w:tc>
        <w:tc>
          <w:tcPr>
            <w:tcW w:w="1200" w:type="dxa"/>
            <w:shd w:val="clear" w:color="auto" w:fill="C5DFB3"/>
          </w:tcPr>
          <w:p>
            <w:pPr>
              <w:pStyle w:val="TableParagraph"/>
              <w:spacing w:line="253" w:lineRule="exact"/>
              <w:ind w:left="11" w:right="6"/>
              <w:jc w:val="center"/>
              <w:rPr>
                <w:b/>
                <w:sz w:val="22"/>
              </w:rPr>
            </w:pPr>
            <w:r>
              <w:rPr>
                <w:b/>
                <w:spacing w:val="-2"/>
                <w:sz w:val="22"/>
              </w:rPr>
              <w:t>TOTAL</w:t>
            </w:r>
          </w:p>
        </w:tc>
      </w:tr>
      <w:tr>
        <w:trPr>
          <w:trHeight w:val="872" w:hRule="atLeast"/>
        </w:trPr>
        <w:tc>
          <w:tcPr>
            <w:tcW w:w="3000" w:type="dxa"/>
          </w:tcPr>
          <w:p>
            <w:pPr>
              <w:pStyle w:val="TableParagraph"/>
              <w:spacing w:line="276" w:lineRule="auto"/>
              <w:ind w:left="122" w:firstLine="409"/>
              <w:rPr>
                <w:b/>
                <w:sz w:val="22"/>
              </w:rPr>
            </w:pPr>
            <w:r>
              <w:rPr>
                <w:b/>
                <w:sz w:val="22"/>
              </w:rPr>
              <w:t>OTROS DOLORES ABDOMINALES</w:t>
            </w:r>
            <w:r>
              <w:rPr>
                <w:b/>
                <w:spacing w:val="-13"/>
                <w:sz w:val="22"/>
              </w:rPr>
              <w:t> </w:t>
            </w:r>
            <w:r>
              <w:rPr>
                <w:b/>
                <w:sz w:val="22"/>
              </w:rPr>
              <w:t>Y</w:t>
            </w:r>
            <w:r>
              <w:rPr>
                <w:b/>
                <w:spacing w:val="-13"/>
                <w:sz w:val="22"/>
              </w:rPr>
              <w:t> </w:t>
            </w:r>
            <w:r>
              <w:rPr>
                <w:b/>
                <w:sz w:val="22"/>
              </w:rPr>
              <w:t>LOS</w:t>
            </w:r>
            <w:r>
              <w:rPr>
                <w:b/>
                <w:spacing w:val="-13"/>
                <w:sz w:val="22"/>
              </w:rPr>
              <w:t> </w:t>
            </w:r>
            <w:r>
              <w:rPr>
                <w:b/>
                <w:sz w:val="22"/>
              </w:rPr>
              <w:t>NO</w:t>
            </w:r>
          </w:p>
          <w:p>
            <w:pPr>
              <w:pStyle w:val="TableParagraph"/>
              <w:ind w:left="600"/>
              <w:rPr>
                <w:b/>
                <w:sz w:val="22"/>
              </w:rPr>
            </w:pPr>
            <w:r>
              <w:rPr>
                <w:b/>
                <w:spacing w:val="-2"/>
                <w:sz w:val="22"/>
              </w:rPr>
              <w:t>ESPECIFICADOS</w:t>
            </w:r>
          </w:p>
        </w:tc>
        <w:tc>
          <w:tcPr>
            <w:tcW w:w="1200" w:type="dxa"/>
          </w:tcPr>
          <w:p>
            <w:pPr>
              <w:pStyle w:val="TableParagraph"/>
              <w:spacing w:before="36"/>
              <w:rPr>
                <w:b/>
                <w:sz w:val="22"/>
              </w:rPr>
            </w:pPr>
          </w:p>
          <w:p>
            <w:pPr>
              <w:pStyle w:val="TableParagraph"/>
              <w:spacing w:before="1"/>
              <w:ind w:left="11" w:right="7"/>
              <w:jc w:val="center"/>
              <w:rPr>
                <w:sz w:val="22"/>
              </w:rPr>
            </w:pPr>
            <w:r>
              <w:rPr>
                <w:spacing w:val="-4"/>
                <w:sz w:val="22"/>
              </w:rPr>
              <w:t>4104</w:t>
            </w:r>
          </w:p>
        </w:tc>
        <w:tc>
          <w:tcPr>
            <w:tcW w:w="1201" w:type="dxa"/>
          </w:tcPr>
          <w:p>
            <w:pPr>
              <w:pStyle w:val="TableParagraph"/>
              <w:spacing w:before="36"/>
              <w:rPr>
                <w:b/>
                <w:sz w:val="22"/>
              </w:rPr>
            </w:pPr>
          </w:p>
          <w:p>
            <w:pPr>
              <w:pStyle w:val="TableParagraph"/>
              <w:spacing w:before="1"/>
              <w:ind w:left="10" w:right="6"/>
              <w:jc w:val="center"/>
              <w:rPr>
                <w:sz w:val="22"/>
              </w:rPr>
            </w:pPr>
            <w:r>
              <w:rPr>
                <w:spacing w:val="-4"/>
                <w:sz w:val="22"/>
              </w:rPr>
              <w:t>8261</w:t>
            </w:r>
          </w:p>
        </w:tc>
        <w:tc>
          <w:tcPr>
            <w:tcW w:w="1200" w:type="dxa"/>
          </w:tcPr>
          <w:p>
            <w:pPr>
              <w:pStyle w:val="TableParagraph"/>
              <w:spacing w:before="36"/>
              <w:rPr>
                <w:b/>
                <w:sz w:val="22"/>
              </w:rPr>
            </w:pPr>
          </w:p>
          <w:p>
            <w:pPr>
              <w:pStyle w:val="TableParagraph"/>
              <w:spacing w:before="1"/>
              <w:ind w:left="11" w:right="5"/>
              <w:jc w:val="center"/>
              <w:rPr>
                <w:b/>
                <w:sz w:val="22"/>
              </w:rPr>
            </w:pPr>
            <w:r>
              <w:rPr>
                <w:b/>
                <w:spacing w:val="-2"/>
                <w:sz w:val="22"/>
              </w:rPr>
              <w:t>12365</w:t>
            </w:r>
          </w:p>
        </w:tc>
      </w:tr>
      <w:tr>
        <w:trPr>
          <w:trHeight w:val="581" w:hRule="atLeast"/>
        </w:trPr>
        <w:tc>
          <w:tcPr>
            <w:tcW w:w="3000" w:type="dxa"/>
          </w:tcPr>
          <w:p>
            <w:pPr>
              <w:pStyle w:val="TableParagraph"/>
              <w:spacing w:line="252" w:lineRule="exact"/>
              <w:ind w:left="120" w:right="114"/>
              <w:jc w:val="center"/>
              <w:rPr>
                <w:b/>
                <w:sz w:val="22"/>
              </w:rPr>
            </w:pPr>
            <w:r>
              <w:rPr>
                <w:b/>
                <w:sz w:val="22"/>
              </w:rPr>
              <w:t>VIROSIS</w:t>
            </w:r>
            <w:r>
              <w:rPr>
                <w:b/>
                <w:spacing w:val="-3"/>
                <w:sz w:val="22"/>
              </w:rPr>
              <w:t> </w:t>
            </w:r>
            <w:r>
              <w:rPr>
                <w:b/>
                <w:sz w:val="22"/>
              </w:rPr>
              <w:t>ESTADO</w:t>
            </w:r>
            <w:r>
              <w:rPr>
                <w:b/>
                <w:spacing w:val="-3"/>
                <w:sz w:val="22"/>
              </w:rPr>
              <w:t> </w:t>
            </w:r>
            <w:r>
              <w:rPr>
                <w:b/>
                <w:spacing w:val="-4"/>
                <w:sz w:val="22"/>
              </w:rPr>
              <w:t>VIRAL</w:t>
            </w:r>
          </w:p>
          <w:p>
            <w:pPr>
              <w:pStyle w:val="TableParagraph"/>
              <w:spacing w:before="39"/>
              <w:ind w:left="120" w:right="114"/>
              <w:jc w:val="center"/>
              <w:rPr>
                <w:b/>
                <w:sz w:val="22"/>
              </w:rPr>
            </w:pPr>
            <w:r>
              <w:rPr>
                <w:b/>
                <w:spacing w:val="-2"/>
                <w:sz w:val="22"/>
              </w:rPr>
              <w:t>AGUDO</w:t>
            </w:r>
          </w:p>
        </w:tc>
        <w:tc>
          <w:tcPr>
            <w:tcW w:w="1200" w:type="dxa"/>
          </w:tcPr>
          <w:p>
            <w:pPr>
              <w:pStyle w:val="TableParagraph"/>
              <w:spacing w:before="145"/>
              <w:ind w:left="11" w:right="7"/>
              <w:jc w:val="center"/>
              <w:rPr>
                <w:sz w:val="22"/>
              </w:rPr>
            </w:pPr>
            <w:r>
              <w:rPr>
                <w:spacing w:val="-4"/>
                <w:sz w:val="22"/>
              </w:rPr>
              <w:t>5667</w:t>
            </w:r>
          </w:p>
        </w:tc>
        <w:tc>
          <w:tcPr>
            <w:tcW w:w="1201" w:type="dxa"/>
          </w:tcPr>
          <w:p>
            <w:pPr>
              <w:pStyle w:val="TableParagraph"/>
              <w:spacing w:before="145"/>
              <w:ind w:left="10" w:right="6"/>
              <w:jc w:val="center"/>
              <w:rPr>
                <w:sz w:val="22"/>
              </w:rPr>
            </w:pPr>
            <w:r>
              <w:rPr>
                <w:spacing w:val="-4"/>
                <w:sz w:val="22"/>
              </w:rPr>
              <w:t>6029</w:t>
            </w:r>
          </w:p>
        </w:tc>
        <w:tc>
          <w:tcPr>
            <w:tcW w:w="1200" w:type="dxa"/>
          </w:tcPr>
          <w:p>
            <w:pPr>
              <w:pStyle w:val="TableParagraph"/>
              <w:spacing w:before="145"/>
              <w:ind w:left="11" w:right="5"/>
              <w:jc w:val="center"/>
              <w:rPr>
                <w:b/>
                <w:sz w:val="22"/>
              </w:rPr>
            </w:pPr>
            <w:r>
              <w:rPr>
                <w:b/>
                <w:spacing w:val="-2"/>
                <w:sz w:val="22"/>
              </w:rPr>
              <w:t>11696</w:t>
            </w:r>
          </w:p>
        </w:tc>
      </w:tr>
      <w:tr>
        <w:trPr>
          <w:trHeight w:val="1164" w:hRule="atLeast"/>
        </w:trPr>
        <w:tc>
          <w:tcPr>
            <w:tcW w:w="3000" w:type="dxa"/>
          </w:tcPr>
          <w:p>
            <w:pPr>
              <w:pStyle w:val="TableParagraph"/>
              <w:spacing w:line="276" w:lineRule="auto"/>
              <w:ind w:left="256" w:right="251" w:firstLine="4"/>
              <w:jc w:val="center"/>
              <w:rPr>
                <w:b/>
                <w:sz w:val="22"/>
              </w:rPr>
            </w:pPr>
            <w:r>
              <w:rPr>
                <w:b/>
                <w:sz w:val="22"/>
              </w:rPr>
              <w:t>COLITIS Y GASTROENTERITIS</w:t>
            </w:r>
            <w:r>
              <w:rPr>
                <w:b/>
                <w:spacing w:val="-16"/>
                <w:sz w:val="22"/>
              </w:rPr>
              <w:t> </w:t>
            </w:r>
            <w:r>
              <w:rPr>
                <w:b/>
                <w:sz w:val="22"/>
              </w:rPr>
              <w:t>NO INFECCIOSAS, NO</w:t>
            </w:r>
          </w:p>
          <w:p>
            <w:pPr>
              <w:pStyle w:val="TableParagraph"/>
              <w:ind w:left="120" w:right="113"/>
              <w:jc w:val="center"/>
              <w:rPr>
                <w:b/>
                <w:sz w:val="22"/>
              </w:rPr>
            </w:pPr>
            <w:r>
              <w:rPr>
                <w:b/>
                <w:spacing w:val="-2"/>
                <w:sz w:val="22"/>
              </w:rPr>
              <w:t>ESPECIFICADAS</w:t>
            </w:r>
          </w:p>
        </w:tc>
        <w:tc>
          <w:tcPr>
            <w:tcW w:w="1200" w:type="dxa"/>
          </w:tcPr>
          <w:p>
            <w:pPr>
              <w:pStyle w:val="TableParagraph"/>
              <w:spacing w:before="183"/>
              <w:rPr>
                <w:b/>
                <w:sz w:val="22"/>
              </w:rPr>
            </w:pPr>
          </w:p>
          <w:p>
            <w:pPr>
              <w:pStyle w:val="TableParagraph"/>
              <w:ind w:left="11" w:right="7"/>
              <w:jc w:val="center"/>
              <w:rPr>
                <w:sz w:val="22"/>
              </w:rPr>
            </w:pPr>
            <w:r>
              <w:rPr>
                <w:spacing w:val="-4"/>
                <w:sz w:val="22"/>
              </w:rPr>
              <w:t>3457</w:t>
            </w:r>
          </w:p>
        </w:tc>
        <w:tc>
          <w:tcPr>
            <w:tcW w:w="1201" w:type="dxa"/>
          </w:tcPr>
          <w:p>
            <w:pPr>
              <w:pStyle w:val="TableParagraph"/>
              <w:spacing w:before="183"/>
              <w:rPr>
                <w:b/>
                <w:sz w:val="22"/>
              </w:rPr>
            </w:pPr>
          </w:p>
          <w:p>
            <w:pPr>
              <w:pStyle w:val="TableParagraph"/>
              <w:ind w:left="10" w:right="6"/>
              <w:jc w:val="center"/>
              <w:rPr>
                <w:sz w:val="22"/>
              </w:rPr>
            </w:pPr>
            <w:r>
              <w:rPr>
                <w:spacing w:val="-4"/>
                <w:sz w:val="22"/>
              </w:rPr>
              <w:t>4015</w:t>
            </w:r>
          </w:p>
        </w:tc>
        <w:tc>
          <w:tcPr>
            <w:tcW w:w="1200" w:type="dxa"/>
          </w:tcPr>
          <w:p>
            <w:pPr>
              <w:pStyle w:val="TableParagraph"/>
              <w:spacing w:before="183"/>
              <w:rPr>
                <w:b/>
                <w:sz w:val="22"/>
              </w:rPr>
            </w:pPr>
          </w:p>
          <w:p>
            <w:pPr>
              <w:pStyle w:val="TableParagraph"/>
              <w:ind w:left="11" w:right="8"/>
              <w:jc w:val="center"/>
              <w:rPr>
                <w:b/>
                <w:sz w:val="22"/>
              </w:rPr>
            </w:pPr>
            <w:r>
              <w:rPr>
                <w:b/>
                <w:spacing w:val="-4"/>
                <w:sz w:val="22"/>
              </w:rPr>
              <w:t>7472</w:t>
            </w:r>
          </w:p>
        </w:tc>
      </w:tr>
      <w:tr>
        <w:trPr>
          <w:trHeight w:val="582" w:hRule="atLeast"/>
        </w:trPr>
        <w:tc>
          <w:tcPr>
            <w:tcW w:w="3000" w:type="dxa"/>
          </w:tcPr>
          <w:p>
            <w:pPr>
              <w:pStyle w:val="TableParagraph"/>
              <w:spacing w:line="253" w:lineRule="exact"/>
              <w:ind w:left="120" w:right="115"/>
              <w:jc w:val="center"/>
              <w:rPr>
                <w:b/>
                <w:sz w:val="22"/>
              </w:rPr>
            </w:pPr>
            <w:r>
              <w:rPr>
                <w:b/>
                <w:sz w:val="22"/>
              </w:rPr>
              <w:t>DOLOR</w:t>
            </w:r>
            <w:r>
              <w:rPr>
                <w:b/>
                <w:spacing w:val="-2"/>
                <w:sz w:val="22"/>
              </w:rPr>
              <w:t> </w:t>
            </w:r>
            <w:r>
              <w:rPr>
                <w:b/>
                <w:sz w:val="22"/>
              </w:rPr>
              <w:t>DE</w:t>
            </w:r>
            <w:r>
              <w:rPr>
                <w:b/>
                <w:spacing w:val="-2"/>
                <w:sz w:val="22"/>
              </w:rPr>
              <w:t> CABEZA</w:t>
            </w:r>
          </w:p>
          <w:p>
            <w:pPr>
              <w:pStyle w:val="TableParagraph"/>
              <w:spacing w:before="37"/>
              <w:ind w:left="120" w:right="116"/>
              <w:jc w:val="center"/>
              <w:rPr>
                <w:b/>
                <w:sz w:val="22"/>
              </w:rPr>
            </w:pPr>
            <w:r>
              <w:rPr>
                <w:b/>
                <w:spacing w:val="-2"/>
                <w:sz w:val="22"/>
              </w:rPr>
              <w:t>CEFALEA</w:t>
            </w:r>
          </w:p>
        </w:tc>
        <w:tc>
          <w:tcPr>
            <w:tcW w:w="1200" w:type="dxa"/>
          </w:tcPr>
          <w:p>
            <w:pPr>
              <w:pStyle w:val="TableParagraph"/>
              <w:spacing w:before="145"/>
              <w:ind w:left="11" w:right="7"/>
              <w:jc w:val="center"/>
              <w:rPr>
                <w:sz w:val="22"/>
              </w:rPr>
            </w:pPr>
            <w:r>
              <w:rPr>
                <w:spacing w:val="-4"/>
                <w:sz w:val="22"/>
              </w:rPr>
              <w:t>1438</w:t>
            </w:r>
          </w:p>
        </w:tc>
        <w:tc>
          <w:tcPr>
            <w:tcW w:w="1201" w:type="dxa"/>
          </w:tcPr>
          <w:p>
            <w:pPr>
              <w:pStyle w:val="TableParagraph"/>
              <w:spacing w:before="145"/>
              <w:ind w:left="10" w:right="6"/>
              <w:jc w:val="center"/>
              <w:rPr>
                <w:sz w:val="22"/>
              </w:rPr>
            </w:pPr>
            <w:r>
              <w:rPr>
                <w:spacing w:val="-4"/>
                <w:sz w:val="22"/>
              </w:rPr>
              <w:t>3496</w:t>
            </w:r>
          </w:p>
        </w:tc>
        <w:tc>
          <w:tcPr>
            <w:tcW w:w="1200" w:type="dxa"/>
          </w:tcPr>
          <w:p>
            <w:pPr>
              <w:pStyle w:val="TableParagraph"/>
              <w:spacing w:before="145"/>
              <w:ind w:left="11" w:right="8"/>
              <w:jc w:val="center"/>
              <w:rPr>
                <w:b/>
                <w:sz w:val="22"/>
              </w:rPr>
            </w:pPr>
            <w:r>
              <w:rPr>
                <w:b/>
                <w:spacing w:val="-4"/>
                <w:sz w:val="22"/>
              </w:rPr>
              <w:t>4934</w:t>
            </w:r>
          </w:p>
        </w:tc>
      </w:tr>
      <w:tr>
        <w:trPr>
          <w:trHeight w:val="582" w:hRule="atLeast"/>
        </w:trPr>
        <w:tc>
          <w:tcPr>
            <w:tcW w:w="3000" w:type="dxa"/>
          </w:tcPr>
          <w:p>
            <w:pPr>
              <w:pStyle w:val="TableParagraph"/>
              <w:spacing w:line="253" w:lineRule="exact"/>
              <w:ind w:left="120" w:right="116"/>
              <w:jc w:val="center"/>
              <w:rPr>
                <w:b/>
                <w:sz w:val="22"/>
              </w:rPr>
            </w:pPr>
            <w:r>
              <w:rPr>
                <w:b/>
                <w:sz w:val="22"/>
              </w:rPr>
              <w:t>FIEBRE,</w:t>
            </w:r>
            <w:r>
              <w:rPr>
                <w:b/>
                <w:spacing w:val="-8"/>
                <w:sz w:val="22"/>
              </w:rPr>
              <w:t> </w:t>
            </w:r>
            <w:r>
              <w:rPr>
                <w:b/>
                <w:spacing w:val="-7"/>
                <w:sz w:val="22"/>
              </w:rPr>
              <w:t>NO</w:t>
            </w:r>
          </w:p>
          <w:p>
            <w:pPr>
              <w:pStyle w:val="TableParagraph"/>
              <w:spacing w:before="37"/>
              <w:ind w:left="120" w:right="117"/>
              <w:jc w:val="center"/>
              <w:rPr>
                <w:b/>
                <w:sz w:val="22"/>
              </w:rPr>
            </w:pPr>
            <w:r>
              <w:rPr>
                <w:b/>
                <w:spacing w:val="-2"/>
                <w:sz w:val="22"/>
              </w:rPr>
              <w:t>ESPECIFICADA</w:t>
            </w:r>
          </w:p>
        </w:tc>
        <w:tc>
          <w:tcPr>
            <w:tcW w:w="1200" w:type="dxa"/>
          </w:tcPr>
          <w:p>
            <w:pPr>
              <w:pStyle w:val="TableParagraph"/>
              <w:spacing w:before="145"/>
              <w:ind w:left="11" w:right="7"/>
              <w:jc w:val="center"/>
              <w:rPr>
                <w:sz w:val="22"/>
              </w:rPr>
            </w:pPr>
            <w:r>
              <w:rPr>
                <w:spacing w:val="-4"/>
                <w:sz w:val="22"/>
              </w:rPr>
              <w:t>2211</w:t>
            </w:r>
          </w:p>
        </w:tc>
        <w:tc>
          <w:tcPr>
            <w:tcW w:w="1201" w:type="dxa"/>
          </w:tcPr>
          <w:p>
            <w:pPr>
              <w:pStyle w:val="TableParagraph"/>
              <w:spacing w:before="145"/>
              <w:ind w:left="10" w:right="6"/>
              <w:jc w:val="center"/>
              <w:rPr>
                <w:sz w:val="22"/>
              </w:rPr>
            </w:pPr>
            <w:r>
              <w:rPr>
                <w:spacing w:val="-4"/>
                <w:sz w:val="22"/>
              </w:rPr>
              <w:t>2070</w:t>
            </w:r>
          </w:p>
        </w:tc>
        <w:tc>
          <w:tcPr>
            <w:tcW w:w="1200" w:type="dxa"/>
          </w:tcPr>
          <w:p>
            <w:pPr>
              <w:pStyle w:val="TableParagraph"/>
              <w:spacing w:before="145"/>
              <w:ind w:left="11" w:right="8"/>
              <w:jc w:val="center"/>
              <w:rPr>
                <w:b/>
                <w:sz w:val="22"/>
              </w:rPr>
            </w:pPr>
            <w:r>
              <w:rPr>
                <w:b/>
                <w:spacing w:val="-4"/>
                <w:sz w:val="22"/>
              </w:rPr>
              <w:t>4281</w:t>
            </w:r>
          </w:p>
        </w:tc>
      </w:tr>
      <w:tr>
        <w:trPr>
          <w:trHeight w:val="581" w:hRule="atLeast"/>
        </w:trPr>
        <w:tc>
          <w:tcPr>
            <w:tcW w:w="3000" w:type="dxa"/>
          </w:tcPr>
          <w:p>
            <w:pPr>
              <w:pStyle w:val="TableParagraph"/>
              <w:spacing w:line="253" w:lineRule="exact"/>
              <w:ind w:left="120" w:right="113"/>
              <w:jc w:val="center"/>
              <w:rPr>
                <w:b/>
                <w:sz w:val="22"/>
              </w:rPr>
            </w:pPr>
            <w:r>
              <w:rPr>
                <w:b/>
                <w:sz w:val="22"/>
              </w:rPr>
              <w:t>DOLOR</w:t>
            </w:r>
            <w:r>
              <w:rPr>
                <w:b/>
                <w:spacing w:val="-2"/>
                <w:sz w:val="22"/>
              </w:rPr>
              <w:t> </w:t>
            </w:r>
            <w:r>
              <w:rPr>
                <w:b/>
                <w:sz w:val="22"/>
              </w:rPr>
              <w:t>EN</w:t>
            </w:r>
            <w:r>
              <w:rPr>
                <w:b/>
                <w:spacing w:val="-3"/>
                <w:sz w:val="22"/>
              </w:rPr>
              <w:t> </w:t>
            </w:r>
            <w:r>
              <w:rPr>
                <w:b/>
                <w:sz w:val="22"/>
              </w:rPr>
              <w:t>EL</w:t>
            </w:r>
            <w:r>
              <w:rPr>
                <w:b/>
                <w:spacing w:val="-2"/>
                <w:sz w:val="22"/>
              </w:rPr>
              <w:t> </w:t>
            </w:r>
            <w:r>
              <w:rPr>
                <w:b/>
                <w:sz w:val="22"/>
              </w:rPr>
              <w:t>PECHO,</w:t>
            </w:r>
            <w:r>
              <w:rPr>
                <w:b/>
                <w:spacing w:val="-1"/>
                <w:sz w:val="22"/>
              </w:rPr>
              <w:t> </w:t>
            </w:r>
            <w:r>
              <w:rPr>
                <w:b/>
                <w:spacing w:val="-10"/>
                <w:sz w:val="22"/>
              </w:rPr>
              <w:t>O</w:t>
            </w:r>
          </w:p>
          <w:p>
            <w:pPr>
              <w:pStyle w:val="TableParagraph"/>
              <w:spacing w:before="37"/>
              <w:ind w:left="120" w:right="113"/>
              <w:jc w:val="center"/>
              <w:rPr>
                <w:b/>
                <w:sz w:val="22"/>
              </w:rPr>
            </w:pPr>
            <w:r>
              <w:rPr>
                <w:b/>
                <w:sz w:val="22"/>
              </w:rPr>
              <w:t>EN</w:t>
            </w:r>
            <w:r>
              <w:rPr>
                <w:b/>
                <w:spacing w:val="-2"/>
                <w:sz w:val="22"/>
              </w:rPr>
              <w:t> </w:t>
            </w:r>
            <w:r>
              <w:rPr>
                <w:b/>
                <w:sz w:val="22"/>
              </w:rPr>
              <w:t>EL</w:t>
            </w:r>
            <w:r>
              <w:rPr>
                <w:b/>
                <w:spacing w:val="-1"/>
                <w:sz w:val="22"/>
              </w:rPr>
              <w:t> </w:t>
            </w:r>
            <w:r>
              <w:rPr>
                <w:b/>
                <w:spacing w:val="-2"/>
                <w:sz w:val="22"/>
              </w:rPr>
              <w:t>TÓRAX</w:t>
            </w:r>
          </w:p>
        </w:tc>
        <w:tc>
          <w:tcPr>
            <w:tcW w:w="1200" w:type="dxa"/>
          </w:tcPr>
          <w:p>
            <w:pPr>
              <w:pStyle w:val="TableParagraph"/>
              <w:spacing w:before="143"/>
              <w:ind w:left="11" w:right="7"/>
              <w:jc w:val="center"/>
              <w:rPr>
                <w:sz w:val="22"/>
              </w:rPr>
            </w:pPr>
            <w:r>
              <w:rPr>
                <w:spacing w:val="-4"/>
                <w:sz w:val="22"/>
              </w:rPr>
              <w:t>1735</w:t>
            </w:r>
          </w:p>
        </w:tc>
        <w:tc>
          <w:tcPr>
            <w:tcW w:w="1201" w:type="dxa"/>
          </w:tcPr>
          <w:p>
            <w:pPr>
              <w:pStyle w:val="TableParagraph"/>
              <w:spacing w:before="143"/>
              <w:ind w:left="10" w:right="6"/>
              <w:jc w:val="center"/>
              <w:rPr>
                <w:sz w:val="22"/>
              </w:rPr>
            </w:pPr>
            <w:r>
              <w:rPr>
                <w:spacing w:val="-4"/>
                <w:sz w:val="22"/>
              </w:rPr>
              <w:t>2191</w:t>
            </w:r>
          </w:p>
        </w:tc>
        <w:tc>
          <w:tcPr>
            <w:tcW w:w="1200" w:type="dxa"/>
          </w:tcPr>
          <w:p>
            <w:pPr>
              <w:pStyle w:val="TableParagraph"/>
              <w:spacing w:before="143"/>
              <w:ind w:left="11" w:right="8"/>
              <w:jc w:val="center"/>
              <w:rPr>
                <w:b/>
                <w:sz w:val="22"/>
              </w:rPr>
            </w:pPr>
            <w:r>
              <w:rPr>
                <w:b/>
                <w:spacing w:val="-4"/>
                <w:sz w:val="22"/>
              </w:rPr>
              <w:t>3926</w:t>
            </w:r>
          </w:p>
        </w:tc>
      </w:tr>
      <w:tr>
        <w:trPr>
          <w:trHeight w:val="872" w:hRule="atLeast"/>
        </w:trPr>
        <w:tc>
          <w:tcPr>
            <w:tcW w:w="3000" w:type="dxa"/>
          </w:tcPr>
          <w:p>
            <w:pPr>
              <w:pStyle w:val="TableParagraph"/>
              <w:spacing w:line="276" w:lineRule="auto"/>
              <w:ind w:left="86" w:right="78" w:hanging="2"/>
              <w:jc w:val="center"/>
              <w:rPr>
                <w:b/>
                <w:sz w:val="22"/>
              </w:rPr>
            </w:pPr>
            <w:r>
              <w:rPr>
                <w:b/>
                <w:sz w:val="22"/>
              </w:rPr>
              <w:t>INFECCIÓN DEBIDA A CORONAVIRUS,</w:t>
            </w:r>
            <w:r>
              <w:rPr>
                <w:b/>
                <w:spacing w:val="-16"/>
                <w:sz w:val="22"/>
              </w:rPr>
              <w:t> </w:t>
            </w:r>
            <w:r>
              <w:rPr>
                <w:b/>
                <w:sz w:val="22"/>
              </w:rPr>
              <w:t>SIN</w:t>
            </w:r>
            <w:r>
              <w:rPr>
                <w:b/>
                <w:spacing w:val="-15"/>
                <w:sz w:val="22"/>
              </w:rPr>
              <w:t> </w:t>
            </w:r>
            <w:r>
              <w:rPr>
                <w:b/>
                <w:sz w:val="22"/>
              </w:rPr>
              <w:t>OTRA</w:t>
            </w:r>
          </w:p>
          <w:p>
            <w:pPr>
              <w:pStyle w:val="TableParagraph"/>
              <w:ind w:left="120" w:right="115"/>
              <w:jc w:val="center"/>
              <w:rPr>
                <w:b/>
                <w:sz w:val="22"/>
              </w:rPr>
            </w:pPr>
            <w:r>
              <w:rPr>
                <w:b/>
                <w:spacing w:val="-2"/>
                <w:sz w:val="22"/>
              </w:rPr>
              <w:t>ESPECIFICACION</w:t>
            </w:r>
          </w:p>
        </w:tc>
        <w:tc>
          <w:tcPr>
            <w:tcW w:w="1200" w:type="dxa"/>
          </w:tcPr>
          <w:p>
            <w:pPr>
              <w:pStyle w:val="TableParagraph"/>
              <w:spacing w:before="36"/>
              <w:rPr>
                <w:b/>
                <w:sz w:val="22"/>
              </w:rPr>
            </w:pPr>
          </w:p>
          <w:p>
            <w:pPr>
              <w:pStyle w:val="TableParagraph"/>
              <w:ind w:left="11" w:right="7"/>
              <w:jc w:val="center"/>
              <w:rPr>
                <w:sz w:val="22"/>
              </w:rPr>
            </w:pPr>
            <w:r>
              <w:rPr>
                <w:spacing w:val="-4"/>
                <w:sz w:val="22"/>
              </w:rPr>
              <w:t>1552</w:t>
            </w:r>
          </w:p>
        </w:tc>
        <w:tc>
          <w:tcPr>
            <w:tcW w:w="1201" w:type="dxa"/>
          </w:tcPr>
          <w:p>
            <w:pPr>
              <w:pStyle w:val="TableParagraph"/>
              <w:spacing w:before="36"/>
              <w:rPr>
                <w:b/>
                <w:sz w:val="22"/>
              </w:rPr>
            </w:pPr>
          </w:p>
          <w:p>
            <w:pPr>
              <w:pStyle w:val="TableParagraph"/>
              <w:ind w:left="10" w:right="6"/>
              <w:jc w:val="center"/>
              <w:rPr>
                <w:sz w:val="22"/>
              </w:rPr>
            </w:pPr>
            <w:r>
              <w:rPr>
                <w:spacing w:val="-4"/>
                <w:sz w:val="22"/>
              </w:rPr>
              <w:t>1904</w:t>
            </w:r>
          </w:p>
        </w:tc>
        <w:tc>
          <w:tcPr>
            <w:tcW w:w="1200" w:type="dxa"/>
          </w:tcPr>
          <w:p>
            <w:pPr>
              <w:pStyle w:val="TableParagraph"/>
              <w:spacing w:before="36"/>
              <w:rPr>
                <w:b/>
                <w:sz w:val="22"/>
              </w:rPr>
            </w:pPr>
          </w:p>
          <w:p>
            <w:pPr>
              <w:pStyle w:val="TableParagraph"/>
              <w:ind w:left="11" w:right="8"/>
              <w:jc w:val="center"/>
              <w:rPr>
                <w:b/>
                <w:sz w:val="22"/>
              </w:rPr>
            </w:pPr>
            <w:r>
              <w:rPr>
                <w:b/>
                <w:spacing w:val="-4"/>
                <w:sz w:val="22"/>
              </w:rPr>
              <w:t>3456</w:t>
            </w:r>
          </w:p>
        </w:tc>
      </w:tr>
      <w:tr>
        <w:trPr>
          <w:trHeight w:val="1454" w:hRule="atLeast"/>
        </w:trPr>
        <w:tc>
          <w:tcPr>
            <w:tcW w:w="3000" w:type="dxa"/>
          </w:tcPr>
          <w:p>
            <w:pPr>
              <w:pStyle w:val="TableParagraph"/>
              <w:spacing w:line="276" w:lineRule="auto"/>
              <w:ind w:left="120" w:right="112"/>
              <w:jc w:val="center"/>
              <w:rPr>
                <w:b/>
                <w:sz w:val="22"/>
              </w:rPr>
            </w:pPr>
            <w:r>
              <w:rPr>
                <w:b/>
                <w:sz w:val="22"/>
              </w:rPr>
              <w:t>INFECCIÓN</w:t>
            </w:r>
            <w:r>
              <w:rPr>
                <w:b/>
                <w:spacing w:val="-16"/>
                <w:sz w:val="22"/>
              </w:rPr>
              <w:t> </w:t>
            </w:r>
            <w:r>
              <w:rPr>
                <w:b/>
                <w:sz w:val="22"/>
              </w:rPr>
              <w:t>AGUDA</w:t>
            </w:r>
            <w:r>
              <w:rPr>
                <w:b/>
                <w:spacing w:val="-15"/>
                <w:sz w:val="22"/>
              </w:rPr>
              <w:t> </w:t>
            </w:r>
            <w:r>
              <w:rPr>
                <w:b/>
                <w:sz w:val="22"/>
              </w:rPr>
              <w:t>DE LAS VÍAS </w:t>
            </w:r>
            <w:r>
              <w:rPr>
                <w:b/>
                <w:spacing w:val="-2"/>
                <w:sz w:val="22"/>
              </w:rPr>
              <w:t>RESPIRATORIAS </w:t>
            </w:r>
            <w:r>
              <w:rPr>
                <w:b/>
                <w:sz w:val="22"/>
              </w:rPr>
              <w:t>SUPERIORES NO</w:t>
            </w:r>
          </w:p>
          <w:p>
            <w:pPr>
              <w:pStyle w:val="TableParagraph"/>
              <w:ind w:left="120" w:right="117"/>
              <w:jc w:val="center"/>
              <w:rPr>
                <w:b/>
                <w:sz w:val="22"/>
              </w:rPr>
            </w:pPr>
            <w:r>
              <w:rPr>
                <w:b/>
                <w:spacing w:val="-2"/>
                <w:sz w:val="22"/>
              </w:rPr>
              <w:t>ESPECIFICADA</w:t>
            </w:r>
          </w:p>
        </w:tc>
        <w:tc>
          <w:tcPr>
            <w:tcW w:w="1200" w:type="dxa"/>
          </w:tcPr>
          <w:p>
            <w:pPr>
              <w:pStyle w:val="TableParagraph"/>
              <w:rPr>
                <w:b/>
                <w:sz w:val="22"/>
              </w:rPr>
            </w:pPr>
          </w:p>
          <w:p>
            <w:pPr>
              <w:pStyle w:val="TableParagraph"/>
              <w:spacing w:before="76"/>
              <w:rPr>
                <w:b/>
                <w:sz w:val="22"/>
              </w:rPr>
            </w:pPr>
          </w:p>
          <w:p>
            <w:pPr>
              <w:pStyle w:val="TableParagraph"/>
              <w:ind w:left="11" w:right="7"/>
              <w:jc w:val="center"/>
              <w:rPr>
                <w:sz w:val="22"/>
              </w:rPr>
            </w:pPr>
            <w:r>
              <w:rPr>
                <w:spacing w:val="-4"/>
                <w:sz w:val="22"/>
              </w:rPr>
              <w:t>1498</w:t>
            </w:r>
          </w:p>
        </w:tc>
        <w:tc>
          <w:tcPr>
            <w:tcW w:w="1201" w:type="dxa"/>
          </w:tcPr>
          <w:p>
            <w:pPr>
              <w:pStyle w:val="TableParagraph"/>
              <w:rPr>
                <w:b/>
                <w:sz w:val="22"/>
              </w:rPr>
            </w:pPr>
          </w:p>
          <w:p>
            <w:pPr>
              <w:pStyle w:val="TableParagraph"/>
              <w:spacing w:before="76"/>
              <w:rPr>
                <w:b/>
                <w:sz w:val="22"/>
              </w:rPr>
            </w:pPr>
          </w:p>
          <w:p>
            <w:pPr>
              <w:pStyle w:val="TableParagraph"/>
              <w:ind w:left="10" w:right="6"/>
              <w:jc w:val="center"/>
              <w:rPr>
                <w:sz w:val="22"/>
              </w:rPr>
            </w:pPr>
            <w:r>
              <w:rPr>
                <w:spacing w:val="-4"/>
                <w:sz w:val="22"/>
              </w:rPr>
              <w:t>1770</w:t>
            </w:r>
          </w:p>
        </w:tc>
        <w:tc>
          <w:tcPr>
            <w:tcW w:w="1200" w:type="dxa"/>
          </w:tcPr>
          <w:p>
            <w:pPr>
              <w:pStyle w:val="TableParagraph"/>
              <w:rPr>
                <w:b/>
                <w:sz w:val="22"/>
              </w:rPr>
            </w:pPr>
          </w:p>
          <w:p>
            <w:pPr>
              <w:pStyle w:val="TableParagraph"/>
              <w:spacing w:before="76"/>
              <w:rPr>
                <w:b/>
                <w:sz w:val="22"/>
              </w:rPr>
            </w:pPr>
          </w:p>
          <w:p>
            <w:pPr>
              <w:pStyle w:val="TableParagraph"/>
              <w:ind w:left="11" w:right="8"/>
              <w:jc w:val="center"/>
              <w:rPr>
                <w:b/>
                <w:sz w:val="22"/>
              </w:rPr>
            </w:pPr>
            <w:r>
              <w:rPr>
                <w:b/>
                <w:spacing w:val="-4"/>
                <w:sz w:val="22"/>
              </w:rPr>
              <w:t>3268</w:t>
            </w:r>
          </w:p>
        </w:tc>
      </w:tr>
      <w:tr>
        <w:trPr>
          <w:trHeight w:val="581" w:hRule="atLeast"/>
        </w:trPr>
        <w:tc>
          <w:tcPr>
            <w:tcW w:w="3000" w:type="dxa"/>
          </w:tcPr>
          <w:p>
            <w:pPr>
              <w:pStyle w:val="TableParagraph"/>
              <w:spacing w:line="253" w:lineRule="exact"/>
              <w:ind w:left="120" w:right="116"/>
              <w:jc w:val="center"/>
              <w:rPr>
                <w:b/>
                <w:sz w:val="22"/>
              </w:rPr>
            </w:pPr>
            <w:r>
              <w:rPr>
                <w:b/>
                <w:sz w:val="22"/>
              </w:rPr>
              <w:t>INFECCION</w:t>
            </w:r>
            <w:r>
              <w:rPr>
                <w:b/>
                <w:spacing w:val="-4"/>
                <w:sz w:val="22"/>
              </w:rPr>
              <w:t> </w:t>
            </w:r>
            <w:r>
              <w:rPr>
                <w:b/>
                <w:sz w:val="22"/>
              </w:rPr>
              <w:t>DE</w:t>
            </w:r>
            <w:r>
              <w:rPr>
                <w:b/>
                <w:spacing w:val="-3"/>
                <w:sz w:val="22"/>
              </w:rPr>
              <w:t> </w:t>
            </w:r>
            <w:r>
              <w:rPr>
                <w:b/>
                <w:spacing w:val="-4"/>
                <w:sz w:val="22"/>
              </w:rPr>
              <w:t>VIAS</w:t>
            </w:r>
          </w:p>
          <w:p>
            <w:pPr>
              <w:pStyle w:val="TableParagraph"/>
              <w:spacing w:before="39"/>
              <w:ind w:left="120" w:right="115"/>
              <w:jc w:val="center"/>
              <w:rPr>
                <w:b/>
                <w:sz w:val="22"/>
              </w:rPr>
            </w:pPr>
            <w:r>
              <w:rPr>
                <w:b/>
                <w:spacing w:val="-2"/>
                <w:sz w:val="22"/>
              </w:rPr>
              <w:t>URINARIAS</w:t>
            </w:r>
          </w:p>
        </w:tc>
        <w:tc>
          <w:tcPr>
            <w:tcW w:w="1200" w:type="dxa"/>
          </w:tcPr>
          <w:p>
            <w:pPr>
              <w:pStyle w:val="TableParagraph"/>
              <w:spacing w:before="145"/>
              <w:ind w:left="11" w:right="5"/>
              <w:jc w:val="center"/>
              <w:rPr>
                <w:sz w:val="22"/>
              </w:rPr>
            </w:pPr>
            <w:r>
              <w:rPr>
                <w:spacing w:val="-5"/>
                <w:sz w:val="22"/>
              </w:rPr>
              <w:t>636</w:t>
            </w:r>
          </w:p>
        </w:tc>
        <w:tc>
          <w:tcPr>
            <w:tcW w:w="1201" w:type="dxa"/>
          </w:tcPr>
          <w:p>
            <w:pPr>
              <w:pStyle w:val="TableParagraph"/>
              <w:spacing w:before="145"/>
              <w:ind w:left="10" w:right="6"/>
              <w:jc w:val="center"/>
              <w:rPr>
                <w:sz w:val="22"/>
              </w:rPr>
            </w:pPr>
            <w:r>
              <w:rPr>
                <w:spacing w:val="-4"/>
                <w:sz w:val="22"/>
              </w:rPr>
              <w:t>2244</w:t>
            </w:r>
          </w:p>
        </w:tc>
        <w:tc>
          <w:tcPr>
            <w:tcW w:w="1200" w:type="dxa"/>
          </w:tcPr>
          <w:p>
            <w:pPr>
              <w:pStyle w:val="TableParagraph"/>
              <w:spacing w:before="145"/>
              <w:ind w:left="11" w:right="8"/>
              <w:jc w:val="center"/>
              <w:rPr>
                <w:b/>
                <w:sz w:val="22"/>
              </w:rPr>
            </w:pPr>
            <w:r>
              <w:rPr>
                <w:b/>
                <w:spacing w:val="-4"/>
                <w:sz w:val="22"/>
              </w:rPr>
              <w:t>2880</w:t>
            </w:r>
          </w:p>
        </w:tc>
      </w:tr>
    </w:tbl>
    <w:p>
      <w:pPr>
        <w:pStyle w:val="BodyText"/>
        <w:spacing w:before="5"/>
        <w:ind w:left="2769" w:right="2769"/>
        <w:jc w:val="center"/>
      </w:pPr>
      <w:r>
        <w:rPr/>
        <w:t>Fuente:</w:t>
      </w:r>
      <w:r>
        <w:rPr>
          <w:spacing w:val="-5"/>
        </w:rPr>
        <w:t> </w:t>
      </w:r>
      <w:r>
        <w:rPr/>
        <w:t>Calidad</w:t>
      </w:r>
      <w:r>
        <w:rPr>
          <w:spacing w:val="-4"/>
        </w:rPr>
        <w:t> HDSA</w:t>
      </w:r>
    </w:p>
    <w:p>
      <w:pPr>
        <w:spacing w:line="276" w:lineRule="auto" w:before="202"/>
        <w:ind w:left="622" w:right="619" w:firstLine="0"/>
        <w:jc w:val="both"/>
        <w:rPr>
          <w:b/>
          <w:sz w:val="24"/>
        </w:rPr>
      </w:pPr>
      <w:r>
        <w:rPr>
          <w:b/>
          <w:sz w:val="24"/>
        </w:rPr>
        <w:t>10</w:t>
      </w:r>
      <w:r>
        <w:rPr>
          <w:b/>
          <w:spacing w:val="-15"/>
          <w:sz w:val="24"/>
        </w:rPr>
        <w:t> </w:t>
      </w:r>
      <w:r>
        <w:rPr>
          <w:b/>
          <w:sz w:val="24"/>
        </w:rPr>
        <w:t>PRIMERAS</w:t>
      </w:r>
      <w:r>
        <w:rPr>
          <w:b/>
          <w:spacing w:val="-16"/>
          <w:sz w:val="24"/>
        </w:rPr>
        <w:t> </w:t>
      </w:r>
      <w:r>
        <w:rPr>
          <w:b/>
          <w:sz w:val="24"/>
        </w:rPr>
        <w:t>CAUSAS</w:t>
      </w:r>
      <w:r>
        <w:rPr>
          <w:b/>
          <w:spacing w:val="-16"/>
          <w:sz w:val="24"/>
        </w:rPr>
        <w:t> </w:t>
      </w:r>
      <w:r>
        <w:rPr>
          <w:b/>
          <w:sz w:val="24"/>
        </w:rPr>
        <w:t>DE</w:t>
      </w:r>
      <w:r>
        <w:rPr>
          <w:b/>
          <w:spacing w:val="-16"/>
          <w:sz w:val="24"/>
        </w:rPr>
        <w:t> </w:t>
      </w:r>
      <w:r>
        <w:rPr>
          <w:b/>
          <w:sz w:val="24"/>
        </w:rPr>
        <w:t>MORBILIDAD</w:t>
      </w:r>
      <w:r>
        <w:rPr>
          <w:b/>
          <w:spacing w:val="-15"/>
          <w:sz w:val="24"/>
        </w:rPr>
        <w:t> </w:t>
      </w:r>
      <w:r>
        <w:rPr>
          <w:b/>
          <w:sz w:val="24"/>
        </w:rPr>
        <w:t>POR</w:t>
      </w:r>
      <w:r>
        <w:rPr>
          <w:b/>
          <w:spacing w:val="-16"/>
          <w:sz w:val="24"/>
        </w:rPr>
        <w:t> </w:t>
      </w:r>
      <w:r>
        <w:rPr>
          <w:b/>
          <w:sz w:val="24"/>
        </w:rPr>
        <w:t>DIAGNOSTICO</w:t>
      </w:r>
      <w:r>
        <w:rPr>
          <w:b/>
          <w:spacing w:val="-17"/>
          <w:sz w:val="24"/>
        </w:rPr>
        <w:t> </w:t>
      </w:r>
      <w:r>
        <w:rPr>
          <w:b/>
          <w:sz w:val="24"/>
        </w:rPr>
        <w:t>HOSPITALARIO PERIODO 2019 – 2023</w:t>
      </w:r>
    </w:p>
    <w:p>
      <w:pPr>
        <w:pStyle w:val="BodyText"/>
        <w:spacing w:before="41"/>
        <w:rPr>
          <w:b/>
        </w:rPr>
      </w:pPr>
    </w:p>
    <w:p>
      <w:pPr>
        <w:pStyle w:val="BodyText"/>
        <w:spacing w:line="276" w:lineRule="auto"/>
        <w:ind w:left="622" w:right="621"/>
        <w:jc w:val="both"/>
      </w:pPr>
      <w:r>
        <w:rPr/>
        <w:t>Basándonos</w:t>
      </w:r>
      <w:r>
        <w:rPr>
          <w:spacing w:val="-2"/>
        </w:rPr>
        <w:t> </w:t>
      </w:r>
      <w:r>
        <w:rPr/>
        <w:t>en</w:t>
      </w:r>
      <w:r>
        <w:rPr>
          <w:spacing w:val="-2"/>
        </w:rPr>
        <w:t> </w:t>
      </w:r>
      <w:r>
        <w:rPr/>
        <w:t>los</w:t>
      </w:r>
      <w:r>
        <w:rPr>
          <w:spacing w:val="-4"/>
        </w:rPr>
        <w:t> </w:t>
      </w:r>
      <w:r>
        <w:rPr/>
        <w:t>datos</w:t>
      </w:r>
      <w:r>
        <w:rPr>
          <w:spacing w:val="-2"/>
        </w:rPr>
        <w:t> </w:t>
      </w:r>
      <w:r>
        <w:rPr/>
        <w:t>recopilados</w:t>
      </w:r>
      <w:r>
        <w:rPr>
          <w:spacing w:val="-3"/>
        </w:rPr>
        <w:t> </w:t>
      </w:r>
      <w:r>
        <w:rPr/>
        <w:t>por</w:t>
      </w:r>
      <w:r>
        <w:rPr>
          <w:spacing w:val="-2"/>
        </w:rPr>
        <w:t> </w:t>
      </w:r>
      <w:r>
        <w:rPr/>
        <w:t>el</w:t>
      </w:r>
      <w:r>
        <w:rPr>
          <w:spacing w:val="-2"/>
        </w:rPr>
        <w:t> </w:t>
      </w:r>
      <w:r>
        <w:rPr/>
        <w:t>área</w:t>
      </w:r>
      <w:r>
        <w:rPr>
          <w:spacing w:val="-2"/>
        </w:rPr>
        <w:t> </w:t>
      </w:r>
      <w:r>
        <w:rPr/>
        <w:t>de</w:t>
      </w:r>
      <w:r>
        <w:rPr>
          <w:spacing w:val="-2"/>
        </w:rPr>
        <w:t> </w:t>
      </w:r>
      <w:r>
        <w:rPr/>
        <w:t>estadística,</w:t>
      </w:r>
      <w:r>
        <w:rPr>
          <w:spacing w:val="-2"/>
        </w:rPr>
        <w:t> </w:t>
      </w:r>
      <w:r>
        <w:rPr/>
        <w:t>durante</w:t>
      </w:r>
      <w:r>
        <w:rPr>
          <w:spacing w:val="-3"/>
        </w:rPr>
        <w:t> </w:t>
      </w:r>
      <w:r>
        <w:rPr/>
        <w:t>el</w:t>
      </w:r>
      <w:r>
        <w:rPr>
          <w:spacing w:val="-3"/>
        </w:rPr>
        <w:t> </w:t>
      </w:r>
      <w:r>
        <w:rPr/>
        <w:t>periodo de 2019 a 2023 se han identificado las diez principales causas de egreso hospitalario. La causa predominante corresponde a "Otros dolores abdominales y los</w:t>
      </w:r>
      <w:r>
        <w:rPr>
          <w:spacing w:val="14"/>
        </w:rPr>
        <w:t> </w:t>
      </w:r>
      <w:r>
        <w:rPr/>
        <w:t>no</w:t>
      </w:r>
      <w:r>
        <w:rPr>
          <w:spacing w:val="15"/>
        </w:rPr>
        <w:t> </w:t>
      </w:r>
      <w:r>
        <w:rPr/>
        <w:t>especificados", con</w:t>
      </w:r>
      <w:r>
        <w:rPr>
          <w:spacing w:val="15"/>
        </w:rPr>
        <w:t> </w:t>
      </w:r>
      <w:r>
        <w:rPr/>
        <w:t>un</w:t>
      </w:r>
      <w:r>
        <w:rPr>
          <w:spacing w:val="15"/>
        </w:rPr>
        <w:t> </w:t>
      </w:r>
      <w:r>
        <w:rPr/>
        <w:t>total</w:t>
      </w:r>
      <w:r>
        <w:rPr>
          <w:spacing w:val="15"/>
        </w:rPr>
        <w:t> </w:t>
      </w:r>
      <w:r>
        <w:rPr/>
        <w:t>de</w:t>
      </w:r>
      <w:r>
        <w:rPr>
          <w:spacing w:val="15"/>
        </w:rPr>
        <w:t> </w:t>
      </w:r>
      <w:r>
        <w:rPr/>
        <w:t>4,236</w:t>
      </w:r>
      <w:r>
        <w:rPr>
          <w:spacing w:val="14"/>
        </w:rPr>
        <w:t> </w:t>
      </w:r>
      <w:r>
        <w:rPr/>
        <w:t>usuarios, lo</w:t>
      </w:r>
      <w:r>
        <w:rPr>
          <w:spacing w:val="14"/>
        </w:rPr>
        <w:t> </w:t>
      </w:r>
      <w:r>
        <w:rPr/>
        <w:t>cual</w:t>
      </w:r>
      <w:r>
        <w:rPr>
          <w:spacing w:val="14"/>
        </w:rPr>
        <w:t> </w:t>
      </w:r>
      <w:r>
        <w:rPr/>
        <w:t>es</w:t>
      </w:r>
      <w:r>
        <w:rPr>
          <w:spacing w:val="14"/>
        </w:rPr>
        <w:t> </w:t>
      </w:r>
      <w:r>
        <w:rPr/>
        <w:t>coherente</w:t>
      </w:r>
      <w:r>
        <w:rPr>
          <w:spacing w:val="14"/>
        </w:rPr>
        <w:t> </w:t>
      </w:r>
      <w:r>
        <w:rPr/>
        <w:t>con</w:t>
      </w:r>
      <w:r>
        <w:rPr>
          <w:spacing w:val="15"/>
        </w:rPr>
        <w:t> </w:t>
      </w:r>
      <w:r>
        <w:rPr/>
        <w:t>la</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2"/>
        <w:jc w:val="both"/>
      </w:pPr>
      <w:r>
        <w:rPr/>
        <w:t>principal causa de ingreso observada en el área de urgencias, como se mencionó </w:t>
      </w:r>
      <w:r>
        <w:rPr>
          <w:spacing w:val="-2"/>
        </w:rPr>
        <w:t>anteriormente.</w:t>
      </w:r>
    </w:p>
    <w:p>
      <w:pPr>
        <w:pStyle w:val="BodyText"/>
        <w:spacing w:line="276" w:lineRule="auto" w:before="161"/>
        <w:ind w:left="622" w:right="622"/>
        <w:jc w:val="both"/>
      </w:pPr>
      <w:r>
        <w:rPr/>
        <w:t>En segundo lugar, se encuentra la infección de vías urinarias, que en su mayoría afecta a la población adulta mayor, un grupo demográfico con alta frecuencia de asistencia hospitalaria. Esta causa también está relacionada con un elevado número de embarazos de alto riesgo, lo que ha resultado en la atención de aproximadamente 1,207 usuarios en nuestra institución (Ver Tabla 23).</w:t>
      </w:r>
    </w:p>
    <w:p>
      <w:pPr>
        <w:pStyle w:val="BodyText"/>
        <w:spacing w:before="41"/>
      </w:pPr>
    </w:p>
    <w:p>
      <w:pPr>
        <w:spacing w:line="276" w:lineRule="auto" w:before="0"/>
        <w:ind w:left="661" w:right="659" w:firstLine="0"/>
        <w:jc w:val="center"/>
        <w:rPr>
          <w:b/>
          <w:sz w:val="24"/>
        </w:rPr>
      </w:pPr>
      <w:bookmarkStart w:name="_bookmark27" w:id="28"/>
      <w:bookmarkEnd w:id="28"/>
      <w:r>
        <w:rPr/>
      </w:r>
      <w:r>
        <w:rPr>
          <w:b/>
          <w:sz w:val="24"/>
        </w:rPr>
        <w:t>Tabla</w:t>
      </w:r>
      <w:r>
        <w:rPr>
          <w:b/>
          <w:spacing w:val="-4"/>
          <w:sz w:val="24"/>
        </w:rPr>
        <w:t> </w:t>
      </w:r>
      <w:r>
        <w:rPr>
          <w:b/>
          <w:sz w:val="24"/>
        </w:rPr>
        <w:t>23.</w:t>
      </w:r>
      <w:r>
        <w:rPr>
          <w:b/>
          <w:spacing w:val="-6"/>
          <w:sz w:val="24"/>
        </w:rPr>
        <w:t> </w:t>
      </w:r>
      <w:r>
        <w:rPr>
          <w:b/>
          <w:sz w:val="24"/>
        </w:rPr>
        <w:t>10</w:t>
      </w:r>
      <w:r>
        <w:rPr>
          <w:b/>
          <w:spacing w:val="-4"/>
          <w:sz w:val="24"/>
        </w:rPr>
        <w:t> </w:t>
      </w:r>
      <w:r>
        <w:rPr>
          <w:b/>
          <w:sz w:val="24"/>
        </w:rPr>
        <w:t>primeras</w:t>
      </w:r>
      <w:r>
        <w:rPr>
          <w:b/>
          <w:spacing w:val="-4"/>
          <w:sz w:val="24"/>
        </w:rPr>
        <w:t> </w:t>
      </w:r>
      <w:r>
        <w:rPr>
          <w:b/>
          <w:sz w:val="24"/>
        </w:rPr>
        <w:t>causas</w:t>
      </w:r>
      <w:r>
        <w:rPr>
          <w:b/>
          <w:spacing w:val="-4"/>
          <w:sz w:val="24"/>
        </w:rPr>
        <w:t> </w:t>
      </w:r>
      <w:r>
        <w:rPr>
          <w:b/>
          <w:sz w:val="24"/>
        </w:rPr>
        <w:t>de</w:t>
      </w:r>
      <w:r>
        <w:rPr>
          <w:b/>
          <w:spacing w:val="-4"/>
          <w:sz w:val="24"/>
        </w:rPr>
        <w:t> </w:t>
      </w:r>
      <w:r>
        <w:rPr>
          <w:b/>
          <w:sz w:val="24"/>
        </w:rPr>
        <w:t>morbilidad</w:t>
      </w:r>
      <w:r>
        <w:rPr>
          <w:b/>
          <w:spacing w:val="-5"/>
          <w:sz w:val="24"/>
        </w:rPr>
        <w:t> </w:t>
      </w:r>
      <w:r>
        <w:rPr>
          <w:b/>
          <w:sz w:val="24"/>
        </w:rPr>
        <w:t>por</w:t>
      </w:r>
      <w:r>
        <w:rPr>
          <w:b/>
          <w:spacing w:val="-5"/>
          <w:sz w:val="24"/>
        </w:rPr>
        <w:t> </w:t>
      </w:r>
      <w:r>
        <w:rPr>
          <w:b/>
          <w:sz w:val="24"/>
        </w:rPr>
        <w:t>diagnostico</w:t>
      </w:r>
      <w:r>
        <w:rPr>
          <w:b/>
          <w:spacing w:val="-5"/>
          <w:sz w:val="24"/>
        </w:rPr>
        <w:t> </w:t>
      </w:r>
      <w:r>
        <w:rPr>
          <w:b/>
          <w:sz w:val="24"/>
        </w:rPr>
        <w:t>hospitalario periodo 2019 – 2023</w:t>
      </w:r>
    </w:p>
    <w:p>
      <w:pPr>
        <w:pStyle w:val="BodyText"/>
        <w:spacing w:before="3"/>
        <w:rPr>
          <w:b/>
          <w:sz w:val="17"/>
        </w:rPr>
      </w:pPr>
    </w:p>
    <w:tbl>
      <w:tblPr>
        <w:tblW w:w="0" w:type="auto"/>
        <w:jc w:val="left"/>
        <w:tblInd w:w="1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0"/>
        <w:gridCol w:w="1200"/>
        <w:gridCol w:w="1201"/>
        <w:gridCol w:w="1200"/>
      </w:tblGrid>
      <w:tr>
        <w:trPr>
          <w:trHeight w:val="300" w:hRule="atLeast"/>
        </w:trPr>
        <w:tc>
          <w:tcPr>
            <w:tcW w:w="3000" w:type="dxa"/>
            <w:shd w:val="clear" w:color="auto" w:fill="C5DFB3"/>
          </w:tcPr>
          <w:p>
            <w:pPr>
              <w:pStyle w:val="TableParagraph"/>
              <w:spacing w:before="18"/>
              <w:ind w:left="120" w:right="112"/>
              <w:jc w:val="center"/>
              <w:rPr>
                <w:b/>
                <w:sz w:val="20"/>
              </w:rPr>
            </w:pPr>
            <w:r>
              <w:rPr>
                <w:b/>
                <w:spacing w:val="-2"/>
                <w:sz w:val="20"/>
              </w:rPr>
              <w:t>DIAGNÓSTICO</w:t>
            </w:r>
          </w:p>
        </w:tc>
        <w:tc>
          <w:tcPr>
            <w:tcW w:w="1200" w:type="dxa"/>
            <w:shd w:val="clear" w:color="auto" w:fill="C5DFB3"/>
          </w:tcPr>
          <w:p>
            <w:pPr>
              <w:pStyle w:val="TableParagraph"/>
              <w:spacing w:before="18"/>
              <w:ind w:left="11" w:right="4"/>
              <w:jc w:val="center"/>
              <w:rPr>
                <w:b/>
                <w:sz w:val="20"/>
              </w:rPr>
            </w:pPr>
            <w:r>
              <w:rPr>
                <w:b/>
                <w:spacing w:val="-10"/>
                <w:sz w:val="20"/>
              </w:rPr>
              <w:t>M</w:t>
            </w:r>
          </w:p>
        </w:tc>
        <w:tc>
          <w:tcPr>
            <w:tcW w:w="1201" w:type="dxa"/>
            <w:shd w:val="clear" w:color="auto" w:fill="C5DFB3"/>
          </w:tcPr>
          <w:p>
            <w:pPr>
              <w:pStyle w:val="TableParagraph"/>
              <w:spacing w:before="18"/>
              <w:ind w:left="10" w:right="3"/>
              <w:jc w:val="center"/>
              <w:rPr>
                <w:b/>
                <w:sz w:val="20"/>
              </w:rPr>
            </w:pPr>
            <w:r>
              <w:rPr>
                <w:b/>
                <w:spacing w:val="-10"/>
                <w:sz w:val="20"/>
              </w:rPr>
              <w:t>F</w:t>
            </w:r>
          </w:p>
        </w:tc>
        <w:tc>
          <w:tcPr>
            <w:tcW w:w="1200" w:type="dxa"/>
            <w:shd w:val="clear" w:color="auto" w:fill="C5DFB3"/>
          </w:tcPr>
          <w:p>
            <w:pPr>
              <w:pStyle w:val="TableParagraph"/>
              <w:spacing w:before="18"/>
              <w:ind w:left="11" w:right="3"/>
              <w:jc w:val="center"/>
              <w:rPr>
                <w:b/>
                <w:sz w:val="20"/>
              </w:rPr>
            </w:pPr>
            <w:r>
              <w:rPr>
                <w:b/>
                <w:spacing w:val="-2"/>
                <w:sz w:val="20"/>
              </w:rPr>
              <w:t>TOTAL</w:t>
            </w:r>
          </w:p>
        </w:tc>
      </w:tr>
      <w:tr>
        <w:trPr>
          <w:trHeight w:val="793" w:hRule="atLeast"/>
        </w:trPr>
        <w:tc>
          <w:tcPr>
            <w:tcW w:w="3000" w:type="dxa"/>
          </w:tcPr>
          <w:p>
            <w:pPr>
              <w:pStyle w:val="TableParagraph"/>
              <w:ind w:left="120" w:right="116"/>
              <w:jc w:val="center"/>
              <w:rPr>
                <w:b/>
                <w:sz w:val="20"/>
              </w:rPr>
            </w:pPr>
            <w:r>
              <w:rPr>
                <w:b/>
                <w:sz w:val="20"/>
              </w:rPr>
              <w:t>OTROS </w:t>
            </w:r>
            <w:r>
              <w:rPr>
                <w:b/>
                <w:spacing w:val="-2"/>
                <w:sz w:val="20"/>
              </w:rPr>
              <w:t>DOLORES</w:t>
            </w:r>
          </w:p>
          <w:p>
            <w:pPr>
              <w:pStyle w:val="TableParagraph"/>
              <w:spacing w:line="260" w:lineRule="atLeast" w:before="6"/>
              <w:ind w:left="120" w:right="113"/>
              <w:jc w:val="center"/>
              <w:rPr>
                <w:b/>
                <w:sz w:val="20"/>
              </w:rPr>
            </w:pPr>
            <w:r>
              <w:rPr>
                <w:b/>
                <w:sz w:val="20"/>
              </w:rPr>
              <w:t>ABDOMINALES</w:t>
            </w:r>
            <w:r>
              <w:rPr>
                <w:b/>
                <w:spacing w:val="-12"/>
                <w:sz w:val="20"/>
              </w:rPr>
              <w:t> </w:t>
            </w:r>
            <w:r>
              <w:rPr>
                <w:b/>
                <w:sz w:val="20"/>
              </w:rPr>
              <w:t>Y</w:t>
            </w:r>
            <w:r>
              <w:rPr>
                <w:b/>
                <w:spacing w:val="-13"/>
                <w:sz w:val="20"/>
              </w:rPr>
              <w:t> </w:t>
            </w:r>
            <w:r>
              <w:rPr>
                <w:b/>
                <w:sz w:val="20"/>
              </w:rPr>
              <w:t>LOS</w:t>
            </w:r>
            <w:r>
              <w:rPr>
                <w:b/>
                <w:spacing w:val="-13"/>
                <w:sz w:val="20"/>
              </w:rPr>
              <w:t> </w:t>
            </w:r>
            <w:r>
              <w:rPr>
                <w:b/>
                <w:sz w:val="20"/>
              </w:rPr>
              <w:t>NO </w:t>
            </w:r>
            <w:r>
              <w:rPr>
                <w:b/>
                <w:spacing w:val="-2"/>
                <w:sz w:val="20"/>
              </w:rPr>
              <w:t>ESPECIFICADOS</w:t>
            </w:r>
          </w:p>
        </w:tc>
        <w:tc>
          <w:tcPr>
            <w:tcW w:w="1200" w:type="dxa"/>
          </w:tcPr>
          <w:p>
            <w:pPr>
              <w:pStyle w:val="TableParagraph"/>
              <w:spacing w:before="36"/>
              <w:rPr>
                <w:b/>
                <w:sz w:val="20"/>
              </w:rPr>
            </w:pPr>
          </w:p>
          <w:p>
            <w:pPr>
              <w:pStyle w:val="TableParagraph"/>
              <w:ind w:left="11" w:right="2"/>
              <w:jc w:val="center"/>
              <w:rPr>
                <w:sz w:val="20"/>
              </w:rPr>
            </w:pPr>
            <w:r>
              <w:rPr>
                <w:spacing w:val="-4"/>
                <w:sz w:val="20"/>
              </w:rPr>
              <w:t>1488</w:t>
            </w:r>
          </w:p>
        </w:tc>
        <w:tc>
          <w:tcPr>
            <w:tcW w:w="1201" w:type="dxa"/>
          </w:tcPr>
          <w:p>
            <w:pPr>
              <w:pStyle w:val="TableParagraph"/>
              <w:spacing w:before="36"/>
              <w:rPr>
                <w:b/>
                <w:sz w:val="20"/>
              </w:rPr>
            </w:pPr>
          </w:p>
          <w:p>
            <w:pPr>
              <w:pStyle w:val="TableParagraph"/>
              <w:ind w:left="10" w:right="1"/>
              <w:jc w:val="center"/>
              <w:rPr>
                <w:sz w:val="20"/>
              </w:rPr>
            </w:pPr>
            <w:r>
              <w:rPr>
                <w:spacing w:val="-4"/>
                <w:sz w:val="20"/>
              </w:rPr>
              <w:t>2748</w:t>
            </w:r>
          </w:p>
        </w:tc>
        <w:tc>
          <w:tcPr>
            <w:tcW w:w="1200" w:type="dxa"/>
          </w:tcPr>
          <w:p>
            <w:pPr>
              <w:pStyle w:val="TableParagraph"/>
              <w:spacing w:before="36"/>
              <w:rPr>
                <w:b/>
                <w:sz w:val="20"/>
              </w:rPr>
            </w:pPr>
          </w:p>
          <w:p>
            <w:pPr>
              <w:pStyle w:val="TableParagraph"/>
              <w:ind w:left="11" w:right="3"/>
              <w:jc w:val="center"/>
              <w:rPr>
                <w:b/>
                <w:sz w:val="20"/>
              </w:rPr>
            </w:pPr>
            <w:r>
              <w:rPr>
                <w:b/>
                <w:spacing w:val="-4"/>
                <w:sz w:val="20"/>
              </w:rPr>
              <w:t>4236</w:t>
            </w:r>
          </w:p>
        </w:tc>
      </w:tr>
      <w:tr>
        <w:trPr>
          <w:trHeight w:val="530" w:hRule="atLeast"/>
        </w:trPr>
        <w:tc>
          <w:tcPr>
            <w:tcW w:w="3000" w:type="dxa"/>
          </w:tcPr>
          <w:p>
            <w:pPr>
              <w:pStyle w:val="TableParagraph"/>
              <w:ind w:left="120" w:right="116"/>
              <w:jc w:val="center"/>
              <w:rPr>
                <w:b/>
                <w:sz w:val="20"/>
              </w:rPr>
            </w:pPr>
            <w:r>
              <w:rPr>
                <w:b/>
                <w:sz w:val="20"/>
              </w:rPr>
              <w:t>INFECCION</w:t>
            </w:r>
            <w:r>
              <w:rPr>
                <w:b/>
                <w:spacing w:val="-4"/>
                <w:sz w:val="20"/>
              </w:rPr>
              <w:t> </w:t>
            </w:r>
            <w:r>
              <w:rPr>
                <w:b/>
                <w:sz w:val="20"/>
              </w:rPr>
              <w:t>DE</w:t>
            </w:r>
            <w:r>
              <w:rPr>
                <w:b/>
                <w:spacing w:val="-4"/>
                <w:sz w:val="20"/>
              </w:rPr>
              <w:t> VIAS</w:t>
            </w:r>
          </w:p>
          <w:p>
            <w:pPr>
              <w:pStyle w:val="TableParagraph"/>
              <w:spacing w:before="36"/>
              <w:ind w:left="120" w:right="115"/>
              <w:jc w:val="center"/>
              <w:rPr>
                <w:b/>
                <w:sz w:val="20"/>
              </w:rPr>
            </w:pPr>
            <w:r>
              <w:rPr>
                <w:b/>
                <w:spacing w:val="-2"/>
                <w:sz w:val="20"/>
              </w:rPr>
              <w:t>URINARIAS</w:t>
            </w:r>
          </w:p>
        </w:tc>
        <w:tc>
          <w:tcPr>
            <w:tcW w:w="1200" w:type="dxa"/>
          </w:tcPr>
          <w:p>
            <w:pPr>
              <w:pStyle w:val="TableParagraph"/>
              <w:spacing w:before="132"/>
              <w:ind w:left="11" w:right="2"/>
              <w:jc w:val="center"/>
              <w:rPr>
                <w:sz w:val="20"/>
              </w:rPr>
            </w:pPr>
            <w:r>
              <w:rPr>
                <w:spacing w:val="-4"/>
                <w:sz w:val="20"/>
              </w:rPr>
              <w:t>1030</w:t>
            </w:r>
          </w:p>
        </w:tc>
        <w:tc>
          <w:tcPr>
            <w:tcW w:w="1201" w:type="dxa"/>
          </w:tcPr>
          <w:p>
            <w:pPr>
              <w:pStyle w:val="TableParagraph"/>
              <w:spacing w:before="132"/>
              <w:ind w:left="10" w:right="1"/>
              <w:jc w:val="center"/>
              <w:rPr>
                <w:sz w:val="20"/>
              </w:rPr>
            </w:pPr>
            <w:r>
              <w:rPr>
                <w:spacing w:val="-4"/>
                <w:sz w:val="20"/>
              </w:rPr>
              <w:t>1742</w:t>
            </w:r>
          </w:p>
        </w:tc>
        <w:tc>
          <w:tcPr>
            <w:tcW w:w="1200" w:type="dxa"/>
          </w:tcPr>
          <w:p>
            <w:pPr>
              <w:pStyle w:val="TableParagraph"/>
              <w:spacing w:before="132"/>
              <w:ind w:left="11" w:right="3"/>
              <w:jc w:val="center"/>
              <w:rPr>
                <w:b/>
                <w:sz w:val="20"/>
              </w:rPr>
            </w:pPr>
            <w:r>
              <w:rPr>
                <w:b/>
                <w:spacing w:val="-4"/>
                <w:sz w:val="20"/>
              </w:rPr>
              <w:t>2772</w:t>
            </w:r>
          </w:p>
        </w:tc>
      </w:tr>
      <w:tr>
        <w:trPr>
          <w:trHeight w:val="793" w:hRule="atLeast"/>
        </w:trPr>
        <w:tc>
          <w:tcPr>
            <w:tcW w:w="3000" w:type="dxa"/>
          </w:tcPr>
          <w:p>
            <w:pPr>
              <w:pStyle w:val="TableParagraph"/>
              <w:spacing w:line="276" w:lineRule="auto"/>
              <w:ind w:left="186" w:right="11" w:hanging="84"/>
              <w:rPr>
                <w:b/>
                <w:sz w:val="20"/>
              </w:rPr>
            </w:pPr>
            <w:r>
              <w:rPr>
                <w:b/>
                <w:sz w:val="20"/>
              </w:rPr>
              <w:t>FALSO</w:t>
            </w:r>
            <w:r>
              <w:rPr>
                <w:b/>
                <w:spacing w:val="-12"/>
                <w:sz w:val="20"/>
              </w:rPr>
              <w:t> </w:t>
            </w:r>
            <w:r>
              <w:rPr>
                <w:b/>
                <w:sz w:val="20"/>
              </w:rPr>
              <w:t>TRABAJO</w:t>
            </w:r>
            <w:r>
              <w:rPr>
                <w:b/>
                <w:spacing w:val="-12"/>
                <w:sz w:val="20"/>
              </w:rPr>
              <w:t> </w:t>
            </w:r>
            <w:r>
              <w:rPr>
                <w:b/>
                <w:sz w:val="20"/>
              </w:rPr>
              <w:t>DE</w:t>
            </w:r>
            <w:r>
              <w:rPr>
                <w:b/>
                <w:spacing w:val="-13"/>
                <w:sz w:val="20"/>
              </w:rPr>
              <w:t> </w:t>
            </w:r>
            <w:r>
              <w:rPr>
                <w:b/>
                <w:sz w:val="20"/>
              </w:rPr>
              <w:t>PARTO A LAS 37 Y MÁS SEMANAS</w:t>
            </w:r>
          </w:p>
          <w:p>
            <w:pPr>
              <w:pStyle w:val="TableParagraph"/>
              <w:spacing w:before="1"/>
              <w:ind w:left="80"/>
              <w:rPr>
                <w:b/>
                <w:sz w:val="20"/>
              </w:rPr>
            </w:pPr>
            <w:r>
              <w:rPr>
                <w:b/>
                <w:sz w:val="20"/>
              </w:rPr>
              <w:t>COMPLETAS</w:t>
            </w:r>
            <w:r>
              <w:rPr>
                <w:b/>
                <w:spacing w:val="-2"/>
                <w:sz w:val="20"/>
              </w:rPr>
              <w:t> </w:t>
            </w:r>
            <w:r>
              <w:rPr>
                <w:b/>
                <w:sz w:val="20"/>
              </w:rPr>
              <w:t>DE</w:t>
            </w:r>
            <w:r>
              <w:rPr>
                <w:b/>
                <w:spacing w:val="-1"/>
                <w:sz w:val="20"/>
              </w:rPr>
              <w:t> </w:t>
            </w:r>
            <w:r>
              <w:rPr>
                <w:b/>
                <w:spacing w:val="-2"/>
                <w:sz w:val="20"/>
              </w:rPr>
              <w:t>GESTACIÓN</w:t>
            </w:r>
          </w:p>
        </w:tc>
        <w:tc>
          <w:tcPr>
            <w:tcW w:w="1200" w:type="dxa"/>
          </w:tcPr>
          <w:p>
            <w:pPr>
              <w:pStyle w:val="TableParagraph"/>
              <w:spacing w:before="34"/>
              <w:rPr>
                <w:b/>
                <w:sz w:val="20"/>
              </w:rPr>
            </w:pPr>
          </w:p>
          <w:p>
            <w:pPr>
              <w:pStyle w:val="TableParagraph"/>
              <w:ind w:left="11" w:right="3"/>
              <w:jc w:val="center"/>
              <w:rPr>
                <w:sz w:val="20"/>
              </w:rPr>
            </w:pPr>
            <w:r>
              <w:rPr>
                <w:spacing w:val="-10"/>
                <w:sz w:val="20"/>
              </w:rPr>
              <w:t>0</w:t>
            </w:r>
          </w:p>
        </w:tc>
        <w:tc>
          <w:tcPr>
            <w:tcW w:w="1201" w:type="dxa"/>
          </w:tcPr>
          <w:p>
            <w:pPr>
              <w:pStyle w:val="TableParagraph"/>
              <w:spacing w:before="34"/>
              <w:rPr>
                <w:b/>
                <w:sz w:val="20"/>
              </w:rPr>
            </w:pPr>
          </w:p>
          <w:p>
            <w:pPr>
              <w:pStyle w:val="TableParagraph"/>
              <w:ind w:left="10" w:right="1"/>
              <w:jc w:val="center"/>
              <w:rPr>
                <w:sz w:val="20"/>
              </w:rPr>
            </w:pPr>
            <w:r>
              <w:rPr>
                <w:spacing w:val="-4"/>
                <w:sz w:val="20"/>
              </w:rPr>
              <w:t>2615</w:t>
            </w:r>
          </w:p>
        </w:tc>
        <w:tc>
          <w:tcPr>
            <w:tcW w:w="1200" w:type="dxa"/>
          </w:tcPr>
          <w:p>
            <w:pPr>
              <w:pStyle w:val="TableParagraph"/>
              <w:spacing w:before="34"/>
              <w:rPr>
                <w:b/>
                <w:sz w:val="20"/>
              </w:rPr>
            </w:pPr>
          </w:p>
          <w:p>
            <w:pPr>
              <w:pStyle w:val="TableParagraph"/>
              <w:ind w:left="11" w:right="3"/>
              <w:jc w:val="center"/>
              <w:rPr>
                <w:b/>
                <w:sz w:val="20"/>
              </w:rPr>
            </w:pPr>
            <w:r>
              <w:rPr>
                <w:b/>
                <w:spacing w:val="-4"/>
                <w:sz w:val="20"/>
              </w:rPr>
              <w:t>2615</w:t>
            </w:r>
          </w:p>
        </w:tc>
      </w:tr>
      <w:tr>
        <w:trPr>
          <w:trHeight w:val="527" w:hRule="atLeast"/>
        </w:trPr>
        <w:tc>
          <w:tcPr>
            <w:tcW w:w="3000" w:type="dxa"/>
          </w:tcPr>
          <w:p>
            <w:pPr>
              <w:pStyle w:val="TableParagraph"/>
              <w:ind w:left="120" w:right="115"/>
              <w:jc w:val="center"/>
              <w:rPr>
                <w:b/>
                <w:sz w:val="20"/>
              </w:rPr>
            </w:pPr>
            <w:r>
              <w:rPr>
                <w:b/>
                <w:sz w:val="20"/>
              </w:rPr>
              <w:t>EMBARAZO</w:t>
            </w:r>
            <w:r>
              <w:rPr>
                <w:b/>
                <w:spacing w:val="-3"/>
                <w:sz w:val="20"/>
              </w:rPr>
              <w:t> </w:t>
            </w:r>
            <w:r>
              <w:rPr>
                <w:b/>
                <w:sz w:val="20"/>
              </w:rPr>
              <w:t>DE</w:t>
            </w:r>
            <w:r>
              <w:rPr>
                <w:b/>
                <w:spacing w:val="-3"/>
                <w:sz w:val="20"/>
              </w:rPr>
              <w:t> </w:t>
            </w:r>
            <w:r>
              <w:rPr>
                <w:b/>
                <w:spacing w:val="-4"/>
                <w:sz w:val="20"/>
              </w:rPr>
              <w:t>ALTO</w:t>
            </w:r>
          </w:p>
          <w:p>
            <w:pPr>
              <w:pStyle w:val="TableParagraph"/>
              <w:spacing w:before="34"/>
              <w:ind w:left="120" w:right="114"/>
              <w:jc w:val="center"/>
              <w:rPr>
                <w:b/>
                <w:sz w:val="20"/>
              </w:rPr>
            </w:pPr>
            <w:r>
              <w:rPr>
                <w:b/>
                <w:spacing w:val="-2"/>
                <w:sz w:val="20"/>
              </w:rPr>
              <w:t>RIESGO</w:t>
            </w:r>
          </w:p>
        </w:tc>
        <w:tc>
          <w:tcPr>
            <w:tcW w:w="1200" w:type="dxa"/>
          </w:tcPr>
          <w:p>
            <w:pPr>
              <w:pStyle w:val="TableParagraph"/>
              <w:spacing w:before="132"/>
              <w:ind w:left="11" w:right="3"/>
              <w:jc w:val="center"/>
              <w:rPr>
                <w:sz w:val="20"/>
              </w:rPr>
            </w:pPr>
            <w:r>
              <w:rPr>
                <w:spacing w:val="-10"/>
                <w:sz w:val="20"/>
              </w:rPr>
              <w:t>0</w:t>
            </w:r>
          </w:p>
        </w:tc>
        <w:tc>
          <w:tcPr>
            <w:tcW w:w="1201" w:type="dxa"/>
          </w:tcPr>
          <w:p>
            <w:pPr>
              <w:pStyle w:val="TableParagraph"/>
              <w:spacing w:before="132"/>
              <w:ind w:left="10" w:right="1"/>
              <w:jc w:val="center"/>
              <w:rPr>
                <w:sz w:val="20"/>
              </w:rPr>
            </w:pPr>
            <w:r>
              <w:rPr>
                <w:spacing w:val="-4"/>
                <w:sz w:val="20"/>
              </w:rPr>
              <w:t>1207</w:t>
            </w:r>
          </w:p>
        </w:tc>
        <w:tc>
          <w:tcPr>
            <w:tcW w:w="1200" w:type="dxa"/>
          </w:tcPr>
          <w:p>
            <w:pPr>
              <w:pStyle w:val="TableParagraph"/>
              <w:spacing w:before="132"/>
              <w:ind w:left="11" w:right="3"/>
              <w:jc w:val="center"/>
              <w:rPr>
                <w:b/>
                <w:sz w:val="20"/>
              </w:rPr>
            </w:pPr>
            <w:r>
              <w:rPr>
                <w:b/>
                <w:spacing w:val="-4"/>
                <w:sz w:val="20"/>
              </w:rPr>
              <w:t>1207</w:t>
            </w:r>
          </w:p>
        </w:tc>
      </w:tr>
      <w:tr>
        <w:trPr>
          <w:trHeight w:val="300" w:hRule="atLeast"/>
        </w:trPr>
        <w:tc>
          <w:tcPr>
            <w:tcW w:w="3000" w:type="dxa"/>
          </w:tcPr>
          <w:p>
            <w:pPr>
              <w:pStyle w:val="TableParagraph"/>
              <w:spacing w:before="18"/>
              <w:ind w:left="120" w:right="117"/>
              <w:jc w:val="center"/>
              <w:rPr>
                <w:b/>
                <w:sz w:val="20"/>
              </w:rPr>
            </w:pPr>
            <w:r>
              <w:rPr>
                <w:b/>
                <w:sz w:val="20"/>
              </w:rPr>
              <w:t>FIEBRE,</w:t>
            </w:r>
            <w:r>
              <w:rPr>
                <w:b/>
                <w:spacing w:val="-1"/>
                <w:sz w:val="20"/>
              </w:rPr>
              <w:t> </w:t>
            </w:r>
            <w:r>
              <w:rPr>
                <w:b/>
                <w:sz w:val="20"/>
              </w:rPr>
              <w:t>NO</w:t>
            </w:r>
            <w:r>
              <w:rPr>
                <w:b/>
                <w:spacing w:val="-1"/>
                <w:sz w:val="20"/>
              </w:rPr>
              <w:t> </w:t>
            </w:r>
            <w:r>
              <w:rPr>
                <w:b/>
                <w:spacing w:val="-2"/>
                <w:sz w:val="20"/>
              </w:rPr>
              <w:t>ESPECIFICADA</w:t>
            </w:r>
          </w:p>
        </w:tc>
        <w:tc>
          <w:tcPr>
            <w:tcW w:w="1200" w:type="dxa"/>
          </w:tcPr>
          <w:p>
            <w:pPr>
              <w:pStyle w:val="TableParagraph"/>
              <w:spacing w:before="18"/>
              <w:ind w:left="11" w:right="3"/>
              <w:jc w:val="center"/>
              <w:rPr>
                <w:sz w:val="20"/>
              </w:rPr>
            </w:pPr>
            <w:r>
              <w:rPr>
                <w:spacing w:val="-5"/>
                <w:sz w:val="20"/>
              </w:rPr>
              <w:t>637</w:t>
            </w:r>
          </w:p>
        </w:tc>
        <w:tc>
          <w:tcPr>
            <w:tcW w:w="1201" w:type="dxa"/>
          </w:tcPr>
          <w:p>
            <w:pPr>
              <w:pStyle w:val="TableParagraph"/>
              <w:spacing w:before="18"/>
              <w:ind w:left="10" w:right="2"/>
              <w:jc w:val="center"/>
              <w:rPr>
                <w:sz w:val="20"/>
              </w:rPr>
            </w:pPr>
            <w:r>
              <w:rPr>
                <w:spacing w:val="-5"/>
                <w:sz w:val="20"/>
              </w:rPr>
              <w:t>560</w:t>
            </w:r>
          </w:p>
        </w:tc>
        <w:tc>
          <w:tcPr>
            <w:tcW w:w="1200" w:type="dxa"/>
          </w:tcPr>
          <w:p>
            <w:pPr>
              <w:pStyle w:val="TableParagraph"/>
              <w:spacing w:before="18"/>
              <w:ind w:left="11" w:right="3"/>
              <w:jc w:val="center"/>
              <w:rPr>
                <w:b/>
                <w:sz w:val="20"/>
              </w:rPr>
            </w:pPr>
            <w:r>
              <w:rPr>
                <w:b/>
                <w:spacing w:val="-4"/>
                <w:sz w:val="20"/>
              </w:rPr>
              <w:t>1197</w:t>
            </w:r>
          </w:p>
        </w:tc>
      </w:tr>
      <w:tr>
        <w:trPr>
          <w:trHeight w:val="530" w:hRule="atLeast"/>
        </w:trPr>
        <w:tc>
          <w:tcPr>
            <w:tcW w:w="3000" w:type="dxa"/>
          </w:tcPr>
          <w:p>
            <w:pPr>
              <w:pStyle w:val="TableParagraph"/>
              <w:spacing w:before="2"/>
              <w:ind w:left="120" w:right="113"/>
              <w:jc w:val="center"/>
              <w:rPr>
                <w:b/>
                <w:sz w:val="20"/>
              </w:rPr>
            </w:pPr>
            <w:r>
              <w:rPr>
                <w:b/>
                <w:sz w:val="20"/>
              </w:rPr>
              <w:t>APENDICITIS</w:t>
            </w:r>
            <w:r>
              <w:rPr>
                <w:b/>
                <w:spacing w:val="-3"/>
                <w:sz w:val="20"/>
              </w:rPr>
              <w:t> </w:t>
            </w:r>
            <w:r>
              <w:rPr>
                <w:b/>
                <w:sz w:val="20"/>
              </w:rPr>
              <w:t>AGUDA,</w:t>
            </w:r>
            <w:r>
              <w:rPr>
                <w:b/>
                <w:spacing w:val="-3"/>
                <w:sz w:val="20"/>
              </w:rPr>
              <w:t> </w:t>
            </w:r>
            <w:r>
              <w:rPr>
                <w:b/>
                <w:spacing w:val="-5"/>
                <w:sz w:val="20"/>
              </w:rPr>
              <w:t>NO</w:t>
            </w:r>
          </w:p>
          <w:p>
            <w:pPr>
              <w:pStyle w:val="TableParagraph"/>
              <w:spacing w:before="34"/>
              <w:ind w:left="120" w:right="114"/>
              <w:jc w:val="center"/>
              <w:rPr>
                <w:b/>
                <w:sz w:val="20"/>
              </w:rPr>
            </w:pPr>
            <w:r>
              <w:rPr>
                <w:b/>
                <w:spacing w:val="-2"/>
                <w:sz w:val="20"/>
              </w:rPr>
              <w:t>ESPECIFICADA</w:t>
            </w:r>
          </w:p>
        </w:tc>
        <w:tc>
          <w:tcPr>
            <w:tcW w:w="1200" w:type="dxa"/>
          </w:tcPr>
          <w:p>
            <w:pPr>
              <w:pStyle w:val="TableParagraph"/>
              <w:spacing w:before="134"/>
              <w:ind w:left="11" w:right="3"/>
              <w:jc w:val="center"/>
              <w:rPr>
                <w:sz w:val="20"/>
              </w:rPr>
            </w:pPr>
            <w:r>
              <w:rPr>
                <w:spacing w:val="-5"/>
                <w:sz w:val="20"/>
              </w:rPr>
              <w:t>304</w:t>
            </w:r>
          </w:p>
        </w:tc>
        <w:tc>
          <w:tcPr>
            <w:tcW w:w="1201" w:type="dxa"/>
          </w:tcPr>
          <w:p>
            <w:pPr>
              <w:pStyle w:val="TableParagraph"/>
              <w:spacing w:before="134"/>
              <w:ind w:left="10" w:right="2"/>
              <w:jc w:val="center"/>
              <w:rPr>
                <w:sz w:val="20"/>
              </w:rPr>
            </w:pPr>
            <w:r>
              <w:rPr>
                <w:spacing w:val="-5"/>
                <w:sz w:val="20"/>
              </w:rPr>
              <w:t>429</w:t>
            </w:r>
          </w:p>
        </w:tc>
        <w:tc>
          <w:tcPr>
            <w:tcW w:w="1200" w:type="dxa"/>
          </w:tcPr>
          <w:p>
            <w:pPr>
              <w:pStyle w:val="TableParagraph"/>
              <w:spacing w:before="134"/>
              <w:ind w:left="11" w:right="3"/>
              <w:jc w:val="center"/>
              <w:rPr>
                <w:b/>
                <w:sz w:val="20"/>
              </w:rPr>
            </w:pPr>
            <w:r>
              <w:rPr>
                <w:b/>
                <w:spacing w:val="-5"/>
                <w:sz w:val="20"/>
              </w:rPr>
              <w:t>733</w:t>
            </w:r>
          </w:p>
        </w:tc>
      </w:tr>
      <w:tr>
        <w:trPr>
          <w:trHeight w:val="530" w:hRule="atLeast"/>
        </w:trPr>
        <w:tc>
          <w:tcPr>
            <w:tcW w:w="3000" w:type="dxa"/>
          </w:tcPr>
          <w:p>
            <w:pPr>
              <w:pStyle w:val="TableParagraph"/>
              <w:spacing w:before="2"/>
              <w:ind w:left="7"/>
              <w:jc w:val="center"/>
              <w:rPr>
                <w:b/>
                <w:sz w:val="20"/>
              </w:rPr>
            </w:pPr>
            <w:r>
              <w:rPr>
                <w:b/>
                <w:sz w:val="20"/>
              </w:rPr>
              <w:t>PRODUCTO</w:t>
            </w:r>
            <w:r>
              <w:rPr>
                <w:b/>
                <w:spacing w:val="-4"/>
                <w:sz w:val="20"/>
              </w:rPr>
              <w:t> </w:t>
            </w:r>
            <w:r>
              <w:rPr>
                <w:b/>
                <w:sz w:val="20"/>
              </w:rPr>
              <w:t>UNICO,</w:t>
            </w:r>
            <w:r>
              <w:rPr>
                <w:b/>
                <w:spacing w:val="-2"/>
                <w:sz w:val="20"/>
              </w:rPr>
              <w:t> NACIDO</w:t>
            </w:r>
          </w:p>
          <w:p>
            <w:pPr>
              <w:pStyle w:val="TableParagraph"/>
              <w:spacing w:before="35"/>
              <w:ind w:left="121" w:right="112"/>
              <w:jc w:val="center"/>
              <w:rPr>
                <w:b/>
                <w:sz w:val="20"/>
              </w:rPr>
            </w:pPr>
            <w:r>
              <w:rPr>
                <w:b/>
                <w:sz w:val="20"/>
              </w:rPr>
              <w:t>EN</w:t>
            </w:r>
            <w:r>
              <w:rPr>
                <w:b/>
                <w:spacing w:val="-1"/>
                <w:sz w:val="20"/>
              </w:rPr>
              <w:t> </w:t>
            </w:r>
            <w:r>
              <w:rPr>
                <w:b/>
                <w:spacing w:val="-2"/>
                <w:sz w:val="20"/>
              </w:rPr>
              <w:t>HOSPITAL</w:t>
            </w:r>
          </w:p>
        </w:tc>
        <w:tc>
          <w:tcPr>
            <w:tcW w:w="1200" w:type="dxa"/>
          </w:tcPr>
          <w:p>
            <w:pPr>
              <w:pStyle w:val="TableParagraph"/>
              <w:spacing w:before="135"/>
              <w:ind w:left="11" w:right="3"/>
              <w:jc w:val="center"/>
              <w:rPr>
                <w:sz w:val="20"/>
              </w:rPr>
            </w:pPr>
            <w:r>
              <w:rPr>
                <w:spacing w:val="-5"/>
                <w:sz w:val="20"/>
              </w:rPr>
              <w:t>339</w:t>
            </w:r>
          </w:p>
        </w:tc>
        <w:tc>
          <w:tcPr>
            <w:tcW w:w="1201" w:type="dxa"/>
          </w:tcPr>
          <w:p>
            <w:pPr>
              <w:pStyle w:val="TableParagraph"/>
              <w:spacing w:before="135"/>
              <w:ind w:left="10" w:right="2"/>
              <w:jc w:val="center"/>
              <w:rPr>
                <w:sz w:val="20"/>
              </w:rPr>
            </w:pPr>
            <w:r>
              <w:rPr>
                <w:spacing w:val="-5"/>
                <w:sz w:val="20"/>
              </w:rPr>
              <w:t>345</w:t>
            </w:r>
          </w:p>
        </w:tc>
        <w:tc>
          <w:tcPr>
            <w:tcW w:w="1200" w:type="dxa"/>
          </w:tcPr>
          <w:p>
            <w:pPr>
              <w:pStyle w:val="TableParagraph"/>
              <w:spacing w:before="135"/>
              <w:ind w:left="11" w:right="3"/>
              <w:jc w:val="center"/>
              <w:rPr>
                <w:b/>
                <w:sz w:val="20"/>
              </w:rPr>
            </w:pPr>
            <w:r>
              <w:rPr>
                <w:b/>
                <w:spacing w:val="-5"/>
                <w:sz w:val="20"/>
              </w:rPr>
              <w:t>684</w:t>
            </w:r>
          </w:p>
        </w:tc>
      </w:tr>
      <w:tr>
        <w:trPr>
          <w:trHeight w:val="529" w:hRule="atLeast"/>
        </w:trPr>
        <w:tc>
          <w:tcPr>
            <w:tcW w:w="3000" w:type="dxa"/>
          </w:tcPr>
          <w:p>
            <w:pPr>
              <w:pStyle w:val="TableParagraph"/>
              <w:spacing w:before="2"/>
              <w:ind w:left="120" w:right="115"/>
              <w:jc w:val="center"/>
              <w:rPr>
                <w:b/>
                <w:sz w:val="20"/>
              </w:rPr>
            </w:pPr>
            <w:r>
              <w:rPr>
                <w:b/>
                <w:sz w:val="20"/>
              </w:rPr>
              <w:t>VIROSIS</w:t>
            </w:r>
            <w:r>
              <w:rPr>
                <w:b/>
                <w:spacing w:val="-3"/>
                <w:sz w:val="20"/>
              </w:rPr>
              <w:t> </w:t>
            </w:r>
            <w:r>
              <w:rPr>
                <w:b/>
                <w:sz w:val="20"/>
              </w:rPr>
              <w:t>ESTADO</w:t>
            </w:r>
            <w:r>
              <w:rPr>
                <w:b/>
                <w:spacing w:val="-1"/>
                <w:sz w:val="20"/>
              </w:rPr>
              <w:t> </w:t>
            </w:r>
            <w:r>
              <w:rPr>
                <w:b/>
                <w:spacing w:val="-2"/>
                <w:sz w:val="20"/>
              </w:rPr>
              <w:t>VIRAL</w:t>
            </w:r>
          </w:p>
          <w:p>
            <w:pPr>
              <w:pStyle w:val="TableParagraph"/>
              <w:spacing w:before="34"/>
              <w:ind w:left="120" w:right="113"/>
              <w:jc w:val="center"/>
              <w:rPr>
                <w:b/>
                <w:sz w:val="20"/>
              </w:rPr>
            </w:pPr>
            <w:r>
              <w:rPr>
                <w:b/>
                <w:spacing w:val="-2"/>
                <w:sz w:val="20"/>
              </w:rPr>
              <w:t>AGUDO</w:t>
            </w:r>
          </w:p>
        </w:tc>
        <w:tc>
          <w:tcPr>
            <w:tcW w:w="1200" w:type="dxa"/>
          </w:tcPr>
          <w:p>
            <w:pPr>
              <w:pStyle w:val="TableParagraph"/>
              <w:spacing w:before="134"/>
              <w:ind w:left="11" w:right="3"/>
              <w:jc w:val="center"/>
              <w:rPr>
                <w:sz w:val="20"/>
              </w:rPr>
            </w:pPr>
            <w:r>
              <w:rPr>
                <w:spacing w:val="-5"/>
                <w:sz w:val="20"/>
              </w:rPr>
              <w:t>297</w:t>
            </w:r>
          </w:p>
        </w:tc>
        <w:tc>
          <w:tcPr>
            <w:tcW w:w="1201" w:type="dxa"/>
          </w:tcPr>
          <w:p>
            <w:pPr>
              <w:pStyle w:val="TableParagraph"/>
              <w:spacing w:before="134"/>
              <w:ind w:left="10" w:right="2"/>
              <w:jc w:val="center"/>
              <w:rPr>
                <w:sz w:val="20"/>
              </w:rPr>
            </w:pPr>
            <w:r>
              <w:rPr>
                <w:spacing w:val="-5"/>
                <w:sz w:val="20"/>
              </w:rPr>
              <w:t>279</w:t>
            </w:r>
          </w:p>
        </w:tc>
        <w:tc>
          <w:tcPr>
            <w:tcW w:w="1200" w:type="dxa"/>
          </w:tcPr>
          <w:p>
            <w:pPr>
              <w:pStyle w:val="TableParagraph"/>
              <w:spacing w:before="134"/>
              <w:ind w:left="11" w:right="3"/>
              <w:jc w:val="center"/>
              <w:rPr>
                <w:b/>
                <w:sz w:val="20"/>
              </w:rPr>
            </w:pPr>
            <w:r>
              <w:rPr>
                <w:b/>
                <w:spacing w:val="-5"/>
                <w:sz w:val="20"/>
              </w:rPr>
              <w:t>576</w:t>
            </w:r>
          </w:p>
        </w:tc>
      </w:tr>
      <w:tr>
        <w:trPr>
          <w:trHeight w:val="793" w:hRule="atLeast"/>
        </w:trPr>
        <w:tc>
          <w:tcPr>
            <w:tcW w:w="3000" w:type="dxa"/>
          </w:tcPr>
          <w:p>
            <w:pPr>
              <w:pStyle w:val="TableParagraph"/>
              <w:ind w:left="120" w:right="115"/>
              <w:jc w:val="center"/>
              <w:rPr>
                <w:b/>
                <w:sz w:val="20"/>
              </w:rPr>
            </w:pPr>
            <w:r>
              <w:rPr>
                <w:b/>
                <w:sz w:val="20"/>
              </w:rPr>
              <w:t>INFECCIÓN</w:t>
            </w:r>
            <w:r>
              <w:rPr>
                <w:b/>
                <w:spacing w:val="-6"/>
                <w:sz w:val="20"/>
              </w:rPr>
              <w:t> </w:t>
            </w:r>
            <w:r>
              <w:rPr>
                <w:b/>
                <w:sz w:val="20"/>
              </w:rPr>
              <w:t>DEBIDA</w:t>
            </w:r>
            <w:r>
              <w:rPr>
                <w:b/>
                <w:spacing w:val="-6"/>
                <w:sz w:val="20"/>
              </w:rPr>
              <w:t> </w:t>
            </w:r>
            <w:r>
              <w:rPr>
                <w:b/>
                <w:spacing w:val="-10"/>
                <w:sz w:val="20"/>
              </w:rPr>
              <w:t>A</w:t>
            </w:r>
          </w:p>
          <w:p>
            <w:pPr>
              <w:pStyle w:val="TableParagraph"/>
              <w:spacing w:line="260" w:lineRule="atLeast" w:before="6"/>
              <w:ind w:left="121" w:right="112"/>
              <w:jc w:val="center"/>
              <w:rPr>
                <w:b/>
                <w:sz w:val="20"/>
              </w:rPr>
            </w:pPr>
            <w:r>
              <w:rPr>
                <w:b/>
                <w:sz w:val="20"/>
              </w:rPr>
              <w:t>CORONAVIRUS,</w:t>
            </w:r>
            <w:r>
              <w:rPr>
                <w:b/>
                <w:spacing w:val="-14"/>
                <w:sz w:val="20"/>
              </w:rPr>
              <w:t> </w:t>
            </w:r>
            <w:r>
              <w:rPr>
                <w:b/>
                <w:sz w:val="20"/>
              </w:rPr>
              <w:t>SIN</w:t>
            </w:r>
            <w:r>
              <w:rPr>
                <w:b/>
                <w:spacing w:val="-14"/>
                <w:sz w:val="20"/>
              </w:rPr>
              <w:t> </w:t>
            </w:r>
            <w:r>
              <w:rPr>
                <w:b/>
                <w:sz w:val="20"/>
              </w:rPr>
              <w:t>OTRA </w:t>
            </w:r>
            <w:r>
              <w:rPr>
                <w:b/>
                <w:spacing w:val="-2"/>
                <w:sz w:val="20"/>
              </w:rPr>
              <w:t>ESPECIFICACION</w:t>
            </w:r>
          </w:p>
        </w:tc>
        <w:tc>
          <w:tcPr>
            <w:tcW w:w="1200" w:type="dxa"/>
          </w:tcPr>
          <w:p>
            <w:pPr>
              <w:pStyle w:val="TableParagraph"/>
              <w:spacing w:before="36"/>
              <w:rPr>
                <w:b/>
                <w:sz w:val="20"/>
              </w:rPr>
            </w:pPr>
          </w:p>
          <w:p>
            <w:pPr>
              <w:pStyle w:val="TableParagraph"/>
              <w:ind w:left="11" w:right="3"/>
              <w:jc w:val="center"/>
              <w:rPr>
                <w:sz w:val="20"/>
              </w:rPr>
            </w:pPr>
            <w:r>
              <w:rPr>
                <w:spacing w:val="-5"/>
                <w:sz w:val="20"/>
              </w:rPr>
              <w:t>266</w:t>
            </w:r>
          </w:p>
        </w:tc>
        <w:tc>
          <w:tcPr>
            <w:tcW w:w="1201" w:type="dxa"/>
          </w:tcPr>
          <w:p>
            <w:pPr>
              <w:pStyle w:val="TableParagraph"/>
              <w:spacing w:before="36"/>
              <w:rPr>
                <w:b/>
                <w:sz w:val="20"/>
              </w:rPr>
            </w:pPr>
          </w:p>
          <w:p>
            <w:pPr>
              <w:pStyle w:val="TableParagraph"/>
              <w:ind w:left="10" w:right="2"/>
              <w:jc w:val="center"/>
              <w:rPr>
                <w:sz w:val="20"/>
              </w:rPr>
            </w:pPr>
            <w:r>
              <w:rPr>
                <w:spacing w:val="-5"/>
                <w:sz w:val="20"/>
              </w:rPr>
              <w:t>220</w:t>
            </w:r>
          </w:p>
        </w:tc>
        <w:tc>
          <w:tcPr>
            <w:tcW w:w="1200" w:type="dxa"/>
          </w:tcPr>
          <w:p>
            <w:pPr>
              <w:pStyle w:val="TableParagraph"/>
              <w:spacing w:before="36"/>
              <w:rPr>
                <w:b/>
                <w:sz w:val="20"/>
              </w:rPr>
            </w:pPr>
          </w:p>
          <w:p>
            <w:pPr>
              <w:pStyle w:val="TableParagraph"/>
              <w:ind w:left="11" w:right="3"/>
              <w:jc w:val="center"/>
              <w:rPr>
                <w:b/>
                <w:sz w:val="20"/>
              </w:rPr>
            </w:pPr>
            <w:r>
              <w:rPr>
                <w:b/>
                <w:spacing w:val="-5"/>
                <w:sz w:val="20"/>
              </w:rPr>
              <w:t>486</w:t>
            </w:r>
          </w:p>
        </w:tc>
      </w:tr>
      <w:tr>
        <w:trPr>
          <w:trHeight w:val="794" w:hRule="atLeast"/>
        </w:trPr>
        <w:tc>
          <w:tcPr>
            <w:tcW w:w="3000" w:type="dxa"/>
          </w:tcPr>
          <w:p>
            <w:pPr>
              <w:pStyle w:val="TableParagraph"/>
              <w:spacing w:line="276" w:lineRule="auto"/>
              <w:ind w:left="122" w:right="112"/>
              <w:jc w:val="center"/>
              <w:rPr>
                <w:b/>
                <w:sz w:val="20"/>
              </w:rPr>
            </w:pPr>
            <w:r>
              <w:rPr>
                <w:b/>
                <w:sz w:val="20"/>
              </w:rPr>
              <w:t>INFECCIÓN</w:t>
            </w:r>
            <w:r>
              <w:rPr>
                <w:b/>
                <w:spacing w:val="-12"/>
                <w:sz w:val="20"/>
              </w:rPr>
              <w:t> </w:t>
            </w:r>
            <w:r>
              <w:rPr>
                <w:b/>
                <w:sz w:val="20"/>
              </w:rPr>
              <w:t>DE</w:t>
            </w:r>
            <w:r>
              <w:rPr>
                <w:b/>
                <w:spacing w:val="-12"/>
                <w:sz w:val="20"/>
              </w:rPr>
              <w:t> </w:t>
            </w:r>
            <w:r>
              <w:rPr>
                <w:b/>
                <w:sz w:val="20"/>
              </w:rPr>
              <w:t>LAS</w:t>
            </w:r>
            <w:r>
              <w:rPr>
                <w:b/>
                <w:spacing w:val="-14"/>
                <w:sz w:val="20"/>
              </w:rPr>
              <w:t> </w:t>
            </w:r>
            <w:r>
              <w:rPr>
                <w:b/>
                <w:sz w:val="20"/>
              </w:rPr>
              <w:t>VÍAS </w:t>
            </w:r>
            <w:r>
              <w:rPr>
                <w:b/>
                <w:spacing w:val="-2"/>
                <w:sz w:val="20"/>
              </w:rPr>
              <w:t>RESPIRATORIAS</w:t>
            </w:r>
          </w:p>
          <w:p>
            <w:pPr>
              <w:pStyle w:val="TableParagraph"/>
              <w:spacing w:line="229" w:lineRule="exact"/>
              <w:ind w:left="120" w:right="113"/>
              <w:jc w:val="center"/>
              <w:rPr>
                <w:b/>
                <w:sz w:val="20"/>
              </w:rPr>
            </w:pPr>
            <w:r>
              <w:rPr>
                <w:b/>
                <w:spacing w:val="-2"/>
                <w:sz w:val="20"/>
              </w:rPr>
              <w:t>INFERIORES</w:t>
            </w:r>
          </w:p>
        </w:tc>
        <w:tc>
          <w:tcPr>
            <w:tcW w:w="1200" w:type="dxa"/>
          </w:tcPr>
          <w:p>
            <w:pPr>
              <w:pStyle w:val="TableParagraph"/>
              <w:spacing w:before="34"/>
              <w:rPr>
                <w:b/>
                <w:sz w:val="20"/>
              </w:rPr>
            </w:pPr>
          </w:p>
          <w:p>
            <w:pPr>
              <w:pStyle w:val="TableParagraph"/>
              <w:ind w:left="11" w:right="3"/>
              <w:jc w:val="center"/>
              <w:rPr>
                <w:sz w:val="20"/>
              </w:rPr>
            </w:pPr>
            <w:r>
              <w:rPr>
                <w:spacing w:val="-5"/>
                <w:sz w:val="20"/>
              </w:rPr>
              <w:t>228</w:t>
            </w:r>
          </w:p>
        </w:tc>
        <w:tc>
          <w:tcPr>
            <w:tcW w:w="1201" w:type="dxa"/>
          </w:tcPr>
          <w:p>
            <w:pPr>
              <w:pStyle w:val="TableParagraph"/>
              <w:spacing w:before="34"/>
              <w:rPr>
                <w:b/>
                <w:sz w:val="20"/>
              </w:rPr>
            </w:pPr>
          </w:p>
          <w:p>
            <w:pPr>
              <w:pStyle w:val="TableParagraph"/>
              <w:ind w:left="10" w:right="2"/>
              <w:jc w:val="center"/>
              <w:rPr>
                <w:sz w:val="20"/>
              </w:rPr>
            </w:pPr>
            <w:r>
              <w:rPr>
                <w:spacing w:val="-5"/>
                <w:sz w:val="20"/>
              </w:rPr>
              <w:t>240</w:t>
            </w:r>
          </w:p>
        </w:tc>
        <w:tc>
          <w:tcPr>
            <w:tcW w:w="1200" w:type="dxa"/>
          </w:tcPr>
          <w:p>
            <w:pPr>
              <w:pStyle w:val="TableParagraph"/>
              <w:spacing w:before="34"/>
              <w:rPr>
                <w:b/>
                <w:sz w:val="20"/>
              </w:rPr>
            </w:pPr>
          </w:p>
          <w:p>
            <w:pPr>
              <w:pStyle w:val="TableParagraph"/>
              <w:ind w:left="11" w:right="3"/>
              <w:jc w:val="center"/>
              <w:rPr>
                <w:b/>
                <w:sz w:val="20"/>
              </w:rPr>
            </w:pPr>
            <w:r>
              <w:rPr>
                <w:b/>
                <w:spacing w:val="-5"/>
                <w:sz w:val="20"/>
              </w:rPr>
              <w:t>468</w:t>
            </w:r>
          </w:p>
        </w:tc>
      </w:tr>
    </w:tbl>
    <w:p>
      <w:pPr>
        <w:pStyle w:val="BodyText"/>
        <w:spacing w:before="6"/>
        <w:ind w:left="2769" w:right="2769"/>
        <w:jc w:val="center"/>
      </w:pPr>
      <w:r>
        <w:rPr/>
        <w:t>Fuente:</w:t>
      </w:r>
      <w:r>
        <w:rPr>
          <w:spacing w:val="-5"/>
        </w:rPr>
        <w:t> </w:t>
      </w:r>
      <w:r>
        <w:rPr/>
        <w:t>Calidad</w:t>
      </w:r>
      <w:r>
        <w:rPr>
          <w:spacing w:val="-4"/>
        </w:rPr>
        <w:t> HDSA</w:t>
      </w:r>
    </w:p>
    <w:p>
      <w:pPr>
        <w:pStyle w:val="BodyText"/>
        <w:spacing w:before="82"/>
      </w:pPr>
    </w:p>
    <w:p>
      <w:pPr>
        <w:pStyle w:val="BodyText"/>
        <w:spacing w:line="276" w:lineRule="auto"/>
        <w:ind w:left="622" w:right="621"/>
        <w:jc w:val="both"/>
      </w:pPr>
      <w:r>
        <w:rPr/>
        <w:t>Finalmente, es relevante mencionar las patologías relacionadas con la apendicitis aguda, que también representan una causa significativa de atención hospitalaria durante este periodo.</w:t>
      </w:r>
    </w:p>
    <w:p>
      <w:pPr>
        <w:pStyle w:val="BodyText"/>
        <w:spacing w:after="0" w:line="276" w:lineRule="auto"/>
        <w:jc w:val="both"/>
        <w:sectPr>
          <w:pgSz w:w="12240" w:h="15840"/>
          <w:pgMar w:header="0" w:footer="1355" w:top="1780" w:bottom="1540" w:left="1080" w:right="1080"/>
        </w:sectPr>
      </w:pPr>
    </w:p>
    <w:p>
      <w:pPr>
        <w:pStyle w:val="BodyText"/>
        <w:spacing w:before="105"/>
      </w:pPr>
    </w:p>
    <w:p>
      <w:pPr>
        <w:spacing w:line="276" w:lineRule="auto" w:before="0"/>
        <w:ind w:left="622" w:right="618" w:firstLine="0"/>
        <w:jc w:val="both"/>
        <w:rPr>
          <w:b/>
          <w:sz w:val="24"/>
        </w:rPr>
      </w:pPr>
      <w:r>
        <w:rPr>
          <w:b/>
          <w:sz w:val="24"/>
        </w:rPr>
        <w:t>10</w:t>
      </w:r>
      <w:r>
        <w:rPr>
          <w:b/>
          <w:spacing w:val="-13"/>
          <w:sz w:val="24"/>
        </w:rPr>
        <w:t> </w:t>
      </w:r>
      <w:r>
        <w:rPr>
          <w:b/>
          <w:sz w:val="24"/>
        </w:rPr>
        <w:t>PRIMERAS</w:t>
      </w:r>
      <w:r>
        <w:rPr>
          <w:b/>
          <w:spacing w:val="-14"/>
          <w:sz w:val="24"/>
        </w:rPr>
        <w:t> </w:t>
      </w:r>
      <w:r>
        <w:rPr>
          <w:b/>
          <w:sz w:val="24"/>
        </w:rPr>
        <w:t>CAUSAS</w:t>
      </w:r>
      <w:r>
        <w:rPr>
          <w:b/>
          <w:spacing w:val="-14"/>
          <w:sz w:val="24"/>
        </w:rPr>
        <w:t> </w:t>
      </w:r>
      <w:r>
        <w:rPr>
          <w:b/>
          <w:sz w:val="24"/>
        </w:rPr>
        <w:t>DE</w:t>
      </w:r>
      <w:r>
        <w:rPr>
          <w:b/>
          <w:spacing w:val="-14"/>
          <w:sz w:val="24"/>
        </w:rPr>
        <w:t> </w:t>
      </w:r>
      <w:r>
        <w:rPr>
          <w:b/>
          <w:sz w:val="24"/>
        </w:rPr>
        <w:t>MORBILIDAD</w:t>
      </w:r>
      <w:r>
        <w:rPr>
          <w:b/>
          <w:spacing w:val="-13"/>
          <w:sz w:val="24"/>
        </w:rPr>
        <w:t> </w:t>
      </w:r>
      <w:r>
        <w:rPr>
          <w:b/>
          <w:sz w:val="24"/>
        </w:rPr>
        <w:t>POR</w:t>
      </w:r>
      <w:r>
        <w:rPr>
          <w:b/>
          <w:spacing w:val="-13"/>
          <w:sz w:val="24"/>
        </w:rPr>
        <w:t> </w:t>
      </w:r>
      <w:r>
        <w:rPr>
          <w:b/>
          <w:sz w:val="24"/>
        </w:rPr>
        <w:t>DIAGNOSTICO</w:t>
      </w:r>
      <w:r>
        <w:rPr>
          <w:b/>
          <w:spacing w:val="-15"/>
          <w:sz w:val="24"/>
        </w:rPr>
        <w:t> </w:t>
      </w:r>
      <w:r>
        <w:rPr>
          <w:b/>
          <w:sz w:val="24"/>
        </w:rPr>
        <w:t>AMBULATORIO PERIODO 2019 – 2023</w:t>
      </w:r>
    </w:p>
    <w:p>
      <w:pPr>
        <w:pStyle w:val="BodyText"/>
        <w:spacing w:before="41"/>
        <w:rPr>
          <w:b/>
        </w:rPr>
      </w:pPr>
    </w:p>
    <w:p>
      <w:pPr>
        <w:pStyle w:val="BodyText"/>
        <w:spacing w:line="276" w:lineRule="auto"/>
        <w:ind w:left="622" w:right="620"/>
        <w:jc w:val="both"/>
      </w:pPr>
      <w:r>
        <w:rPr/>
        <w:t>Durante el periodo de 2019 a 2023, las patologías más frecuentes en el área de consulta externa de nuestra institución están estrechamente relacionadas con los adultos mayores de nuestra área de influencia (Ver Tabla 24). Destaca especialmente la Hipertensión Esencial Primaria, con un total de 19,917 usuarios atendidos por esta condición. Este dato refleja la alta prevalencia de hipertensión en nuestra población, lo que ha motivado al hospital a implementar diversas estrategias dirigidas a este grupo demográfico.</w:t>
      </w:r>
    </w:p>
    <w:p>
      <w:pPr>
        <w:pStyle w:val="BodyText"/>
        <w:spacing w:before="43"/>
      </w:pPr>
    </w:p>
    <w:p>
      <w:pPr>
        <w:spacing w:line="276" w:lineRule="auto" w:before="0"/>
        <w:ind w:left="507" w:right="505" w:firstLine="0"/>
        <w:jc w:val="center"/>
        <w:rPr>
          <w:b/>
          <w:sz w:val="24"/>
        </w:rPr>
      </w:pPr>
      <w:bookmarkStart w:name="_bookmark28" w:id="29"/>
      <w:bookmarkEnd w:id="29"/>
      <w:r>
        <w:rPr/>
      </w:r>
      <w:r>
        <w:rPr>
          <w:b/>
          <w:sz w:val="24"/>
        </w:rPr>
        <w:t>Tabla</w:t>
      </w:r>
      <w:r>
        <w:rPr>
          <w:b/>
          <w:spacing w:val="-4"/>
          <w:sz w:val="24"/>
        </w:rPr>
        <w:t> </w:t>
      </w:r>
      <w:r>
        <w:rPr>
          <w:b/>
          <w:sz w:val="24"/>
        </w:rPr>
        <w:t>24.</w:t>
      </w:r>
      <w:r>
        <w:rPr>
          <w:b/>
          <w:spacing w:val="-6"/>
          <w:sz w:val="24"/>
        </w:rPr>
        <w:t> </w:t>
      </w:r>
      <w:r>
        <w:rPr>
          <w:b/>
          <w:sz w:val="24"/>
        </w:rPr>
        <w:t>10</w:t>
      </w:r>
      <w:r>
        <w:rPr>
          <w:b/>
          <w:spacing w:val="-4"/>
          <w:sz w:val="24"/>
        </w:rPr>
        <w:t> </w:t>
      </w:r>
      <w:r>
        <w:rPr>
          <w:b/>
          <w:sz w:val="24"/>
        </w:rPr>
        <w:t>primeras</w:t>
      </w:r>
      <w:r>
        <w:rPr>
          <w:b/>
          <w:spacing w:val="-4"/>
          <w:sz w:val="24"/>
        </w:rPr>
        <w:t> </w:t>
      </w:r>
      <w:r>
        <w:rPr>
          <w:b/>
          <w:sz w:val="24"/>
        </w:rPr>
        <w:t>causas</w:t>
      </w:r>
      <w:r>
        <w:rPr>
          <w:b/>
          <w:spacing w:val="-4"/>
          <w:sz w:val="24"/>
        </w:rPr>
        <w:t> </w:t>
      </w:r>
      <w:r>
        <w:rPr>
          <w:b/>
          <w:sz w:val="24"/>
        </w:rPr>
        <w:t>de</w:t>
      </w:r>
      <w:r>
        <w:rPr>
          <w:b/>
          <w:spacing w:val="-4"/>
          <w:sz w:val="24"/>
        </w:rPr>
        <w:t> </w:t>
      </w:r>
      <w:r>
        <w:rPr>
          <w:b/>
          <w:sz w:val="24"/>
        </w:rPr>
        <w:t>morbilidad</w:t>
      </w:r>
      <w:r>
        <w:rPr>
          <w:b/>
          <w:spacing w:val="-5"/>
          <w:sz w:val="24"/>
        </w:rPr>
        <w:t> </w:t>
      </w:r>
      <w:r>
        <w:rPr>
          <w:b/>
          <w:sz w:val="24"/>
        </w:rPr>
        <w:t>por</w:t>
      </w:r>
      <w:r>
        <w:rPr>
          <w:b/>
          <w:spacing w:val="-5"/>
          <w:sz w:val="24"/>
        </w:rPr>
        <w:t> </w:t>
      </w:r>
      <w:r>
        <w:rPr>
          <w:b/>
          <w:sz w:val="24"/>
        </w:rPr>
        <w:t>diagnostico</w:t>
      </w:r>
      <w:r>
        <w:rPr>
          <w:b/>
          <w:spacing w:val="-5"/>
          <w:sz w:val="24"/>
        </w:rPr>
        <w:t> </w:t>
      </w:r>
      <w:r>
        <w:rPr>
          <w:b/>
          <w:sz w:val="24"/>
        </w:rPr>
        <w:t>ambulatorio periodo 2019 – 2023</w:t>
      </w:r>
    </w:p>
    <w:p>
      <w:pPr>
        <w:pStyle w:val="BodyText"/>
        <w:spacing w:before="3"/>
        <w:rPr>
          <w:b/>
          <w:sz w:val="17"/>
        </w:rPr>
      </w:pPr>
    </w:p>
    <w:tbl>
      <w:tblPr>
        <w:tblW w:w="0" w:type="auto"/>
        <w:jc w:val="left"/>
        <w:tblInd w:w="17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0"/>
        <w:gridCol w:w="1200"/>
        <w:gridCol w:w="1201"/>
        <w:gridCol w:w="1200"/>
      </w:tblGrid>
      <w:tr>
        <w:trPr>
          <w:trHeight w:val="300" w:hRule="atLeast"/>
        </w:trPr>
        <w:tc>
          <w:tcPr>
            <w:tcW w:w="3000" w:type="dxa"/>
            <w:shd w:val="clear" w:color="auto" w:fill="A8D08D"/>
          </w:tcPr>
          <w:p>
            <w:pPr>
              <w:pStyle w:val="TableParagraph"/>
              <w:spacing w:before="3"/>
              <w:ind w:left="120" w:right="112"/>
              <w:jc w:val="center"/>
              <w:rPr>
                <w:b/>
                <w:sz w:val="22"/>
              </w:rPr>
            </w:pPr>
            <w:r>
              <w:rPr>
                <w:b/>
                <w:spacing w:val="-2"/>
                <w:sz w:val="22"/>
              </w:rPr>
              <w:t>DIAGNÓSTICO</w:t>
            </w:r>
          </w:p>
        </w:tc>
        <w:tc>
          <w:tcPr>
            <w:tcW w:w="1200" w:type="dxa"/>
            <w:shd w:val="clear" w:color="auto" w:fill="A8D08D"/>
          </w:tcPr>
          <w:p>
            <w:pPr>
              <w:pStyle w:val="TableParagraph"/>
              <w:spacing w:before="3"/>
              <w:ind w:left="11" w:right="3"/>
              <w:jc w:val="center"/>
              <w:rPr>
                <w:b/>
                <w:sz w:val="22"/>
              </w:rPr>
            </w:pPr>
            <w:r>
              <w:rPr>
                <w:b/>
                <w:spacing w:val="-10"/>
                <w:sz w:val="22"/>
              </w:rPr>
              <w:t>M</w:t>
            </w:r>
          </w:p>
        </w:tc>
        <w:tc>
          <w:tcPr>
            <w:tcW w:w="1201" w:type="dxa"/>
            <w:shd w:val="clear" w:color="auto" w:fill="A8D08D"/>
          </w:tcPr>
          <w:p>
            <w:pPr>
              <w:pStyle w:val="TableParagraph"/>
              <w:spacing w:before="3"/>
              <w:ind w:left="10" w:right="3"/>
              <w:jc w:val="center"/>
              <w:rPr>
                <w:b/>
                <w:sz w:val="22"/>
              </w:rPr>
            </w:pPr>
            <w:r>
              <w:rPr>
                <w:b/>
                <w:spacing w:val="-10"/>
                <w:sz w:val="22"/>
              </w:rPr>
              <w:t>F</w:t>
            </w:r>
          </w:p>
        </w:tc>
        <w:tc>
          <w:tcPr>
            <w:tcW w:w="1200" w:type="dxa"/>
            <w:shd w:val="clear" w:color="auto" w:fill="A8D08D"/>
          </w:tcPr>
          <w:p>
            <w:pPr>
              <w:pStyle w:val="TableParagraph"/>
              <w:spacing w:before="3"/>
              <w:ind w:left="11" w:right="6"/>
              <w:jc w:val="center"/>
              <w:rPr>
                <w:b/>
                <w:sz w:val="22"/>
              </w:rPr>
            </w:pPr>
            <w:r>
              <w:rPr>
                <w:b/>
                <w:spacing w:val="-2"/>
                <w:sz w:val="22"/>
              </w:rPr>
              <w:t>TOTAL</w:t>
            </w:r>
          </w:p>
        </w:tc>
      </w:tr>
      <w:tr>
        <w:trPr>
          <w:trHeight w:val="581" w:hRule="atLeast"/>
        </w:trPr>
        <w:tc>
          <w:tcPr>
            <w:tcW w:w="3000" w:type="dxa"/>
          </w:tcPr>
          <w:p>
            <w:pPr>
              <w:pStyle w:val="TableParagraph"/>
              <w:spacing w:line="253" w:lineRule="exact"/>
              <w:ind w:left="7" w:right="3"/>
              <w:jc w:val="center"/>
              <w:rPr>
                <w:b/>
                <w:sz w:val="22"/>
              </w:rPr>
            </w:pPr>
            <w:r>
              <w:rPr>
                <w:b/>
                <w:sz w:val="22"/>
              </w:rPr>
              <w:t>HIPERTENSION</w:t>
            </w:r>
            <w:r>
              <w:rPr>
                <w:b/>
                <w:spacing w:val="-8"/>
                <w:sz w:val="22"/>
              </w:rPr>
              <w:t> </w:t>
            </w:r>
            <w:r>
              <w:rPr>
                <w:b/>
                <w:spacing w:val="-2"/>
                <w:sz w:val="22"/>
              </w:rPr>
              <w:t>ESENCIAL</w:t>
            </w:r>
          </w:p>
          <w:p>
            <w:pPr>
              <w:pStyle w:val="TableParagraph"/>
              <w:spacing w:before="39"/>
              <w:ind w:left="120" w:right="115"/>
              <w:jc w:val="center"/>
              <w:rPr>
                <w:b/>
                <w:sz w:val="22"/>
              </w:rPr>
            </w:pPr>
            <w:r>
              <w:rPr>
                <w:b/>
                <w:spacing w:val="-2"/>
                <w:sz w:val="22"/>
              </w:rPr>
              <w:t>(PRIMARIA)</w:t>
            </w:r>
          </w:p>
        </w:tc>
        <w:tc>
          <w:tcPr>
            <w:tcW w:w="1200" w:type="dxa"/>
          </w:tcPr>
          <w:p>
            <w:pPr>
              <w:pStyle w:val="TableParagraph"/>
              <w:spacing w:before="145"/>
              <w:ind w:left="11" w:right="7"/>
              <w:jc w:val="center"/>
              <w:rPr>
                <w:sz w:val="22"/>
              </w:rPr>
            </w:pPr>
            <w:r>
              <w:rPr>
                <w:spacing w:val="-4"/>
                <w:sz w:val="22"/>
              </w:rPr>
              <w:t>6413</w:t>
            </w:r>
          </w:p>
        </w:tc>
        <w:tc>
          <w:tcPr>
            <w:tcW w:w="1201" w:type="dxa"/>
          </w:tcPr>
          <w:p>
            <w:pPr>
              <w:pStyle w:val="TableParagraph"/>
              <w:spacing w:before="145"/>
              <w:ind w:left="10" w:right="4"/>
              <w:jc w:val="center"/>
              <w:rPr>
                <w:sz w:val="22"/>
              </w:rPr>
            </w:pPr>
            <w:r>
              <w:rPr>
                <w:spacing w:val="-2"/>
                <w:sz w:val="22"/>
              </w:rPr>
              <w:t>13504</w:t>
            </w:r>
          </w:p>
        </w:tc>
        <w:tc>
          <w:tcPr>
            <w:tcW w:w="1200" w:type="dxa"/>
          </w:tcPr>
          <w:p>
            <w:pPr>
              <w:pStyle w:val="TableParagraph"/>
              <w:spacing w:before="145"/>
              <w:ind w:left="11" w:right="5"/>
              <w:jc w:val="center"/>
              <w:rPr>
                <w:b/>
                <w:sz w:val="22"/>
              </w:rPr>
            </w:pPr>
            <w:r>
              <w:rPr>
                <w:b/>
                <w:spacing w:val="-2"/>
                <w:sz w:val="22"/>
              </w:rPr>
              <w:t>19917</w:t>
            </w:r>
          </w:p>
        </w:tc>
      </w:tr>
      <w:tr>
        <w:trPr>
          <w:trHeight w:val="582" w:hRule="atLeast"/>
        </w:trPr>
        <w:tc>
          <w:tcPr>
            <w:tcW w:w="3000" w:type="dxa"/>
          </w:tcPr>
          <w:p>
            <w:pPr>
              <w:pStyle w:val="TableParagraph"/>
              <w:spacing w:line="253" w:lineRule="exact"/>
              <w:ind w:left="120" w:right="117"/>
              <w:jc w:val="center"/>
              <w:rPr>
                <w:b/>
                <w:sz w:val="22"/>
              </w:rPr>
            </w:pPr>
            <w:r>
              <w:rPr>
                <w:b/>
                <w:sz w:val="22"/>
              </w:rPr>
              <w:t>HIPOTIROIDISMO,</w:t>
            </w:r>
            <w:r>
              <w:rPr>
                <w:b/>
                <w:spacing w:val="-9"/>
                <w:sz w:val="22"/>
              </w:rPr>
              <w:t> </w:t>
            </w:r>
            <w:r>
              <w:rPr>
                <w:b/>
                <w:spacing w:val="-5"/>
                <w:sz w:val="22"/>
              </w:rPr>
              <w:t>NO</w:t>
            </w:r>
          </w:p>
          <w:p>
            <w:pPr>
              <w:pStyle w:val="TableParagraph"/>
              <w:spacing w:before="39"/>
              <w:ind w:left="120" w:right="116"/>
              <w:jc w:val="center"/>
              <w:rPr>
                <w:b/>
                <w:sz w:val="22"/>
              </w:rPr>
            </w:pPr>
            <w:r>
              <w:rPr>
                <w:b/>
                <w:spacing w:val="-2"/>
                <w:sz w:val="22"/>
              </w:rPr>
              <w:t>ESPECIFICADO</w:t>
            </w:r>
          </w:p>
        </w:tc>
        <w:tc>
          <w:tcPr>
            <w:tcW w:w="1200" w:type="dxa"/>
          </w:tcPr>
          <w:p>
            <w:pPr>
              <w:pStyle w:val="TableParagraph"/>
              <w:spacing w:before="145"/>
              <w:ind w:left="11" w:right="7"/>
              <w:jc w:val="center"/>
              <w:rPr>
                <w:sz w:val="22"/>
              </w:rPr>
            </w:pPr>
            <w:r>
              <w:rPr>
                <w:spacing w:val="-4"/>
                <w:sz w:val="22"/>
              </w:rPr>
              <w:t>1357</w:t>
            </w:r>
          </w:p>
        </w:tc>
        <w:tc>
          <w:tcPr>
            <w:tcW w:w="1201" w:type="dxa"/>
          </w:tcPr>
          <w:p>
            <w:pPr>
              <w:pStyle w:val="TableParagraph"/>
              <w:spacing w:before="145"/>
              <w:ind w:left="10" w:right="6"/>
              <w:jc w:val="center"/>
              <w:rPr>
                <w:sz w:val="22"/>
              </w:rPr>
            </w:pPr>
            <w:r>
              <w:rPr>
                <w:spacing w:val="-4"/>
                <w:sz w:val="22"/>
              </w:rPr>
              <w:t>7327</w:t>
            </w:r>
          </w:p>
        </w:tc>
        <w:tc>
          <w:tcPr>
            <w:tcW w:w="1200" w:type="dxa"/>
          </w:tcPr>
          <w:p>
            <w:pPr>
              <w:pStyle w:val="TableParagraph"/>
              <w:spacing w:before="145"/>
              <w:ind w:left="11" w:right="8"/>
              <w:jc w:val="center"/>
              <w:rPr>
                <w:b/>
                <w:sz w:val="22"/>
              </w:rPr>
            </w:pPr>
            <w:r>
              <w:rPr>
                <w:b/>
                <w:spacing w:val="-4"/>
                <w:sz w:val="22"/>
              </w:rPr>
              <w:t>8684</w:t>
            </w:r>
          </w:p>
        </w:tc>
      </w:tr>
      <w:tr>
        <w:trPr>
          <w:trHeight w:val="300" w:hRule="atLeast"/>
        </w:trPr>
        <w:tc>
          <w:tcPr>
            <w:tcW w:w="3000" w:type="dxa"/>
          </w:tcPr>
          <w:p>
            <w:pPr>
              <w:pStyle w:val="TableParagraph"/>
              <w:spacing w:before="3"/>
              <w:ind w:left="120" w:right="114"/>
              <w:jc w:val="center"/>
              <w:rPr>
                <w:b/>
                <w:sz w:val="22"/>
              </w:rPr>
            </w:pPr>
            <w:r>
              <w:rPr>
                <w:b/>
                <w:sz w:val="22"/>
              </w:rPr>
              <w:t>CARIES</w:t>
            </w:r>
            <w:r>
              <w:rPr>
                <w:b/>
                <w:spacing w:val="-2"/>
                <w:sz w:val="22"/>
              </w:rPr>
              <w:t> </w:t>
            </w:r>
            <w:r>
              <w:rPr>
                <w:b/>
                <w:sz w:val="22"/>
              </w:rPr>
              <w:t>DE</w:t>
            </w:r>
            <w:r>
              <w:rPr>
                <w:b/>
                <w:spacing w:val="-2"/>
                <w:sz w:val="22"/>
              </w:rPr>
              <w:t> </w:t>
            </w:r>
            <w:r>
              <w:rPr>
                <w:b/>
                <w:sz w:val="22"/>
              </w:rPr>
              <w:t>LA </w:t>
            </w:r>
            <w:r>
              <w:rPr>
                <w:b/>
                <w:spacing w:val="-2"/>
                <w:sz w:val="22"/>
              </w:rPr>
              <w:t>DENTINA</w:t>
            </w:r>
          </w:p>
        </w:tc>
        <w:tc>
          <w:tcPr>
            <w:tcW w:w="1200" w:type="dxa"/>
          </w:tcPr>
          <w:p>
            <w:pPr>
              <w:pStyle w:val="TableParagraph"/>
              <w:spacing w:before="3"/>
              <w:ind w:left="11" w:right="7"/>
              <w:jc w:val="center"/>
              <w:rPr>
                <w:sz w:val="22"/>
              </w:rPr>
            </w:pPr>
            <w:r>
              <w:rPr>
                <w:spacing w:val="-4"/>
                <w:sz w:val="22"/>
              </w:rPr>
              <w:t>2660</w:t>
            </w:r>
          </w:p>
        </w:tc>
        <w:tc>
          <w:tcPr>
            <w:tcW w:w="1201" w:type="dxa"/>
          </w:tcPr>
          <w:p>
            <w:pPr>
              <w:pStyle w:val="TableParagraph"/>
              <w:spacing w:before="3"/>
              <w:ind w:left="10" w:right="6"/>
              <w:jc w:val="center"/>
              <w:rPr>
                <w:sz w:val="22"/>
              </w:rPr>
            </w:pPr>
            <w:r>
              <w:rPr>
                <w:spacing w:val="-4"/>
                <w:sz w:val="22"/>
              </w:rPr>
              <w:t>3959</w:t>
            </w:r>
          </w:p>
        </w:tc>
        <w:tc>
          <w:tcPr>
            <w:tcW w:w="1200" w:type="dxa"/>
          </w:tcPr>
          <w:p>
            <w:pPr>
              <w:pStyle w:val="TableParagraph"/>
              <w:spacing w:before="3"/>
              <w:ind w:left="11" w:right="8"/>
              <w:jc w:val="center"/>
              <w:rPr>
                <w:b/>
                <w:sz w:val="22"/>
              </w:rPr>
            </w:pPr>
            <w:r>
              <w:rPr>
                <w:b/>
                <w:spacing w:val="-4"/>
                <w:sz w:val="22"/>
              </w:rPr>
              <w:t>6619</w:t>
            </w:r>
          </w:p>
        </w:tc>
      </w:tr>
      <w:tr>
        <w:trPr>
          <w:trHeight w:val="581" w:hRule="atLeast"/>
        </w:trPr>
        <w:tc>
          <w:tcPr>
            <w:tcW w:w="3000" w:type="dxa"/>
          </w:tcPr>
          <w:p>
            <w:pPr>
              <w:pStyle w:val="TableParagraph"/>
              <w:spacing w:line="253" w:lineRule="exact"/>
              <w:ind w:left="120" w:right="115"/>
              <w:jc w:val="center"/>
              <w:rPr>
                <w:b/>
                <w:sz w:val="22"/>
              </w:rPr>
            </w:pPr>
            <w:r>
              <w:rPr>
                <w:b/>
                <w:sz w:val="22"/>
              </w:rPr>
              <w:t>EMBARAZO</w:t>
            </w:r>
            <w:r>
              <w:rPr>
                <w:b/>
                <w:spacing w:val="-4"/>
                <w:sz w:val="22"/>
              </w:rPr>
              <w:t> </w:t>
            </w:r>
            <w:r>
              <w:rPr>
                <w:b/>
                <w:sz w:val="22"/>
              </w:rPr>
              <w:t>DE</w:t>
            </w:r>
            <w:r>
              <w:rPr>
                <w:b/>
                <w:spacing w:val="-1"/>
                <w:sz w:val="22"/>
              </w:rPr>
              <w:t> </w:t>
            </w:r>
            <w:r>
              <w:rPr>
                <w:b/>
                <w:spacing w:val="-4"/>
                <w:sz w:val="22"/>
              </w:rPr>
              <w:t>ALTO</w:t>
            </w:r>
          </w:p>
          <w:p>
            <w:pPr>
              <w:pStyle w:val="TableParagraph"/>
              <w:spacing w:before="37"/>
              <w:ind w:left="120" w:right="114"/>
              <w:jc w:val="center"/>
              <w:rPr>
                <w:b/>
                <w:sz w:val="22"/>
              </w:rPr>
            </w:pPr>
            <w:r>
              <w:rPr>
                <w:b/>
                <w:spacing w:val="-2"/>
                <w:sz w:val="22"/>
              </w:rPr>
              <w:t>RIESGO</w:t>
            </w:r>
          </w:p>
        </w:tc>
        <w:tc>
          <w:tcPr>
            <w:tcW w:w="1200" w:type="dxa"/>
          </w:tcPr>
          <w:p>
            <w:pPr>
              <w:pStyle w:val="TableParagraph"/>
              <w:spacing w:before="145"/>
              <w:ind w:left="11" w:right="4"/>
              <w:jc w:val="center"/>
              <w:rPr>
                <w:sz w:val="22"/>
              </w:rPr>
            </w:pPr>
            <w:r>
              <w:rPr>
                <w:spacing w:val="-10"/>
                <w:sz w:val="22"/>
              </w:rPr>
              <w:t>0</w:t>
            </w:r>
          </w:p>
        </w:tc>
        <w:tc>
          <w:tcPr>
            <w:tcW w:w="1201" w:type="dxa"/>
          </w:tcPr>
          <w:p>
            <w:pPr>
              <w:pStyle w:val="TableParagraph"/>
              <w:spacing w:before="145"/>
              <w:ind w:left="10" w:right="6"/>
              <w:jc w:val="center"/>
              <w:rPr>
                <w:sz w:val="22"/>
              </w:rPr>
            </w:pPr>
            <w:r>
              <w:rPr>
                <w:spacing w:val="-4"/>
                <w:sz w:val="22"/>
              </w:rPr>
              <w:t>6382</w:t>
            </w:r>
          </w:p>
        </w:tc>
        <w:tc>
          <w:tcPr>
            <w:tcW w:w="1200" w:type="dxa"/>
          </w:tcPr>
          <w:p>
            <w:pPr>
              <w:pStyle w:val="TableParagraph"/>
              <w:spacing w:before="145"/>
              <w:ind w:left="11" w:right="8"/>
              <w:jc w:val="center"/>
              <w:rPr>
                <w:b/>
                <w:sz w:val="22"/>
              </w:rPr>
            </w:pPr>
            <w:r>
              <w:rPr>
                <w:b/>
                <w:spacing w:val="-4"/>
                <w:sz w:val="22"/>
              </w:rPr>
              <w:t>6382</w:t>
            </w:r>
          </w:p>
        </w:tc>
      </w:tr>
      <w:tr>
        <w:trPr>
          <w:trHeight w:val="300" w:hRule="atLeast"/>
        </w:trPr>
        <w:tc>
          <w:tcPr>
            <w:tcW w:w="3000" w:type="dxa"/>
          </w:tcPr>
          <w:p>
            <w:pPr>
              <w:pStyle w:val="TableParagraph"/>
              <w:spacing w:before="3"/>
              <w:ind w:left="120" w:right="115"/>
              <w:jc w:val="center"/>
              <w:rPr>
                <w:b/>
                <w:sz w:val="22"/>
              </w:rPr>
            </w:pPr>
            <w:r>
              <w:rPr>
                <w:b/>
                <w:spacing w:val="-2"/>
                <w:sz w:val="22"/>
              </w:rPr>
              <w:t>DISLIPIDEMIA</w:t>
            </w:r>
          </w:p>
        </w:tc>
        <w:tc>
          <w:tcPr>
            <w:tcW w:w="1200" w:type="dxa"/>
          </w:tcPr>
          <w:p>
            <w:pPr>
              <w:pStyle w:val="TableParagraph"/>
              <w:spacing w:before="3"/>
              <w:ind w:left="11" w:right="7"/>
              <w:jc w:val="center"/>
              <w:rPr>
                <w:sz w:val="22"/>
              </w:rPr>
            </w:pPr>
            <w:r>
              <w:rPr>
                <w:spacing w:val="-4"/>
                <w:sz w:val="22"/>
              </w:rPr>
              <w:t>1313</w:t>
            </w:r>
          </w:p>
        </w:tc>
        <w:tc>
          <w:tcPr>
            <w:tcW w:w="1201" w:type="dxa"/>
          </w:tcPr>
          <w:p>
            <w:pPr>
              <w:pStyle w:val="TableParagraph"/>
              <w:spacing w:before="3"/>
              <w:ind w:left="10" w:right="6"/>
              <w:jc w:val="center"/>
              <w:rPr>
                <w:sz w:val="22"/>
              </w:rPr>
            </w:pPr>
            <w:r>
              <w:rPr>
                <w:spacing w:val="-4"/>
                <w:sz w:val="22"/>
              </w:rPr>
              <w:t>2895</w:t>
            </w:r>
          </w:p>
        </w:tc>
        <w:tc>
          <w:tcPr>
            <w:tcW w:w="1200" w:type="dxa"/>
          </w:tcPr>
          <w:p>
            <w:pPr>
              <w:pStyle w:val="TableParagraph"/>
              <w:spacing w:before="3"/>
              <w:ind w:left="11" w:right="8"/>
              <w:jc w:val="center"/>
              <w:rPr>
                <w:b/>
                <w:sz w:val="22"/>
              </w:rPr>
            </w:pPr>
            <w:r>
              <w:rPr>
                <w:b/>
                <w:spacing w:val="-4"/>
                <w:sz w:val="22"/>
              </w:rPr>
              <w:t>4208</w:t>
            </w:r>
          </w:p>
        </w:tc>
      </w:tr>
      <w:tr>
        <w:trPr>
          <w:trHeight w:val="582" w:hRule="atLeast"/>
        </w:trPr>
        <w:tc>
          <w:tcPr>
            <w:tcW w:w="3000" w:type="dxa"/>
          </w:tcPr>
          <w:p>
            <w:pPr>
              <w:pStyle w:val="TableParagraph"/>
              <w:spacing w:line="253" w:lineRule="exact"/>
              <w:ind w:left="120" w:right="115"/>
              <w:jc w:val="center"/>
              <w:rPr>
                <w:b/>
                <w:sz w:val="22"/>
              </w:rPr>
            </w:pPr>
            <w:r>
              <w:rPr>
                <w:b/>
                <w:sz w:val="22"/>
              </w:rPr>
              <w:t>OTROS </w:t>
            </w:r>
            <w:r>
              <w:rPr>
                <w:b/>
                <w:spacing w:val="-2"/>
                <w:sz w:val="22"/>
              </w:rPr>
              <w:t>EXAMENES</w:t>
            </w:r>
          </w:p>
          <w:p>
            <w:pPr>
              <w:pStyle w:val="TableParagraph"/>
              <w:spacing w:before="37"/>
              <w:ind w:left="120" w:right="116"/>
              <w:jc w:val="center"/>
              <w:rPr>
                <w:b/>
                <w:sz w:val="22"/>
              </w:rPr>
            </w:pPr>
            <w:r>
              <w:rPr>
                <w:b/>
                <w:spacing w:val="-2"/>
                <w:sz w:val="22"/>
              </w:rPr>
              <w:t>GENERALES</w:t>
            </w:r>
          </w:p>
        </w:tc>
        <w:tc>
          <w:tcPr>
            <w:tcW w:w="1200" w:type="dxa"/>
          </w:tcPr>
          <w:p>
            <w:pPr>
              <w:pStyle w:val="TableParagraph"/>
              <w:spacing w:before="146"/>
              <w:ind w:left="11" w:right="7"/>
              <w:jc w:val="center"/>
              <w:rPr>
                <w:sz w:val="22"/>
              </w:rPr>
            </w:pPr>
            <w:r>
              <w:rPr>
                <w:spacing w:val="-4"/>
                <w:sz w:val="22"/>
              </w:rPr>
              <w:t>1903</w:t>
            </w:r>
          </w:p>
        </w:tc>
        <w:tc>
          <w:tcPr>
            <w:tcW w:w="1201" w:type="dxa"/>
          </w:tcPr>
          <w:p>
            <w:pPr>
              <w:pStyle w:val="TableParagraph"/>
              <w:spacing w:before="146"/>
              <w:ind w:left="10" w:right="6"/>
              <w:jc w:val="center"/>
              <w:rPr>
                <w:sz w:val="22"/>
              </w:rPr>
            </w:pPr>
            <w:r>
              <w:rPr>
                <w:spacing w:val="-4"/>
                <w:sz w:val="22"/>
              </w:rPr>
              <w:t>2295</w:t>
            </w:r>
          </w:p>
        </w:tc>
        <w:tc>
          <w:tcPr>
            <w:tcW w:w="1200" w:type="dxa"/>
          </w:tcPr>
          <w:p>
            <w:pPr>
              <w:pStyle w:val="TableParagraph"/>
              <w:spacing w:before="146"/>
              <w:ind w:left="11" w:right="8"/>
              <w:jc w:val="center"/>
              <w:rPr>
                <w:b/>
                <w:sz w:val="22"/>
              </w:rPr>
            </w:pPr>
            <w:r>
              <w:rPr>
                <w:b/>
                <w:spacing w:val="-4"/>
                <w:sz w:val="22"/>
              </w:rPr>
              <w:t>4198</w:t>
            </w:r>
          </w:p>
        </w:tc>
      </w:tr>
      <w:tr>
        <w:trPr>
          <w:trHeight w:val="872" w:hRule="atLeast"/>
        </w:trPr>
        <w:tc>
          <w:tcPr>
            <w:tcW w:w="3000" w:type="dxa"/>
          </w:tcPr>
          <w:p>
            <w:pPr>
              <w:pStyle w:val="TableParagraph"/>
              <w:spacing w:line="276" w:lineRule="auto"/>
              <w:ind w:left="122" w:firstLine="409"/>
              <w:rPr>
                <w:b/>
                <w:sz w:val="22"/>
              </w:rPr>
            </w:pPr>
            <w:r>
              <w:rPr>
                <w:b/>
                <w:sz w:val="22"/>
              </w:rPr>
              <w:t>OTROS DOLORES ABDOMINALES</w:t>
            </w:r>
            <w:r>
              <w:rPr>
                <w:b/>
                <w:spacing w:val="-13"/>
                <w:sz w:val="22"/>
              </w:rPr>
              <w:t> </w:t>
            </w:r>
            <w:r>
              <w:rPr>
                <w:b/>
                <w:sz w:val="22"/>
              </w:rPr>
              <w:t>Y</w:t>
            </w:r>
            <w:r>
              <w:rPr>
                <w:b/>
                <w:spacing w:val="-13"/>
                <w:sz w:val="22"/>
              </w:rPr>
              <w:t> </w:t>
            </w:r>
            <w:r>
              <w:rPr>
                <w:b/>
                <w:sz w:val="22"/>
              </w:rPr>
              <w:t>LOS</w:t>
            </w:r>
            <w:r>
              <w:rPr>
                <w:b/>
                <w:spacing w:val="-13"/>
                <w:sz w:val="22"/>
              </w:rPr>
              <w:t> </w:t>
            </w:r>
            <w:r>
              <w:rPr>
                <w:b/>
                <w:sz w:val="22"/>
              </w:rPr>
              <w:t>NO</w:t>
            </w:r>
          </w:p>
          <w:p>
            <w:pPr>
              <w:pStyle w:val="TableParagraph"/>
              <w:ind w:left="600"/>
              <w:rPr>
                <w:b/>
                <w:sz w:val="22"/>
              </w:rPr>
            </w:pPr>
            <w:r>
              <w:rPr>
                <w:b/>
                <w:spacing w:val="-2"/>
                <w:sz w:val="22"/>
              </w:rPr>
              <w:t>ESPECIFICADOS</w:t>
            </w:r>
          </w:p>
        </w:tc>
        <w:tc>
          <w:tcPr>
            <w:tcW w:w="1200" w:type="dxa"/>
          </w:tcPr>
          <w:p>
            <w:pPr>
              <w:pStyle w:val="TableParagraph"/>
              <w:spacing w:before="36"/>
              <w:rPr>
                <w:b/>
                <w:sz w:val="22"/>
              </w:rPr>
            </w:pPr>
          </w:p>
          <w:p>
            <w:pPr>
              <w:pStyle w:val="TableParagraph"/>
              <w:spacing w:before="1"/>
              <w:ind w:left="11" w:right="7"/>
              <w:jc w:val="center"/>
              <w:rPr>
                <w:sz w:val="22"/>
              </w:rPr>
            </w:pPr>
            <w:r>
              <w:rPr>
                <w:spacing w:val="-4"/>
                <w:sz w:val="22"/>
              </w:rPr>
              <w:t>1082</w:t>
            </w:r>
          </w:p>
        </w:tc>
        <w:tc>
          <w:tcPr>
            <w:tcW w:w="1201" w:type="dxa"/>
          </w:tcPr>
          <w:p>
            <w:pPr>
              <w:pStyle w:val="TableParagraph"/>
              <w:spacing w:before="36"/>
              <w:rPr>
                <w:b/>
                <w:sz w:val="22"/>
              </w:rPr>
            </w:pPr>
          </w:p>
          <w:p>
            <w:pPr>
              <w:pStyle w:val="TableParagraph"/>
              <w:spacing w:before="1"/>
              <w:ind w:left="10" w:right="6"/>
              <w:jc w:val="center"/>
              <w:rPr>
                <w:sz w:val="22"/>
              </w:rPr>
            </w:pPr>
            <w:r>
              <w:rPr>
                <w:spacing w:val="-4"/>
                <w:sz w:val="22"/>
              </w:rPr>
              <w:t>2843</w:t>
            </w:r>
          </w:p>
        </w:tc>
        <w:tc>
          <w:tcPr>
            <w:tcW w:w="1200" w:type="dxa"/>
          </w:tcPr>
          <w:p>
            <w:pPr>
              <w:pStyle w:val="TableParagraph"/>
              <w:spacing w:before="36"/>
              <w:rPr>
                <w:b/>
                <w:sz w:val="22"/>
              </w:rPr>
            </w:pPr>
          </w:p>
          <w:p>
            <w:pPr>
              <w:pStyle w:val="TableParagraph"/>
              <w:spacing w:before="1"/>
              <w:ind w:left="11" w:right="8"/>
              <w:jc w:val="center"/>
              <w:rPr>
                <w:b/>
                <w:sz w:val="22"/>
              </w:rPr>
            </w:pPr>
            <w:r>
              <w:rPr>
                <w:b/>
                <w:spacing w:val="-4"/>
                <w:sz w:val="22"/>
              </w:rPr>
              <w:t>3925</w:t>
            </w:r>
          </w:p>
        </w:tc>
      </w:tr>
      <w:tr>
        <w:trPr>
          <w:trHeight w:val="582" w:hRule="atLeast"/>
        </w:trPr>
        <w:tc>
          <w:tcPr>
            <w:tcW w:w="3000" w:type="dxa"/>
          </w:tcPr>
          <w:p>
            <w:pPr>
              <w:pStyle w:val="TableParagraph"/>
              <w:spacing w:line="253" w:lineRule="exact"/>
              <w:ind w:left="355"/>
              <w:rPr>
                <w:b/>
                <w:sz w:val="22"/>
              </w:rPr>
            </w:pPr>
            <w:r>
              <w:rPr>
                <w:b/>
                <w:sz w:val="22"/>
              </w:rPr>
              <w:t>OBESIDAD</w:t>
            </w:r>
            <w:r>
              <w:rPr>
                <w:b/>
                <w:spacing w:val="-5"/>
                <w:sz w:val="22"/>
              </w:rPr>
              <w:t> </w:t>
            </w:r>
            <w:r>
              <w:rPr>
                <w:b/>
                <w:sz w:val="22"/>
              </w:rPr>
              <w:t>DEBIDA</w:t>
            </w:r>
            <w:r>
              <w:rPr>
                <w:b/>
                <w:spacing w:val="-4"/>
                <w:sz w:val="22"/>
              </w:rPr>
              <w:t> </w:t>
            </w:r>
            <w:r>
              <w:rPr>
                <w:b/>
                <w:spacing w:val="-10"/>
                <w:sz w:val="22"/>
              </w:rPr>
              <w:t>A</w:t>
            </w:r>
          </w:p>
          <w:p>
            <w:pPr>
              <w:pStyle w:val="TableParagraph"/>
              <w:spacing w:before="39"/>
              <w:ind w:left="250"/>
              <w:rPr>
                <w:b/>
                <w:sz w:val="22"/>
              </w:rPr>
            </w:pPr>
            <w:r>
              <w:rPr>
                <w:b/>
                <w:sz w:val="22"/>
              </w:rPr>
              <w:t>EXCESO</w:t>
            </w:r>
            <w:r>
              <w:rPr>
                <w:b/>
                <w:spacing w:val="-2"/>
                <w:sz w:val="22"/>
              </w:rPr>
              <w:t> </w:t>
            </w:r>
            <w:r>
              <w:rPr>
                <w:b/>
                <w:sz w:val="22"/>
              </w:rPr>
              <w:t>DE</w:t>
            </w:r>
            <w:r>
              <w:rPr>
                <w:b/>
                <w:spacing w:val="-2"/>
                <w:sz w:val="22"/>
              </w:rPr>
              <w:t> CALORÍAS</w:t>
            </w:r>
          </w:p>
        </w:tc>
        <w:tc>
          <w:tcPr>
            <w:tcW w:w="1200" w:type="dxa"/>
          </w:tcPr>
          <w:p>
            <w:pPr>
              <w:pStyle w:val="TableParagraph"/>
              <w:spacing w:before="145"/>
              <w:ind w:left="11" w:right="5"/>
              <w:jc w:val="center"/>
              <w:rPr>
                <w:sz w:val="22"/>
              </w:rPr>
            </w:pPr>
            <w:r>
              <w:rPr>
                <w:spacing w:val="-5"/>
                <w:sz w:val="22"/>
              </w:rPr>
              <w:t>986</w:t>
            </w:r>
          </w:p>
        </w:tc>
        <w:tc>
          <w:tcPr>
            <w:tcW w:w="1201" w:type="dxa"/>
          </w:tcPr>
          <w:p>
            <w:pPr>
              <w:pStyle w:val="TableParagraph"/>
              <w:spacing w:before="145"/>
              <w:ind w:left="10" w:right="6"/>
              <w:jc w:val="center"/>
              <w:rPr>
                <w:sz w:val="22"/>
              </w:rPr>
            </w:pPr>
            <w:r>
              <w:rPr>
                <w:spacing w:val="-4"/>
                <w:sz w:val="22"/>
              </w:rPr>
              <w:t>2496</w:t>
            </w:r>
          </w:p>
        </w:tc>
        <w:tc>
          <w:tcPr>
            <w:tcW w:w="1200" w:type="dxa"/>
          </w:tcPr>
          <w:p>
            <w:pPr>
              <w:pStyle w:val="TableParagraph"/>
              <w:spacing w:before="145"/>
              <w:ind w:left="11" w:right="8"/>
              <w:jc w:val="center"/>
              <w:rPr>
                <w:b/>
                <w:sz w:val="22"/>
              </w:rPr>
            </w:pPr>
            <w:r>
              <w:rPr>
                <w:b/>
                <w:spacing w:val="-4"/>
                <w:sz w:val="22"/>
              </w:rPr>
              <w:t>3482</w:t>
            </w:r>
          </w:p>
        </w:tc>
      </w:tr>
      <w:tr>
        <w:trPr>
          <w:trHeight w:val="873" w:hRule="atLeast"/>
        </w:trPr>
        <w:tc>
          <w:tcPr>
            <w:tcW w:w="3000" w:type="dxa"/>
          </w:tcPr>
          <w:p>
            <w:pPr>
              <w:pStyle w:val="TableParagraph"/>
              <w:spacing w:line="252" w:lineRule="exact"/>
              <w:ind w:left="120" w:right="115"/>
              <w:jc w:val="center"/>
              <w:rPr>
                <w:b/>
                <w:sz w:val="22"/>
              </w:rPr>
            </w:pPr>
            <w:r>
              <w:rPr>
                <w:b/>
                <w:sz w:val="22"/>
              </w:rPr>
              <w:t>OTROS </w:t>
            </w:r>
            <w:r>
              <w:rPr>
                <w:b/>
                <w:spacing w:val="-2"/>
                <w:sz w:val="22"/>
              </w:rPr>
              <w:t>ESTADOS</w:t>
            </w:r>
          </w:p>
          <w:p>
            <w:pPr>
              <w:pStyle w:val="TableParagraph"/>
              <w:spacing w:line="290" w:lineRule="atLeast" w:before="2"/>
              <w:ind w:left="120" w:right="113"/>
              <w:jc w:val="center"/>
              <w:rPr>
                <w:b/>
                <w:sz w:val="22"/>
              </w:rPr>
            </w:pPr>
            <w:r>
              <w:rPr>
                <w:b/>
                <w:spacing w:val="-2"/>
                <w:sz w:val="22"/>
              </w:rPr>
              <w:t>POSTQUIRURGICOS ESPECIFICADOS</w:t>
            </w:r>
          </w:p>
        </w:tc>
        <w:tc>
          <w:tcPr>
            <w:tcW w:w="1200" w:type="dxa"/>
          </w:tcPr>
          <w:p>
            <w:pPr>
              <w:pStyle w:val="TableParagraph"/>
              <w:spacing w:before="38"/>
              <w:rPr>
                <w:b/>
                <w:sz w:val="22"/>
              </w:rPr>
            </w:pPr>
          </w:p>
          <w:p>
            <w:pPr>
              <w:pStyle w:val="TableParagraph"/>
              <w:ind w:left="11" w:right="5"/>
              <w:jc w:val="center"/>
              <w:rPr>
                <w:sz w:val="22"/>
              </w:rPr>
            </w:pPr>
            <w:r>
              <w:rPr>
                <w:spacing w:val="-5"/>
                <w:sz w:val="22"/>
              </w:rPr>
              <w:t>689</w:t>
            </w:r>
          </w:p>
        </w:tc>
        <w:tc>
          <w:tcPr>
            <w:tcW w:w="1201" w:type="dxa"/>
          </w:tcPr>
          <w:p>
            <w:pPr>
              <w:pStyle w:val="TableParagraph"/>
              <w:spacing w:before="38"/>
              <w:rPr>
                <w:b/>
                <w:sz w:val="22"/>
              </w:rPr>
            </w:pPr>
          </w:p>
          <w:p>
            <w:pPr>
              <w:pStyle w:val="TableParagraph"/>
              <w:ind w:left="10" w:right="6"/>
              <w:jc w:val="center"/>
              <w:rPr>
                <w:sz w:val="22"/>
              </w:rPr>
            </w:pPr>
            <w:r>
              <w:rPr>
                <w:spacing w:val="-4"/>
                <w:sz w:val="22"/>
              </w:rPr>
              <w:t>2439</w:t>
            </w:r>
          </w:p>
        </w:tc>
        <w:tc>
          <w:tcPr>
            <w:tcW w:w="1200" w:type="dxa"/>
          </w:tcPr>
          <w:p>
            <w:pPr>
              <w:pStyle w:val="TableParagraph"/>
              <w:spacing w:before="38"/>
              <w:rPr>
                <w:b/>
                <w:sz w:val="22"/>
              </w:rPr>
            </w:pPr>
          </w:p>
          <w:p>
            <w:pPr>
              <w:pStyle w:val="TableParagraph"/>
              <w:ind w:left="11" w:right="8"/>
              <w:jc w:val="center"/>
              <w:rPr>
                <w:b/>
                <w:sz w:val="22"/>
              </w:rPr>
            </w:pPr>
            <w:r>
              <w:rPr>
                <w:b/>
                <w:spacing w:val="-4"/>
                <w:sz w:val="22"/>
              </w:rPr>
              <w:t>3128</w:t>
            </w:r>
          </w:p>
        </w:tc>
      </w:tr>
      <w:tr>
        <w:trPr>
          <w:trHeight w:val="300" w:hRule="atLeast"/>
        </w:trPr>
        <w:tc>
          <w:tcPr>
            <w:tcW w:w="3000" w:type="dxa"/>
          </w:tcPr>
          <w:p>
            <w:pPr>
              <w:pStyle w:val="TableParagraph"/>
              <w:spacing w:before="3"/>
              <w:ind w:left="7" w:right="1"/>
              <w:jc w:val="center"/>
              <w:rPr>
                <w:b/>
                <w:sz w:val="22"/>
              </w:rPr>
            </w:pPr>
            <w:r>
              <w:rPr>
                <w:b/>
                <w:sz w:val="22"/>
              </w:rPr>
              <w:t>ADENOMA</w:t>
            </w:r>
            <w:r>
              <w:rPr>
                <w:b/>
                <w:spacing w:val="-2"/>
                <w:sz w:val="22"/>
              </w:rPr>
              <w:t> </w:t>
            </w:r>
            <w:r>
              <w:rPr>
                <w:b/>
                <w:sz w:val="22"/>
              </w:rPr>
              <w:t>DE</w:t>
            </w:r>
            <w:r>
              <w:rPr>
                <w:b/>
                <w:spacing w:val="-1"/>
                <w:sz w:val="22"/>
              </w:rPr>
              <w:t> </w:t>
            </w:r>
            <w:r>
              <w:rPr>
                <w:b/>
                <w:spacing w:val="-2"/>
                <w:sz w:val="22"/>
              </w:rPr>
              <w:t>PRÓSTATA</w:t>
            </w:r>
          </w:p>
        </w:tc>
        <w:tc>
          <w:tcPr>
            <w:tcW w:w="1200" w:type="dxa"/>
          </w:tcPr>
          <w:p>
            <w:pPr>
              <w:pStyle w:val="TableParagraph"/>
              <w:spacing w:before="3"/>
              <w:ind w:left="11" w:right="7"/>
              <w:jc w:val="center"/>
              <w:rPr>
                <w:sz w:val="22"/>
              </w:rPr>
            </w:pPr>
            <w:r>
              <w:rPr>
                <w:spacing w:val="-4"/>
                <w:sz w:val="22"/>
              </w:rPr>
              <w:t>2899</w:t>
            </w:r>
          </w:p>
        </w:tc>
        <w:tc>
          <w:tcPr>
            <w:tcW w:w="1201" w:type="dxa"/>
          </w:tcPr>
          <w:p>
            <w:pPr>
              <w:pStyle w:val="TableParagraph"/>
              <w:spacing w:before="3"/>
              <w:ind w:left="10" w:right="3"/>
              <w:jc w:val="center"/>
              <w:rPr>
                <w:sz w:val="22"/>
              </w:rPr>
            </w:pPr>
            <w:r>
              <w:rPr>
                <w:spacing w:val="-10"/>
                <w:sz w:val="22"/>
              </w:rPr>
              <w:t>0</w:t>
            </w:r>
          </w:p>
        </w:tc>
        <w:tc>
          <w:tcPr>
            <w:tcW w:w="1200" w:type="dxa"/>
          </w:tcPr>
          <w:p>
            <w:pPr>
              <w:pStyle w:val="TableParagraph"/>
              <w:spacing w:before="3"/>
              <w:ind w:left="11" w:right="8"/>
              <w:jc w:val="center"/>
              <w:rPr>
                <w:b/>
                <w:sz w:val="22"/>
              </w:rPr>
            </w:pPr>
            <w:r>
              <w:rPr>
                <w:b/>
                <w:spacing w:val="-4"/>
                <w:sz w:val="22"/>
              </w:rPr>
              <w:t>2899</w:t>
            </w:r>
          </w:p>
        </w:tc>
      </w:tr>
    </w:tbl>
    <w:p>
      <w:pPr>
        <w:pStyle w:val="BodyText"/>
        <w:spacing w:before="4"/>
        <w:ind w:left="2769" w:right="2769"/>
        <w:jc w:val="center"/>
      </w:pPr>
      <w:r>
        <w:rPr/>
        <w:t>Fuente:</w:t>
      </w:r>
      <w:r>
        <w:rPr>
          <w:spacing w:val="-5"/>
        </w:rPr>
        <w:t> </w:t>
      </w:r>
      <w:r>
        <w:rPr/>
        <w:t>Calidad</w:t>
      </w:r>
      <w:r>
        <w:rPr>
          <w:spacing w:val="-4"/>
        </w:rPr>
        <w:t> HDSA</w:t>
      </w:r>
    </w:p>
    <w:p>
      <w:pPr>
        <w:pStyle w:val="BodyText"/>
        <w:spacing w:before="114"/>
      </w:pPr>
    </w:p>
    <w:p>
      <w:pPr>
        <w:pStyle w:val="ListParagraph"/>
        <w:numPr>
          <w:ilvl w:val="3"/>
          <w:numId w:val="2"/>
        </w:numPr>
        <w:tabs>
          <w:tab w:pos="1487" w:val="left" w:leader="none"/>
        </w:tabs>
        <w:spacing w:line="240" w:lineRule="auto" w:before="1" w:after="0"/>
        <w:ind w:left="1487" w:right="0" w:hanging="865"/>
        <w:jc w:val="left"/>
        <w:rPr>
          <w:b/>
          <w:sz w:val="24"/>
        </w:rPr>
      </w:pPr>
      <w:r>
        <w:rPr>
          <w:b/>
          <w:sz w:val="24"/>
        </w:rPr>
        <w:t>SITUACIÓN</w:t>
      </w:r>
      <w:r>
        <w:rPr>
          <w:b/>
          <w:spacing w:val="-1"/>
          <w:sz w:val="24"/>
        </w:rPr>
        <w:t> </w:t>
      </w:r>
      <w:r>
        <w:rPr>
          <w:b/>
          <w:spacing w:val="-2"/>
          <w:sz w:val="24"/>
        </w:rPr>
        <w:t>FINANCIERA</w:t>
      </w:r>
    </w:p>
    <w:p>
      <w:pPr>
        <w:pStyle w:val="ListParagraph"/>
        <w:spacing w:after="0" w:line="240" w:lineRule="auto"/>
        <w:jc w:val="left"/>
        <w:rPr>
          <w:b/>
          <w:sz w:val="24"/>
        </w:rPr>
        <w:sectPr>
          <w:pgSz w:w="12240" w:h="15840"/>
          <w:pgMar w:header="0" w:footer="1355" w:top="1820" w:bottom="1540" w:left="1080" w:right="1080"/>
        </w:sectPr>
      </w:pPr>
    </w:p>
    <w:p>
      <w:pPr>
        <w:spacing w:before="63"/>
        <w:ind w:left="622" w:right="0" w:firstLine="0"/>
        <w:jc w:val="both"/>
        <w:rPr>
          <w:b/>
          <w:sz w:val="24"/>
        </w:rPr>
      </w:pPr>
      <w:r>
        <w:rPr>
          <w:b/>
          <w:sz w:val="24"/>
        </w:rPr>
        <w:t>EJECUCIÓN</w:t>
      </w:r>
      <w:r>
        <w:rPr>
          <w:b/>
          <w:spacing w:val="-6"/>
          <w:sz w:val="24"/>
        </w:rPr>
        <w:t> </w:t>
      </w:r>
      <w:r>
        <w:rPr>
          <w:b/>
          <w:sz w:val="24"/>
        </w:rPr>
        <w:t>PRESUPUESTAL</w:t>
      </w:r>
      <w:r>
        <w:rPr>
          <w:b/>
          <w:spacing w:val="-4"/>
          <w:sz w:val="24"/>
        </w:rPr>
        <w:t> </w:t>
      </w:r>
      <w:r>
        <w:rPr>
          <w:b/>
          <w:sz w:val="24"/>
        </w:rPr>
        <w:t>DE</w:t>
      </w:r>
      <w:r>
        <w:rPr>
          <w:b/>
          <w:spacing w:val="-3"/>
          <w:sz w:val="24"/>
        </w:rPr>
        <w:t> </w:t>
      </w:r>
      <w:r>
        <w:rPr>
          <w:b/>
          <w:spacing w:val="-2"/>
          <w:sz w:val="24"/>
        </w:rPr>
        <w:t>INGRESOS</w:t>
      </w:r>
    </w:p>
    <w:p>
      <w:pPr>
        <w:pStyle w:val="BodyText"/>
        <w:spacing w:before="76"/>
        <w:rPr>
          <w:b/>
        </w:rPr>
      </w:pPr>
    </w:p>
    <w:p>
      <w:pPr>
        <w:pStyle w:val="BodyText"/>
        <w:spacing w:line="276" w:lineRule="auto"/>
        <w:ind w:left="622" w:right="616"/>
        <w:jc w:val="both"/>
        <w:rPr>
          <w:b/>
        </w:rPr>
      </w:pPr>
      <w:r>
        <w:rPr/>
        <w:t>Para el ejercicio fiscal del año 2023, la institución hospitalaria inició con un presupuesto inicial de </w:t>
      </w:r>
      <w:r>
        <w:rPr>
          <w:b/>
        </w:rPr>
        <w:t>$24.243.197.406</w:t>
      </w:r>
      <w:r>
        <w:rPr/>
        <w:t>, al cual se le sumaron adiciones por diversos conceptos, incluyendo la disponibilidad inicial, recursos de Salud Pública Departamental y Municipal, un mayor recaudo en la venta de servicios y la recuperación</w:t>
      </w:r>
      <w:r>
        <w:rPr>
          <w:spacing w:val="-9"/>
        </w:rPr>
        <w:t> </w:t>
      </w:r>
      <w:r>
        <w:rPr/>
        <w:t>de</w:t>
      </w:r>
      <w:r>
        <w:rPr>
          <w:spacing w:val="-9"/>
        </w:rPr>
        <w:t> </w:t>
      </w:r>
      <w:r>
        <w:rPr/>
        <w:t>cartera,</w:t>
      </w:r>
      <w:r>
        <w:rPr>
          <w:spacing w:val="-10"/>
        </w:rPr>
        <w:t> </w:t>
      </w:r>
      <w:r>
        <w:rPr/>
        <w:t>aportes</w:t>
      </w:r>
      <w:r>
        <w:rPr>
          <w:spacing w:val="-10"/>
        </w:rPr>
        <w:t> </w:t>
      </w:r>
      <w:r>
        <w:rPr/>
        <w:t>del</w:t>
      </w:r>
      <w:r>
        <w:rPr>
          <w:spacing w:val="-10"/>
        </w:rPr>
        <w:t> </w:t>
      </w:r>
      <w:r>
        <w:rPr/>
        <w:t>Departamento</w:t>
      </w:r>
      <w:r>
        <w:rPr>
          <w:spacing w:val="-10"/>
        </w:rPr>
        <w:t> </w:t>
      </w:r>
      <w:r>
        <w:rPr/>
        <w:t>y</w:t>
      </w:r>
      <w:r>
        <w:rPr>
          <w:spacing w:val="-10"/>
        </w:rPr>
        <w:t> </w:t>
      </w:r>
      <w:r>
        <w:rPr/>
        <w:t>otros</w:t>
      </w:r>
      <w:r>
        <w:rPr>
          <w:spacing w:val="-10"/>
        </w:rPr>
        <w:t> </w:t>
      </w:r>
      <w:r>
        <w:rPr/>
        <w:t>ingresos,</w:t>
      </w:r>
      <w:r>
        <w:rPr>
          <w:spacing w:val="-10"/>
        </w:rPr>
        <w:t> </w:t>
      </w:r>
      <w:r>
        <w:rPr/>
        <w:t>alcanzando</w:t>
      </w:r>
      <w:r>
        <w:rPr>
          <w:spacing w:val="-10"/>
        </w:rPr>
        <w:t> </w:t>
      </w:r>
      <w:r>
        <w:rPr/>
        <w:t>un presupuesto definitivo de ingresos y gastos de </w:t>
      </w:r>
      <w:r>
        <w:rPr>
          <w:b/>
        </w:rPr>
        <w:t>$32.433.764.089.</w:t>
      </w:r>
    </w:p>
    <w:p>
      <w:pPr>
        <w:pStyle w:val="BodyText"/>
        <w:spacing w:before="40"/>
        <w:rPr>
          <w:b/>
        </w:rPr>
      </w:pPr>
    </w:p>
    <w:p>
      <w:pPr>
        <w:pStyle w:val="BodyText"/>
        <w:ind w:left="622"/>
        <w:jc w:val="both"/>
      </w:pPr>
      <w:r>
        <w:rPr/>
        <w:t>Durante</w:t>
      </w:r>
      <w:r>
        <w:rPr>
          <w:spacing w:val="36"/>
        </w:rPr>
        <w:t>  </w:t>
      </w:r>
      <w:r>
        <w:rPr/>
        <w:t>el</w:t>
      </w:r>
      <w:r>
        <w:rPr>
          <w:spacing w:val="38"/>
        </w:rPr>
        <w:t>  </w:t>
      </w:r>
      <w:r>
        <w:rPr/>
        <w:t>periodo,</w:t>
      </w:r>
      <w:r>
        <w:rPr>
          <w:spacing w:val="36"/>
        </w:rPr>
        <w:t>  </w:t>
      </w:r>
      <w:r>
        <w:rPr/>
        <w:t>se</w:t>
      </w:r>
      <w:r>
        <w:rPr>
          <w:spacing w:val="38"/>
        </w:rPr>
        <w:t>  </w:t>
      </w:r>
      <w:r>
        <w:rPr/>
        <w:t>reconocieron</w:t>
      </w:r>
      <w:r>
        <w:rPr>
          <w:spacing w:val="37"/>
        </w:rPr>
        <w:t>  </w:t>
      </w:r>
      <w:r>
        <w:rPr/>
        <w:t>ingresos</w:t>
      </w:r>
      <w:r>
        <w:rPr>
          <w:spacing w:val="37"/>
        </w:rPr>
        <w:t>  </w:t>
      </w:r>
      <w:r>
        <w:rPr/>
        <w:t>totales</w:t>
      </w:r>
      <w:r>
        <w:rPr>
          <w:spacing w:val="38"/>
        </w:rPr>
        <w:t>  </w:t>
      </w:r>
      <w:r>
        <w:rPr/>
        <w:t>por</w:t>
      </w:r>
      <w:r>
        <w:rPr>
          <w:spacing w:val="37"/>
        </w:rPr>
        <w:t>  </w:t>
      </w:r>
      <w:r>
        <w:rPr/>
        <w:t>un</w:t>
      </w:r>
      <w:r>
        <w:rPr>
          <w:spacing w:val="37"/>
        </w:rPr>
        <w:t>  </w:t>
      </w:r>
      <w:r>
        <w:rPr/>
        <w:t>monto</w:t>
      </w:r>
      <w:r>
        <w:rPr>
          <w:spacing w:val="37"/>
        </w:rPr>
        <w:t>  </w:t>
      </w:r>
      <w:r>
        <w:rPr>
          <w:spacing w:val="-5"/>
        </w:rPr>
        <w:t>de</w:t>
      </w:r>
    </w:p>
    <w:p>
      <w:pPr>
        <w:spacing w:line="276" w:lineRule="auto" w:before="42"/>
        <w:ind w:left="622" w:right="614" w:firstLine="0"/>
        <w:jc w:val="both"/>
        <w:rPr>
          <w:sz w:val="24"/>
        </w:rPr>
      </w:pPr>
      <w:r>
        <w:rPr>
          <w:b/>
          <w:sz w:val="24"/>
        </w:rPr>
        <w:t>$45.027.537.949. </w:t>
      </w:r>
      <w:r>
        <w:rPr>
          <w:sz w:val="24"/>
        </w:rPr>
        <w:t>Esta suma se desglosa en </w:t>
      </w:r>
      <w:r>
        <w:rPr>
          <w:b/>
          <w:sz w:val="24"/>
        </w:rPr>
        <w:t>$372.467.460 </w:t>
      </w:r>
      <w:r>
        <w:rPr>
          <w:sz w:val="24"/>
        </w:rPr>
        <w:t>provenientes de la disponibilidad inicial, </w:t>
      </w:r>
      <w:r>
        <w:rPr>
          <w:b/>
          <w:sz w:val="24"/>
        </w:rPr>
        <w:t>$28.950.371.765 </w:t>
      </w:r>
      <w:r>
        <w:rPr>
          <w:sz w:val="24"/>
        </w:rPr>
        <w:t>por ventas</w:t>
      </w:r>
      <w:r>
        <w:rPr>
          <w:spacing w:val="-1"/>
          <w:sz w:val="24"/>
        </w:rPr>
        <w:t> </w:t>
      </w:r>
      <w:r>
        <w:rPr>
          <w:sz w:val="24"/>
        </w:rPr>
        <w:t>de servicios, </w:t>
      </w:r>
      <w:r>
        <w:rPr>
          <w:b/>
          <w:sz w:val="24"/>
        </w:rPr>
        <w:t>$3.884.272.230 </w:t>
      </w:r>
      <w:r>
        <w:rPr>
          <w:sz w:val="24"/>
        </w:rPr>
        <w:t>por aportes</w:t>
      </w:r>
      <w:r>
        <w:rPr>
          <w:spacing w:val="80"/>
          <w:w w:val="150"/>
          <w:sz w:val="24"/>
        </w:rPr>
        <w:t> </w:t>
      </w:r>
      <w:r>
        <w:rPr>
          <w:sz w:val="24"/>
        </w:rPr>
        <w:t>del</w:t>
      </w:r>
      <w:r>
        <w:rPr>
          <w:spacing w:val="80"/>
          <w:w w:val="150"/>
          <w:sz w:val="24"/>
        </w:rPr>
        <w:t> </w:t>
      </w:r>
      <w:r>
        <w:rPr>
          <w:sz w:val="24"/>
        </w:rPr>
        <w:t>Departamento,</w:t>
      </w:r>
      <w:r>
        <w:rPr>
          <w:spacing w:val="80"/>
          <w:w w:val="150"/>
          <w:sz w:val="24"/>
        </w:rPr>
        <w:t> </w:t>
      </w:r>
      <w:r>
        <w:rPr>
          <w:b/>
          <w:sz w:val="24"/>
        </w:rPr>
        <w:t>$941.439.681</w:t>
      </w:r>
      <w:r>
        <w:rPr>
          <w:b/>
          <w:spacing w:val="80"/>
          <w:w w:val="150"/>
          <w:sz w:val="24"/>
        </w:rPr>
        <w:t> </w:t>
      </w:r>
      <w:r>
        <w:rPr>
          <w:sz w:val="24"/>
        </w:rPr>
        <w:t>por</w:t>
      </w:r>
      <w:r>
        <w:rPr>
          <w:spacing w:val="80"/>
          <w:w w:val="150"/>
          <w:sz w:val="24"/>
        </w:rPr>
        <w:t> </w:t>
      </w:r>
      <w:r>
        <w:rPr>
          <w:sz w:val="24"/>
        </w:rPr>
        <w:t>otros</w:t>
      </w:r>
      <w:r>
        <w:rPr>
          <w:spacing w:val="80"/>
          <w:w w:val="150"/>
          <w:sz w:val="24"/>
        </w:rPr>
        <w:t> </w:t>
      </w:r>
      <w:r>
        <w:rPr>
          <w:sz w:val="24"/>
        </w:rPr>
        <w:t>ingresos</w:t>
      </w:r>
      <w:r>
        <w:rPr>
          <w:spacing w:val="80"/>
          <w:w w:val="150"/>
          <w:sz w:val="24"/>
        </w:rPr>
        <w:t> </w:t>
      </w:r>
      <w:r>
        <w:rPr>
          <w:sz w:val="24"/>
        </w:rPr>
        <w:t>corrientes,</w:t>
      </w:r>
      <w:r>
        <w:rPr>
          <w:spacing w:val="80"/>
          <w:w w:val="150"/>
          <w:sz w:val="24"/>
        </w:rPr>
        <w:t> </w:t>
      </w:r>
      <w:r>
        <w:rPr>
          <w:sz w:val="24"/>
        </w:rPr>
        <w:t>y</w:t>
      </w:r>
    </w:p>
    <w:p>
      <w:pPr>
        <w:pStyle w:val="BodyText"/>
        <w:spacing w:line="415" w:lineRule="auto"/>
        <w:ind w:left="622" w:right="877"/>
        <w:jc w:val="both"/>
      </w:pPr>
      <w:r>
        <w:rPr>
          <w:b/>
        </w:rPr>
        <w:t>$10.878.986.813</w:t>
      </w:r>
      <w:r>
        <w:rPr>
          <w:b/>
          <w:spacing w:val="-5"/>
        </w:rPr>
        <w:t> </w:t>
      </w:r>
      <w:r>
        <w:rPr/>
        <w:t>correspondientes</w:t>
      </w:r>
      <w:r>
        <w:rPr>
          <w:spacing w:val="-5"/>
        </w:rPr>
        <w:t> </w:t>
      </w:r>
      <w:r>
        <w:rPr/>
        <w:t>a</w:t>
      </w:r>
      <w:r>
        <w:rPr>
          <w:spacing w:val="-5"/>
        </w:rPr>
        <w:t> </w:t>
      </w:r>
      <w:r>
        <w:rPr/>
        <w:t>cuentas</w:t>
      </w:r>
      <w:r>
        <w:rPr>
          <w:spacing w:val="-6"/>
        </w:rPr>
        <w:t> </w:t>
      </w:r>
      <w:r>
        <w:rPr/>
        <w:t>por</w:t>
      </w:r>
      <w:r>
        <w:rPr>
          <w:spacing w:val="-5"/>
        </w:rPr>
        <w:t> </w:t>
      </w:r>
      <w:r>
        <w:rPr/>
        <w:t>cobrar</w:t>
      </w:r>
      <w:r>
        <w:rPr>
          <w:spacing w:val="-7"/>
        </w:rPr>
        <w:t> </w:t>
      </w:r>
      <w:r>
        <w:rPr/>
        <w:t>de</w:t>
      </w:r>
      <w:r>
        <w:rPr>
          <w:spacing w:val="-5"/>
        </w:rPr>
        <w:t> </w:t>
      </w:r>
      <w:r>
        <w:rPr/>
        <w:t>vigencias</w:t>
      </w:r>
      <w:r>
        <w:rPr>
          <w:spacing w:val="-5"/>
        </w:rPr>
        <w:t> </w:t>
      </w:r>
      <w:r>
        <w:rPr/>
        <w:t>anteriores. En detalle, los ingresos se distribuyeron de la siguiente manera:</w:t>
      </w:r>
    </w:p>
    <w:p>
      <w:pPr>
        <w:pStyle w:val="ListParagraph"/>
        <w:numPr>
          <w:ilvl w:val="4"/>
          <w:numId w:val="2"/>
        </w:numPr>
        <w:tabs>
          <w:tab w:pos="1342" w:val="left" w:leader="none"/>
        </w:tabs>
        <w:spacing w:line="240" w:lineRule="auto" w:before="157" w:after="0"/>
        <w:ind w:left="1342" w:right="0" w:hanging="360"/>
        <w:jc w:val="left"/>
        <w:rPr>
          <w:sz w:val="24"/>
        </w:rPr>
      </w:pPr>
      <w:r>
        <w:rPr>
          <w:b/>
          <w:sz w:val="24"/>
        </w:rPr>
        <w:t>Disponibilidad</w:t>
      </w:r>
      <w:r>
        <w:rPr>
          <w:b/>
          <w:spacing w:val="-4"/>
          <w:sz w:val="24"/>
        </w:rPr>
        <w:t> </w:t>
      </w:r>
      <w:r>
        <w:rPr>
          <w:b/>
          <w:sz w:val="24"/>
        </w:rPr>
        <w:t>Inicial:</w:t>
      </w:r>
      <w:r>
        <w:rPr>
          <w:b/>
          <w:spacing w:val="-1"/>
          <w:sz w:val="24"/>
        </w:rPr>
        <w:t> </w:t>
      </w:r>
      <w:r>
        <w:rPr>
          <w:spacing w:val="-2"/>
          <w:sz w:val="24"/>
        </w:rPr>
        <w:t>$372.467.460</w:t>
      </w:r>
    </w:p>
    <w:p>
      <w:pPr>
        <w:pStyle w:val="ListParagraph"/>
        <w:numPr>
          <w:ilvl w:val="4"/>
          <w:numId w:val="2"/>
        </w:numPr>
        <w:tabs>
          <w:tab w:pos="1342" w:val="left" w:leader="none"/>
        </w:tabs>
        <w:spacing w:line="240" w:lineRule="auto" w:before="42" w:after="0"/>
        <w:ind w:left="1342" w:right="0" w:hanging="360"/>
        <w:jc w:val="left"/>
        <w:rPr>
          <w:sz w:val="24"/>
        </w:rPr>
      </w:pPr>
      <w:r>
        <w:rPr>
          <w:b/>
          <w:sz w:val="24"/>
        </w:rPr>
        <w:t>Venta</w:t>
      </w:r>
      <w:r>
        <w:rPr>
          <w:b/>
          <w:spacing w:val="-3"/>
          <w:sz w:val="24"/>
        </w:rPr>
        <w:t> </w:t>
      </w:r>
      <w:r>
        <w:rPr>
          <w:b/>
          <w:sz w:val="24"/>
        </w:rPr>
        <w:t>de</w:t>
      </w:r>
      <w:r>
        <w:rPr>
          <w:b/>
          <w:spacing w:val="-3"/>
          <w:sz w:val="24"/>
        </w:rPr>
        <w:t> </w:t>
      </w:r>
      <w:r>
        <w:rPr>
          <w:b/>
          <w:sz w:val="24"/>
        </w:rPr>
        <w:t>Servicios:</w:t>
      </w:r>
      <w:r>
        <w:rPr>
          <w:b/>
          <w:spacing w:val="-2"/>
          <w:sz w:val="24"/>
        </w:rPr>
        <w:t> </w:t>
      </w:r>
      <w:r>
        <w:rPr>
          <w:spacing w:val="-2"/>
          <w:sz w:val="24"/>
        </w:rPr>
        <w:t>$14.079.526.274</w:t>
      </w:r>
    </w:p>
    <w:p>
      <w:pPr>
        <w:pStyle w:val="ListParagraph"/>
        <w:numPr>
          <w:ilvl w:val="4"/>
          <w:numId w:val="2"/>
        </w:numPr>
        <w:tabs>
          <w:tab w:pos="1342" w:val="left" w:leader="none"/>
        </w:tabs>
        <w:spacing w:line="240" w:lineRule="auto" w:before="42" w:after="0"/>
        <w:ind w:left="1342" w:right="0" w:hanging="360"/>
        <w:jc w:val="left"/>
        <w:rPr>
          <w:sz w:val="24"/>
        </w:rPr>
      </w:pPr>
      <w:r>
        <w:rPr>
          <w:b/>
          <w:sz w:val="24"/>
        </w:rPr>
        <w:t>Aportes</w:t>
      </w:r>
      <w:r>
        <w:rPr>
          <w:b/>
          <w:spacing w:val="-5"/>
          <w:sz w:val="24"/>
        </w:rPr>
        <w:t> </w:t>
      </w:r>
      <w:r>
        <w:rPr>
          <w:b/>
          <w:sz w:val="24"/>
        </w:rPr>
        <w:t>del</w:t>
      </w:r>
      <w:r>
        <w:rPr>
          <w:b/>
          <w:spacing w:val="-6"/>
          <w:sz w:val="24"/>
        </w:rPr>
        <w:t> </w:t>
      </w:r>
      <w:r>
        <w:rPr>
          <w:b/>
          <w:sz w:val="24"/>
        </w:rPr>
        <w:t>Departamento:</w:t>
      </w:r>
      <w:r>
        <w:rPr>
          <w:b/>
          <w:spacing w:val="-3"/>
          <w:sz w:val="24"/>
        </w:rPr>
        <w:t> </w:t>
      </w:r>
      <w:r>
        <w:rPr>
          <w:spacing w:val="-2"/>
          <w:sz w:val="24"/>
        </w:rPr>
        <w:t>$3.884.272.230</w:t>
      </w:r>
    </w:p>
    <w:p>
      <w:pPr>
        <w:pStyle w:val="ListParagraph"/>
        <w:numPr>
          <w:ilvl w:val="4"/>
          <w:numId w:val="2"/>
        </w:numPr>
        <w:tabs>
          <w:tab w:pos="1342" w:val="left" w:leader="none"/>
        </w:tabs>
        <w:spacing w:line="240" w:lineRule="auto" w:before="41" w:after="0"/>
        <w:ind w:left="1342" w:right="0" w:hanging="360"/>
        <w:jc w:val="left"/>
        <w:rPr>
          <w:sz w:val="24"/>
        </w:rPr>
      </w:pPr>
      <w:r>
        <w:rPr>
          <w:b/>
          <w:sz w:val="24"/>
        </w:rPr>
        <w:t>Otros</w:t>
      </w:r>
      <w:r>
        <w:rPr>
          <w:b/>
          <w:spacing w:val="-5"/>
          <w:sz w:val="24"/>
        </w:rPr>
        <w:t> </w:t>
      </w:r>
      <w:r>
        <w:rPr>
          <w:b/>
          <w:sz w:val="24"/>
        </w:rPr>
        <w:t>Ingresos:</w:t>
      </w:r>
      <w:r>
        <w:rPr>
          <w:b/>
          <w:spacing w:val="-4"/>
          <w:sz w:val="24"/>
        </w:rPr>
        <w:t> </w:t>
      </w:r>
      <w:r>
        <w:rPr>
          <w:spacing w:val="-2"/>
          <w:sz w:val="24"/>
        </w:rPr>
        <w:t>$941.439.681</w:t>
      </w:r>
    </w:p>
    <w:p>
      <w:pPr>
        <w:pStyle w:val="ListParagraph"/>
        <w:numPr>
          <w:ilvl w:val="4"/>
          <w:numId w:val="2"/>
        </w:numPr>
        <w:tabs>
          <w:tab w:pos="1342" w:val="left" w:leader="none"/>
        </w:tabs>
        <w:spacing w:line="240" w:lineRule="auto" w:before="42" w:after="0"/>
        <w:ind w:left="1342" w:right="0" w:hanging="360"/>
        <w:jc w:val="left"/>
        <w:rPr>
          <w:sz w:val="24"/>
        </w:rPr>
      </w:pPr>
      <w:r>
        <w:rPr>
          <w:b/>
          <w:sz w:val="24"/>
        </w:rPr>
        <w:t>Cuentas</w:t>
      </w:r>
      <w:r>
        <w:rPr>
          <w:b/>
          <w:spacing w:val="-7"/>
          <w:sz w:val="24"/>
        </w:rPr>
        <w:t> </w:t>
      </w:r>
      <w:r>
        <w:rPr>
          <w:b/>
          <w:sz w:val="24"/>
        </w:rPr>
        <w:t>por</w:t>
      </w:r>
      <w:r>
        <w:rPr>
          <w:b/>
          <w:spacing w:val="-6"/>
          <w:sz w:val="24"/>
        </w:rPr>
        <w:t> </w:t>
      </w:r>
      <w:r>
        <w:rPr>
          <w:b/>
          <w:sz w:val="24"/>
        </w:rPr>
        <w:t>Cobrar</w:t>
      </w:r>
      <w:r>
        <w:rPr>
          <w:b/>
          <w:spacing w:val="-5"/>
          <w:sz w:val="24"/>
        </w:rPr>
        <w:t> </w:t>
      </w:r>
      <w:r>
        <w:rPr>
          <w:b/>
          <w:sz w:val="24"/>
        </w:rPr>
        <w:t>de</w:t>
      </w:r>
      <w:r>
        <w:rPr>
          <w:b/>
          <w:spacing w:val="-5"/>
          <w:sz w:val="24"/>
        </w:rPr>
        <w:t> </w:t>
      </w:r>
      <w:r>
        <w:rPr>
          <w:b/>
          <w:sz w:val="24"/>
        </w:rPr>
        <w:t>Vigencias</w:t>
      </w:r>
      <w:r>
        <w:rPr>
          <w:b/>
          <w:spacing w:val="-5"/>
          <w:sz w:val="24"/>
        </w:rPr>
        <w:t> </w:t>
      </w:r>
      <w:r>
        <w:rPr>
          <w:b/>
          <w:sz w:val="24"/>
        </w:rPr>
        <w:t>Anteriores:</w:t>
      </w:r>
      <w:r>
        <w:rPr>
          <w:b/>
          <w:spacing w:val="-3"/>
          <w:sz w:val="24"/>
        </w:rPr>
        <w:t> </w:t>
      </w:r>
      <w:r>
        <w:rPr>
          <w:spacing w:val="-2"/>
          <w:sz w:val="24"/>
        </w:rPr>
        <w:t>$10.878.986.813</w:t>
      </w:r>
    </w:p>
    <w:p>
      <w:pPr>
        <w:pStyle w:val="BodyText"/>
        <w:spacing w:before="81"/>
      </w:pPr>
    </w:p>
    <w:p>
      <w:pPr>
        <w:spacing w:line="276" w:lineRule="auto" w:before="1"/>
        <w:ind w:left="622" w:right="617" w:firstLine="0"/>
        <w:jc w:val="both"/>
        <w:rPr>
          <w:sz w:val="24"/>
        </w:rPr>
      </w:pPr>
      <w:r>
        <w:rPr>
          <w:sz w:val="24"/>
        </w:rPr>
        <w:t>El total recaudado durante</w:t>
      </w:r>
      <w:r>
        <w:rPr>
          <w:spacing w:val="-1"/>
          <w:sz w:val="24"/>
        </w:rPr>
        <w:t> </w:t>
      </w:r>
      <w:r>
        <w:rPr>
          <w:sz w:val="24"/>
        </w:rPr>
        <w:t>la vigencia</w:t>
      </w:r>
      <w:r>
        <w:rPr>
          <w:spacing w:val="-2"/>
          <w:sz w:val="24"/>
        </w:rPr>
        <w:t> </w:t>
      </w:r>
      <w:r>
        <w:rPr>
          <w:sz w:val="24"/>
        </w:rPr>
        <w:t>alcanzó la suma de </w:t>
      </w:r>
      <w:r>
        <w:rPr>
          <w:b/>
          <w:sz w:val="24"/>
        </w:rPr>
        <w:t>$30.156.692.458. </w:t>
      </w:r>
      <w:r>
        <w:rPr>
          <w:sz w:val="24"/>
        </w:rPr>
        <w:t>Como resultado, quedó un saldo por cobrar de </w:t>
      </w:r>
      <w:r>
        <w:rPr>
          <w:b/>
          <w:sz w:val="24"/>
        </w:rPr>
        <w:t>$14.870.845.491 </w:t>
      </w:r>
      <w:r>
        <w:rPr>
          <w:sz w:val="24"/>
        </w:rPr>
        <w:t>al cierre del periodo.</w:t>
      </w:r>
    </w:p>
    <w:p>
      <w:pPr>
        <w:pStyle w:val="BodyText"/>
        <w:spacing w:before="41"/>
      </w:pPr>
    </w:p>
    <w:p>
      <w:pPr>
        <w:pStyle w:val="BodyText"/>
        <w:spacing w:line="276" w:lineRule="auto"/>
        <w:ind w:left="622" w:right="620"/>
        <w:jc w:val="both"/>
      </w:pPr>
      <w:r>
        <w:rPr/>
        <w:t>Esta</w:t>
      </w:r>
      <w:r>
        <w:rPr>
          <w:spacing w:val="-12"/>
        </w:rPr>
        <w:t> </w:t>
      </w:r>
      <w:r>
        <w:rPr/>
        <w:t>información</w:t>
      </w:r>
      <w:r>
        <w:rPr>
          <w:spacing w:val="-11"/>
        </w:rPr>
        <w:t> </w:t>
      </w:r>
      <w:r>
        <w:rPr/>
        <w:t>financiera</w:t>
      </w:r>
      <w:r>
        <w:rPr>
          <w:spacing w:val="-12"/>
        </w:rPr>
        <w:t> </w:t>
      </w:r>
      <w:r>
        <w:rPr/>
        <w:t>detallada</w:t>
      </w:r>
      <w:r>
        <w:rPr>
          <w:spacing w:val="-14"/>
        </w:rPr>
        <w:t> </w:t>
      </w:r>
      <w:r>
        <w:rPr/>
        <w:t>refleja</w:t>
      </w:r>
      <w:r>
        <w:rPr>
          <w:spacing w:val="-12"/>
        </w:rPr>
        <w:t> </w:t>
      </w:r>
      <w:r>
        <w:rPr/>
        <w:t>la</w:t>
      </w:r>
      <w:r>
        <w:rPr>
          <w:spacing w:val="-12"/>
        </w:rPr>
        <w:t> </w:t>
      </w:r>
      <w:r>
        <w:rPr/>
        <w:t>gestión</w:t>
      </w:r>
      <w:r>
        <w:rPr>
          <w:spacing w:val="-12"/>
        </w:rPr>
        <w:t> </w:t>
      </w:r>
      <w:r>
        <w:rPr/>
        <w:t>presupuestaria</w:t>
      </w:r>
      <w:r>
        <w:rPr>
          <w:spacing w:val="-12"/>
        </w:rPr>
        <w:t> </w:t>
      </w:r>
      <w:r>
        <w:rPr/>
        <w:t>y</w:t>
      </w:r>
      <w:r>
        <w:rPr>
          <w:spacing w:val="-12"/>
        </w:rPr>
        <w:t> </w:t>
      </w:r>
      <w:r>
        <w:rPr/>
        <w:t>los</w:t>
      </w:r>
      <w:r>
        <w:rPr>
          <w:spacing w:val="-12"/>
        </w:rPr>
        <w:t> </w:t>
      </w:r>
      <w:r>
        <w:rPr/>
        <w:t>flujos</w:t>
      </w:r>
      <w:r>
        <w:rPr>
          <w:spacing w:val="-12"/>
        </w:rPr>
        <w:t> </w:t>
      </w:r>
      <w:r>
        <w:rPr/>
        <w:t>de ingresos de la institución hospitalaria durante el año 2023, destacando las fuentes </w:t>
      </w:r>
      <w:r>
        <w:rPr>
          <w:spacing w:val="-2"/>
        </w:rPr>
        <w:t>de</w:t>
      </w:r>
      <w:r>
        <w:rPr>
          <w:spacing w:val="-7"/>
        </w:rPr>
        <w:t> </w:t>
      </w:r>
      <w:r>
        <w:rPr>
          <w:spacing w:val="-2"/>
        </w:rPr>
        <w:t>financiamiento</w:t>
      </w:r>
      <w:r>
        <w:rPr>
          <w:spacing w:val="-8"/>
        </w:rPr>
        <w:t> </w:t>
      </w:r>
      <w:r>
        <w:rPr>
          <w:spacing w:val="-2"/>
        </w:rPr>
        <w:t>y</w:t>
      </w:r>
      <w:r>
        <w:rPr>
          <w:spacing w:val="-8"/>
        </w:rPr>
        <w:t> </w:t>
      </w:r>
      <w:r>
        <w:rPr>
          <w:spacing w:val="-2"/>
        </w:rPr>
        <w:t>los</w:t>
      </w:r>
      <w:r>
        <w:rPr>
          <w:spacing w:val="-8"/>
        </w:rPr>
        <w:t> </w:t>
      </w:r>
      <w:r>
        <w:rPr>
          <w:spacing w:val="-2"/>
        </w:rPr>
        <w:t>resultados</w:t>
      </w:r>
      <w:r>
        <w:rPr>
          <w:spacing w:val="-8"/>
        </w:rPr>
        <w:t> </w:t>
      </w:r>
      <w:r>
        <w:rPr>
          <w:spacing w:val="-2"/>
        </w:rPr>
        <w:t>alcanzados</w:t>
      </w:r>
      <w:r>
        <w:rPr>
          <w:spacing w:val="-8"/>
        </w:rPr>
        <w:t> </w:t>
      </w:r>
      <w:r>
        <w:rPr>
          <w:spacing w:val="-2"/>
        </w:rPr>
        <w:t>en</w:t>
      </w:r>
      <w:r>
        <w:rPr>
          <w:spacing w:val="-7"/>
        </w:rPr>
        <w:t> </w:t>
      </w:r>
      <w:r>
        <w:rPr>
          <w:spacing w:val="-2"/>
        </w:rPr>
        <w:t>términos</w:t>
      </w:r>
      <w:r>
        <w:rPr>
          <w:spacing w:val="-8"/>
        </w:rPr>
        <w:t> </w:t>
      </w:r>
      <w:r>
        <w:rPr>
          <w:spacing w:val="-2"/>
        </w:rPr>
        <w:t>de</w:t>
      </w:r>
      <w:r>
        <w:rPr>
          <w:spacing w:val="-7"/>
        </w:rPr>
        <w:t> </w:t>
      </w:r>
      <w:r>
        <w:rPr>
          <w:spacing w:val="-2"/>
        </w:rPr>
        <w:t>recaudación</w:t>
      </w:r>
      <w:r>
        <w:rPr>
          <w:spacing w:val="-7"/>
        </w:rPr>
        <w:t> </w:t>
      </w:r>
      <w:r>
        <w:rPr>
          <w:spacing w:val="-2"/>
        </w:rPr>
        <w:t>y</w:t>
      </w:r>
      <w:r>
        <w:rPr>
          <w:spacing w:val="-10"/>
        </w:rPr>
        <w:t> </w:t>
      </w:r>
      <w:r>
        <w:rPr>
          <w:spacing w:val="-2"/>
        </w:rPr>
        <w:t>cuentas </w:t>
      </w:r>
      <w:r>
        <w:rPr/>
        <w:t>por cobrar.</w:t>
      </w:r>
    </w:p>
    <w:p>
      <w:pPr>
        <w:pStyle w:val="BodyText"/>
        <w:spacing w:before="83"/>
      </w:pPr>
    </w:p>
    <w:p>
      <w:pPr>
        <w:spacing w:before="0"/>
        <w:ind w:left="622" w:right="0" w:firstLine="0"/>
        <w:jc w:val="both"/>
        <w:rPr>
          <w:b/>
          <w:sz w:val="24"/>
        </w:rPr>
      </w:pPr>
      <w:r>
        <w:rPr>
          <w:b/>
          <w:sz w:val="24"/>
        </w:rPr>
        <w:t>EJECUCIÓN</w:t>
      </w:r>
      <w:r>
        <w:rPr>
          <w:b/>
          <w:spacing w:val="-4"/>
          <w:sz w:val="24"/>
        </w:rPr>
        <w:t> </w:t>
      </w:r>
      <w:r>
        <w:rPr>
          <w:b/>
          <w:sz w:val="24"/>
        </w:rPr>
        <w:t>PRESUPUESTAL</w:t>
      </w:r>
      <w:r>
        <w:rPr>
          <w:b/>
          <w:spacing w:val="-4"/>
          <w:sz w:val="24"/>
        </w:rPr>
        <w:t> </w:t>
      </w:r>
      <w:r>
        <w:rPr>
          <w:b/>
          <w:sz w:val="24"/>
        </w:rPr>
        <w:t>DE</w:t>
      </w:r>
      <w:r>
        <w:rPr>
          <w:b/>
          <w:spacing w:val="-3"/>
          <w:sz w:val="24"/>
        </w:rPr>
        <w:t> </w:t>
      </w:r>
      <w:r>
        <w:rPr>
          <w:b/>
          <w:spacing w:val="-2"/>
          <w:sz w:val="24"/>
        </w:rPr>
        <w:t>GASTOS</w:t>
      </w:r>
    </w:p>
    <w:p>
      <w:pPr>
        <w:pStyle w:val="BodyText"/>
        <w:spacing w:before="74"/>
        <w:rPr>
          <w:b/>
        </w:rPr>
      </w:pPr>
    </w:p>
    <w:p>
      <w:pPr>
        <w:pStyle w:val="BodyText"/>
        <w:spacing w:line="276" w:lineRule="auto"/>
        <w:ind w:left="622" w:right="617"/>
        <w:jc w:val="both"/>
      </w:pPr>
      <w:r>
        <w:rPr/>
        <w:t>Durante el periodo fiscal del 2023, se registraron compromisos de gastos por un total de </w:t>
      </w:r>
      <w:r>
        <w:rPr>
          <w:b/>
        </w:rPr>
        <w:t>$31.616.908.542</w:t>
      </w:r>
      <w:r>
        <w:rPr/>
        <w:t>. Dentro de esta cifra, </w:t>
      </w:r>
      <w:r>
        <w:rPr>
          <w:b/>
        </w:rPr>
        <w:t>$22.262.695.306 </w:t>
      </w:r>
      <w:r>
        <w:rPr/>
        <w:t>corresponden a Gastos</w:t>
      </w:r>
      <w:r>
        <w:rPr>
          <w:spacing w:val="18"/>
        </w:rPr>
        <w:t> </w:t>
      </w:r>
      <w:r>
        <w:rPr/>
        <w:t>de</w:t>
      </w:r>
      <w:r>
        <w:rPr>
          <w:spacing w:val="19"/>
        </w:rPr>
        <w:t> </w:t>
      </w:r>
      <w:r>
        <w:rPr/>
        <w:t>Funcionamiento,</w:t>
      </w:r>
      <w:r>
        <w:rPr>
          <w:spacing w:val="17"/>
        </w:rPr>
        <w:t> </w:t>
      </w:r>
      <w:r>
        <w:rPr/>
        <w:t>de los</w:t>
      </w:r>
      <w:r>
        <w:rPr>
          <w:spacing w:val="18"/>
        </w:rPr>
        <w:t> </w:t>
      </w:r>
      <w:r>
        <w:rPr/>
        <w:t>cuales</w:t>
      </w:r>
      <w:r>
        <w:rPr>
          <w:spacing w:val="18"/>
        </w:rPr>
        <w:t> </w:t>
      </w:r>
      <w:r>
        <w:rPr/>
        <w:t>se</w:t>
      </w:r>
      <w:r>
        <w:rPr>
          <w:spacing w:val="18"/>
        </w:rPr>
        <w:t> </w:t>
      </w:r>
      <w:r>
        <w:rPr/>
        <w:t>ha</w:t>
      </w:r>
      <w:r>
        <w:rPr>
          <w:spacing w:val="18"/>
        </w:rPr>
        <w:t> </w:t>
      </w:r>
      <w:r>
        <w:rPr/>
        <w:t>cancelado</w:t>
      </w:r>
      <w:r>
        <w:rPr>
          <w:spacing w:val="18"/>
        </w:rPr>
        <w:t> </w:t>
      </w:r>
      <w:r>
        <w:rPr/>
        <w:t>el</w:t>
      </w:r>
      <w:r>
        <w:rPr>
          <w:spacing w:val="18"/>
        </w:rPr>
        <w:t> </w:t>
      </w:r>
      <w:r>
        <w:rPr/>
        <w:t>93%,</w:t>
      </w:r>
      <w:r>
        <w:rPr>
          <w:spacing w:val="17"/>
        </w:rPr>
        <w:t> </w:t>
      </w:r>
      <w:r>
        <w:rPr/>
        <w:t>equivalente</w:t>
      </w:r>
      <w:r>
        <w:rPr>
          <w:spacing w:val="17"/>
        </w:rPr>
        <w:t> </w:t>
      </w:r>
      <w:r>
        <w:rPr/>
        <w:t>a</w:t>
      </w:r>
    </w:p>
    <w:p>
      <w:pPr>
        <w:spacing w:line="276" w:lineRule="auto" w:before="0"/>
        <w:ind w:left="622" w:right="617" w:firstLine="0"/>
        <w:jc w:val="both"/>
        <w:rPr>
          <w:sz w:val="24"/>
        </w:rPr>
      </w:pPr>
      <w:r>
        <w:rPr>
          <w:b/>
          <w:sz w:val="24"/>
        </w:rPr>
        <w:t>$20.692.169.040</w:t>
      </w:r>
      <w:r>
        <w:rPr>
          <w:sz w:val="24"/>
        </w:rPr>
        <w:t>. Esto deja un saldo pendiente de </w:t>
      </w:r>
      <w:r>
        <w:rPr>
          <w:b/>
          <w:sz w:val="24"/>
        </w:rPr>
        <w:t>$1.570.526.266 </w:t>
      </w:r>
      <w:r>
        <w:rPr>
          <w:sz w:val="24"/>
        </w:rPr>
        <w:t>en esta </w:t>
      </w:r>
      <w:r>
        <w:rPr>
          <w:spacing w:val="-2"/>
          <w:sz w:val="24"/>
        </w:rPr>
        <w:t>categoría.</w:t>
      </w:r>
    </w:p>
    <w:p>
      <w:pPr>
        <w:spacing w:after="0" w:line="276" w:lineRule="auto"/>
        <w:jc w:val="both"/>
        <w:rPr>
          <w:sz w:val="24"/>
        </w:rPr>
        <w:sectPr>
          <w:pgSz w:w="12240" w:h="15840"/>
          <w:pgMar w:header="0" w:footer="1355" w:top="1780" w:bottom="1540" w:left="1080" w:right="1080"/>
        </w:sectPr>
      </w:pPr>
    </w:p>
    <w:p>
      <w:pPr>
        <w:pStyle w:val="BodyText"/>
        <w:spacing w:before="63"/>
        <w:ind w:left="622"/>
      </w:pPr>
      <w:r>
        <w:rPr/>
        <w:t>En</w:t>
      </w:r>
      <w:r>
        <w:rPr>
          <w:spacing w:val="-19"/>
        </w:rPr>
        <w:t> </w:t>
      </w:r>
      <w:r>
        <w:rPr/>
        <w:t>relación</w:t>
      </w:r>
      <w:r>
        <w:rPr>
          <w:spacing w:val="-15"/>
        </w:rPr>
        <w:t> </w:t>
      </w:r>
      <w:r>
        <w:rPr/>
        <w:t>con</w:t>
      </w:r>
      <w:r>
        <w:rPr>
          <w:spacing w:val="-15"/>
        </w:rPr>
        <w:t> </w:t>
      </w:r>
      <w:r>
        <w:rPr/>
        <w:t>los</w:t>
      </w:r>
      <w:r>
        <w:rPr>
          <w:spacing w:val="-17"/>
        </w:rPr>
        <w:t> </w:t>
      </w:r>
      <w:r>
        <w:rPr/>
        <w:t>Gastos</w:t>
      </w:r>
      <w:r>
        <w:rPr>
          <w:spacing w:val="-16"/>
        </w:rPr>
        <w:t> </w:t>
      </w:r>
      <w:r>
        <w:rPr/>
        <w:t>de</w:t>
      </w:r>
      <w:r>
        <w:rPr>
          <w:spacing w:val="-13"/>
        </w:rPr>
        <w:t> </w:t>
      </w:r>
      <w:r>
        <w:rPr/>
        <w:t>Operación</w:t>
      </w:r>
      <w:r>
        <w:rPr>
          <w:spacing w:val="-14"/>
        </w:rPr>
        <w:t> </w:t>
      </w:r>
      <w:r>
        <w:rPr/>
        <w:t>Comercial,</w:t>
      </w:r>
      <w:r>
        <w:rPr>
          <w:spacing w:val="-17"/>
        </w:rPr>
        <w:t> </w:t>
      </w:r>
      <w:r>
        <w:rPr/>
        <w:t>las</w:t>
      </w:r>
      <w:r>
        <w:rPr>
          <w:spacing w:val="-16"/>
        </w:rPr>
        <w:t> </w:t>
      </w:r>
      <w:r>
        <w:rPr/>
        <w:t>obligaciones</w:t>
      </w:r>
      <w:r>
        <w:rPr>
          <w:spacing w:val="-16"/>
        </w:rPr>
        <w:t> </w:t>
      </w:r>
      <w:r>
        <w:rPr/>
        <w:t>alcanzaron</w:t>
      </w:r>
      <w:r>
        <w:rPr>
          <w:spacing w:val="-15"/>
        </w:rPr>
        <w:t> </w:t>
      </w:r>
      <w:r>
        <w:rPr>
          <w:spacing w:val="-5"/>
        </w:rPr>
        <w:t>los</w:t>
      </w:r>
    </w:p>
    <w:p>
      <w:pPr>
        <w:tabs>
          <w:tab w:pos="2600" w:val="left" w:leader="none"/>
          <w:tab w:pos="3109" w:val="left" w:leader="none"/>
          <w:tab w:pos="3659" w:val="left" w:leader="none"/>
          <w:tab w:pos="4592" w:val="left" w:leader="none"/>
          <w:tab w:pos="5088" w:val="left" w:leader="none"/>
          <w:tab w:pos="5598" w:val="left" w:leader="none"/>
          <w:tab w:pos="7079" w:val="left" w:leader="none"/>
          <w:tab w:pos="7508" w:val="left" w:leader="none"/>
          <w:tab w:pos="8296" w:val="left" w:leader="none"/>
        </w:tabs>
        <w:spacing w:before="42"/>
        <w:ind w:left="622" w:right="0" w:firstLine="0"/>
        <w:jc w:val="left"/>
        <w:rPr>
          <w:sz w:val="24"/>
        </w:rPr>
      </w:pPr>
      <w:r>
        <w:rPr>
          <w:b/>
          <w:spacing w:val="-2"/>
          <w:sz w:val="24"/>
        </w:rPr>
        <w:t>$5.802.766.939</w:t>
      </w:r>
      <w:r>
        <w:rPr>
          <w:spacing w:val="-2"/>
          <w:sz w:val="24"/>
        </w:rPr>
        <w:t>,</w:t>
      </w:r>
      <w:r>
        <w:rPr>
          <w:sz w:val="24"/>
        </w:rPr>
        <w:tab/>
      </w:r>
      <w:r>
        <w:rPr>
          <w:spacing w:val="-5"/>
          <w:sz w:val="24"/>
        </w:rPr>
        <w:t>de</w:t>
      </w:r>
      <w:r>
        <w:rPr>
          <w:sz w:val="24"/>
        </w:rPr>
        <w:tab/>
      </w:r>
      <w:r>
        <w:rPr>
          <w:spacing w:val="-5"/>
          <w:sz w:val="24"/>
        </w:rPr>
        <w:t>los</w:t>
      </w:r>
      <w:r>
        <w:rPr>
          <w:sz w:val="24"/>
        </w:rPr>
        <w:tab/>
      </w:r>
      <w:r>
        <w:rPr>
          <w:spacing w:val="-2"/>
          <w:sz w:val="24"/>
        </w:rPr>
        <w:t>cuales</w:t>
      </w:r>
      <w:r>
        <w:rPr>
          <w:sz w:val="24"/>
        </w:rPr>
        <w:tab/>
      </w:r>
      <w:r>
        <w:rPr>
          <w:spacing w:val="-5"/>
          <w:sz w:val="24"/>
        </w:rPr>
        <w:t>se</w:t>
      </w:r>
      <w:r>
        <w:rPr>
          <w:sz w:val="24"/>
        </w:rPr>
        <w:tab/>
      </w:r>
      <w:r>
        <w:rPr>
          <w:spacing w:val="-5"/>
          <w:sz w:val="24"/>
        </w:rPr>
        <w:t>ha</w:t>
      </w:r>
      <w:r>
        <w:rPr>
          <w:sz w:val="24"/>
        </w:rPr>
        <w:tab/>
      </w:r>
      <w:r>
        <w:rPr>
          <w:spacing w:val="-2"/>
          <w:sz w:val="24"/>
        </w:rPr>
        <w:t>completado</w:t>
      </w:r>
      <w:r>
        <w:rPr>
          <w:sz w:val="24"/>
        </w:rPr>
        <w:tab/>
      </w:r>
      <w:r>
        <w:rPr>
          <w:spacing w:val="-5"/>
          <w:sz w:val="24"/>
        </w:rPr>
        <w:t>el</w:t>
      </w:r>
      <w:r>
        <w:rPr>
          <w:sz w:val="24"/>
        </w:rPr>
        <w:tab/>
      </w:r>
      <w:r>
        <w:rPr>
          <w:spacing w:val="-4"/>
          <w:sz w:val="24"/>
        </w:rPr>
        <w:t>90%,</w:t>
      </w:r>
      <w:r>
        <w:rPr>
          <w:sz w:val="24"/>
        </w:rPr>
        <w:tab/>
      </w:r>
      <w:r>
        <w:rPr>
          <w:spacing w:val="-2"/>
          <w:sz w:val="24"/>
        </w:rPr>
        <w:t>totalizando</w:t>
      </w:r>
    </w:p>
    <w:p>
      <w:pPr>
        <w:spacing w:before="42"/>
        <w:ind w:left="622" w:right="0" w:firstLine="0"/>
        <w:jc w:val="left"/>
        <w:rPr>
          <w:b/>
          <w:sz w:val="24"/>
        </w:rPr>
      </w:pPr>
      <w:r>
        <w:rPr>
          <w:b/>
          <w:sz w:val="24"/>
        </w:rPr>
        <w:t>$5.228.610.698</w:t>
      </w:r>
      <w:r>
        <w:rPr>
          <w:sz w:val="24"/>
        </w:rPr>
        <w:t>.</w:t>
      </w:r>
      <w:r>
        <w:rPr>
          <w:spacing w:val="-14"/>
          <w:sz w:val="24"/>
        </w:rPr>
        <w:t> </w:t>
      </w:r>
      <w:r>
        <w:rPr>
          <w:sz w:val="24"/>
        </w:rPr>
        <w:t>El</w:t>
      </w:r>
      <w:r>
        <w:rPr>
          <w:spacing w:val="-12"/>
          <w:sz w:val="24"/>
        </w:rPr>
        <w:t> </w:t>
      </w:r>
      <w:r>
        <w:rPr>
          <w:sz w:val="24"/>
        </w:rPr>
        <w:t>saldo</w:t>
      </w:r>
      <w:r>
        <w:rPr>
          <w:spacing w:val="-10"/>
          <w:sz w:val="24"/>
        </w:rPr>
        <w:t> </w:t>
      </w:r>
      <w:r>
        <w:rPr>
          <w:sz w:val="24"/>
        </w:rPr>
        <w:t>restante</w:t>
      </w:r>
      <w:r>
        <w:rPr>
          <w:spacing w:val="-10"/>
          <w:sz w:val="24"/>
        </w:rPr>
        <w:t> </w:t>
      </w:r>
      <w:r>
        <w:rPr>
          <w:sz w:val="24"/>
        </w:rPr>
        <w:t>por</w:t>
      </w:r>
      <w:r>
        <w:rPr>
          <w:spacing w:val="-13"/>
          <w:sz w:val="24"/>
        </w:rPr>
        <w:t> </w:t>
      </w:r>
      <w:r>
        <w:rPr>
          <w:sz w:val="24"/>
        </w:rPr>
        <w:t>pagar</w:t>
      </w:r>
      <w:r>
        <w:rPr>
          <w:spacing w:val="-10"/>
          <w:sz w:val="24"/>
        </w:rPr>
        <w:t> </w:t>
      </w:r>
      <w:r>
        <w:rPr>
          <w:sz w:val="24"/>
        </w:rPr>
        <w:t>en</w:t>
      </w:r>
      <w:r>
        <w:rPr>
          <w:spacing w:val="-10"/>
          <w:sz w:val="24"/>
        </w:rPr>
        <w:t> </w:t>
      </w:r>
      <w:r>
        <w:rPr>
          <w:sz w:val="24"/>
        </w:rPr>
        <w:t>esta</w:t>
      </w:r>
      <w:r>
        <w:rPr>
          <w:spacing w:val="-11"/>
          <w:sz w:val="24"/>
        </w:rPr>
        <w:t> </w:t>
      </w:r>
      <w:r>
        <w:rPr>
          <w:sz w:val="24"/>
        </w:rPr>
        <w:t>área</w:t>
      </w:r>
      <w:r>
        <w:rPr>
          <w:spacing w:val="-11"/>
          <w:sz w:val="24"/>
        </w:rPr>
        <w:t> </w:t>
      </w:r>
      <w:r>
        <w:rPr>
          <w:sz w:val="24"/>
        </w:rPr>
        <w:t>asciende</w:t>
      </w:r>
      <w:r>
        <w:rPr>
          <w:spacing w:val="-11"/>
          <w:sz w:val="24"/>
        </w:rPr>
        <w:t> </w:t>
      </w:r>
      <w:r>
        <w:rPr>
          <w:sz w:val="24"/>
        </w:rPr>
        <w:t>a</w:t>
      </w:r>
      <w:r>
        <w:rPr>
          <w:spacing w:val="-6"/>
          <w:sz w:val="24"/>
        </w:rPr>
        <w:t> </w:t>
      </w:r>
      <w:r>
        <w:rPr>
          <w:b/>
          <w:spacing w:val="-2"/>
          <w:sz w:val="24"/>
        </w:rPr>
        <w:t>$574.156.241.</w:t>
      </w:r>
    </w:p>
    <w:p>
      <w:pPr>
        <w:pStyle w:val="BodyText"/>
        <w:spacing w:before="82"/>
        <w:rPr>
          <w:b/>
        </w:rPr>
      </w:pPr>
    </w:p>
    <w:p>
      <w:pPr>
        <w:pStyle w:val="BodyText"/>
        <w:spacing w:line="276" w:lineRule="auto"/>
        <w:ind w:left="622" w:right="614"/>
        <w:jc w:val="both"/>
      </w:pPr>
      <w:r>
        <w:rPr/>
        <w:t>Por último, las cuentas pendientes de </w:t>
      </w:r>
      <w:r>
        <w:rPr>
          <w:b/>
        </w:rPr>
        <w:t>$3.551.446.297 </w:t>
      </w:r>
      <w:r>
        <w:rPr/>
        <w:t>han sido mayormente liquidadas, con un 99% cancelado, dejando un saldo residual de </w:t>
      </w:r>
      <w:r>
        <w:rPr>
          <w:b/>
        </w:rPr>
        <w:t>$23.913.886 </w:t>
      </w:r>
      <w:r>
        <w:rPr/>
        <w:t>por pagar. En resumen, el total consolidado de cuentas por pagar para la institución al cierre del periodo es de </w:t>
      </w:r>
      <w:r>
        <w:rPr>
          <w:b/>
        </w:rPr>
        <w:t>$2.168.596.393</w:t>
      </w:r>
      <w:r>
        <w:rPr/>
        <w:t>.</w:t>
      </w:r>
    </w:p>
    <w:p>
      <w:pPr>
        <w:pStyle w:val="BodyText"/>
        <w:spacing w:before="43"/>
      </w:pPr>
    </w:p>
    <w:p>
      <w:pPr>
        <w:pStyle w:val="BodyText"/>
        <w:spacing w:line="276" w:lineRule="auto"/>
        <w:ind w:left="622" w:right="620"/>
        <w:jc w:val="both"/>
      </w:pPr>
      <w:r>
        <w:rPr/>
        <w:t>Este análisis financiero revela el compromiso significativo asumido durante el año 2023 en términos de gastos operativos y comerciales. La eficacia en la gestión financiera</w:t>
      </w:r>
      <w:r>
        <w:rPr>
          <w:spacing w:val="-6"/>
        </w:rPr>
        <w:t> </w:t>
      </w:r>
      <w:r>
        <w:rPr/>
        <w:t>se</w:t>
      </w:r>
      <w:r>
        <w:rPr>
          <w:spacing w:val="-6"/>
        </w:rPr>
        <w:t> </w:t>
      </w:r>
      <w:r>
        <w:rPr/>
        <w:t>refleja</w:t>
      </w:r>
      <w:r>
        <w:rPr>
          <w:spacing w:val="-6"/>
        </w:rPr>
        <w:t> </w:t>
      </w:r>
      <w:r>
        <w:rPr/>
        <w:t>en</w:t>
      </w:r>
      <w:r>
        <w:rPr>
          <w:spacing w:val="-5"/>
        </w:rPr>
        <w:t> </w:t>
      </w:r>
      <w:r>
        <w:rPr/>
        <w:t>los</w:t>
      </w:r>
      <w:r>
        <w:rPr>
          <w:spacing w:val="-6"/>
        </w:rPr>
        <w:t> </w:t>
      </w:r>
      <w:r>
        <w:rPr/>
        <w:t>altos</w:t>
      </w:r>
      <w:r>
        <w:rPr>
          <w:spacing w:val="-6"/>
        </w:rPr>
        <w:t> </w:t>
      </w:r>
      <w:r>
        <w:rPr/>
        <w:t>porcentajes</w:t>
      </w:r>
      <w:r>
        <w:rPr>
          <w:spacing w:val="-6"/>
        </w:rPr>
        <w:t> </w:t>
      </w:r>
      <w:r>
        <w:rPr/>
        <w:t>de</w:t>
      </w:r>
      <w:r>
        <w:rPr>
          <w:spacing w:val="-6"/>
        </w:rPr>
        <w:t> </w:t>
      </w:r>
      <w:r>
        <w:rPr/>
        <w:t>pagos</w:t>
      </w:r>
      <w:r>
        <w:rPr>
          <w:spacing w:val="-6"/>
        </w:rPr>
        <w:t> </w:t>
      </w:r>
      <w:r>
        <w:rPr/>
        <w:t>realizados,</w:t>
      </w:r>
      <w:r>
        <w:rPr>
          <w:spacing w:val="-7"/>
        </w:rPr>
        <w:t> </w:t>
      </w:r>
      <w:r>
        <w:rPr/>
        <w:t>lo</w:t>
      </w:r>
      <w:r>
        <w:rPr>
          <w:spacing w:val="-8"/>
        </w:rPr>
        <w:t> </w:t>
      </w:r>
      <w:r>
        <w:rPr/>
        <w:t>que</w:t>
      </w:r>
      <w:r>
        <w:rPr>
          <w:spacing w:val="-8"/>
        </w:rPr>
        <w:t> </w:t>
      </w:r>
      <w:r>
        <w:rPr/>
        <w:t>demuestra una sólida capacidad de ejecución presupuestaria, manteniendo un flujo de caja saludable y garantizando la estabilidad financiera a largo plazo (Ver Tabla 25).</w:t>
      </w:r>
    </w:p>
    <w:p>
      <w:pPr>
        <w:pStyle w:val="BodyText"/>
        <w:spacing w:before="41"/>
      </w:pPr>
    </w:p>
    <w:p>
      <w:pPr>
        <w:spacing w:before="0"/>
        <w:ind w:left="0" w:right="0" w:firstLine="0"/>
        <w:jc w:val="center"/>
        <w:rPr>
          <w:b/>
          <w:sz w:val="24"/>
        </w:rPr>
      </w:pPr>
      <w:bookmarkStart w:name="_bookmark29" w:id="30"/>
      <w:bookmarkEnd w:id="30"/>
      <w:r>
        <w:rPr/>
      </w:r>
      <w:r>
        <w:rPr>
          <w:b/>
          <w:sz w:val="24"/>
        </w:rPr>
        <w:t>Tabla</w:t>
      </w:r>
      <w:r>
        <w:rPr>
          <w:b/>
          <w:spacing w:val="-3"/>
          <w:sz w:val="24"/>
        </w:rPr>
        <w:t> </w:t>
      </w:r>
      <w:r>
        <w:rPr>
          <w:b/>
          <w:sz w:val="24"/>
        </w:rPr>
        <w:t>25.</w:t>
      </w:r>
      <w:r>
        <w:rPr>
          <w:b/>
          <w:spacing w:val="-4"/>
          <w:sz w:val="24"/>
        </w:rPr>
        <w:t> </w:t>
      </w:r>
      <w:r>
        <w:rPr>
          <w:b/>
          <w:sz w:val="24"/>
        </w:rPr>
        <w:t>Comportamiento</w:t>
      </w:r>
      <w:r>
        <w:rPr>
          <w:b/>
          <w:spacing w:val="-4"/>
          <w:sz w:val="24"/>
        </w:rPr>
        <w:t> </w:t>
      </w:r>
      <w:r>
        <w:rPr>
          <w:b/>
          <w:sz w:val="24"/>
        </w:rPr>
        <w:t>de</w:t>
      </w:r>
      <w:r>
        <w:rPr>
          <w:b/>
          <w:spacing w:val="-3"/>
          <w:sz w:val="24"/>
        </w:rPr>
        <w:t> </w:t>
      </w:r>
      <w:r>
        <w:rPr>
          <w:b/>
          <w:sz w:val="24"/>
        </w:rPr>
        <w:t>ingresos</w:t>
      </w:r>
      <w:r>
        <w:rPr>
          <w:b/>
          <w:spacing w:val="-3"/>
          <w:sz w:val="24"/>
        </w:rPr>
        <w:t> </w:t>
      </w:r>
      <w:r>
        <w:rPr>
          <w:b/>
          <w:sz w:val="24"/>
        </w:rPr>
        <w:t>y</w:t>
      </w:r>
      <w:r>
        <w:rPr>
          <w:b/>
          <w:spacing w:val="-2"/>
          <w:sz w:val="24"/>
        </w:rPr>
        <w:t> </w:t>
      </w:r>
      <w:r>
        <w:rPr>
          <w:b/>
          <w:sz w:val="24"/>
        </w:rPr>
        <w:t>gastos</w:t>
      </w:r>
      <w:r>
        <w:rPr>
          <w:b/>
          <w:spacing w:val="-3"/>
          <w:sz w:val="24"/>
        </w:rPr>
        <w:t> </w:t>
      </w:r>
      <w:r>
        <w:rPr>
          <w:b/>
          <w:sz w:val="24"/>
        </w:rPr>
        <w:t>del</w:t>
      </w:r>
      <w:r>
        <w:rPr>
          <w:b/>
          <w:spacing w:val="-2"/>
          <w:sz w:val="24"/>
        </w:rPr>
        <w:t> </w:t>
      </w:r>
      <w:r>
        <w:rPr>
          <w:b/>
          <w:spacing w:val="-4"/>
          <w:sz w:val="24"/>
        </w:rPr>
        <w:t>HDSA</w:t>
      </w:r>
    </w:p>
    <w:p>
      <w:pPr>
        <w:pStyle w:val="BodyText"/>
        <w:spacing w:before="8"/>
        <w:rPr>
          <w:b/>
          <w:sz w:val="18"/>
        </w:rPr>
      </w:pPr>
      <w:r>
        <w:rPr>
          <w:b/>
          <w:sz w:val="18"/>
        </w:rPr>
        <w:drawing>
          <wp:anchor distT="0" distB="0" distL="0" distR="0" allowOverlap="1" layoutInCell="1" locked="0" behindDoc="1" simplePos="0" relativeHeight="487592960">
            <wp:simplePos x="0" y="0"/>
            <wp:positionH relativeFrom="page">
              <wp:posOffset>1122997</wp:posOffset>
            </wp:positionH>
            <wp:positionV relativeFrom="paragraph">
              <wp:posOffset>152277</wp:posOffset>
            </wp:positionV>
            <wp:extent cx="5519800" cy="148590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5519800" cy="1485900"/>
                    </a:xfrm>
                    <a:prstGeom prst="rect">
                      <a:avLst/>
                    </a:prstGeom>
                  </pic:spPr>
                </pic:pic>
              </a:graphicData>
            </a:graphic>
          </wp:anchor>
        </w:drawing>
      </w:r>
    </w:p>
    <w:p>
      <w:pPr>
        <w:pStyle w:val="BodyText"/>
        <w:spacing w:before="45"/>
        <w:ind w:left="2769" w:right="2767"/>
        <w:jc w:val="center"/>
      </w:pPr>
      <w:r>
        <w:rPr/>
        <w:t>Fuente:</w:t>
      </w:r>
      <w:r>
        <w:rPr>
          <w:spacing w:val="-8"/>
        </w:rPr>
        <w:t> </w:t>
      </w:r>
      <w:r>
        <w:rPr/>
        <w:t>Contabilidad</w:t>
      </w:r>
      <w:r>
        <w:rPr>
          <w:spacing w:val="-6"/>
        </w:rPr>
        <w:t> </w:t>
      </w:r>
      <w:r>
        <w:rPr>
          <w:spacing w:val="-4"/>
        </w:rPr>
        <w:t>HDSA</w:t>
      </w:r>
    </w:p>
    <w:p>
      <w:pPr>
        <w:pStyle w:val="BodyText"/>
        <w:spacing w:before="82"/>
      </w:pPr>
    </w:p>
    <w:p>
      <w:pPr>
        <w:pStyle w:val="BodyText"/>
        <w:spacing w:line="276" w:lineRule="auto"/>
        <w:ind w:left="622" w:right="619"/>
        <w:jc w:val="both"/>
      </w:pPr>
      <w:r>
        <w:rPr/>
        <w:t>Finalmente,</w:t>
      </w:r>
      <w:r>
        <w:rPr>
          <w:spacing w:val="-7"/>
        </w:rPr>
        <w:t> </w:t>
      </w:r>
      <w:r>
        <w:rPr/>
        <w:t>el</w:t>
      </w:r>
      <w:r>
        <w:rPr>
          <w:spacing w:val="-5"/>
        </w:rPr>
        <w:t> </w:t>
      </w:r>
      <w:r>
        <w:rPr/>
        <w:t>comportamiento</w:t>
      </w:r>
      <w:r>
        <w:rPr>
          <w:spacing w:val="-6"/>
        </w:rPr>
        <w:t> </w:t>
      </w:r>
      <w:r>
        <w:rPr/>
        <w:t>de</w:t>
      </w:r>
      <w:r>
        <w:rPr>
          <w:spacing w:val="-5"/>
        </w:rPr>
        <w:t> </w:t>
      </w:r>
      <w:r>
        <w:rPr/>
        <w:t>las</w:t>
      </w:r>
      <w:r>
        <w:rPr>
          <w:spacing w:val="-6"/>
        </w:rPr>
        <w:t> </w:t>
      </w:r>
      <w:r>
        <w:rPr/>
        <w:t>ejecuciones</w:t>
      </w:r>
      <w:r>
        <w:rPr>
          <w:spacing w:val="-6"/>
        </w:rPr>
        <w:t> </w:t>
      </w:r>
      <w:r>
        <w:rPr/>
        <w:t>de</w:t>
      </w:r>
      <w:r>
        <w:rPr>
          <w:spacing w:val="-5"/>
        </w:rPr>
        <w:t> </w:t>
      </w:r>
      <w:r>
        <w:rPr/>
        <w:t>ingresos</w:t>
      </w:r>
      <w:r>
        <w:rPr>
          <w:spacing w:val="-6"/>
        </w:rPr>
        <w:t> </w:t>
      </w:r>
      <w:r>
        <w:rPr/>
        <w:t>y</w:t>
      </w:r>
      <w:r>
        <w:rPr>
          <w:spacing w:val="-6"/>
        </w:rPr>
        <w:t> </w:t>
      </w:r>
      <w:r>
        <w:rPr/>
        <w:t>gastos</w:t>
      </w:r>
      <w:r>
        <w:rPr>
          <w:spacing w:val="-6"/>
        </w:rPr>
        <w:t> </w:t>
      </w:r>
      <w:r>
        <w:rPr/>
        <w:t>durante</w:t>
      </w:r>
      <w:r>
        <w:rPr>
          <w:spacing w:val="-6"/>
        </w:rPr>
        <w:t> </w:t>
      </w:r>
      <w:r>
        <w:rPr/>
        <w:t>las vigencias 2016 a 2023, destaca ciertas variaciones entre dichos periodos. Este análisis refleja el esfuerzo continuo de la institución por mantener y aumentar la facturación, así como el constante respaldo brindado por entes departamentales y nacionales en la asignación de recursos. Además, se resalta el compromiso institucional</w:t>
      </w:r>
      <w:r>
        <w:rPr>
          <w:spacing w:val="-17"/>
        </w:rPr>
        <w:t> </w:t>
      </w:r>
      <w:r>
        <w:rPr/>
        <w:t>con</w:t>
      </w:r>
      <w:r>
        <w:rPr>
          <w:spacing w:val="-17"/>
        </w:rPr>
        <w:t> </w:t>
      </w:r>
      <w:r>
        <w:rPr/>
        <w:t>la</w:t>
      </w:r>
      <w:r>
        <w:rPr>
          <w:spacing w:val="-16"/>
        </w:rPr>
        <w:t> </w:t>
      </w:r>
      <w:r>
        <w:rPr/>
        <w:t>austeridad</w:t>
      </w:r>
      <w:r>
        <w:rPr>
          <w:spacing w:val="-17"/>
        </w:rPr>
        <w:t> </w:t>
      </w:r>
      <w:r>
        <w:rPr/>
        <w:t>en</w:t>
      </w:r>
      <w:r>
        <w:rPr>
          <w:spacing w:val="-17"/>
        </w:rPr>
        <w:t> </w:t>
      </w:r>
      <w:r>
        <w:rPr/>
        <w:t>el</w:t>
      </w:r>
      <w:r>
        <w:rPr>
          <w:spacing w:val="-16"/>
        </w:rPr>
        <w:t> </w:t>
      </w:r>
      <w:r>
        <w:rPr/>
        <w:t>gasto</w:t>
      </w:r>
      <w:r>
        <w:rPr>
          <w:spacing w:val="-17"/>
        </w:rPr>
        <w:t> </w:t>
      </w:r>
      <w:r>
        <w:rPr/>
        <w:t>y</w:t>
      </w:r>
      <w:r>
        <w:rPr>
          <w:spacing w:val="-16"/>
        </w:rPr>
        <w:t> </w:t>
      </w:r>
      <w:r>
        <w:rPr/>
        <w:t>la</w:t>
      </w:r>
      <w:r>
        <w:rPr>
          <w:spacing w:val="-17"/>
        </w:rPr>
        <w:t> </w:t>
      </w:r>
      <w:r>
        <w:rPr/>
        <w:t>dedicación</w:t>
      </w:r>
      <w:r>
        <w:rPr>
          <w:spacing w:val="-17"/>
        </w:rPr>
        <w:t> </w:t>
      </w:r>
      <w:r>
        <w:rPr/>
        <w:t>de</w:t>
      </w:r>
      <w:r>
        <w:rPr>
          <w:spacing w:val="-15"/>
        </w:rPr>
        <w:t> </w:t>
      </w:r>
      <w:r>
        <w:rPr/>
        <w:t>la</w:t>
      </w:r>
      <w:r>
        <w:rPr>
          <w:spacing w:val="-17"/>
        </w:rPr>
        <w:t> </w:t>
      </w:r>
      <w:r>
        <w:rPr/>
        <w:t>gerencia</w:t>
      </w:r>
      <w:r>
        <w:rPr>
          <w:spacing w:val="-17"/>
        </w:rPr>
        <w:t> </w:t>
      </w:r>
      <w:r>
        <w:rPr/>
        <w:t>en</w:t>
      </w:r>
      <w:r>
        <w:rPr>
          <w:spacing w:val="-15"/>
        </w:rPr>
        <w:t> </w:t>
      </w:r>
      <w:r>
        <w:rPr/>
        <w:t>la</w:t>
      </w:r>
      <w:r>
        <w:rPr>
          <w:spacing w:val="-17"/>
        </w:rPr>
        <w:t> </w:t>
      </w:r>
      <w:r>
        <w:rPr/>
        <w:t>gestión eficiente de los recursos.</w:t>
      </w:r>
    </w:p>
    <w:p>
      <w:pPr>
        <w:pStyle w:val="BodyText"/>
        <w:spacing w:before="42"/>
      </w:pPr>
    </w:p>
    <w:p>
      <w:pPr>
        <w:pStyle w:val="BodyText"/>
        <w:spacing w:line="276" w:lineRule="auto"/>
        <w:ind w:left="622" w:right="618"/>
        <w:jc w:val="both"/>
      </w:pPr>
      <w:r>
        <w:rPr/>
        <w:t>Históricamente,</w:t>
      </w:r>
      <w:r>
        <w:rPr>
          <w:spacing w:val="-3"/>
        </w:rPr>
        <w:t> </w:t>
      </w:r>
      <w:r>
        <w:rPr/>
        <w:t>se</w:t>
      </w:r>
      <w:r>
        <w:rPr>
          <w:spacing w:val="-2"/>
        </w:rPr>
        <w:t> </w:t>
      </w:r>
      <w:r>
        <w:rPr/>
        <w:t>evidencia</w:t>
      </w:r>
      <w:r>
        <w:rPr>
          <w:spacing w:val="-3"/>
        </w:rPr>
        <w:t> </w:t>
      </w:r>
      <w:r>
        <w:rPr/>
        <w:t>una</w:t>
      </w:r>
      <w:r>
        <w:rPr>
          <w:spacing w:val="-2"/>
        </w:rPr>
        <w:t> </w:t>
      </w:r>
      <w:r>
        <w:rPr/>
        <w:t>administración</w:t>
      </w:r>
      <w:r>
        <w:rPr>
          <w:spacing w:val="-2"/>
        </w:rPr>
        <w:t> </w:t>
      </w:r>
      <w:r>
        <w:rPr/>
        <w:t>eficaz</w:t>
      </w:r>
      <w:r>
        <w:rPr>
          <w:spacing w:val="-4"/>
        </w:rPr>
        <w:t> </w:t>
      </w:r>
      <w:r>
        <w:rPr/>
        <w:t>de</w:t>
      </w:r>
      <w:r>
        <w:rPr>
          <w:spacing w:val="-2"/>
        </w:rPr>
        <w:t> </w:t>
      </w:r>
      <w:r>
        <w:rPr/>
        <w:t>los</w:t>
      </w:r>
      <w:r>
        <w:rPr>
          <w:spacing w:val="-2"/>
        </w:rPr>
        <w:t> </w:t>
      </w:r>
      <w:r>
        <w:rPr/>
        <w:t>recursos</w:t>
      </w:r>
      <w:r>
        <w:rPr>
          <w:spacing w:val="-2"/>
        </w:rPr>
        <w:t> </w:t>
      </w:r>
      <w:r>
        <w:rPr/>
        <w:t>públicos</w:t>
      </w:r>
      <w:r>
        <w:rPr>
          <w:spacing w:val="-2"/>
        </w:rPr>
        <w:t> </w:t>
      </w:r>
      <w:r>
        <w:rPr/>
        <w:t>en materia</w:t>
      </w:r>
      <w:r>
        <w:rPr>
          <w:spacing w:val="-4"/>
        </w:rPr>
        <w:t> </w:t>
      </w:r>
      <w:r>
        <w:rPr/>
        <w:t>presupuestal,</w:t>
      </w:r>
      <w:r>
        <w:rPr>
          <w:spacing w:val="-5"/>
        </w:rPr>
        <w:t> </w:t>
      </w:r>
      <w:r>
        <w:rPr/>
        <w:t>lo</w:t>
      </w:r>
      <w:r>
        <w:rPr>
          <w:spacing w:val="-4"/>
        </w:rPr>
        <w:t> </w:t>
      </w:r>
      <w:r>
        <w:rPr/>
        <w:t>que</w:t>
      </w:r>
      <w:r>
        <w:rPr>
          <w:spacing w:val="-4"/>
        </w:rPr>
        <w:t> </w:t>
      </w:r>
      <w:r>
        <w:rPr/>
        <w:t>ha</w:t>
      </w:r>
      <w:r>
        <w:rPr>
          <w:spacing w:val="-4"/>
        </w:rPr>
        <w:t> </w:t>
      </w:r>
      <w:r>
        <w:rPr/>
        <w:t>permitido</w:t>
      </w:r>
      <w:r>
        <w:rPr>
          <w:spacing w:val="-4"/>
        </w:rPr>
        <w:t> </w:t>
      </w:r>
      <w:r>
        <w:rPr/>
        <w:t>ofrecer</w:t>
      </w:r>
      <w:r>
        <w:rPr>
          <w:spacing w:val="-4"/>
        </w:rPr>
        <w:t> </w:t>
      </w:r>
      <w:r>
        <w:rPr/>
        <w:t>servicios</w:t>
      </w:r>
      <w:r>
        <w:rPr>
          <w:spacing w:val="-4"/>
        </w:rPr>
        <w:t> </w:t>
      </w:r>
      <w:r>
        <w:rPr/>
        <w:t>con</w:t>
      </w:r>
      <w:r>
        <w:rPr>
          <w:spacing w:val="-4"/>
        </w:rPr>
        <w:t> </w:t>
      </w:r>
      <w:r>
        <w:rPr/>
        <w:t>altos</w:t>
      </w:r>
      <w:r>
        <w:rPr>
          <w:spacing w:val="-4"/>
        </w:rPr>
        <w:t> </w:t>
      </w:r>
      <w:r>
        <w:rPr/>
        <w:t>estándares</w:t>
      </w:r>
      <w:r>
        <w:rPr>
          <w:spacing w:val="-4"/>
        </w:rPr>
        <w:t> </w:t>
      </w:r>
      <w:r>
        <w:rPr/>
        <w:t>de calidad a la población del área de influencia, consolidando al hospital como un referente</w:t>
      </w:r>
      <w:r>
        <w:rPr>
          <w:spacing w:val="-14"/>
        </w:rPr>
        <w:t> </w:t>
      </w:r>
      <w:r>
        <w:rPr/>
        <w:t>en</w:t>
      </w:r>
      <w:r>
        <w:rPr>
          <w:spacing w:val="-15"/>
        </w:rPr>
        <w:t> </w:t>
      </w:r>
      <w:r>
        <w:rPr/>
        <w:t>la</w:t>
      </w:r>
      <w:r>
        <w:rPr>
          <w:spacing w:val="-14"/>
        </w:rPr>
        <w:t> </w:t>
      </w:r>
      <w:r>
        <w:rPr/>
        <w:t>región.</w:t>
      </w:r>
      <w:r>
        <w:rPr>
          <w:spacing w:val="-14"/>
        </w:rPr>
        <w:t> </w:t>
      </w:r>
      <w:r>
        <w:rPr/>
        <w:t>A</w:t>
      </w:r>
      <w:r>
        <w:rPr>
          <w:spacing w:val="-14"/>
        </w:rPr>
        <w:t> </w:t>
      </w:r>
      <w:r>
        <w:rPr/>
        <w:t>pesar</w:t>
      </w:r>
      <w:r>
        <w:rPr>
          <w:spacing w:val="-14"/>
        </w:rPr>
        <w:t> </w:t>
      </w:r>
      <w:r>
        <w:rPr/>
        <w:t>de</w:t>
      </w:r>
      <w:r>
        <w:rPr>
          <w:spacing w:val="-14"/>
        </w:rPr>
        <w:t> </w:t>
      </w:r>
      <w:r>
        <w:rPr/>
        <w:t>estos</w:t>
      </w:r>
      <w:r>
        <w:rPr>
          <w:spacing w:val="-14"/>
        </w:rPr>
        <w:t> </w:t>
      </w:r>
      <w:r>
        <w:rPr/>
        <w:t>logros,</w:t>
      </w:r>
      <w:r>
        <w:rPr>
          <w:spacing w:val="-14"/>
        </w:rPr>
        <w:t> </w:t>
      </w:r>
      <w:r>
        <w:rPr/>
        <w:t>es</w:t>
      </w:r>
      <w:r>
        <w:rPr>
          <w:spacing w:val="-14"/>
        </w:rPr>
        <w:t> </w:t>
      </w:r>
      <w:r>
        <w:rPr/>
        <w:t>fundamental</w:t>
      </w:r>
      <w:r>
        <w:rPr>
          <w:spacing w:val="-14"/>
        </w:rPr>
        <w:t> </w:t>
      </w:r>
      <w:r>
        <w:rPr/>
        <w:t>mantener</w:t>
      </w:r>
      <w:r>
        <w:rPr>
          <w:spacing w:val="-14"/>
        </w:rPr>
        <w:t> </w:t>
      </w:r>
      <w:r>
        <w:rPr/>
        <w:t>el</w:t>
      </w:r>
      <w:r>
        <w:rPr>
          <w:spacing w:val="-15"/>
        </w:rPr>
        <w:t> </w:t>
      </w:r>
      <w:r>
        <w:rPr/>
        <w:t>enfoque</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t>en la facturación y reforzar la gestión de cobro de cartera pendiente para alcanzar un</w:t>
      </w:r>
      <w:r>
        <w:rPr>
          <w:spacing w:val="-5"/>
        </w:rPr>
        <w:t> </w:t>
      </w:r>
      <w:r>
        <w:rPr/>
        <w:t>equilibrio</w:t>
      </w:r>
      <w:r>
        <w:rPr>
          <w:spacing w:val="-8"/>
        </w:rPr>
        <w:t> </w:t>
      </w:r>
      <w:r>
        <w:rPr/>
        <w:t>presupuestal</w:t>
      </w:r>
      <w:r>
        <w:rPr>
          <w:spacing w:val="-5"/>
        </w:rPr>
        <w:t> </w:t>
      </w:r>
      <w:r>
        <w:rPr/>
        <w:t>al</w:t>
      </w:r>
      <w:r>
        <w:rPr>
          <w:spacing w:val="-6"/>
        </w:rPr>
        <w:t> </w:t>
      </w:r>
      <w:r>
        <w:rPr/>
        <w:t>cierre</w:t>
      </w:r>
      <w:r>
        <w:rPr>
          <w:spacing w:val="-6"/>
        </w:rPr>
        <w:t> </w:t>
      </w:r>
      <w:r>
        <w:rPr/>
        <w:t>del</w:t>
      </w:r>
      <w:r>
        <w:rPr>
          <w:spacing w:val="-6"/>
        </w:rPr>
        <w:t> </w:t>
      </w:r>
      <w:r>
        <w:rPr/>
        <w:t>próximo</w:t>
      </w:r>
      <w:r>
        <w:rPr>
          <w:spacing w:val="-6"/>
        </w:rPr>
        <w:t> </w:t>
      </w:r>
      <w:r>
        <w:rPr/>
        <w:t>periodo.</w:t>
      </w:r>
      <w:r>
        <w:rPr>
          <w:spacing w:val="-8"/>
        </w:rPr>
        <w:t> </w:t>
      </w:r>
      <w:r>
        <w:rPr/>
        <w:t>Además,</w:t>
      </w:r>
      <w:r>
        <w:rPr>
          <w:spacing w:val="-6"/>
        </w:rPr>
        <w:t> </w:t>
      </w:r>
      <w:r>
        <w:rPr/>
        <w:t>se</w:t>
      </w:r>
      <w:r>
        <w:rPr>
          <w:spacing w:val="-6"/>
        </w:rPr>
        <w:t> </w:t>
      </w:r>
      <w:r>
        <w:rPr/>
        <w:t>espera</w:t>
      </w:r>
      <w:r>
        <w:rPr>
          <w:spacing w:val="-6"/>
        </w:rPr>
        <w:t> </w:t>
      </w:r>
      <w:r>
        <w:rPr/>
        <w:t>que</w:t>
      </w:r>
      <w:r>
        <w:rPr>
          <w:spacing w:val="-8"/>
        </w:rPr>
        <w:t> </w:t>
      </w:r>
      <w:r>
        <w:rPr/>
        <w:t>las posibles</w:t>
      </w:r>
      <w:r>
        <w:rPr>
          <w:spacing w:val="-5"/>
        </w:rPr>
        <w:t> </w:t>
      </w:r>
      <w:r>
        <w:rPr/>
        <w:t>reformas</w:t>
      </w:r>
      <w:r>
        <w:rPr>
          <w:spacing w:val="-7"/>
        </w:rPr>
        <w:t> </w:t>
      </w:r>
      <w:r>
        <w:rPr/>
        <w:t>en</w:t>
      </w:r>
      <w:r>
        <w:rPr>
          <w:spacing w:val="-4"/>
        </w:rPr>
        <w:t> </w:t>
      </w:r>
      <w:r>
        <w:rPr/>
        <w:t>el</w:t>
      </w:r>
      <w:r>
        <w:rPr>
          <w:spacing w:val="-4"/>
        </w:rPr>
        <w:t> </w:t>
      </w:r>
      <w:r>
        <w:rPr/>
        <w:t>sistema</w:t>
      </w:r>
      <w:r>
        <w:rPr>
          <w:spacing w:val="-4"/>
        </w:rPr>
        <w:t> </w:t>
      </w:r>
      <w:r>
        <w:rPr/>
        <w:t>de</w:t>
      </w:r>
      <w:r>
        <w:rPr>
          <w:spacing w:val="-4"/>
        </w:rPr>
        <w:t> </w:t>
      </w:r>
      <w:r>
        <w:rPr/>
        <w:t>salud</w:t>
      </w:r>
      <w:r>
        <w:rPr>
          <w:spacing w:val="-4"/>
        </w:rPr>
        <w:t> </w:t>
      </w:r>
      <w:r>
        <w:rPr/>
        <w:t>contribuyan</w:t>
      </w:r>
      <w:r>
        <w:rPr>
          <w:spacing w:val="-4"/>
        </w:rPr>
        <w:t> </w:t>
      </w:r>
      <w:r>
        <w:rPr/>
        <w:t>positivamente</w:t>
      </w:r>
      <w:r>
        <w:rPr>
          <w:spacing w:val="-7"/>
        </w:rPr>
        <w:t> </w:t>
      </w:r>
      <w:r>
        <w:rPr/>
        <w:t>al</w:t>
      </w:r>
      <w:r>
        <w:rPr>
          <w:spacing w:val="-4"/>
        </w:rPr>
        <w:t> </w:t>
      </w:r>
      <w:r>
        <w:rPr/>
        <w:t>pago</w:t>
      </w:r>
      <w:r>
        <w:rPr>
          <w:spacing w:val="-4"/>
        </w:rPr>
        <w:t> </w:t>
      </w:r>
      <w:r>
        <w:rPr/>
        <w:t>por</w:t>
      </w:r>
      <w:r>
        <w:rPr>
          <w:spacing w:val="-4"/>
        </w:rPr>
        <w:t> </w:t>
      </w:r>
      <w:r>
        <w:rPr/>
        <w:t>los servicios de salud ofrecidos por la institución.</w:t>
      </w:r>
    </w:p>
    <w:p>
      <w:pPr>
        <w:pStyle w:val="BodyText"/>
        <w:spacing w:before="83"/>
      </w:pPr>
    </w:p>
    <w:p>
      <w:pPr>
        <w:spacing w:before="0"/>
        <w:ind w:left="622" w:right="0" w:firstLine="0"/>
        <w:jc w:val="left"/>
        <w:rPr>
          <w:b/>
          <w:sz w:val="24"/>
        </w:rPr>
      </w:pPr>
      <w:r>
        <w:rPr>
          <w:b/>
          <w:spacing w:val="-2"/>
          <w:sz w:val="24"/>
        </w:rPr>
        <w:t>VENTAS</w:t>
      </w:r>
    </w:p>
    <w:p>
      <w:pPr>
        <w:pStyle w:val="BodyText"/>
        <w:spacing w:before="73"/>
        <w:rPr>
          <w:b/>
        </w:rPr>
      </w:pPr>
    </w:p>
    <w:p>
      <w:pPr>
        <w:pStyle w:val="BodyText"/>
        <w:spacing w:line="276" w:lineRule="auto" w:before="1"/>
        <w:ind w:left="622" w:right="620"/>
        <w:jc w:val="both"/>
      </w:pPr>
      <w:r>
        <w:rPr/>
        <w:t>Al comparar la facturación del año 2023 con el año anterior, se evidencia un incremento</w:t>
      </w:r>
      <w:r>
        <w:rPr>
          <w:spacing w:val="-7"/>
        </w:rPr>
        <w:t> </w:t>
      </w:r>
      <w:r>
        <w:rPr/>
        <w:t>del</w:t>
      </w:r>
      <w:r>
        <w:rPr>
          <w:spacing w:val="-7"/>
        </w:rPr>
        <w:t> </w:t>
      </w:r>
      <w:r>
        <w:rPr/>
        <w:t>17%,</w:t>
      </w:r>
      <w:r>
        <w:rPr>
          <w:spacing w:val="-7"/>
        </w:rPr>
        <w:t> </w:t>
      </w:r>
      <w:r>
        <w:rPr/>
        <w:t>alcanzando</w:t>
      </w:r>
      <w:r>
        <w:rPr>
          <w:spacing w:val="-6"/>
        </w:rPr>
        <w:t> </w:t>
      </w:r>
      <w:r>
        <w:rPr/>
        <w:t>un</w:t>
      </w:r>
      <w:r>
        <w:rPr>
          <w:spacing w:val="-6"/>
        </w:rPr>
        <w:t> </w:t>
      </w:r>
      <w:r>
        <w:rPr/>
        <w:t>promedio</w:t>
      </w:r>
      <w:r>
        <w:rPr>
          <w:spacing w:val="-7"/>
        </w:rPr>
        <w:t> </w:t>
      </w:r>
      <w:r>
        <w:rPr/>
        <w:t>mensual</w:t>
      </w:r>
      <w:r>
        <w:rPr>
          <w:spacing w:val="-9"/>
        </w:rPr>
        <w:t> </w:t>
      </w:r>
      <w:r>
        <w:rPr/>
        <w:t>de</w:t>
      </w:r>
      <w:r>
        <w:rPr>
          <w:spacing w:val="-6"/>
        </w:rPr>
        <w:t> </w:t>
      </w:r>
      <w:r>
        <w:rPr/>
        <w:t>$2.440</w:t>
      </w:r>
      <w:r>
        <w:rPr>
          <w:spacing w:val="-7"/>
        </w:rPr>
        <w:t> </w:t>
      </w:r>
      <w:r>
        <w:rPr/>
        <w:t>millones</w:t>
      </w:r>
      <w:r>
        <w:rPr>
          <w:spacing w:val="-9"/>
        </w:rPr>
        <w:t> </w:t>
      </w:r>
      <w:r>
        <w:rPr/>
        <w:t>en</w:t>
      </w:r>
      <w:r>
        <w:rPr>
          <w:spacing w:val="-6"/>
        </w:rPr>
        <w:t> </w:t>
      </w:r>
      <w:r>
        <w:rPr/>
        <w:t>2023 frente a los $2.108 millones del año 2022. Este aumento se atribuye a la recuperación en la prestación de servicios luego del impacto de la pandemia de COVID-19</w:t>
      </w:r>
      <w:r>
        <w:rPr>
          <w:spacing w:val="-14"/>
        </w:rPr>
        <w:t> </w:t>
      </w:r>
      <w:r>
        <w:rPr/>
        <w:t>que</w:t>
      </w:r>
      <w:r>
        <w:rPr>
          <w:spacing w:val="-15"/>
        </w:rPr>
        <w:t> </w:t>
      </w:r>
      <w:r>
        <w:rPr/>
        <w:t>afectó</w:t>
      </w:r>
      <w:r>
        <w:rPr>
          <w:spacing w:val="-15"/>
        </w:rPr>
        <w:t> </w:t>
      </w:r>
      <w:r>
        <w:rPr/>
        <w:t>los</w:t>
      </w:r>
      <w:r>
        <w:rPr>
          <w:spacing w:val="-15"/>
        </w:rPr>
        <w:t> </w:t>
      </w:r>
      <w:r>
        <w:rPr/>
        <w:t>años</w:t>
      </w:r>
      <w:r>
        <w:rPr>
          <w:spacing w:val="-15"/>
        </w:rPr>
        <w:t> </w:t>
      </w:r>
      <w:r>
        <w:rPr/>
        <w:t>2020</w:t>
      </w:r>
      <w:r>
        <w:rPr>
          <w:spacing w:val="-14"/>
        </w:rPr>
        <w:t> </w:t>
      </w:r>
      <w:r>
        <w:rPr/>
        <w:t>y</w:t>
      </w:r>
      <w:r>
        <w:rPr>
          <w:spacing w:val="-17"/>
        </w:rPr>
        <w:t> </w:t>
      </w:r>
      <w:r>
        <w:rPr/>
        <w:t>parte</w:t>
      </w:r>
      <w:r>
        <w:rPr>
          <w:spacing w:val="-15"/>
        </w:rPr>
        <w:t> </w:t>
      </w:r>
      <w:r>
        <w:rPr/>
        <w:t>del</w:t>
      </w:r>
      <w:r>
        <w:rPr>
          <w:spacing w:val="-15"/>
        </w:rPr>
        <w:t> </w:t>
      </w:r>
      <w:r>
        <w:rPr/>
        <w:t>2021.</w:t>
      </w:r>
      <w:r>
        <w:rPr>
          <w:spacing w:val="-16"/>
        </w:rPr>
        <w:t> </w:t>
      </w:r>
      <w:r>
        <w:rPr/>
        <w:t>Un</w:t>
      </w:r>
      <w:r>
        <w:rPr>
          <w:spacing w:val="-16"/>
        </w:rPr>
        <w:t> </w:t>
      </w:r>
      <w:r>
        <w:rPr/>
        <w:t>análisis</w:t>
      </w:r>
      <w:r>
        <w:rPr>
          <w:spacing w:val="-15"/>
        </w:rPr>
        <w:t> </w:t>
      </w:r>
      <w:r>
        <w:rPr/>
        <w:t>gráfico</w:t>
      </w:r>
      <w:r>
        <w:rPr>
          <w:spacing w:val="-14"/>
        </w:rPr>
        <w:t> </w:t>
      </w:r>
      <w:r>
        <w:rPr/>
        <w:t>que</w:t>
      </w:r>
      <w:r>
        <w:rPr>
          <w:spacing w:val="-15"/>
        </w:rPr>
        <w:t> </w:t>
      </w:r>
      <w:r>
        <w:rPr/>
        <w:t>abarca el periodo de 2015 a 2023 ilustra el comportamiento de las ventas, mostrando un crecimiento anual constante (Ver Figura 8).</w:t>
      </w:r>
    </w:p>
    <w:p>
      <w:pPr>
        <w:pStyle w:val="BodyText"/>
        <w:spacing w:before="32"/>
      </w:pPr>
    </w:p>
    <w:p>
      <w:pPr>
        <w:spacing w:before="1"/>
        <w:ind w:left="0" w:right="0" w:firstLine="0"/>
        <w:jc w:val="center"/>
        <w:rPr>
          <w:b/>
          <w:sz w:val="24"/>
        </w:rPr>
      </w:pPr>
      <w:bookmarkStart w:name="_bookmark30" w:id="31"/>
      <w:bookmarkEnd w:id="31"/>
      <w:r>
        <w:rPr/>
      </w:r>
      <w:r>
        <w:rPr>
          <w:b/>
          <w:sz w:val="24"/>
        </w:rPr>
        <w:t>Figura</w:t>
      </w:r>
      <w:r>
        <w:rPr>
          <w:b/>
          <w:spacing w:val="-5"/>
          <w:sz w:val="24"/>
        </w:rPr>
        <w:t> </w:t>
      </w:r>
      <w:r>
        <w:rPr>
          <w:b/>
          <w:sz w:val="24"/>
        </w:rPr>
        <w:t>8.</w:t>
      </w:r>
      <w:r>
        <w:rPr>
          <w:b/>
          <w:spacing w:val="-3"/>
          <w:sz w:val="24"/>
        </w:rPr>
        <w:t> </w:t>
      </w:r>
      <w:r>
        <w:rPr>
          <w:b/>
          <w:sz w:val="24"/>
        </w:rPr>
        <w:t>Comparativo</w:t>
      </w:r>
      <w:r>
        <w:rPr>
          <w:b/>
          <w:spacing w:val="-4"/>
          <w:sz w:val="24"/>
        </w:rPr>
        <w:t> </w:t>
      </w:r>
      <w:r>
        <w:rPr>
          <w:b/>
          <w:sz w:val="24"/>
        </w:rPr>
        <w:t>de</w:t>
      </w:r>
      <w:r>
        <w:rPr>
          <w:b/>
          <w:spacing w:val="-3"/>
          <w:sz w:val="24"/>
        </w:rPr>
        <w:t> </w:t>
      </w:r>
      <w:r>
        <w:rPr>
          <w:b/>
          <w:sz w:val="24"/>
        </w:rPr>
        <w:t>venta</w:t>
      </w:r>
      <w:r>
        <w:rPr>
          <w:b/>
          <w:spacing w:val="-4"/>
          <w:sz w:val="24"/>
        </w:rPr>
        <w:t> </w:t>
      </w:r>
      <w:r>
        <w:rPr>
          <w:b/>
          <w:sz w:val="24"/>
        </w:rPr>
        <w:t>de</w:t>
      </w:r>
      <w:r>
        <w:rPr>
          <w:b/>
          <w:spacing w:val="-2"/>
          <w:sz w:val="24"/>
        </w:rPr>
        <w:t> </w:t>
      </w:r>
      <w:r>
        <w:rPr>
          <w:b/>
          <w:sz w:val="24"/>
        </w:rPr>
        <w:t>servicios</w:t>
      </w:r>
      <w:r>
        <w:rPr>
          <w:b/>
          <w:spacing w:val="-3"/>
          <w:sz w:val="24"/>
        </w:rPr>
        <w:t> </w:t>
      </w:r>
      <w:r>
        <w:rPr>
          <w:b/>
          <w:spacing w:val="-4"/>
          <w:sz w:val="24"/>
        </w:rPr>
        <w:t>HDSA</w:t>
      </w:r>
    </w:p>
    <w:p>
      <w:pPr>
        <w:pStyle w:val="BodyText"/>
        <w:spacing w:before="79"/>
        <w:rPr>
          <w:b/>
          <w:sz w:val="20"/>
        </w:rPr>
      </w:pPr>
      <w:r>
        <w:rPr>
          <w:b/>
          <w:sz w:val="20"/>
        </w:rPr>
        <w:drawing>
          <wp:anchor distT="0" distB="0" distL="0" distR="0" allowOverlap="1" layoutInCell="1" locked="0" behindDoc="1" simplePos="0" relativeHeight="487593472">
            <wp:simplePos x="0" y="0"/>
            <wp:positionH relativeFrom="page">
              <wp:posOffset>1154369</wp:posOffset>
            </wp:positionH>
            <wp:positionV relativeFrom="paragraph">
              <wp:posOffset>211791</wp:posOffset>
            </wp:positionV>
            <wp:extent cx="5493294" cy="290245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5493294" cy="2902458"/>
                    </a:xfrm>
                    <a:prstGeom prst="rect">
                      <a:avLst/>
                    </a:prstGeom>
                  </pic:spPr>
                </pic:pic>
              </a:graphicData>
            </a:graphic>
          </wp:anchor>
        </w:drawing>
      </w:r>
    </w:p>
    <w:p>
      <w:pPr>
        <w:pStyle w:val="BodyText"/>
        <w:spacing w:before="254"/>
        <w:ind w:left="2769" w:right="2765"/>
        <w:jc w:val="center"/>
      </w:pPr>
      <w:r>
        <w:rPr/>
        <w:t>Fuente:</w:t>
      </w:r>
      <w:r>
        <w:rPr>
          <w:spacing w:val="-8"/>
        </w:rPr>
        <w:t> </w:t>
      </w:r>
      <w:r>
        <w:rPr/>
        <w:t>Facturación</w:t>
      </w:r>
      <w:r>
        <w:rPr>
          <w:spacing w:val="-6"/>
        </w:rPr>
        <w:t> </w:t>
      </w:r>
      <w:r>
        <w:rPr>
          <w:spacing w:val="-4"/>
        </w:rPr>
        <w:t>HDSA</w:t>
      </w:r>
    </w:p>
    <w:p>
      <w:pPr>
        <w:pStyle w:val="BodyText"/>
        <w:spacing w:before="82"/>
      </w:pPr>
    </w:p>
    <w:p>
      <w:pPr>
        <w:pStyle w:val="BodyText"/>
        <w:spacing w:line="276" w:lineRule="auto"/>
        <w:ind w:left="622" w:right="621"/>
        <w:jc w:val="both"/>
      </w:pPr>
      <w:r>
        <w:rPr/>
        <w:t>La pandemia de COVID-19 generó una disminución en la prestación de servicios, evidenciada</w:t>
      </w:r>
      <w:r>
        <w:rPr>
          <w:spacing w:val="-3"/>
        </w:rPr>
        <w:t> </w:t>
      </w:r>
      <w:r>
        <w:rPr/>
        <w:t>por</w:t>
      </w:r>
      <w:r>
        <w:rPr>
          <w:spacing w:val="-3"/>
        </w:rPr>
        <w:t> </w:t>
      </w:r>
      <w:r>
        <w:rPr/>
        <w:t>una</w:t>
      </w:r>
      <w:r>
        <w:rPr>
          <w:spacing w:val="-3"/>
        </w:rPr>
        <w:t> </w:t>
      </w:r>
      <w:r>
        <w:rPr/>
        <w:t>caída</w:t>
      </w:r>
      <w:r>
        <w:rPr>
          <w:spacing w:val="-3"/>
        </w:rPr>
        <w:t> </w:t>
      </w:r>
      <w:r>
        <w:rPr/>
        <w:t>en</w:t>
      </w:r>
      <w:r>
        <w:rPr>
          <w:spacing w:val="-3"/>
        </w:rPr>
        <w:t> </w:t>
      </w:r>
      <w:r>
        <w:rPr/>
        <w:t>la</w:t>
      </w:r>
      <w:r>
        <w:rPr>
          <w:spacing w:val="-3"/>
        </w:rPr>
        <w:t> </w:t>
      </w:r>
      <w:r>
        <w:rPr/>
        <w:t>facturación</w:t>
      </w:r>
      <w:r>
        <w:rPr>
          <w:spacing w:val="-3"/>
        </w:rPr>
        <w:t> </w:t>
      </w:r>
      <w:r>
        <w:rPr/>
        <w:t>durante</w:t>
      </w:r>
      <w:r>
        <w:rPr>
          <w:spacing w:val="-3"/>
        </w:rPr>
        <w:t> </w:t>
      </w:r>
      <w:r>
        <w:rPr/>
        <w:t>2020.</w:t>
      </w:r>
      <w:r>
        <w:rPr>
          <w:spacing w:val="-4"/>
        </w:rPr>
        <w:t> </w:t>
      </w:r>
      <w:r>
        <w:rPr/>
        <w:t>Sin</w:t>
      </w:r>
      <w:r>
        <w:rPr>
          <w:spacing w:val="-3"/>
        </w:rPr>
        <w:t> </w:t>
      </w:r>
      <w:r>
        <w:rPr/>
        <w:t>embargo,</w:t>
      </w:r>
      <w:r>
        <w:rPr>
          <w:spacing w:val="-5"/>
        </w:rPr>
        <w:t> </w:t>
      </w:r>
      <w:r>
        <w:rPr/>
        <w:t>a</w:t>
      </w:r>
      <w:r>
        <w:rPr>
          <w:spacing w:val="-3"/>
        </w:rPr>
        <w:t> </w:t>
      </w:r>
      <w:r>
        <w:rPr/>
        <w:t>partir</w:t>
      </w:r>
      <w:r>
        <w:rPr>
          <w:spacing w:val="-3"/>
        </w:rPr>
        <w:t> </w:t>
      </w:r>
      <w:r>
        <w:rPr/>
        <w:t>de 2021</w:t>
      </w:r>
      <w:r>
        <w:rPr>
          <w:spacing w:val="-4"/>
        </w:rPr>
        <w:t> </w:t>
      </w:r>
      <w:r>
        <w:rPr/>
        <w:t>se</w:t>
      </w:r>
      <w:r>
        <w:rPr>
          <w:spacing w:val="-7"/>
        </w:rPr>
        <w:t> </w:t>
      </w:r>
      <w:r>
        <w:rPr/>
        <w:t>observa</w:t>
      </w:r>
      <w:r>
        <w:rPr>
          <w:spacing w:val="-6"/>
        </w:rPr>
        <w:t> </w:t>
      </w:r>
      <w:r>
        <w:rPr/>
        <w:t>una</w:t>
      </w:r>
      <w:r>
        <w:rPr>
          <w:spacing w:val="-4"/>
        </w:rPr>
        <w:t> </w:t>
      </w:r>
      <w:r>
        <w:rPr/>
        <w:t>recuperación</w:t>
      </w:r>
      <w:r>
        <w:rPr>
          <w:spacing w:val="-4"/>
        </w:rPr>
        <w:t> </w:t>
      </w:r>
      <w:r>
        <w:rPr/>
        <w:t>gradual</w:t>
      </w:r>
      <w:r>
        <w:rPr>
          <w:spacing w:val="-7"/>
        </w:rPr>
        <w:t> </w:t>
      </w:r>
      <w:r>
        <w:rPr/>
        <w:t>en</w:t>
      </w:r>
      <w:r>
        <w:rPr>
          <w:spacing w:val="-4"/>
        </w:rPr>
        <w:t> </w:t>
      </w:r>
      <w:r>
        <w:rPr/>
        <w:t>la</w:t>
      </w:r>
      <w:r>
        <w:rPr>
          <w:spacing w:val="-4"/>
        </w:rPr>
        <w:t> </w:t>
      </w:r>
      <w:r>
        <w:rPr/>
        <w:t>facturación</w:t>
      </w:r>
      <w:r>
        <w:rPr>
          <w:spacing w:val="-4"/>
        </w:rPr>
        <w:t> </w:t>
      </w:r>
      <w:r>
        <w:rPr/>
        <w:t>por</w:t>
      </w:r>
      <w:r>
        <w:rPr>
          <w:spacing w:val="-4"/>
        </w:rPr>
        <w:t> </w:t>
      </w:r>
      <w:r>
        <w:rPr/>
        <w:t>servicios</w:t>
      </w:r>
      <w:r>
        <w:rPr>
          <w:spacing w:val="-7"/>
        </w:rPr>
        <w:t> </w:t>
      </w:r>
      <w:r>
        <w:rPr/>
        <w:t>de</w:t>
      </w:r>
      <w:r>
        <w:rPr>
          <w:spacing w:val="-4"/>
        </w:rPr>
        <w:t> </w:t>
      </w:r>
      <w:r>
        <w:rPr/>
        <w:t>salud,</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1"/>
        <w:jc w:val="both"/>
      </w:pPr>
      <w:r>
        <w:rPr/>
        <w:t>culminando</w:t>
      </w:r>
      <w:r>
        <w:rPr>
          <w:spacing w:val="-6"/>
        </w:rPr>
        <w:t> </w:t>
      </w:r>
      <w:r>
        <w:rPr/>
        <w:t>en</w:t>
      </w:r>
      <w:r>
        <w:rPr>
          <w:spacing w:val="-6"/>
        </w:rPr>
        <w:t> </w:t>
      </w:r>
      <w:r>
        <w:rPr/>
        <w:t>el</w:t>
      </w:r>
      <w:r>
        <w:rPr>
          <w:spacing w:val="-6"/>
        </w:rPr>
        <w:t> </w:t>
      </w:r>
      <w:r>
        <w:rPr/>
        <w:t>año</w:t>
      </w:r>
      <w:r>
        <w:rPr>
          <w:spacing w:val="-7"/>
        </w:rPr>
        <w:t> </w:t>
      </w:r>
      <w:r>
        <w:rPr/>
        <w:t>2023</w:t>
      </w:r>
      <w:r>
        <w:rPr>
          <w:spacing w:val="-6"/>
        </w:rPr>
        <w:t> </w:t>
      </w:r>
      <w:r>
        <w:rPr/>
        <w:t>con</w:t>
      </w:r>
      <w:r>
        <w:rPr>
          <w:spacing w:val="-6"/>
        </w:rPr>
        <w:t> </w:t>
      </w:r>
      <w:r>
        <w:rPr/>
        <w:t>ventas</w:t>
      </w:r>
      <w:r>
        <w:rPr>
          <w:spacing w:val="-7"/>
        </w:rPr>
        <w:t> </w:t>
      </w:r>
      <w:r>
        <w:rPr/>
        <w:t>superiores</w:t>
      </w:r>
      <w:r>
        <w:rPr>
          <w:spacing w:val="-7"/>
        </w:rPr>
        <w:t> </w:t>
      </w:r>
      <w:r>
        <w:rPr/>
        <w:t>incluso</w:t>
      </w:r>
      <w:r>
        <w:rPr>
          <w:spacing w:val="-7"/>
        </w:rPr>
        <w:t> </w:t>
      </w:r>
      <w:r>
        <w:rPr/>
        <w:t>a</w:t>
      </w:r>
      <w:r>
        <w:rPr>
          <w:spacing w:val="-7"/>
        </w:rPr>
        <w:t> </w:t>
      </w:r>
      <w:r>
        <w:rPr/>
        <w:t>las</w:t>
      </w:r>
      <w:r>
        <w:rPr>
          <w:spacing w:val="-7"/>
        </w:rPr>
        <w:t> </w:t>
      </w:r>
      <w:r>
        <w:rPr/>
        <w:t>de</w:t>
      </w:r>
      <w:r>
        <w:rPr>
          <w:spacing w:val="-6"/>
        </w:rPr>
        <w:t> </w:t>
      </w:r>
      <w:r>
        <w:rPr/>
        <w:t>2019,</w:t>
      </w:r>
      <w:r>
        <w:rPr>
          <w:spacing w:val="-8"/>
        </w:rPr>
        <w:t> </w:t>
      </w:r>
      <w:r>
        <w:rPr/>
        <w:t>que</w:t>
      </w:r>
      <w:r>
        <w:rPr>
          <w:spacing w:val="-7"/>
        </w:rPr>
        <w:t> </w:t>
      </w:r>
      <w:r>
        <w:rPr/>
        <w:t>fue</w:t>
      </w:r>
      <w:r>
        <w:rPr>
          <w:spacing w:val="-7"/>
        </w:rPr>
        <w:t> </w:t>
      </w:r>
      <w:r>
        <w:rPr/>
        <w:t>un año destacado por su sólido crecimiento en ventas.</w:t>
      </w:r>
    </w:p>
    <w:p>
      <w:pPr>
        <w:pStyle w:val="BodyText"/>
        <w:spacing w:before="83"/>
      </w:pPr>
    </w:p>
    <w:p>
      <w:pPr>
        <w:spacing w:before="0"/>
        <w:ind w:left="622" w:right="0" w:firstLine="0"/>
        <w:jc w:val="left"/>
        <w:rPr>
          <w:b/>
          <w:sz w:val="24"/>
        </w:rPr>
      </w:pPr>
      <w:r>
        <w:rPr>
          <w:b/>
          <w:spacing w:val="-2"/>
          <w:sz w:val="24"/>
        </w:rPr>
        <w:t>CARTERA</w:t>
      </w:r>
    </w:p>
    <w:p>
      <w:pPr>
        <w:pStyle w:val="BodyText"/>
        <w:spacing w:before="74"/>
        <w:rPr>
          <w:b/>
        </w:rPr>
      </w:pPr>
    </w:p>
    <w:p>
      <w:pPr>
        <w:pStyle w:val="BodyText"/>
        <w:spacing w:line="276" w:lineRule="auto"/>
        <w:ind w:left="622" w:right="620"/>
        <w:jc w:val="both"/>
      </w:pPr>
      <w:r>
        <w:rPr/>
        <w:t>Durante</w:t>
      </w:r>
      <w:r>
        <w:rPr>
          <w:spacing w:val="-12"/>
        </w:rPr>
        <w:t> </w:t>
      </w:r>
      <w:r>
        <w:rPr/>
        <w:t>el</w:t>
      </w:r>
      <w:r>
        <w:rPr>
          <w:spacing w:val="-11"/>
        </w:rPr>
        <w:t> </w:t>
      </w:r>
      <w:r>
        <w:rPr/>
        <w:t>año</w:t>
      </w:r>
      <w:r>
        <w:rPr>
          <w:spacing w:val="-11"/>
        </w:rPr>
        <w:t> </w:t>
      </w:r>
      <w:r>
        <w:rPr/>
        <w:t>2023,</w:t>
      </w:r>
      <w:r>
        <w:rPr>
          <w:spacing w:val="-12"/>
        </w:rPr>
        <w:t> </w:t>
      </w:r>
      <w:r>
        <w:rPr/>
        <w:t>se</w:t>
      </w:r>
      <w:r>
        <w:rPr>
          <w:spacing w:val="-12"/>
        </w:rPr>
        <w:t> </w:t>
      </w:r>
      <w:r>
        <w:rPr/>
        <w:t>observa</w:t>
      </w:r>
      <w:r>
        <w:rPr>
          <w:spacing w:val="-11"/>
        </w:rPr>
        <w:t> </w:t>
      </w:r>
      <w:r>
        <w:rPr/>
        <w:t>un</w:t>
      </w:r>
      <w:r>
        <w:rPr>
          <w:spacing w:val="-11"/>
        </w:rPr>
        <w:t> </w:t>
      </w:r>
      <w:r>
        <w:rPr/>
        <w:t>incremento</w:t>
      </w:r>
      <w:r>
        <w:rPr>
          <w:spacing w:val="-12"/>
        </w:rPr>
        <w:t> </w:t>
      </w:r>
      <w:r>
        <w:rPr/>
        <w:t>del</w:t>
      </w:r>
      <w:r>
        <w:rPr>
          <w:spacing w:val="-12"/>
        </w:rPr>
        <w:t> </w:t>
      </w:r>
      <w:r>
        <w:rPr/>
        <w:t>31%</w:t>
      </w:r>
      <w:r>
        <w:rPr>
          <w:spacing w:val="-13"/>
        </w:rPr>
        <w:t> </w:t>
      </w:r>
      <w:r>
        <w:rPr/>
        <w:t>en</w:t>
      </w:r>
      <w:r>
        <w:rPr>
          <w:spacing w:val="-11"/>
        </w:rPr>
        <w:t> </w:t>
      </w:r>
      <w:r>
        <w:rPr/>
        <w:t>comparación</w:t>
      </w:r>
      <w:r>
        <w:rPr>
          <w:spacing w:val="-11"/>
        </w:rPr>
        <w:t> </w:t>
      </w:r>
      <w:r>
        <w:rPr/>
        <w:t>con</w:t>
      </w:r>
      <w:r>
        <w:rPr>
          <w:spacing w:val="-12"/>
        </w:rPr>
        <w:t> </w:t>
      </w:r>
      <w:r>
        <w:rPr/>
        <w:t>el</w:t>
      </w:r>
      <w:r>
        <w:rPr>
          <w:spacing w:val="-11"/>
        </w:rPr>
        <w:t> </w:t>
      </w:r>
      <w:r>
        <w:rPr/>
        <w:t>año anterior, impulsado principalmente por el aumento en la prestación de servicios, lo que a su vez ha contribuido al crecimiento de la cartera. Además, el bajo nivel de recaudo ha influido en el aumento de la cartera pendiente (Ver Figura 9).</w:t>
      </w:r>
    </w:p>
    <w:p>
      <w:pPr>
        <w:pStyle w:val="BodyText"/>
        <w:spacing w:before="41"/>
      </w:pPr>
    </w:p>
    <w:p>
      <w:pPr>
        <w:spacing w:before="0"/>
        <w:ind w:left="2" w:right="0" w:firstLine="0"/>
        <w:jc w:val="center"/>
        <w:rPr>
          <w:b/>
          <w:sz w:val="24"/>
        </w:rPr>
      </w:pPr>
      <w:bookmarkStart w:name="_bookmark31" w:id="32"/>
      <w:bookmarkEnd w:id="32"/>
      <w:r>
        <w:rPr/>
      </w:r>
      <w:r>
        <w:rPr>
          <w:b/>
          <w:sz w:val="24"/>
        </w:rPr>
        <w:t>Figura</w:t>
      </w:r>
      <w:r>
        <w:rPr>
          <w:b/>
          <w:spacing w:val="-6"/>
          <w:sz w:val="24"/>
        </w:rPr>
        <w:t> </w:t>
      </w:r>
      <w:r>
        <w:rPr>
          <w:b/>
          <w:sz w:val="24"/>
        </w:rPr>
        <w:t>9.</w:t>
      </w:r>
      <w:r>
        <w:rPr>
          <w:b/>
          <w:spacing w:val="-4"/>
          <w:sz w:val="24"/>
        </w:rPr>
        <w:t> </w:t>
      </w:r>
      <w:r>
        <w:rPr>
          <w:b/>
          <w:sz w:val="24"/>
        </w:rPr>
        <w:t>Comparativo</w:t>
      </w:r>
      <w:r>
        <w:rPr>
          <w:b/>
          <w:spacing w:val="-5"/>
          <w:sz w:val="24"/>
        </w:rPr>
        <w:t> </w:t>
      </w:r>
      <w:r>
        <w:rPr>
          <w:b/>
          <w:sz w:val="24"/>
        </w:rPr>
        <w:t>cartera</w:t>
      </w:r>
      <w:r>
        <w:rPr>
          <w:b/>
          <w:spacing w:val="-3"/>
          <w:sz w:val="24"/>
        </w:rPr>
        <w:t> </w:t>
      </w:r>
      <w:r>
        <w:rPr>
          <w:b/>
          <w:sz w:val="24"/>
        </w:rPr>
        <w:t>radicada</w:t>
      </w:r>
      <w:r>
        <w:rPr>
          <w:b/>
          <w:spacing w:val="-4"/>
          <w:sz w:val="24"/>
        </w:rPr>
        <w:t> HDSA</w:t>
      </w:r>
    </w:p>
    <w:p>
      <w:pPr>
        <w:pStyle w:val="BodyText"/>
        <w:spacing w:before="9"/>
        <w:rPr>
          <w:b/>
          <w:sz w:val="18"/>
        </w:rPr>
      </w:pPr>
      <w:r>
        <w:rPr>
          <w:b/>
          <w:sz w:val="18"/>
        </w:rPr>
        <w:drawing>
          <wp:anchor distT="0" distB="0" distL="0" distR="0" allowOverlap="1" layoutInCell="1" locked="0" behindDoc="1" simplePos="0" relativeHeight="487593984">
            <wp:simplePos x="0" y="0"/>
            <wp:positionH relativeFrom="page">
              <wp:posOffset>1160861</wp:posOffset>
            </wp:positionH>
            <wp:positionV relativeFrom="paragraph">
              <wp:posOffset>152958</wp:posOffset>
            </wp:positionV>
            <wp:extent cx="5468484" cy="399592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5468484" cy="3995928"/>
                    </a:xfrm>
                    <a:prstGeom prst="rect">
                      <a:avLst/>
                    </a:prstGeom>
                  </pic:spPr>
                </pic:pic>
              </a:graphicData>
            </a:graphic>
          </wp:anchor>
        </w:drawing>
      </w:r>
    </w:p>
    <w:p>
      <w:pPr>
        <w:pStyle w:val="BodyText"/>
        <w:spacing w:before="199"/>
        <w:ind w:left="2769" w:right="2767"/>
        <w:jc w:val="center"/>
      </w:pPr>
      <w:r>
        <w:rPr/>
        <w:t>Fuente:</w:t>
      </w:r>
      <w:r>
        <w:rPr>
          <w:spacing w:val="-6"/>
        </w:rPr>
        <w:t> </w:t>
      </w:r>
      <w:r>
        <w:rPr/>
        <w:t>Cartera</w:t>
      </w:r>
      <w:r>
        <w:rPr>
          <w:spacing w:val="-4"/>
        </w:rPr>
        <w:t> HDSA</w:t>
      </w:r>
    </w:p>
    <w:p>
      <w:pPr>
        <w:pStyle w:val="BodyText"/>
        <w:spacing w:line="276" w:lineRule="auto" w:before="202"/>
        <w:ind w:left="622" w:right="619"/>
        <w:jc w:val="both"/>
      </w:pPr>
      <w:r>
        <w:rPr/>
        <w:t>Dentro</w:t>
      </w:r>
      <w:r>
        <w:rPr>
          <w:spacing w:val="-17"/>
        </w:rPr>
        <w:t> </w:t>
      </w:r>
      <w:r>
        <w:rPr/>
        <w:t>de</w:t>
      </w:r>
      <w:r>
        <w:rPr>
          <w:spacing w:val="-17"/>
        </w:rPr>
        <w:t> </w:t>
      </w:r>
      <w:r>
        <w:rPr/>
        <w:t>la</w:t>
      </w:r>
      <w:r>
        <w:rPr>
          <w:spacing w:val="-16"/>
        </w:rPr>
        <w:t> </w:t>
      </w:r>
      <w:r>
        <w:rPr/>
        <w:t>cartera,</w:t>
      </w:r>
      <w:r>
        <w:rPr>
          <w:spacing w:val="-16"/>
        </w:rPr>
        <w:t> </w:t>
      </w:r>
      <w:r>
        <w:rPr/>
        <w:t>el</w:t>
      </w:r>
      <w:r>
        <w:rPr>
          <w:spacing w:val="-15"/>
        </w:rPr>
        <w:t> </w:t>
      </w:r>
      <w:r>
        <w:rPr/>
        <w:t>31%</w:t>
      </w:r>
      <w:r>
        <w:rPr>
          <w:spacing w:val="-15"/>
        </w:rPr>
        <w:t> </w:t>
      </w:r>
      <w:r>
        <w:rPr/>
        <w:t>corresponde</w:t>
      </w:r>
      <w:r>
        <w:rPr>
          <w:spacing w:val="-16"/>
        </w:rPr>
        <w:t> </w:t>
      </w:r>
      <w:r>
        <w:rPr/>
        <w:t>a</w:t>
      </w:r>
      <w:r>
        <w:rPr>
          <w:spacing w:val="-17"/>
        </w:rPr>
        <w:t> </w:t>
      </w:r>
      <w:r>
        <w:rPr/>
        <w:t>entidades</w:t>
      </w:r>
      <w:r>
        <w:rPr>
          <w:spacing w:val="-16"/>
        </w:rPr>
        <w:t> </w:t>
      </w:r>
      <w:r>
        <w:rPr/>
        <w:t>que</w:t>
      </w:r>
      <w:r>
        <w:rPr>
          <w:spacing w:val="-16"/>
        </w:rPr>
        <w:t> </w:t>
      </w:r>
      <w:r>
        <w:rPr/>
        <w:t>se</w:t>
      </w:r>
      <w:r>
        <w:rPr>
          <w:spacing w:val="-16"/>
        </w:rPr>
        <w:t> </w:t>
      </w:r>
      <w:r>
        <w:rPr/>
        <w:t>encuentran</w:t>
      </w:r>
      <w:r>
        <w:rPr>
          <w:spacing w:val="-17"/>
        </w:rPr>
        <w:t> </w:t>
      </w:r>
      <w:r>
        <w:rPr/>
        <w:t>en</w:t>
      </w:r>
      <w:r>
        <w:rPr>
          <w:spacing w:val="-17"/>
        </w:rPr>
        <w:t> </w:t>
      </w:r>
      <w:r>
        <w:rPr/>
        <w:t>proceso de liquidación, lo cual representa un valor significativo en términos de deudas </w:t>
      </w:r>
      <w:r>
        <w:rPr>
          <w:spacing w:val="-2"/>
        </w:rPr>
        <w:t>pendientes.</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2"/>
        <w:jc w:val="both"/>
      </w:pPr>
      <w:r>
        <w:rPr/>
        <w:t>A continuación, se detallan las entidades más representativas que presentan deudas con la institución:</w:t>
      </w:r>
    </w:p>
    <w:p>
      <w:pPr>
        <w:pStyle w:val="BodyText"/>
        <w:spacing w:before="43"/>
      </w:pPr>
    </w:p>
    <w:p>
      <w:pPr>
        <w:spacing w:before="0"/>
        <w:ind w:left="0" w:right="0" w:firstLine="0"/>
        <w:jc w:val="center"/>
        <w:rPr>
          <w:b/>
          <w:sz w:val="24"/>
        </w:rPr>
      </w:pPr>
      <w:bookmarkStart w:name="_bookmark32" w:id="33"/>
      <w:bookmarkEnd w:id="33"/>
      <w:r>
        <w:rPr/>
      </w:r>
      <w:r>
        <w:rPr>
          <w:b/>
          <w:sz w:val="24"/>
        </w:rPr>
        <w:t>Tabla</w:t>
      </w:r>
      <w:r>
        <w:rPr>
          <w:b/>
          <w:spacing w:val="-5"/>
          <w:sz w:val="24"/>
        </w:rPr>
        <w:t> </w:t>
      </w:r>
      <w:r>
        <w:rPr>
          <w:b/>
          <w:sz w:val="24"/>
        </w:rPr>
        <w:t>26.</w:t>
      </w:r>
      <w:r>
        <w:rPr>
          <w:b/>
          <w:spacing w:val="-5"/>
          <w:sz w:val="24"/>
        </w:rPr>
        <w:t> </w:t>
      </w:r>
      <w:r>
        <w:rPr>
          <w:b/>
          <w:sz w:val="24"/>
        </w:rPr>
        <w:t>Entidades</w:t>
      </w:r>
      <w:r>
        <w:rPr>
          <w:b/>
          <w:spacing w:val="-2"/>
          <w:sz w:val="24"/>
        </w:rPr>
        <w:t> </w:t>
      </w:r>
      <w:r>
        <w:rPr>
          <w:b/>
          <w:sz w:val="24"/>
        </w:rPr>
        <w:t>más</w:t>
      </w:r>
      <w:r>
        <w:rPr>
          <w:b/>
          <w:spacing w:val="-3"/>
          <w:sz w:val="24"/>
        </w:rPr>
        <w:t> </w:t>
      </w:r>
      <w:r>
        <w:rPr>
          <w:b/>
          <w:sz w:val="24"/>
        </w:rPr>
        <w:t>representativas</w:t>
      </w:r>
      <w:r>
        <w:rPr>
          <w:b/>
          <w:spacing w:val="-3"/>
          <w:sz w:val="24"/>
        </w:rPr>
        <w:t> </w:t>
      </w:r>
      <w:r>
        <w:rPr>
          <w:b/>
          <w:sz w:val="24"/>
        </w:rPr>
        <w:t>de</w:t>
      </w:r>
      <w:r>
        <w:rPr>
          <w:b/>
          <w:spacing w:val="-2"/>
          <w:sz w:val="24"/>
        </w:rPr>
        <w:t> </w:t>
      </w:r>
      <w:r>
        <w:rPr>
          <w:b/>
          <w:sz w:val="24"/>
        </w:rPr>
        <w:t>deuda</w:t>
      </w:r>
      <w:r>
        <w:rPr>
          <w:b/>
          <w:spacing w:val="-3"/>
          <w:sz w:val="24"/>
        </w:rPr>
        <w:t> </w:t>
      </w:r>
      <w:r>
        <w:rPr>
          <w:b/>
          <w:sz w:val="24"/>
        </w:rPr>
        <w:t>con</w:t>
      </w:r>
      <w:r>
        <w:rPr>
          <w:b/>
          <w:spacing w:val="-4"/>
          <w:sz w:val="24"/>
        </w:rPr>
        <w:t> </w:t>
      </w:r>
      <w:r>
        <w:rPr>
          <w:b/>
          <w:sz w:val="24"/>
        </w:rPr>
        <w:t>la</w:t>
      </w:r>
      <w:r>
        <w:rPr>
          <w:b/>
          <w:spacing w:val="-2"/>
          <w:sz w:val="24"/>
        </w:rPr>
        <w:t> </w:t>
      </w:r>
      <w:r>
        <w:rPr>
          <w:b/>
          <w:spacing w:val="-5"/>
          <w:sz w:val="24"/>
        </w:rPr>
        <w:t>ESE</w:t>
      </w:r>
    </w:p>
    <w:p>
      <w:pPr>
        <w:pStyle w:val="BodyText"/>
        <w:spacing w:before="8"/>
        <w:rPr>
          <w:b/>
          <w:sz w:val="18"/>
        </w:rPr>
      </w:pPr>
      <w:r>
        <w:rPr>
          <w:b/>
          <w:sz w:val="18"/>
        </w:rPr>
        <w:drawing>
          <wp:anchor distT="0" distB="0" distL="0" distR="0" allowOverlap="1" layoutInCell="1" locked="0" behindDoc="1" simplePos="0" relativeHeight="487594496">
            <wp:simplePos x="0" y="0"/>
            <wp:positionH relativeFrom="page">
              <wp:posOffset>2168525</wp:posOffset>
            </wp:positionH>
            <wp:positionV relativeFrom="paragraph">
              <wp:posOffset>152209</wp:posOffset>
            </wp:positionV>
            <wp:extent cx="3452526" cy="2910078"/>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3452526" cy="2910078"/>
                    </a:xfrm>
                    <a:prstGeom prst="rect">
                      <a:avLst/>
                    </a:prstGeom>
                  </pic:spPr>
                </pic:pic>
              </a:graphicData>
            </a:graphic>
          </wp:anchor>
        </w:drawing>
      </w:r>
    </w:p>
    <w:p>
      <w:pPr>
        <w:pStyle w:val="BodyText"/>
        <w:spacing w:before="200"/>
        <w:ind w:left="2769" w:right="2767"/>
        <w:jc w:val="center"/>
      </w:pPr>
      <w:r>
        <w:rPr/>
        <w:t>Fuente:</w:t>
      </w:r>
      <w:r>
        <w:rPr>
          <w:spacing w:val="-6"/>
        </w:rPr>
        <w:t> </w:t>
      </w:r>
      <w:r>
        <w:rPr/>
        <w:t>Cartera</w:t>
      </w:r>
      <w:r>
        <w:rPr>
          <w:spacing w:val="-4"/>
        </w:rPr>
        <w:t> HDSA</w:t>
      </w:r>
    </w:p>
    <w:p>
      <w:pPr>
        <w:pStyle w:val="BodyText"/>
        <w:spacing w:line="276" w:lineRule="auto" w:before="202"/>
        <w:ind w:left="622" w:right="619"/>
        <w:jc w:val="both"/>
      </w:pPr>
      <w:r>
        <w:rPr/>
        <w:t>En estas 7 entidades se encuentra el 85% de la cartera, al igual se debe tener en cuenta</w:t>
      </w:r>
      <w:r>
        <w:rPr>
          <w:spacing w:val="-6"/>
        </w:rPr>
        <w:t> </w:t>
      </w:r>
      <w:r>
        <w:rPr/>
        <w:t>que</w:t>
      </w:r>
      <w:r>
        <w:rPr>
          <w:spacing w:val="-6"/>
        </w:rPr>
        <w:t> </w:t>
      </w:r>
      <w:r>
        <w:rPr/>
        <w:t>tanto</w:t>
      </w:r>
      <w:r>
        <w:rPr>
          <w:spacing w:val="-6"/>
        </w:rPr>
        <w:t> </w:t>
      </w:r>
      <w:r>
        <w:rPr/>
        <w:t>medimas,</w:t>
      </w:r>
      <w:r>
        <w:rPr>
          <w:spacing w:val="-6"/>
        </w:rPr>
        <w:t> </w:t>
      </w:r>
      <w:r>
        <w:rPr/>
        <w:t>café</w:t>
      </w:r>
      <w:r>
        <w:rPr>
          <w:spacing w:val="-6"/>
        </w:rPr>
        <w:t> </w:t>
      </w:r>
      <w:r>
        <w:rPr/>
        <w:t>salud,</w:t>
      </w:r>
      <w:r>
        <w:rPr>
          <w:spacing w:val="-7"/>
        </w:rPr>
        <w:t> </w:t>
      </w:r>
      <w:r>
        <w:rPr/>
        <w:t>Coomeva</w:t>
      </w:r>
      <w:r>
        <w:rPr>
          <w:spacing w:val="-6"/>
        </w:rPr>
        <w:t> </w:t>
      </w:r>
      <w:r>
        <w:rPr/>
        <w:t>y</w:t>
      </w:r>
      <w:r>
        <w:rPr>
          <w:spacing w:val="-8"/>
        </w:rPr>
        <w:t> </w:t>
      </w:r>
      <w:r>
        <w:rPr/>
        <w:t>barrios</w:t>
      </w:r>
      <w:r>
        <w:rPr>
          <w:spacing w:val="-6"/>
        </w:rPr>
        <w:t> </w:t>
      </w:r>
      <w:r>
        <w:rPr/>
        <w:t>unidos</w:t>
      </w:r>
      <w:r>
        <w:rPr>
          <w:spacing w:val="-8"/>
        </w:rPr>
        <w:t> </w:t>
      </w:r>
      <w:r>
        <w:rPr/>
        <w:t>son</w:t>
      </w:r>
      <w:r>
        <w:rPr>
          <w:spacing w:val="-5"/>
        </w:rPr>
        <w:t> </w:t>
      </w:r>
      <w:r>
        <w:rPr/>
        <w:t>entidades</w:t>
      </w:r>
      <w:r>
        <w:rPr>
          <w:spacing w:val="-6"/>
        </w:rPr>
        <w:t> </w:t>
      </w:r>
      <w:r>
        <w:rPr/>
        <w:t>en </w:t>
      </w:r>
      <w:r>
        <w:rPr>
          <w:spacing w:val="-2"/>
        </w:rPr>
        <w:t>liquidación.</w:t>
      </w:r>
    </w:p>
    <w:p>
      <w:pPr>
        <w:spacing w:before="161"/>
        <w:ind w:left="622" w:right="0" w:firstLine="0"/>
        <w:jc w:val="both"/>
        <w:rPr>
          <w:b/>
          <w:sz w:val="24"/>
        </w:rPr>
      </w:pPr>
      <w:r>
        <w:rPr>
          <w:b/>
          <w:sz w:val="24"/>
        </w:rPr>
        <w:t>ESTADOS</w:t>
      </w:r>
      <w:r>
        <w:rPr>
          <w:b/>
          <w:spacing w:val="-3"/>
          <w:sz w:val="24"/>
        </w:rPr>
        <w:t> </w:t>
      </w:r>
      <w:r>
        <w:rPr>
          <w:b/>
          <w:sz w:val="24"/>
        </w:rPr>
        <w:t>FINANCIEROS</w:t>
      </w:r>
      <w:r>
        <w:rPr>
          <w:b/>
          <w:spacing w:val="-3"/>
          <w:sz w:val="24"/>
        </w:rPr>
        <w:t> </w:t>
      </w:r>
      <w:r>
        <w:rPr>
          <w:b/>
          <w:sz w:val="24"/>
        </w:rPr>
        <w:t>A</w:t>
      </w:r>
      <w:r>
        <w:rPr>
          <w:b/>
          <w:spacing w:val="-2"/>
          <w:sz w:val="24"/>
        </w:rPr>
        <w:t> </w:t>
      </w:r>
      <w:r>
        <w:rPr>
          <w:b/>
          <w:sz w:val="24"/>
        </w:rPr>
        <w:t>DICIEMBRE</w:t>
      </w:r>
      <w:r>
        <w:rPr>
          <w:b/>
          <w:spacing w:val="-3"/>
          <w:sz w:val="24"/>
        </w:rPr>
        <w:t> </w:t>
      </w:r>
      <w:r>
        <w:rPr>
          <w:b/>
          <w:sz w:val="24"/>
        </w:rPr>
        <w:t>31</w:t>
      </w:r>
      <w:r>
        <w:rPr>
          <w:b/>
          <w:spacing w:val="-2"/>
          <w:sz w:val="24"/>
        </w:rPr>
        <w:t> </w:t>
      </w:r>
      <w:r>
        <w:rPr>
          <w:b/>
          <w:sz w:val="24"/>
        </w:rPr>
        <w:t>DEL</w:t>
      </w:r>
      <w:r>
        <w:rPr>
          <w:b/>
          <w:spacing w:val="-2"/>
          <w:sz w:val="24"/>
        </w:rPr>
        <w:t> </w:t>
      </w:r>
      <w:r>
        <w:rPr>
          <w:b/>
          <w:spacing w:val="-4"/>
          <w:sz w:val="24"/>
        </w:rPr>
        <w:t>2023</w:t>
      </w:r>
    </w:p>
    <w:p>
      <w:pPr>
        <w:pStyle w:val="BodyText"/>
        <w:spacing w:before="74"/>
        <w:rPr>
          <w:b/>
        </w:rPr>
      </w:pPr>
    </w:p>
    <w:p>
      <w:pPr>
        <w:pStyle w:val="BodyText"/>
        <w:spacing w:line="276" w:lineRule="auto"/>
        <w:ind w:left="622" w:right="621"/>
        <w:jc w:val="both"/>
      </w:pPr>
      <w:r>
        <w:rPr/>
        <w:t>En los estados financieros al cierre de diciembre de 2023, se observa un aumento del 16% en los activos en comparación con el año anterior. Este incremento está principalmente impulsado por el crecimiento de la cartera, que representa una de las cuentas más significativas debido al aumento en la venta de servicios. Por otro lado, los activos no corrientes muestran una disminución del 2%, principalmente atribuible al incremento en el deterioro de la cartera. Es relevante destacar que el 94% de la cartera considerada de difícil recaudo ya se encuentra deteriorada.</w:t>
      </w:r>
    </w:p>
    <w:p>
      <w:pPr>
        <w:pStyle w:val="BodyText"/>
        <w:spacing w:line="276" w:lineRule="auto" w:before="160"/>
        <w:ind w:left="622" w:right="622"/>
        <w:jc w:val="both"/>
      </w:pPr>
      <w:r>
        <w:rPr/>
        <w:t>Durante el año 2023, se llevó a cabo una evaluación de la propiedad, planta y equipo, lo que permitió iniciar el proceso de individualización de los activos de la entidad (Ver Figura 10).</w:t>
      </w:r>
    </w:p>
    <w:p>
      <w:pPr>
        <w:pStyle w:val="BodyText"/>
        <w:spacing w:after="0" w:line="276" w:lineRule="auto"/>
        <w:jc w:val="both"/>
        <w:sectPr>
          <w:pgSz w:w="12240" w:h="15840"/>
          <w:pgMar w:header="0" w:footer="1355" w:top="1780" w:bottom="1540" w:left="1080" w:right="1080"/>
        </w:sectPr>
      </w:pPr>
    </w:p>
    <w:p>
      <w:pPr>
        <w:spacing w:before="63"/>
        <w:ind w:left="0" w:right="0" w:firstLine="0"/>
        <w:jc w:val="center"/>
        <w:rPr>
          <w:b/>
          <w:sz w:val="24"/>
        </w:rPr>
      </w:pPr>
      <w:r>
        <w:rPr>
          <w:b/>
          <w:sz w:val="24"/>
        </w:rPr>
        <mc:AlternateContent>
          <mc:Choice Requires="wps">
            <w:drawing>
              <wp:anchor distT="0" distB="0" distL="0" distR="0" allowOverlap="1" layoutInCell="1" locked="0" behindDoc="1" simplePos="0" relativeHeight="487595008">
                <wp:simplePos x="0" y="0"/>
                <wp:positionH relativeFrom="page">
                  <wp:posOffset>1080135</wp:posOffset>
                </wp:positionH>
                <wp:positionV relativeFrom="paragraph">
                  <wp:posOffset>241554</wp:posOffset>
                </wp:positionV>
                <wp:extent cx="5520055" cy="729297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5520055" cy="7292975"/>
                          <a:chExt cx="5520055" cy="7292975"/>
                        </a:xfrm>
                      </wpg:grpSpPr>
                      <pic:pic>
                        <pic:nvPicPr>
                          <pic:cNvPr id="29" name="Image 29"/>
                          <pic:cNvPicPr/>
                        </pic:nvPicPr>
                        <pic:blipFill>
                          <a:blip r:embed="rId22" cstate="print"/>
                          <a:stretch>
                            <a:fillRect/>
                          </a:stretch>
                        </pic:blipFill>
                        <pic:spPr>
                          <a:xfrm>
                            <a:off x="0" y="0"/>
                            <a:ext cx="5519588" cy="3455246"/>
                          </a:xfrm>
                          <a:prstGeom prst="rect">
                            <a:avLst/>
                          </a:prstGeom>
                        </pic:spPr>
                      </pic:pic>
                      <pic:pic>
                        <pic:nvPicPr>
                          <pic:cNvPr id="30" name="Image 30"/>
                          <pic:cNvPicPr/>
                        </pic:nvPicPr>
                        <pic:blipFill>
                          <a:blip r:embed="rId23" cstate="print"/>
                          <a:stretch>
                            <a:fillRect/>
                          </a:stretch>
                        </pic:blipFill>
                        <pic:spPr>
                          <a:xfrm>
                            <a:off x="0" y="3492246"/>
                            <a:ext cx="5300322" cy="3800221"/>
                          </a:xfrm>
                          <a:prstGeom prst="rect">
                            <a:avLst/>
                          </a:prstGeom>
                        </pic:spPr>
                      </pic:pic>
                    </wpg:wgp>
                  </a:graphicData>
                </a:graphic>
              </wp:anchor>
            </w:drawing>
          </mc:Choice>
          <mc:Fallback>
            <w:pict>
              <v:group style="position:absolute;margin-left:85.050003pt;margin-top:19.02pt;width:434.65pt;height:574.25pt;mso-position-horizontal-relative:page;mso-position-vertical-relative:paragraph;z-index:-15721472;mso-wrap-distance-left:0;mso-wrap-distance-right:0" id="docshapegroup16" coordorigin="1701,380" coordsize="8693,11485">
                <v:shape style="position:absolute;left:1701;top:380;width:8693;height:5442" type="#_x0000_t75" id="docshape17" stroked="false">
                  <v:imagedata r:id="rId22" o:title=""/>
                </v:shape>
                <v:shape style="position:absolute;left:1701;top:5880;width:8347;height:5985" type="#_x0000_t75" id="docshape18" stroked="false">
                  <v:imagedata r:id="rId23" o:title=""/>
                </v:shape>
                <w10:wrap type="topAndBottom"/>
              </v:group>
            </w:pict>
          </mc:Fallback>
        </mc:AlternateContent>
      </w:r>
      <w:bookmarkStart w:name="_bookmark33" w:id="34"/>
      <w:bookmarkEnd w:id="34"/>
      <w:r>
        <w:rPr/>
      </w:r>
      <w:r>
        <w:rPr>
          <w:b/>
          <w:sz w:val="24"/>
        </w:rPr>
        <w:t>Figura</w:t>
      </w:r>
      <w:r>
        <w:rPr>
          <w:b/>
          <w:spacing w:val="-5"/>
          <w:sz w:val="24"/>
        </w:rPr>
        <w:t> </w:t>
      </w:r>
      <w:r>
        <w:rPr>
          <w:b/>
          <w:sz w:val="24"/>
        </w:rPr>
        <w:t>10.</w:t>
      </w:r>
      <w:r>
        <w:rPr>
          <w:b/>
          <w:spacing w:val="-4"/>
          <w:sz w:val="24"/>
        </w:rPr>
        <w:t> </w:t>
      </w:r>
      <w:r>
        <w:rPr>
          <w:b/>
          <w:sz w:val="24"/>
        </w:rPr>
        <w:t>Estados</w:t>
      </w:r>
      <w:r>
        <w:rPr>
          <w:b/>
          <w:spacing w:val="-3"/>
          <w:sz w:val="24"/>
        </w:rPr>
        <w:t> </w:t>
      </w:r>
      <w:r>
        <w:rPr>
          <w:b/>
          <w:sz w:val="24"/>
        </w:rPr>
        <w:t>financieros</w:t>
      </w:r>
      <w:r>
        <w:rPr>
          <w:b/>
          <w:spacing w:val="-3"/>
          <w:sz w:val="24"/>
        </w:rPr>
        <w:t> </w:t>
      </w:r>
      <w:r>
        <w:rPr>
          <w:b/>
          <w:sz w:val="24"/>
        </w:rPr>
        <w:t>HDSA</w:t>
      </w:r>
      <w:r>
        <w:rPr>
          <w:b/>
          <w:spacing w:val="-3"/>
          <w:sz w:val="24"/>
        </w:rPr>
        <w:t> </w:t>
      </w:r>
      <w:r>
        <w:rPr>
          <w:b/>
          <w:sz w:val="24"/>
        </w:rPr>
        <w:t>a</w:t>
      </w:r>
      <w:r>
        <w:rPr>
          <w:b/>
          <w:spacing w:val="-3"/>
          <w:sz w:val="24"/>
        </w:rPr>
        <w:t> </w:t>
      </w:r>
      <w:r>
        <w:rPr>
          <w:b/>
          <w:sz w:val="24"/>
        </w:rPr>
        <w:t>31</w:t>
      </w:r>
      <w:r>
        <w:rPr>
          <w:b/>
          <w:spacing w:val="-2"/>
          <w:sz w:val="24"/>
        </w:rPr>
        <w:t> </w:t>
      </w:r>
      <w:r>
        <w:rPr>
          <w:b/>
          <w:sz w:val="24"/>
        </w:rPr>
        <w:t>de</w:t>
      </w:r>
      <w:r>
        <w:rPr>
          <w:b/>
          <w:spacing w:val="-3"/>
          <w:sz w:val="24"/>
        </w:rPr>
        <w:t> </w:t>
      </w:r>
      <w:r>
        <w:rPr>
          <w:b/>
          <w:sz w:val="24"/>
        </w:rPr>
        <w:t>diciembre</w:t>
      </w:r>
      <w:r>
        <w:rPr>
          <w:b/>
          <w:spacing w:val="-3"/>
          <w:sz w:val="24"/>
        </w:rPr>
        <w:t> </w:t>
      </w:r>
      <w:r>
        <w:rPr>
          <w:b/>
          <w:sz w:val="24"/>
        </w:rPr>
        <w:t>del</w:t>
      </w:r>
      <w:r>
        <w:rPr>
          <w:b/>
          <w:spacing w:val="-3"/>
          <w:sz w:val="24"/>
        </w:rPr>
        <w:t> </w:t>
      </w:r>
      <w:r>
        <w:rPr>
          <w:b/>
          <w:spacing w:val="-4"/>
          <w:sz w:val="24"/>
        </w:rPr>
        <w:t>2023</w:t>
      </w:r>
    </w:p>
    <w:p>
      <w:pPr>
        <w:pStyle w:val="BodyText"/>
        <w:spacing w:before="42"/>
        <w:ind w:left="2769" w:right="2767"/>
        <w:jc w:val="center"/>
      </w:pPr>
      <w:r>
        <w:rPr/>
        <w:t>Fuente:</w:t>
      </w:r>
      <w:r>
        <w:rPr>
          <w:spacing w:val="-8"/>
        </w:rPr>
        <w:t> </w:t>
      </w:r>
      <w:r>
        <w:rPr/>
        <w:t>Contabilidad</w:t>
      </w:r>
      <w:r>
        <w:rPr>
          <w:spacing w:val="-6"/>
        </w:rPr>
        <w:t> </w:t>
      </w:r>
      <w:r>
        <w:rPr>
          <w:spacing w:val="-4"/>
        </w:rPr>
        <w:t>HDSA</w:t>
      </w:r>
    </w:p>
    <w:p>
      <w:pPr>
        <w:pStyle w:val="BodyText"/>
        <w:spacing w:after="0"/>
        <w:jc w:val="center"/>
        <w:sectPr>
          <w:pgSz w:w="12240" w:h="15840"/>
          <w:pgMar w:header="0" w:footer="1355" w:top="1780" w:bottom="1540" w:left="1080" w:right="1080"/>
        </w:sectPr>
      </w:pPr>
    </w:p>
    <w:p>
      <w:pPr>
        <w:pStyle w:val="BodyText"/>
        <w:spacing w:line="276" w:lineRule="auto" w:before="63"/>
        <w:ind w:left="622" w:right="617"/>
        <w:jc w:val="both"/>
      </w:pPr>
      <w:r>
        <w:rPr/>
        <w:t>Por otra parte, en relación con los pasivos, se registra una disminución del 25% respecto</w:t>
      </w:r>
      <w:r>
        <w:rPr>
          <w:spacing w:val="-3"/>
        </w:rPr>
        <w:t> </w:t>
      </w:r>
      <w:r>
        <w:rPr/>
        <w:t>al</w:t>
      </w:r>
      <w:r>
        <w:rPr>
          <w:spacing w:val="-3"/>
        </w:rPr>
        <w:t> </w:t>
      </w:r>
      <w:r>
        <w:rPr/>
        <w:t>año</w:t>
      </w:r>
      <w:r>
        <w:rPr>
          <w:spacing w:val="-3"/>
        </w:rPr>
        <w:t> </w:t>
      </w:r>
      <w:r>
        <w:rPr/>
        <w:t>anterior.</w:t>
      </w:r>
      <w:r>
        <w:rPr>
          <w:spacing w:val="-4"/>
        </w:rPr>
        <w:t> </w:t>
      </w:r>
      <w:r>
        <w:rPr/>
        <w:t>A</w:t>
      </w:r>
      <w:r>
        <w:rPr>
          <w:spacing w:val="-4"/>
        </w:rPr>
        <w:t> </w:t>
      </w:r>
      <w:r>
        <w:rPr/>
        <w:t>pesar</w:t>
      </w:r>
      <w:r>
        <w:rPr>
          <w:spacing w:val="-3"/>
        </w:rPr>
        <w:t> </w:t>
      </w:r>
      <w:r>
        <w:rPr/>
        <w:t>de</w:t>
      </w:r>
      <w:r>
        <w:rPr>
          <w:spacing w:val="-3"/>
        </w:rPr>
        <w:t> </w:t>
      </w:r>
      <w:r>
        <w:rPr/>
        <w:t>los</w:t>
      </w:r>
      <w:r>
        <w:rPr>
          <w:spacing w:val="-4"/>
        </w:rPr>
        <w:t> </w:t>
      </w:r>
      <w:r>
        <w:rPr/>
        <w:t>esfuerzos</w:t>
      </w:r>
      <w:r>
        <w:rPr>
          <w:spacing w:val="-3"/>
        </w:rPr>
        <w:t> </w:t>
      </w:r>
      <w:r>
        <w:rPr/>
        <w:t>por</w:t>
      </w:r>
      <w:r>
        <w:rPr>
          <w:spacing w:val="-3"/>
        </w:rPr>
        <w:t> </w:t>
      </w:r>
      <w:r>
        <w:rPr/>
        <w:t>cumplir</w:t>
      </w:r>
      <w:r>
        <w:rPr>
          <w:spacing w:val="-3"/>
        </w:rPr>
        <w:t> </w:t>
      </w:r>
      <w:r>
        <w:rPr/>
        <w:t>con</w:t>
      </w:r>
      <w:r>
        <w:rPr>
          <w:spacing w:val="-6"/>
        </w:rPr>
        <w:t> </w:t>
      </w:r>
      <w:r>
        <w:rPr/>
        <w:t>las</w:t>
      </w:r>
      <w:r>
        <w:rPr>
          <w:spacing w:val="-3"/>
        </w:rPr>
        <w:t> </w:t>
      </w:r>
      <w:r>
        <w:rPr/>
        <w:t>obligaciones, el</w:t>
      </w:r>
      <w:r>
        <w:rPr>
          <w:spacing w:val="-1"/>
        </w:rPr>
        <w:t> </w:t>
      </w:r>
      <w:r>
        <w:rPr/>
        <w:t>bajo</w:t>
      </w:r>
      <w:r>
        <w:rPr>
          <w:spacing w:val="-1"/>
        </w:rPr>
        <w:t> </w:t>
      </w:r>
      <w:r>
        <w:rPr/>
        <w:t>nivel</w:t>
      </w:r>
      <w:r>
        <w:rPr>
          <w:spacing w:val="-1"/>
        </w:rPr>
        <w:t> </w:t>
      </w:r>
      <w:r>
        <w:rPr/>
        <w:t>de</w:t>
      </w:r>
      <w:r>
        <w:rPr>
          <w:spacing w:val="-1"/>
        </w:rPr>
        <w:t> </w:t>
      </w:r>
      <w:r>
        <w:rPr/>
        <w:t>recaudo</w:t>
      </w:r>
      <w:r>
        <w:rPr>
          <w:spacing w:val="-1"/>
        </w:rPr>
        <w:t> </w:t>
      </w:r>
      <w:r>
        <w:rPr/>
        <w:t>ha</w:t>
      </w:r>
      <w:r>
        <w:rPr>
          <w:spacing w:val="-1"/>
        </w:rPr>
        <w:t> </w:t>
      </w:r>
      <w:r>
        <w:rPr/>
        <w:t>dificultado</w:t>
      </w:r>
      <w:r>
        <w:rPr>
          <w:spacing w:val="-2"/>
        </w:rPr>
        <w:t> </w:t>
      </w:r>
      <w:r>
        <w:rPr/>
        <w:t>el</w:t>
      </w:r>
      <w:r>
        <w:rPr>
          <w:spacing w:val="-1"/>
        </w:rPr>
        <w:t> </w:t>
      </w:r>
      <w:r>
        <w:rPr/>
        <w:t>cumplimiento</w:t>
      </w:r>
      <w:r>
        <w:rPr>
          <w:spacing w:val="-1"/>
        </w:rPr>
        <w:t> </w:t>
      </w:r>
      <w:r>
        <w:rPr/>
        <w:t>total.</w:t>
      </w:r>
      <w:r>
        <w:rPr>
          <w:spacing w:val="-2"/>
        </w:rPr>
        <w:t> </w:t>
      </w:r>
      <w:r>
        <w:rPr/>
        <w:t>Al</w:t>
      </w:r>
      <w:r>
        <w:rPr>
          <w:spacing w:val="-1"/>
        </w:rPr>
        <w:t> </w:t>
      </w:r>
      <w:r>
        <w:rPr/>
        <w:t>cierre</w:t>
      </w:r>
      <w:r>
        <w:rPr>
          <w:spacing w:val="-1"/>
        </w:rPr>
        <w:t> </w:t>
      </w:r>
      <w:r>
        <w:rPr/>
        <w:t>del</w:t>
      </w:r>
      <w:r>
        <w:rPr>
          <w:spacing w:val="-1"/>
        </w:rPr>
        <w:t> </w:t>
      </w:r>
      <w:r>
        <w:rPr/>
        <w:t>año</w:t>
      </w:r>
      <w:r>
        <w:rPr>
          <w:spacing w:val="-1"/>
        </w:rPr>
        <w:t> </w:t>
      </w:r>
      <w:r>
        <w:rPr/>
        <w:t>2023, el</w:t>
      </w:r>
      <w:r>
        <w:rPr>
          <w:spacing w:val="-17"/>
        </w:rPr>
        <w:t> </w:t>
      </w:r>
      <w:r>
        <w:rPr/>
        <w:t>Hospital</w:t>
      </w:r>
      <w:r>
        <w:rPr>
          <w:spacing w:val="-17"/>
        </w:rPr>
        <w:t> </w:t>
      </w:r>
      <w:r>
        <w:rPr/>
        <w:t>ha</w:t>
      </w:r>
      <w:r>
        <w:rPr>
          <w:spacing w:val="-15"/>
        </w:rPr>
        <w:t> </w:t>
      </w:r>
      <w:r>
        <w:rPr/>
        <w:t>logrado</w:t>
      </w:r>
      <w:r>
        <w:rPr>
          <w:spacing w:val="-16"/>
        </w:rPr>
        <w:t> </w:t>
      </w:r>
      <w:r>
        <w:rPr/>
        <w:t>mantenerse</w:t>
      </w:r>
      <w:r>
        <w:rPr>
          <w:spacing w:val="-15"/>
        </w:rPr>
        <w:t> </w:t>
      </w:r>
      <w:r>
        <w:rPr/>
        <w:t>al</w:t>
      </w:r>
      <w:r>
        <w:rPr>
          <w:spacing w:val="-16"/>
        </w:rPr>
        <w:t> </w:t>
      </w:r>
      <w:r>
        <w:rPr/>
        <w:t>día</w:t>
      </w:r>
      <w:r>
        <w:rPr>
          <w:spacing w:val="-16"/>
        </w:rPr>
        <w:t> </w:t>
      </w:r>
      <w:r>
        <w:rPr/>
        <w:t>en</w:t>
      </w:r>
      <w:r>
        <w:rPr>
          <w:spacing w:val="-16"/>
        </w:rPr>
        <w:t> </w:t>
      </w:r>
      <w:r>
        <w:rPr/>
        <w:t>el</w:t>
      </w:r>
      <w:r>
        <w:rPr>
          <w:spacing w:val="-17"/>
        </w:rPr>
        <w:t> </w:t>
      </w:r>
      <w:r>
        <w:rPr/>
        <w:t>pago</w:t>
      </w:r>
      <w:r>
        <w:rPr>
          <w:spacing w:val="-17"/>
        </w:rPr>
        <w:t> </w:t>
      </w:r>
      <w:r>
        <w:rPr/>
        <w:t>de</w:t>
      </w:r>
      <w:r>
        <w:rPr>
          <w:spacing w:val="-15"/>
        </w:rPr>
        <w:t> </w:t>
      </w:r>
      <w:r>
        <w:rPr/>
        <w:t>empleados,</w:t>
      </w:r>
      <w:r>
        <w:rPr>
          <w:spacing w:val="-16"/>
        </w:rPr>
        <w:t> </w:t>
      </w:r>
      <w:r>
        <w:rPr/>
        <w:t>seguridad</w:t>
      </w:r>
      <w:r>
        <w:rPr>
          <w:spacing w:val="-16"/>
        </w:rPr>
        <w:t> </w:t>
      </w:r>
      <w:r>
        <w:rPr/>
        <w:t>social, impuestos y otras obligaciones.</w:t>
      </w:r>
    </w:p>
    <w:p>
      <w:pPr>
        <w:pStyle w:val="BodyText"/>
        <w:spacing w:before="43"/>
      </w:pPr>
    </w:p>
    <w:p>
      <w:pPr>
        <w:pStyle w:val="BodyText"/>
        <w:spacing w:line="276" w:lineRule="auto"/>
        <w:ind w:left="622" w:right="620"/>
        <w:jc w:val="both"/>
      </w:pPr>
      <w:r>
        <w:rPr/>
        <w:t>En</w:t>
      </w:r>
      <w:r>
        <w:rPr>
          <w:spacing w:val="-6"/>
        </w:rPr>
        <w:t> </w:t>
      </w:r>
      <w:r>
        <w:rPr/>
        <w:t>cuanto</w:t>
      </w:r>
      <w:r>
        <w:rPr>
          <w:spacing w:val="-6"/>
        </w:rPr>
        <w:t> </w:t>
      </w:r>
      <w:r>
        <w:rPr/>
        <w:t>al</w:t>
      </w:r>
      <w:r>
        <w:rPr>
          <w:spacing w:val="-5"/>
        </w:rPr>
        <w:t> </w:t>
      </w:r>
      <w:r>
        <w:rPr/>
        <w:t>patrimonio,</w:t>
      </w:r>
      <w:r>
        <w:rPr>
          <w:spacing w:val="-6"/>
        </w:rPr>
        <w:t> </w:t>
      </w:r>
      <w:r>
        <w:rPr/>
        <w:t>se</w:t>
      </w:r>
      <w:r>
        <w:rPr>
          <w:spacing w:val="-6"/>
        </w:rPr>
        <w:t> </w:t>
      </w:r>
      <w:r>
        <w:rPr/>
        <w:t>evidencia</w:t>
      </w:r>
      <w:r>
        <w:rPr>
          <w:spacing w:val="-6"/>
        </w:rPr>
        <w:t> </w:t>
      </w:r>
      <w:r>
        <w:rPr/>
        <w:t>un</w:t>
      </w:r>
      <w:r>
        <w:rPr>
          <w:spacing w:val="-5"/>
        </w:rPr>
        <w:t> </w:t>
      </w:r>
      <w:r>
        <w:rPr/>
        <w:t>crecimiento</w:t>
      </w:r>
      <w:r>
        <w:rPr>
          <w:spacing w:val="-6"/>
        </w:rPr>
        <w:t> </w:t>
      </w:r>
      <w:r>
        <w:rPr/>
        <w:t>en</w:t>
      </w:r>
      <w:r>
        <w:rPr>
          <w:spacing w:val="-6"/>
        </w:rPr>
        <w:t> </w:t>
      </w:r>
      <w:r>
        <w:rPr/>
        <w:t>los</w:t>
      </w:r>
      <w:r>
        <w:rPr>
          <w:spacing w:val="-6"/>
        </w:rPr>
        <w:t> </w:t>
      </w:r>
      <w:r>
        <w:rPr/>
        <w:t>resultados</w:t>
      </w:r>
      <w:r>
        <w:rPr>
          <w:spacing w:val="-6"/>
        </w:rPr>
        <w:t> </w:t>
      </w:r>
      <w:r>
        <w:rPr/>
        <w:t>acumulados durante el período analizado.</w:t>
      </w:r>
    </w:p>
    <w:p>
      <w:pPr>
        <w:pStyle w:val="BodyText"/>
        <w:spacing w:line="276" w:lineRule="auto" w:before="159"/>
        <w:ind w:left="622" w:right="620"/>
        <w:jc w:val="both"/>
      </w:pPr>
      <w:r>
        <w:rPr/>
        <w:t>Finalmente, dentro del estado de actividad se observa un incremento del 17% en las</w:t>
      </w:r>
      <w:r>
        <w:rPr>
          <w:spacing w:val="-10"/>
        </w:rPr>
        <w:t> </w:t>
      </w:r>
      <w:r>
        <w:rPr/>
        <w:t>ventas</w:t>
      </w:r>
      <w:r>
        <w:rPr>
          <w:spacing w:val="-10"/>
        </w:rPr>
        <w:t> </w:t>
      </w:r>
      <w:r>
        <w:rPr/>
        <w:t>respecto</w:t>
      </w:r>
      <w:r>
        <w:rPr>
          <w:spacing w:val="-10"/>
        </w:rPr>
        <w:t> </w:t>
      </w:r>
      <w:r>
        <w:rPr/>
        <w:t>al</w:t>
      </w:r>
      <w:r>
        <w:rPr>
          <w:spacing w:val="-9"/>
        </w:rPr>
        <w:t> </w:t>
      </w:r>
      <w:r>
        <w:rPr/>
        <w:t>año</w:t>
      </w:r>
      <w:r>
        <w:rPr>
          <w:spacing w:val="-10"/>
        </w:rPr>
        <w:t> </w:t>
      </w:r>
      <w:r>
        <w:rPr/>
        <w:t>anterior,</w:t>
      </w:r>
      <w:r>
        <w:rPr>
          <w:spacing w:val="-10"/>
        </w:rPr>
        <w:t> </w:t>
      </w:r>
      <w:r>
        <w:rPr/>
        <w:t>resultado</w:t>
      </w:r>
      <w:r>
        <w:rPr>
          <w:spacing w:val="-9"/>
        </w:rPr>
        <w:t> </w:t>
      </w:r>
      <w:r>
        <w:rPr/>
        <w:t>del</w:t>
      </w:r>
      <w:r>
        <w:rPr>
          <w:spacing w:val="-9"/>
        </w:rPr>
        <w:t> </w:t>
      </w:r>
      <w:r>
        <w:rPr/>
        <w:t>esfuerzo</w:t>
      </w:r>
      <w:r>
        <w:rPr>
          <w:spacing w:val="-10"/>
        </w:rPr>
        <w:t> </w:t>
      </w:r>
      <w:r>
        <w:rPr/>
        <w:t>por</w:t>
      </w:r>
      <w:r>
        <w:rPr>
          <w:spacing w:val="-10"/>
        </w:rPr>
        <w:t> </w:t>
      </w:r>
      <w:r>
        <w:rPr/>
        <w:t>mantener</w:t>
      </w:r>
      <w:r>
        <w:rPr>
          <w:spacing w:val="-10"/>
        </w:rPr>
        <w:t> </w:t>
      </w:r>
      <w:r>
        <w:rPr/>
        <w:t>y</w:t>
      </w:r>
      <w:r>
        <w:rPr>
          <w:spacing w:val="-10"/>
        </w:rPr>
        <w:t> </w:t>
      </w:r>
      <w:r>
        <w:rPr/>
        <w:t>fortalecer los servicios especializados y de urgencias, entre otros. Los costos de la entidad representan el 79% del valor facturado, lo cual resalta la importancia de mantener la austeridad del gasto (Ver Figura 11).</w:t>
      </w:r>
    </w:p>
    <w:p>
      <w:pPr>
        <w:spacing w:before="160"/>
        <w:ind w:left="2769" w:right="2769" w:firstLine="0"/>
        <w:jc w:val="center"/>
        <w:rPr>
          <w:b/>
          <w:sz w:val="24"/>
        </w:rPr>
      </w:pPr>
      <w:bookmarkStart w:name="_bookmark34" w:id="35"/>
      <w:bookmarkEnd w:id="35"/>
      <w:r>
        <w:rPr/>
      </w:r>
      <w:r>
        <w:rPr>
          <w:b/>
          <w:sz w:val="24"/>
        </w:rPr>
        <w:t>Figura</w:t>
      </w:r>
      <w:r>
        <w:rPr>
          <w:b/>
          <w:spacing w:val="-3"/>
          <w:sz w:val="24"/>
        </w:rPr>
        <w:t> </w:t>
      </w:r>
      <w:r>
        <w:rPr>
          <w:b/>
          <w:sz w:val="24"/>
        </w:rPr>
        <w:t>11.</w:t>
      </w:r>
      <w:r>
        <w:rPr>
          <w:b/>
          <w:spacing w:val="-2"/>
          <w:sz w:val="24"/>
        </w:rPr>
        <w:t> </w:t>
      </w:r>
      <w:r>
        <w:rPr>
          <w:b/>
          <w:sz w:val="24"/>
        </w:rPr>
        <w:t>Estado</w:t>
      </w:r>
      <w:r>
        <w:rPr>
          <w:b/>
          <w:spacing w:val="-3"/>
          <w:sz w:val="24"/>
        </w:rPr>
        <w:t> </w:t>
      </w:r>
      <w:r>
        <w:rPr>
          <w:b/>
          <w:sz w:val="24"/>
        </w:rPr>
        <w:t>de</w:t>
      </w:r>
      <w:r>
        <w:rPr>
          <w:b/>
          <w:spacing w:val="-3"/>
          <w:sz w:val="24"/>
        </w:rPr>
        <w:t> </w:t>
      </w:r>
      <w:r>
        <w:rPr>
          <w:b/>
          <w:sz w:val="24"/>
        </w:rPr>
        <w:t>la</w:t>
      </w:r>
      <w:r>
        <w:rPr>
          <w:b/>
          <w:spacing w:val="-2"/>
          <w:sz w:val="24"/>
        </w:rPr>
        <w:t> actividad</w:t>
      </w:r>
    </w:p>
    <w:p>
      <w:pPr>
        <w:pStyle w:val="BodyText"/>
        <w:spacing w:before="9"/>
        <w:rPr>
          <w:b/>
          <w:sz w:val="18"/>
        </w:rPr>
      </w:pPr>
      <w:r>
        <w:rPr>
          <w:b/>
          <w:sz w:val="18"/>
        </w:rPr>
        <w:drawing>
          <wp:anchor distT="0" distB="0" distL="0" distR="0" allowOverlap="1" layoutInCell="1" locked="0" behindDoc="1" simplePos="0" relativeHeight="487595520">
            <wp:simplePos x="0" y="0"/>
            <wp:positionH relativeFrom="page">
              <wp:posOffset>1080135</wp:posOffset>
            </wp:positionH>
            <wp:positionV relativeFrom="paragraph">
              <wp:posOffset>152889</wp:posOffset>
            </wp:positionV>
            <wp:extent cx="5580487" cy="306276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4" cstate="print"/>
                    <a:stretch>
                      <a:fillRect/>
                    </a:stretch>
                  </pic:blipFill>
                  <pic:spPr>
                    <a:xfrm>
                      <a:off x="0" y="0"/>
                      <a:ext cx="5580487" cy="3062763"/>
                    </a:xfrm>
                    <a:prstGeom prst="rect">
                      <a:avLst/>
                    </a:prstGeom>
                  </pic:spPr>
                </pic:pic>
              </a:graphicData>
            </a:graphic>
          </wp:anchor>
        </w:drawing>
      </w:r>
    </w:p>
    <w:p>
      <w:pPr>
        <w:pStyle w:val="BodyText"/>
        <w:spacing w:before="6"/>
        <w:rPr>
          <w:b/>
        </w:rPr>
      </w:pPr>
    </w:p>
    <w:p>
      <w:pPr>
        <w:pStyle w:val="BodyText"/>
        <w:spacing w:before="1"/>
        <w:ind w:left="2769" w:right="2767"/>
        <w:jc w:val="center"/>
      </w:pPr>
      <w:r>
        <w:rPr/>
        <w:t>Fuente:</w:t>
      </w:r>
      <w:r>
        <w:rPr>
          <w:spacing w:val="-8"/>
        </w:rPr>
        <w:t> </w:t>
      </w:r>
      <w:r>
        <w:rPr/>
        <w:t>Contabilidad</w:t>
      </w:r>
      <w:r>
        <w:rPr>
          <w:spacing w:val="-6"/>
        </w:rPr>
        <w:t> </w:t>
      </w:r>
      <w:r>
        <w:rPr>
          <w:spacing w:val="-4"/>
        </w:rPr>
        <w:t>HDSA</w:t>
      </w:r>
    </w:p>
    <w:p>
      <w:pPr>
        <w:pStyle w:val="BodyText"/>
        <w:spacing w:before="73"/>
      </w:pPr>
    </w:p>
    <w:p>
      <w:pPr>
        <w:pStyle w:val="BodyText"/>
        <w:spacing w:line="276" w:lineRule="auto" w:before="1"/>
        <w:ind w:left="622" w:right="619"/>
        <w:jc w:val="both"/>
      </w:pPr>
      <w:r>
        <w:rPr/>
        <w:t>Durante el ejercicio del año en curso, se registró una rentabilidad operacional de 643</w:t>
      </w:r>
      <w:r>
        <w:rPr>
          <w:spacing w:val="-14"/>
        </w:rPr>
        <w:t> </w:t>
      </w:r>
      <w:r>
        <w:rPr/>
        <w:t>millones</w:t>
      </w:r>
      <w:r>
        <w:rPr>
          <w:spacing w:val="-14"/>
        </w:rPr>
        <w:t> </w:t>
      </w:r>
      <w:r>
        <w:rPr/>
        <w:t>de</w:t>
      </w:r>
      <w:r>
        <w:rPr>
          <w:spacing w:val="-15"/>
        </w:rPr>
        <w:t> </w:t>
      </w:r>
      <w:r>
        <w:rPr/>
        <w:t>pesos.</w:t>
      </w:r>
      <w:r>
        <w:rPr>
          <w:spacing w:val="-14"/>
        </w:rPr>
        <w:t> </w:t>
      </w:r>
      <w:r>
        <w:rPr/>
        <w:t>En</w:t>
      </w:r>
      <w:r>
        <w:rPr>
          <w:spacing w:val="-14"/>
        </w:rPr>
        <w:t> </w:t>
      </w:r>
      <w:r>
        <w:rPr/>
        <w:t>la</w:t>
      </w:r>
      <w:r>
        <w:rPr>
          <w:spacing w:val="-14"/>
        </w:rPr>
        <w:t> </w:t>
      </w:r>
      <w:r>
        <w:rPr/>
        <w:t>cuenta</w:t>
      </w:r>
      <w:r>
        <w:rPr>
          <w:spacing w:val="-14"/>
        </w:rPr>
        <w:t> </w:t>
      </w:r>
      <w:r>
        <w:rPr/>
        <w:t>de</w:t>
      </w:r>
      <w:r>
        <w:rPr>
          <w:spacing w:val="-14"/>
        </w:rPr>
        <w:t> </w:t>
      </w:r>
      <w:r>
        <w:rPr/>
        <w:t>otros</w:t>
      </w:r>
      <w:r>
        <w:rPr>
          <w:spacing w:val="-14"/>
        </w:rPr>
        <w:t> </w:t>
      </w:r>
      <w:r>
        <w:rPr/>
        <w:t>ingresos</w:t>
      </w:r>
      <w:r>
        <w:rPr>
          <w:spacing w:val="-14"/>
        </w:rPr>
        <w:t> </w:t>
      </w:r>
      <w:r>
        <w:rPr/>
        <w:t>se</w:t>
      </w:r>
      <w:r>
        <w:rPr>
          <w:spacing w:val="-16"/>
        </w:rPr>
        <w:t> </w:t>
      </w:r>
      <w:r>
        <w:rPr/>
        <w:t>incluyen</w:t>
      </w:r>
      <w:r>
        <w:rPr>
          <w:spacing w:val="-13"/>
        </w:rPr>
        <w:t> </w:t>
      </w:r>
      <w:r>
        <w:rPr/>
        <w:t>las</w:t>
      </w:r>
      <w:r>
        <w:rPr>
          <w:spacing w:val="-16"/>
        </w:rPr>
        <w:t> </w:t>
      </w:r>
      <w:r>
        <w:rPr/>
        <w:t>transferencias de la Gobernación del Valle mediante convenios interadministrativos destinados al pago</w:t>
      </w:r>
      <w:r>
        <w:rPr>
          <w:spacing w:val="40"/>
        </w:rPr>
        <w:t> </w:t>
      </w:r>
      <w:r>
        <w:rPr/>
        <w:t>de</w:t>
      </w:r>
      <w:r>
        <w:rPr>
          <w:spacing w:val="40"/>
        </w:rPr>
        <w:t> </w:t>
      </w:r>
      <w:r>
        <w:rPr/>
        <w:t>pasivos</w:t>
      </w:r>
      <w:r>
        <w:rPr>
          <w:spacing w:val="40"/>
        </w:rPr>
        <w:t> </w:t>
      </w:r>
      <w:r>
        <w:rPr/>
        <w:t>y</w:t>
      </w:r>
      <w:r>
        <w:rPr>
          <w:spacing w:val="40"/>
        </w:rPr>
        <w:t> </w:t>
      </w:r>
      <w:r>
        <w:rPr/>
        <w:t>gastos</w:t>
      </w:r>
      <w:r>
        <w:rPr>
          <w:spacing w:val="40"/>
        </w:rPr>
        <w:t> </w:t>
      </w:r>
      <w:r>
        <w:rPr/>
        <w:t>de</w:t>
      </w:r>
      <w:r>
        <w:rPr>
          <w:spacing w:val="40"/>
        </w:rPr>
        <w:t> </w:t>
      </w:r>
      <w:r>
        <w:rPr/>
        <w:t>operación,</w:t>
      </w:r>
      <w:r>
        <w:rPr>
          <w:spacing w:val="40"/>
        </w:rPr>
        <w:t> </w:t>
      </w:r>
      <w:r>
        <w:rPr/>
        <w:t>ascendiendo</w:t>
      </w:r>
      <w:r>
        <w:rPr>
          <w:spacing w:val="40"/>
        </w:rPr>
        <w:t> </w:t>
      </w:r>
      <w:r>
        <w:rPr/>
        <w:t>a</w:t>
      </w:r>
      <w:r>
        <w:rPr>
          <w:spacing w:val="40"/>
        </w:rPr>
        <w:t> </w:t>
      </w:r>
      <w:r>
        <w:rPr/>
        <w:t>$3.884</w:t>
      </w:r>
      <w:r>
        <w:rPr>
          <w:spacing w:val="40"/>
        </w:rPr>
        <w:t> </w:t>
      </w:r>
      <w:r>
        <w:rPr/>
        <w:t>millones.</w:t>
      </w:r>
      <w:r>
        <w:rPr>
          <w:spacing w:val="40"/>
        </w:rPr>
        <w:t> </w:t>
      </w:r>
      <w:r>
        <w:rPr/>
        <w:t>Estas</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2"/>
        <w:jc w:val="both"/>
      </w:pPr>
      <w:r>
        <w:rPr/>
        <w:t>transferencias contribuyeron a generar un resultado positivo neto de $5.109 millones de pesos.</w:t>
      </w:r>
    </w:p>
    <w:p>
      <w:pPr>
        <w:pStyle w:val="BodyText"/>
        <w:spacing w:line="276" w:lineRule="auto" w:before="161"/>
        <w:ind w:left="622" w:right="619"/>
        <w:jc w:val="both"/>
      </w:pPr>
      <w:r>
        <w:rPr/>
        <w:t>Este desempeño financiero refleja el compromiso institucional por mantener una </w:t>
      </w:r>
      <w:r>
        <w:rPr>
          <w:spacing w:val="-2"/>
        </w:rPr>
        <w:t>operación</w:t>
      </w:r>
      <w:r>
        <w:rPr>
          <w:spacing w:val="-6"/>
        </w:rPr>
        <w:t> </w:t>
      </w:r>
      <w:r>
        <w:rPr>
          <w:spacing w:val="-2"/>
        </w:rPr>
        <w:t>eficiente</w:t>
      </w:r>
      <w:r>
        <w:rPr>
          <w:spacing w:val="-10"/>
        </w:rPr>
        <w:t> </w:t>
      </w:r>
      <w:r>
        <w:rPr>
          <w:spacing w:val="-2"/>
        </w:rPr>
        <w:t>y</w:t>
      </w:r>
      <w:r>
        <w:rPr>
          <w:spacing w:val="-7"/>
        </w:rPr>
        <w:t> </w:t>
      </w:r>
      <w:r>
        <w:rPr>
          <w:spacing w:val="-2"/>
        </w:rPr>
        <w:t>sostenible,</w:t>
      </w:r>
      <w:r>
        <w:rPr>
          <w:spacing w:val="-7"/>
        </w:rPr>
        <w:t> </w:t>
      </w:r>
      <w:r>
        <w:rPr>
          <w:spacing w:val="-2"/>
        </w:rPr>
        <w:t>así</w:t>
      </w:r>
      <w:r>
        <w:rPr>
          <w:spacing w:val="-7"/>
        </w:rPr>
        <w:t> </w:t>
      </w:r>
      <w:r>
        <w:rPr>
          <w:spacing w:val="-2"/>
        </w:rPr>
        <w:t>como</w:t>
      </w:r>
      <w:r>
        <w:rPr>
          <w:spacing w:val="-7"/>
        </w:rPr>
        <w:t> </w:t>
      </w:r>
      <w:r>
        <w:rPr>
          <w:spacing w:val="-2"/>
        </w:rPr>
        <w:t>el</w:t>
      </w:r>
      <w:r>
        <w:rPr>
          <w:spacing w:val="-6"/>
        </w:rPr>
        <w:t> </w:t>
      </w:r>
      <w:r>
        <w:rPr>
          <w:spacing w:val="-2"/>
        </w:rPr>
        <w:t>apoyo</w:t>
      </w:r>
      <w:r>
        <w:rPr>
          <w:spacing w:val="-7"/>
        </w:rPr>
        <w:t> </w:t>
      </w:r>
      <w:r>
        <w:rPr>
          <w:spacing w:val="-2"/>
        </w:rPr>
        <w:t>estratégico</w:t>
      </w:r>
      <w:r>
        <w:rPr>
          <w:spacing w:val="-7"/>
        </w:rPr>
        <w:t> </w:t>
      </w:r>
      <w:r>
        <w:rPr>
          <w:spacing w:val="-2"/>
        </w:rPr>
        <w:t>recibido</w:t>
      </w:r>
      <w:r>
        <w:rPr>
          <w:spacing w:val="-7"/>
        </w:rPr>
        <w:t> </w:t>
      </w:r>
      <w:r>
        <w:rPr>
          <w:spacing w:val="-2"/>
        </w:rPr>
        <w:t>de</w:t>
      </w:r>
      <w:r>
        <w:rPr>
          <w:spacing w:val="-6"/>
        </w:rPr>
        <w:t> </w:t>
      </w:r>
      <w:r>
        <w:rPr>
          <w:spacing w:val="-2"/>
        </w:rPr>
        <w:t>entidades </w:t>
      </w:r>
      <w:r>
        <w:rPr/>
        <w:t>gubernamentales</w:t>
      </w:r>
      <w:r>
        <w:rPr>
          <w:spacing w:val="-7"/>
        </w:rPr>
        <w:t> </w:t>
      </w:r>
      <w:r>
        <w:rPr/>
        <w:t>para</w:t>
      </w:r>
      <w:r>
        <w:rPr>
          <w:spacing w:val="-7"/>
        </w:rPr>
        <w:t> </w:t>
      </w:r>
      <w:r>
        <w:rPr/>
        <w:t>asegurar</w:t>
      </w:r>
      <w:r>
        <w:rPr>
          <w:spacing w:val="-7"/>
        </w:rPr>
        <w:t> </w:t>
      </w:r>
      <w:r>
        <w:rPr/>
        <w:t>la</w:t>
      </w:r>
      <w:r>
        <w:rPr>
          <w:spacing w:val="-7"/>
        </w:rPr>
        <w:t> </w:t>
      </w:r>
      <w:r>
        <w:rPr/>
        <w:t>viabilidad</w:t>
      </w:r>
      <w:r>
        <w:rPr>
          <w:spacing w:val="-7"/>
        </w:rPr>
        <w:t> </w:t>
      </w:r>
      <w:r>
        <w:rPr/>
        <w:t>financiera</w:t>
      </w:r>
      <w:r>
        <w:rPr>
          <w:spacing w:val="-6"/>
        </w:rPr>
        <w:t> </w:t>
      </w:r>
      <w:r>
        <w:rPr/>
        <w:t>y</w:t>
      </w:r>
      <w:r>
        <w:rPr>
          <w:spacing w:val="-7"/>
        </w:rPr>
        <w:t> </w:t>
      </w:r>
      <w:r>
        <w:rPr/>
        <w:t>la</w:t>
      </w:r>
      <w:r>
        <w:rPr>
          <w:spacing w:val="-7"/>
        </w:rPr>
        <w:t> </w:t>
      </w:r>
      <w:r>
        <w:rPr/>
        <w:t>calidad</w:t>
      </w:r>
      <w:r>
        <w:rPr>
          <w:spacing w:val="-7"/>
        </w:rPr>
        <w:t> </w:t>
      </w:r>
      <w:r>
        <w:rPr/>
        <w:t>en</w:t>
      </w:r>
      <w:r>
        <w:rPr>
          <w:spacing w:val="-6"/>
        </w:rPr>
        <w:t> </w:t>
      </w:r>
      <w:r>
        <w:rPr/>
        <w:t>la</w:t>
      </w:r>
      <w:r>
        <w:rPr>
          <w:spacing w:val="-7"/>
        </w:rPr>
        <w:t> </w:t>
      </w:r>
      <w:r>
        <w:rPr/>
        <w:t>prestación de servicios de salud.</w:t>
      </w:r>
    </w:p>
    <w:p>
      <w:pPr>
        <w:pStyle w:val="BodyText"/>
        <w:spacing w:before="33"/>
      </w:pPr>
    </w:p>
    <w:p>
      <w:pPr>
        <w:pStyle w:val="ListParagraph"/>
        <w:numPr>
          <w:ilvl w:val="1"/>
          <w:numId w:val="13"/>
        </w:numPr>
        <w:tabs>
          <w:tab w:pos="1702" w:val="left" w:leader="none"/>
        </w:tabs>
        <w:spacing w:line="240" w:lineRule="auto" w:before="0" w:after="0"/>
        <w:ind w:left="1702" w:right="0" w:hanging="720"/>
        <w:jc w:val="left"/>
        <w:rPr>
          <w:b/>
          <w:sz w:val="24"/>
        </w:rPr>
      </w:pPr>
      <w:r>
        <w:rPr>
          <w:b/>
          <w:sz w:val="24"/>
        </w:rPr>
        <w:t>ANÁLISIS</w:t>
      </w:r>
      <w:r>
        <w:rPr>
          <w:b/>
          <w:spacing w:val="-2"/>
          <w:sz w:val="24"/>
        </w:rPr>
        <w:t> </w:t>
      </w:r>
      <w:r>
        <w:rPr>
          <w:b/>
          <w:spacing w:val="-4"/>
          <w:sz w:val="24"/>
        </w:rPr>
        <w:t>DOFA</w:t>
      </w:r>
    </w:p>
    <w:p>
      <w:pPr>
        <w:pStyle w:val="BodyText"/>
        <w:spacing w:before="74"/>
        <w:rPr>
          <w:b/>
        </w:rPr>
      </w:pPr>
    </w:p>
    <w:p>
      <w:pPr>
        <w:pStyle w:val="BodyText"/>
        <w:spacing w:line="276" w:lineRule="auto"/>
        <w:ind w:left="622" w:right="621"/>
        <w:jc w:val="both"/>
      </w:pPr>
      <w:r>
        <w:rPr/>
        <w:t>En</w:t>
      </w:r>
      <w:r>
        <w:rPr>
          <w:spacing w:val="-17"/>
        </w:rPr>
        <w:t> </w:t>
      </w:r>
      <w:r>
        <w:rPr/>
        <w:t>el</w:t>
      </w:r>
      <w:r>
        <w:rPr>
          <w:spacing w:val="-17"/>
        </w:rPr>
        <w:t> </w:t>
      </w:r>
      <w:r>
        <w:rPr/>
        <w:t>marco</w:t>
      </w:r>
      <w:r>
        <w:rPr>
          <w:spacing w:val="-16"/>
        </w:rPr>
        <w:t> </w:t>
      </w:r>
      <w:r>
        <w:rPr/>
        <w:t>del</w:t>
      </w:r>
      <w:r>
        <w:rPr>
          <w:spacing w:val="-17"/>
        </w:rPr>
        <w:t> </w:t>
      </w:r>
      <w:r>
        <w:rPr/>
        <w:t>proceso</w:t>
      </w:r>
      <w:r>
        <w:rPr>
          <w:spacing w:val="-17"/>
        </w:rPr>
        <w:t> </w:t>
      </w:r>
      <w:r>
        <w:rPr/>
        <w:t>de</w:t>
      </w:r>
      <w:r>
        <w:rPr>
          <w:spacing w:val="-17"/>
        </w:rPr>
        <w:t> </w:t>
      </w:r>
      <w:r>
        <w:rPr/>
        <w:t>planificación</w:t>
      </w:r>
      <w:r>
        <w:rPr>
          <w:spacing w:val="-16"/>
        </w:rPr>
        <w:t> </w:t>
      </w:r>
      <w:r>
        <w:rPr/>
        <w:t>estratégica</w:t>
      </w:r>
      <w:r>
        <w:rPr>
          <w:spacing w:val="-17"/>
        </w:rPr>
        <w:t> </w:t>
      </w:r>
      <w:r>
        <w:rPr/>
        <w:t>del</w:t>
      </w:r>
      <w:r>
        <w:rPr>
          <w:spacing w:val="-17"/>
        </w:rPr>
        <w:t> </w:t>
      </w:r>
      <w:r>
        <w:rPr/>
        <w:t>Hospital</w:t>
      </w:r>
      <w:r>
        <w:rPr>
          <w:spacing w:val="-16"/>
        </w:rPr>
        <w:t> </w:t>
      </w:r>
      <w:r>
        <w:rPr/>
        <w:t>Departamental</w:t>
      </w:r>
      <w:r>
        <w:rPr>
          <w:spacing w:val="-17"/>
        </w:rPr>
        <w:t> </w:t>
      </w:r>
      <w:r>
        <w:rPr/>
        <w:t>San Antonio de Roldanillo, se llevó a cabo un análisis utilizando la matriz DOFA (Debilidades, Oportunidades, Fortalezas y Amenazas) para evaluar los aspectos críticos que configuran la institución.</w:t>
      </w:r>
      <w:r>
        <w:rPr>
          <w:spacing w:val="-1"/>
        </w:rPr>
        <w:t> </w:t>
      </w:r>
      <w:r>
        <w:rPr/>
        <w:t>Esta metodología</w:t>
      </w:r>
      <w:r>
        <w:rPr>
          <w:spacing w:val="-1"/>
        </w:rPr>
        <w:t> </w:t>
      </w:r>
      <w:r>
        <w:rPr/>
        <w:t>permitió identificar tanto las fortalezas y oportunidades internas y externas, como las debilidades y amenazas que impactan en el desempeño y la dirección del hospital.</w:t>
      </w:r>
    </w:p>
    <w:p>
      <w:pPr>
        <w:pStyle w:val="BodyText"/>
        <w:spacing w:line="276" w:lineRule="auto" w:before="240"/>
        <w:ind w:left="622" w:right="619"/>
        <w:jc w:val="both"/>
      </w:pPr>
      <w:r>
        <w:rPr/>
        <w:t>La identificación de estos elementos se realizó a través de reuniones con jefes, líderes, colaboradores y grupos de interés que interactúan con el hospital, permitiendo recopilar perspectivas diversas y relevantes. Este análisis proporcionará una base sólida para la toma de decisiones informadas y la implementación de planes estratégicos destinados a fortalecer la institución y mejorar</w:t>
      </w:r>
      <w:r>
        <w:rPr>
          <w:spacing w:val="-17"/>
        </w:rPr>
        <w:t> </w:t>
      </w:r>
      <w:r>
        <w:rPr/>
        <w:t>la</w:t>
      </w:r>
      <w:r>
        <w:rPr>
          <w:spacing w:val="-17"/>
        </w:rPr>
        <w:t> </w:t>
      </w:r>
      <w:r>
        <w:rPr/>
        <w:t>prestación</w:t>
      </w:r>
      <w:r>
        <w:rPr>
          <w:spacing w:val="-16"/>
        </w:rPr>
        <w:t> </w:t>
      </w:r>
      <w:r>
        <w:rPr/>
        <w:t>de</w:t>
      </w:r>
      <w:r>
        <w:rPr>
          <w:spacing w:val="-17"/>
        </w:rPr>
        <w:t> </w:t>
      </w:r>
      <w:r>
        <w:rPr/>
        <w:t>servicios</w:t>
      </w:r>
      <w:r>
        <w:rPr>
          <w:spacing w:val="-17"/>
        </w:rPr>
        <w:t> </w:t>
      </w:r>
      <w:r>
        <w:rPr/>
        <w:t>de</w:t>
      </w:r>
      <w:r>
        <w:rPr>
          <w:spacing w:val="-17"/>
        </w:rPr>
        <w:t> </w:t>
      </w:r>
      <w:r>
        <w:rPr/>
        <w:t>salud</w:t>
      </w:r>
      <w:r>
        <w:rPr>
          <w:spacing w:val="-16"/>
        </w:rPr>
        <w:t> </w:t>
      </w:r>
      <w:r>
        <w:rPr/>
        <w:t>a</w:t>
      </w:r>
      <w:r>
        <w:rPr>
          <w:spacing w:val="-17"/>
        </w:rPr>
        <w:t> </w:t>
      </w:r>
      <w:r>
        <w:rPr/>
        <w:t>la</w:t>
      </w:r>
      <w:r>
        <w:rPr>
          <w:spacing w:val="-17"/>
        </w:rPr>
        <w:t> </w:t>
      </w:r>
      <w:r>
        <w:rPr/>
        <w:t>comunidad</w:t>
      </w:r>
      <w:r>
        <w:rPr>
          <w:spacing w:val="-16"/>
        </w:rPr>
        <w:t> </w:t>
      </w:r>
      <w:r>
        <w:rPr/>
        <w:t>durante</w:t>
      </w:r>
      <w:r>
        <w:rPr>
          <w:spacing w:val="-17"/>
        </w:rPr>
        <w:t> </w:t>
      </w:r>
      <w:r>
        <w:rPr/>
        <w:t>el</w:t>
      </w:r>
      <w:r>
        <w:rPr>
          <w:spacing w:val="-17"/>
        </w:rPr>
        <w:t> </w:t>
      </w:r>
      <w:r>
        <w:rPr/>
        <w:t>periodo</w:t>
      </w:r>
      <w:r>
        <w:rPr>
          <w:spacing w:val="-16"/>
        </w:rPr>
        <w:t> </w:t>
      </w:r>
      <w:r>
        <w:rPr/>
        <w:t>actual.</w:t>
      </w:r>
    </w:p>
    <w:p>
      <w:pPr>
        <w:pStyle w:val="ListParagraph"/>
        <w:numPr>
          <w:ilvl w:val="2"/>
          <w:numId w:val="13"/>
        </w:numPr>
        <w:tabs>
          <w:tab w:pos="2061" w:val="left" w:leader="none"/>
        </w:tabs>
        <w:spacing w:line="240" w:lineRule="auto" w:before="240" w:after="0"/>
        <w:ind w:left="2061" w:right="0" w:hanging="719"/>
        <w:jc w:val="left"/>
        <w:rPr>
          <w:b/>
          <w:sz w:val="24"/>
        </w:rPr>
      </w:pPr>
      <w:r>
        <w:rPr>
          <w:b/>
          <w:sz w:val="24"/>
        </w:rPr>
        <w:t>DIRECCIONAMIENTO</w:t>
      </w:r>
      <w:r>
        <w:rPr>
          <w:b/>
          <w:spacing w:val="-7"/>
          <w:sz w:val="24"/>
        </w:rPr>
        <w:t> </w:t>
      </w:r>
      <w:r>
        <w:rPr>
          <w:b/>
          <w:spacing w:val="-2"/>
          <w:sz w:val="24"/>
        </w:rPr>
        <w:t>ESTRATÉGICO</w:t>
      </w:r>
    </w:p>
    <w:p>
      <w:pPr>
        <w:pStyle w:val="BodyText"/>
        <w:spacing w:before="234"/>
        <w:rPr>
          <w:b/>
        </w:rPr>
      </w:pPr>
    </w:p>
    <w:p>
      <w:pPr>
        <w:spacing w:before="1"/>
        <w:ind w:left="1152" w:right="0" w:firstLine="0"/>
        <w:jc w:val="left"/>
        <w:rPr>
          <w:b/>
          <w:sz w:val="24"/>
        </w:rPr>
      </w:pPr>
      <w:bookmarkStart w:name="_bookmark35" w:id="36"/>
      <w:bookmarkEnd w:id="36"/>
      <w:r>
        <w:rPr/>
      </w:r>
      <w:r>
        <w:rPr>
          <w:b/>
          <w:sz w:val="24"/>
        </w:rPr>
        <w:t>Tabla</w:t>
      </w:r>
      <w:r>
        <w:rPr>
          <w:b/>
          <w:spacing w:val="-3"/>
          <w:sz w:val="24"/>
        </w:rPr>
        <w:t> </w:t>
      </w:r>
      <w:r>
        <w:rPr>
          <w:b/>
          <w:sz w:val="24"/>
        </w:rPr>
        <w:t>27.</w:t>
      </w:r>
      <w:r>
        <w:rPr>
          <w:b/>
          <w:spacing w:val="-5"/>
          <w:sz w:val="24"/>
        </w:rPr>
        <w:t> </w:t>
      </w:r>
      <w:r>
        <w:rPr>
          <w:b/>
          <w:sz w:val="24"/>
        </w:rPr>
        <w:t>Matriz</w:t>
      </w:r>
      <w:r>
        <w:rPr>
          <w:b/>
          <w:spacing w:val="-4"/>
          <w:sz w:val="24"/>
        </w:rPr>
        <w:t> </w:t>
      </w:r>
      <w:r>
        <w:rPr>
          <w:b/>
          <w:sz w:val="24"/>
        </w:rPr>
        <w:t>DOFA</w:t>
      </w:r>
      <w:r>
        <w:rPr>
          <w:b/>
          <w:spacing w:val="-2"/>
          <w:sz w:val="24"/>
        </w:rPr>
        <w:t> </w:t>
      </w:r>
      <w:r>
        <w:rPr>
          <w:b/>
          <w:sz w:val="24"/>
        </w:rPr>
        <w:t>componente</w:t>
      </w:r>
      <w:r>
        <w:rPr>
          <w:b/>
          <w:spacing w:val="-1"/>
          <w:sz w:val="24"/>
        </w:rPr>
        <w:t> </w:t>
      </w:r>
      <w:r>
        <w:rPr>
          <w:b/>
          <w:sz w:val="24"/>
        </w:rPr>
        <w:t>de</w:t>
      </w:r>
      <w:r>
        <w:rPr>
          <w:b/>
          <w:spacing w:val="-3"/>
          <w:sz w:val="24"/>
        </w:rPr>
        <w:t> </w:t>
      </w:r>
      <w:r>
        <w:rPr>
          <w:b/>
          <w:sz w:val="24"/>
        </w:rPr>
        <w:t>direccionamiento</w:t>
      </w:r>
      <w:r>
        <w:rPr>
          <w:b/>
          <w:spacing w:val="-4"/>
          <w:sz w:val="24"/>
        </w:rPr>
        <w:t> </w:t>
      </w:r>
      <w:r>
        <w:rPr>
          <w:b/>
          <w:spacing w:val="-2"/>
          <w:sz w:val="24"/>
        </w:rPr>
        <w:t>estratégico</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00"/>
        <w:gridCol w:w="4875"/>
      </w:tblGrid>
      <w:tr>
        <w:trPr>
          <w:trHeight w:val="317" w:hRule="atLeast"/>
        </w:trPr>
        <w:tc>
          <w:tcPr>
            <w:tcW w:w="4000" w:type="dxa"/>
            <w:shd w:val="clear" w:color="auto" w:fill="8EAADB"/>
          </w:tcPr>
          <w:p>
            <w:pPr>
              <w:pStyle w:val="TableParagraph"/>
              <w:spacing w:before="1"/>
              <w:ind w:left="11"/>
              <w:jc w:val="center"/>
              <w:rPr>
                <w:b/>
                <w:sz w:val="24"/>
              </w:rPr>
            </w:pPr>
            <w:r>
              <w:rPr>
                <w:b/>
                <w:spacing w:val="-2"/>
                <w:sz w:val="24"/>
              </w:rPr>
              <w:t>OPORTUNIDAD</w:t>
            </w:r>
          </w:p>
        </w:tc>
        <w:tc>
          <w:tcPr>
            <w:tcW w:w="4875" w:type="dxa"/>
            <w:shd w:val="clear" w:color="auto" w:fill="FFC000"/>
          </w:tcPr>
          <w:p>
            <w:pPr>
              <w:pStyle w:val="TableParagraph"/>
              <w:spacing w:before="13"/>
              <w:ind w:left="11"/>
              <w:jc w:val="center"/>
              <w:rPr>
                <w:b/>
                <w:sz w:val="22"/>
              </w:rPr>
            </w:pPr>
            <w:r>
              <w:rPr>
                <w:b/>
                <w:spacing w:val="-2"/>
                <w:sz w:val="22"/>
              </w:rPr>
              <w:t>AMENAZA</w:t>
            </w:r>
          </w:p>
        </w:tc>
      </w:tr>
      <w:tr>
        <w:trPr>
          <w:trHeight w:val="582" w:hRule="atLeast"/>
        </w:trPr>
        <w:tc>
          <w:tcPr>
            <w:tcW w:w="4000" w:type="dxa"/>
          </w:tcPr>
          <w:p>
            <w:pPr>
              <w:pStyle w:val="TableParagraph"/>
              <w:spacing w:line="253" w:lineRule="exact"/>
              <w:ind w:left="11" w:right="3"/>
              <w:jc w:val="center"/>
              <w:rPr>
                <w:sz w:val="22"/>
              </w:rPr>
            </w:pPr>
            <w:r>
              <w:rPr>
                <w:sz w:val="22"/>
              </w:rPr>
              <w:t>Voluntad</w:t>
            </w:r>
            <w:r>
              <w:rPr>
                <w:spacing w:val="-4"/>
                <w:sz w:val="22"/>
              </w:rPr>
              <w:t> </w:t>
            </w:r>
            <w:r>
              <w:rPr>
                <w:sz w:val="22"/>
              </w:rPr>
              <w:t>política,</w:t>
            </w:r>
            <w:r>
              <w:rPr>
                <w:spacing w:val="-4"/>
                <w:sz w:val="22"/>
              </w:rPr>
              <w:t> </w:t>
            </w:r>
            <w:r>
              <w:rPr>
                <w:sz w:val="22"/>
              </w:rPr>
              <w:t>Mayor</w:t>
            </w:r>
            <w:r>
              <w:rPr>
                <w:spacing w:val="-3"/>
                <w:sz w:val="22"/>
              </w:rPr>
              <w:t> </w:t>
            </w:r>
            <w:r>
              <w:rPr>
                <w:spacing w:val="-2"/>
                <w:sz w:val="22"/>
              </w:rPr>
              <w:t>financiamiento</w:t>
            </w:r>
          </w:p>
          <w:p>
            <w:pPr>
              <w:pStyle w:val="TableParagraph"/>
              <w:spacing w:before="37"/>
              <w:ind w:left="11" w:right="4"/>
              <w:jc w:val="center"/>
              <w:rPr>
                <w:sz w:val="22"/>
              </w:rPr>
            </w:pPr>
            <w:r>
              <w:rPr>
                <w:sz w:val="22"/>
              </w:rPr>
              <w:t>e</w:t>
            </w:r>
            <w:r>
              <w:rPr>
                <w:spacing w:val="-2"/>
                <w:sz w:val="22"/>
              </w:rPr>
              <w:t> </w:t>
            </w:r>
            <w:r>
              <w:rPr>
                <w:sz w:val="22"/>
              </w:rPr>
              <w:t>iniciativas</w:t>
            </w:r>
            <w:r>
              <w:rPr>
                <w:spacing w:val="-2"/>
                <w:sz w:val="22"/>
              </w:rPr>
              <w:t> </w:t>
            </w:r>
            <w:r>
              <w:rPr>
                <w:sz w:val="22"/>
              </w:rPr>
              <w:t>por</w:t>
            </w:r>
            <w:r>
              <w:rPr>
                <w:spacing w:val="-1"/>
                <w:sz w:val="22"/>
              </w:rPr>
              <w:t> </w:t>
            </w:r>
            <w:r>
              <w:rPr>
                <w:sz w:val="22"/>
              </w:rPr>
              <w:t>parte</w:t>
            </w:r>
            <w:r>
              <w:rPr>
                <w:spacing w:val="-2"/>
                <w:sz w:val="22"/>
              </w:rPr>
              <w:t> </w:t>
            </w:r>
            <w:r>
              <w:rPr>
                <w:sz w:val="22"/>
              </w:rPr>
              <w:t>del</w:t>
            </w:r>
            <w:r>
              <w:rPr>
                <w:spacing w:val="-2"/>
                <w:sz w:val="22"/>
              </w:rPr>
              <w:t> Gobierno.</w:t>
            </w:r>
          </w:p>
        </w:tc>
        <w:tc>
          <w:tcPr>
            <w:tcW w:w="4875" w:type="dxa"/>
          </w:tcPr>
          <w:p>
            <w:pPr>
              <w:pStyle w:val="TableParagraph"/>
              <w:spacing w:before="146"/>
              <w:ind w:left="11" w:right="3"/>
              <w:jc w:val="center"/>
              <w:rPr>
                <w:sz w:val="22"/>
              </w:rPr>
            </w:pPr>
            <w:r>
              <w:rPr>
                <w:sz w:val="22"/>
              </w:rPr>
              <w:t>Ingreso</w:t>
            </w:r>
            <w:r>
              <w:rPr>
                <w:spacing w:val="-3"/>
                <w:sz w:val="22"/>
              </w:rPr>
              <w:t> </w:t>
            </w:r>
            <w:r>
              <w:rPr>
                <w:sz w:val="22"/>
              </w:rPr>
              <w:t>de</w:t>
            </w:r>
            <w:r>
              <w:rPr>
                <w:spacing w:val="-3"/>
                <w:sz w:val="22"/>
              </w:rPr>
              <w:t> </w:t>
            </w:r>
            <w:r>
              <w:rPr>
                <w:sz w:val="22"/>
              </w:rPr>
              <w:t>competidores</w:t>
            </w:r>
            <w:r>
              <w:rPr>
                <w:spacing w:val="-3"/>
                <w:sz w:val="22"/>
              </w:rPr>
              <w:t> </w:t>
            </w:r>
            <w:r>
              <w:rPr>
                <w:sz w:val="22"/>
              </w:rPr>
              <w:t>nuevos</w:t>
            </w:r>
            <w:r>
              <w:rPr>
                <w:spacing w:val="-3"/>
                <w:sz w:val="22"/>
              </w:rPr>
              <w:t> </w:t>
            </w:r>
            <w:r>
              <w:rPr>
                <w:sz w:val="22"/>
              </w:rPr>
              <w:t>al</w:t>
            </w:r>
            <w:r>
              <w:rPr>
                <w:spacing w:val="-3"/>
                <w:sz w:val="22"/>
              </w:rPr>
              <w:t> </w:t>
            </w:r>
            <w:r>
              <w:rPr>
                <w:spacing w:val="-2"/>
                <w:sz w:val="22"/>
              </w:rPr>
              <w:t>sector.</w:t>
            </w:r>
          </w:p>
        </w:tc>
      </w:tr>
      <w:tr>
        <w:trPr>
          <w:trHeight w:val="871" w:hRule="atLeast"/>
        </w:trPr>
        <w:tc>
          <w:tcPr>
            <w:tcW w:w="4000" w:type="dxa"/>
          </w:tcPr>
          <w:p>
            <w:pPr>
              <w:pStyle w:val="TableParagraph"/>
              <w:spacing w:line="276" w:lineRule="auto"/>
              <w:ind w:left="119" w:right="110"/>
              <w:jc w:val="center"/>
              <w:rPr>
                <w:sz w:val="22"/>
              </w:rPr>
            </w:pPr>
            <w:r>
              <w:rPr>
                <w:sz w:val="22"/>
              </w:rPr>
              <w:t>Mayor</w:t>
            </w:r>
            <w:r>
              <w:rPr>
                <w:spacing w:val="-8"/>
                <w:sz w:val="22"/>
              </w:rPr>
              <w:t> </w:t>
            </w:r>
            <w:r>
              <w:rPr>
                <w:sz w:val="22"/>
              </w:rPr>
              <w:t>eficiencia</w:t>
            </w:r>
            <w:r>
              <w:rPr>
                <w:spacing w:val="-8"/>
                <w:sz w:val="22"/>
              </w:rPr>
              <w:t> </w:t>
            </w:r>
            <w:r>
              <w:rPr>
                <w:sz w:val="22"/>
              </w:rPr>
              <w:t>del</w:t>
            </w:r>
            <w:r>
              <w:rPr>
                <w:spacing w:val="-7"/>
                <w:sz w:val="22"/>
              </w:rPr>
              <w:t> </w:t>
            </w:r>
            <w:r>
              <w:rPr>
                <w:sz w:val="22"/>
              </w:rPr>
              <w:t>personal</w:t>
            </w:r>
            <w:r>
              <w:rPr>
                <w:spacing w:val="-9"/>
                <w:sz w:val="22"/>
              </w:rPr>
              <w:t> </w:t>
            </w:r>
            <w:r>
              <w:rPr>
                <w:sz w:val="22"/>
              </w:rPr>
              <w:t>a</w:t>
            </w:r>
            <w:r>
              <w:rPr>
                <w:spacing w:val="-8"/>
                <w:sz w:val="22"/>
              </w:rPr>
              <w:t> </w:t>
            </w:r>
            <w:r>
              <w:rPr>
                <w:sz w:val="22"/>
              </w:rPr>
              <w:t>partir de una implementación efectiva de</w:t>
            </w:r>
          </w:p>
          <w:p>
            <w:pPr>
              <w:pStyle w:val="TableParagraph"/>
              <w:ind w:left="11" w:right="5"/>
              <w:jc w:val="center"/>
              <w:rPr>
                <w:sz w:val="22"/>
              </w:rPr>
            </w:pPr>
            <w:r>
              <w:rPr>
                <w:sz w:val="22"/>
              </w:rPr>
              <w:t>cultura</w:t>
            </w:r>
            <w:r>
              <w:rPr>
                <w:spacing w:val="-6"/>
                <w:sz w:val="22"/>
              </w:rPr>
              <w:t> </w:t>
            </w:r>
            <w:r>
              <w:rPr>
                <w:spacing w:val="-2"/>
                <w:sz w:val="22"/>
              </w:rPr>
              <w:t>organizacional.</w:t>
            </w:r>
          </w:p>
        </w:tc>
        <w:tc>
          <w:tcPr>
            <w:tcW w:w="4875" w:type="dxa"/>
          </w:tcPr>
          <w:p>
            <w:pPr>
              <w:pStyle w:val="TableParagraph"/>
              <w:spacing w:line="276" w:lineRule="auto" w:before="145"/>
              <w:ind w:left="2144" w:right="103" w:hanging="2031"/>
              <w:rPr>
                <w:sz w:val="22"/>
              </w:rPr>
            </w:pPr>
            <w:r>
              <w:rPr>
                <w:sz w:val="22"/>
              </w:rPr>
              <w:t>Cambio</w:t>
            </w:r>
            <w:r>
              <w:rPr>
                <w:spacing w:val="-7"/>
                <w:sz w:val="22"/>
              </w:rPr>
              <w:t> </w:t>
            </w:r>
            <w:r>
              <w:rPr>
                <w:sz w:val="22"/>
              </w:rPr>
              <w:t>constante</w:t>
            </w:r>
            <w:r>
              <w:rPr>
                <w:spacing w:val="-7"/>
                <w:sz w:val="22"/>
              </w:rPr>
              <w:t> </w:t>
            </w:r>
            <w:r>
              <w:rPr>
                <w:sz w:val="22"/>
              </w:rPr>
              <w:t>en</w:t>
            </w:r>
            <w:r>
              <w:rPr>
                <w:spacing w:val="-7"/>
                <w:sz w:val="22"/>
              </w:rPr>
              <w:t> </w:t>
            </w:r>
            <w:r>
              <w:rPr>
                <w:sz w:val="22"/>
              </w:rPr>
              <w:t>la</w:t>
            </w:r>
            <w:r>
              <w:rPr>
                <w:spacing w:val="-8"/>
                <w:sz w:val="22"/>
              </w:rPr>
              <w:t> </w:t>
            </w:r>
            <w:r>
              <w:rPr>
                <w:sz w:val="22"/>
              </w:rPr>
              <w:t>normatividad</w:t>
            </w:r>
            <w:r>
              <w:rPr>
                <w:spacing w:val="-8"/>
                <w:sz w:val="22"/>
              </w:rPr>
              <w:t> </w:t>
            </w:r>
            <w:r>
              <w:rPr>
                <w:sz w:val="22"/>
              </w:rPr>
              <w:t>del</w:t>
            </w:r>
            <w:r>
              <w:rPr>
                <w:spacing w:val="-6"/>
                <w:sz w:val="22"/>
              </w:rPr>
              <w:t> </w:t>
            </w:r>
            <w:r>
              <w:rPr>
                <w:sz w:val="22"/>
              </w:rPr>
              <w:t>sector </w:t>
            </w:r>
            <w:r>
              <w:rPr>
                <w:spacing w:val="-2"/>
                <w:sz w:val="22"/>
              </w:rPr>
              <w:t>salud.</w:t>
            </w:r>
          </w:p>
        </w:tc>
      </w:tr>
      <w:tr>
        <w:trPr>
          <w:trHeight w:val="292" w:hRule="atLeast"/>
        </w:trPr>
        <w:tc>
          <w:tcPr>
            <w:tcW w:w="4000" w:type="dxa"/>
            <w:shd w:val="clear" w:color="auto" w:fill="92D050"/>
          </w:tcPr>
          <w:p>
            <w:pPr>
              <w:pStyle w:val="TableParagraph"/>
              <w:spacing w:line="253" w:lineRule="exact"/>
              <w:ind w:left="11" w:right="3"/>
              <w:jc w:val="center"/>
              <w:rPr>
                <w:b/>
                <w:sz w:val="22"/>
              </w:rPr>
            </w:pPr>
            <w:r>
              <w:rPr>
                <w:b/>
                <w:spacing w:val="-2"/>
                <w:sz w:val="22"/>
              </w:rPr>
              <w:t>FORTALEZA</w:t>
            </w:r>
          </w:p>
        </w:tc>
        <w:tc>
          <w:tcPr>
            <w:tcW w:w="4875" w:type="dxa"/>
            <w:shd w:val="clear" w:color="auto" w:fill="C00000"/>
          </w:tcPr>
          <w:p>
            <w:pPr>
              <w:pStyle w:val="TableParagraph"/>
              <w:spacing w:line="253" w:lineRule="exact"/>
              <w:ind w:left="11" w:right="4"/>
              <w:jc w:val="center"/>
              <w:rPr>
                <w:b/>
                <w:sz w:val="22"/>
              </w:rPr>
            </w:pPr>
            <w:r>
              <w:rPr>
                <w:b/>
                <w:color w:val="FFFFFF"/>
                <w:spacing w:val="-2"/>
                <w:sz w:val="22"/>
              </w:rPr>
              <w:t>DEBILIDAD</w:t>
            </w:r>
          </w:p>
        </w:tc>
      </w:tr>
      <w:tr>
        <w:trPr>
          <w:trHeight w:val="910" w:hRule="atLeast"/>
        </w:trPr>
        <w:tc>
          <w:tcPr>
            <w:tcW w:w="4000" w:type="dxa"/>
          </w:tcPr>
          <w:p>
            <w:pPr>
              <w:pStyle w:val="TableParagraph"/>
              <w:spacing w:line="276" w:lineRule="auto" w:before="17"/>
              <w:ind w:left="173" w:right="161" w:hanging="2"/>
              <w:jc w:val="both"/>
              <w:rPr>
                <w:sz w:val="22"/>
              </w:rPr>
            </w:pPr>
            <w:r>
              <w:rPr>
                <w:sz w:val="22"/>
              </w:rPr>
              <w:t>Equipo</w:t>
            </w:r>
            <w:r>
              <w:rPr>
                <w:spacing w:val="-10"/>
                <w:sz w:val="22"/>
              </w:rPr>
              <w:t> </w:t>
            </w:r>
            <w:r>
              <w:rPr>
                <w:sz w:val="22"/>
              </w:rPr>
              <w:t>de</w:t>
            </w:r>
            <w:r>
              <w:rPr>
                <w:spacing w:val="-10"/>
                <w:sz w:val="22"/>
              </w:rPr>
              <w:t> </w:t>
            </w:r>
            <w:r>
              <w:rPr>
                <w:sz w:val="22"/>
              </w:rPr>
              <w:t>profesionales</w:t>
            </w:r>
            <w:r>
              <w:rPr>
                <w:spacing w:val="-10"/>
                <w:sz w:val="22"/>
              </w:rPr>
              <w:t> </w:t>
            </w:r>
            <w:r>
              <w:rPr>
                <w:sz w:val="22"/>
              </w:rPr>
              <w:t>dispuestos</w:t>
            </w:r>
            <w:r>
              <w:rPr>
                <w:spacing w:val="-10"/>
                <w:sz w:val="22"/>
              </w:rPr>
              <w:t> </w:t>
            </w:r>
            <w:r>
              <w:rPr>
                <w:sz w:val="22"/>
              </w:rPr>
              <w:t>a direccionar</w:t>
            </w:r>
            <w:r>
              <w:rPr>
                <w:spacing w:val="-8"/>
                <w:sz w:val="22"/>
              </w:rPr>
              <w:t> </w:t>
            </w:r>
            <w:r>
              <w:rPr>
                <w:sz w:val="22"/>
              </w:rPr>
              <w:t>la</w:t>
            </w:r>
            <w:r>
              <w:rPr>
                <w:spacing w:val="-9"/>
                <w:sz w:val="22"/>
              </w:rPr>
              <w:t> </w:t>
            </w:r>
            <w:r>
              <w:rPr>
                <w:sz w:val="22"/>
              </w:rPr>
              <w:t>institución</w:t>
            </w:r>
            <w:r>
              <w:rPr>
                <w:spacing w:val="-9"/>
                <w:sz w:val="22"/>
              </w:rPr>
              <w:t> </w:t>
            </w:r>
            <w:r>
              <w:rPr>
                <w:sz w:val="22"/>
              </w:rPr>
              <w:t>en</w:t>
            </w:r>
            <w:r>
              <w:rPr>
                <w:spacing w:val="-9"/>
                <w:sz w:val="22"/>
              </w:rPr>
              <w:t> </w:t>
            </w:r>
            <w:r>
              <w:rPr>
                <w:sz w:val="22"/>
              </w:rPr>
              <w:t>el</w:t>
            </w:r>
            <w:r>
              <w:rPr>
                <w:spacing w:val="-9"/>
                <w:sz w:val="22"/>
              </w:rPr>
              <w:t> </w:t>
            </w:r>
            <w:r>
              <w:rPr>
                <w:sz w:val="22"/>
              </w:rPr>
              <w:t>camino de</w:t>
            </w:r>
            <w:r>
              <w:rPr>
                <w:spacing w:val="-4"/>
                <w:sz w:val="22"/>
              </w:rPr>
              <w:t> </w:t>
            </w:r>
            <w:r>
              <w:rPr>
                <w:sz w:val="22"/>
              </w:rPr>
              <w:t>creación</w:t>
            </w:r>
            <w:r>
              <w:rPr>
                <w:spacing w:val="-3"/>
                <w:sz w:val="22"/>
              </w:rPr>
              <w:t> </w:t>
            </w:r>
            <w:r>
              <w:rPr>
                <w:sz w:val="22"/>
              </w:rPr>
              <w:t>de</w:t>
            </w:r>
            <w:r>
              <w:rPr>
                <w:spacing w:val="-3"/>
                <w:sz w:val="22"/>
              </w:rPr>
              <w:t> </w:t>
            </w:r>
            <w:r>
              <w:rPr>
                <w:sz w:val="22"/>
              </w:rPr>
              <w:t>cultura</w:t>
            </w:r>
            <w:r>
              <w:rPr>
                <w:spacing w:val="-3"/>
                <w:sz w:val="22"/>
              </w:rPr>
              <w:t> </w:t>
            </w:r>
            <w:r>
              <w:rPr>
                <w:spacing w:val="-2"/>
                <w:sz w:val="22"/>
              </w:rPr>
              <w:t>organizacional</w:t>
            </w:r>
          </w:p>
        </w:tc>
        <w:tc>
          <w:tcPr>
            <w:tcW w:w="4875" w:type="dxa"/>
          </w:tcPr>
          <w:p>
            <w:pPr>
              <w:pStyle w:val="TableParagraph"/>
              <w:spacing w:line="276" w:lineRule="auto" w:before="17"/>
              <w:ind w:left="11" w:right="2"/>
              <w:jc w:val="center"/>
              <w:rPr>
                <w:sz w:val="22"/>
              </w:rPr>
            </w:pPr>
            <w:r>
              <w:rPr>
                <w:sz w:val="22"/>
              </w:rPr>
              <w:t>Debilidad</w:t>
            </w:r>
            <w:r>
              <w:rPr>
                <w:spacing w:val="-6"/>
                <w:sz w:val="22"/>
              </w:rPr>
              <w:t> </w:t>
            </w:r>
            <w:r>
              <w:rPr>
                <w:sz w:val="22"/>
              </w:rPr>
              <w:t>en</w:t>
            </w:r>
            <w:r>
              <w:rPr>
                <w:spacing w:val="-6"/>
                <w:sz w:val="22"/>
              </w:rPr>
              <w:t> </w:t>
            </w:r>
            <w:r>
              <w:rPr>
                <w:sz w:val="22"/>
              </w:rPr>
              <w:t>la</w:t>
            </w:r>
            <w:r>
              <w:rPr>
                <w:spacing w:val="-6"/>
                <w:sz w:val="22"/>
              </w:rPr>
              <w:t> </w:t>
            </w:r>
            <w:r>
              <w:rPr>
                <w:sz w:val="22"/>
              </w:rPr>
              <w:t>apropiación</w:t>
            </w:r>
            <w:r>
              <w:rPr>
                <w:spacing w:val="-6"/>
                <w:sz w:val="22"/>
              </w:rPr>
              <w:t> </w:t>
            </w:r>
            <w:r>
              <w:rPr>
                <w:sz w:val="22"/>
              </w:rPr>
              <w:t>por</w:t>
            </w:r>
            <w:r>
              <w:rPr>
                <w:spacing w:val="-5"/>
                <w:sz w:val="22"/>
              </w:rPr>
              <w:t> </w:t>
            </w:r>
            <w:r>
              <w:rPr>
                <w:sz w:val="22"/>
              </w:rPr>
              <w:t>parte</w:t>
            </w:r>
            <w:r>
              <w:rPr>
                <w:spacing w:val="-6"/>
                <w:sz w:val="22"/>
              </w:rPr>
              <w:t> </w:t>
            </w:r>
            <w:r>
              <w:rPr>
                <w:sz w:val="22"/>
              </w:rPr>
              <w:t>de</w:t>
            </w:r>
            <w:r>
              <w:rPr>
                <w:spacing w:val="-8"/>
                <w:sz w:val="22"/>
              </w:rPr>
              <w:t> </w:t>
            </w:r>
            <w:r>
              <w:rPr>
                <w:sz w:val="22"/>
              </w:rPr>
              <w:t>los colaboradores en los conceptos de direccionamiento estratégico (Mapa de</w:t>
            </w:r>
          </w:p>
        </w:tc>
      </w:tr>
    </w:tbl>
    <w:p>
      <w:pPr>
        <w:pStyle w:val="TableParagraph"/>
        <w:spacing w:after="0" w:line="276" w:lineRule="auto"/>
        <w:jc w:val="center"/>
        <w:rPr>
          <w:sz w:val="22"/>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00"/>
        <w:gridCol w:w="4875"/>
      </w:tblGrid>
      <w:tr>
        <w:trPr>
          <w:trHeight w:val="1090" w:hRule="atLeast"/>
        </w:trPr>
        <w:tc>
          <w:tcPr>
            <w:tcW w:w="4000" w:type="dxa"/>
          </w:tcPr>
          <w:p>
            <w:pPr>
              <w:pStyle w:val="TableParagraph"/>
              <w:rPr>
                <w:rFonts w:ascii="Times New Roman"/>
                <w:sz w:val="22"/>
              </w:rPr>
            </w:pPr>
          </w:p>
        </w:tc>
        <w:tc>
          <w:tcPr>
            <w:tcW w:w="4875" w:type="dxa"/>
          </w:tcPr>
          <w:p>
            <w:pPr>
              <w:pStyle w:val="TableParagraph"/>
              <w:spacing w:line="278" w:lineRule="auto"/>
              <w:ind w:left="1067" w:right="53" w:hanging="960"/>
              <w:rPr>
                <w:sz w:val="22"/>
              </w:rPr>
            </w:pPr>
            <w:r>
              <w:rPr>
                <w:sz w:val="22"/>
              </w:rPr>
              <w:t>Procesos,</w:t>
            </w:r>
            <w:r>
              <w:rPr>
                <w:spacing w:val="-8"/>
                <w:sz w:val="22"/>
              </w:rPr>
              <w:t> </w:t>
            </w:r>
            <w:r>
              <w:rPr>
                <w:sz w:val="22"/>
              </w:rPr>
              <w:t>Organigrama</w:t>
            </w:r>
            <w:r>
              <w:rPr>
                <w:spacing w:val="-9"/>
                <w:sz w:val="22"/>
              </w:rPr>
              <w:t> </w:t>
            </w:r>
            <w:r>
              <w:rPr>
                <w:sz w:val="22"/>
              </w:rPr>
              <w:t>y</w:t>
            </w:r>
            <w:r>
              <w:rPr>
                <w:spacing w:val="-8"/>
                <w:sz w:val="22"/>
              </w:rPr>
              <w:t> </w:t>
            </w:r>
            <w:r>
              <w:rPr>
                <w:sz w:val="22"/>
              </w:rPr>
              <w:t>Manual</w:t>
            </w:r>
            <w:r>
              <w:rPr>
                <w:spacing w:val="-10"/>
                <w:sz w:val="22"/>
              </w:rPr>
              <w:t> </w:t>
            </w:r>
            <w:r>
              <w:rPr>
                <w:sz w:val="22"/>
              </w:rPr>
              <w:t>de</w:t>
            </w:r>
            <w:r>
              <w:rPr>
                <w:spacing w:val="-9"/>
                <w:sz w:val="22"/>
              </w:rPr>
              <w:t> </w:t>
            </w:r>
            <w:r>
              <w:rPr>
                <w:sz w:val="22"/>
              </w:rPr>
              <w:t>Funciones y Competencias Laborales).</w:t>
            </w:r>
          </w:p>
        </w:tc>
      </w:tr>
      <w:tr>
        <w:trPr>
          <w:trHeight w:val="874" w:hRule="atLeast"/>
        </w:trPr>
        <w:tc>
          <w:tcPr>
            <w:tcW w:w="4000" w:type="dxa"/>
          </w:tcPr>
          <w:p>
            <w:pPr>
              <w:pStyle w:val="TableParagraph"/>
              <w:spacing w:line="253" w:lineRule="exact"/>
              <w:ind w:left="11" w:right="2"/>
              <w:jc w:val="center"/>
              <w:rPr>
                <w:sz w:val="22"/>
              </w:rPr>
            </w:pPr>
            <w:r>
              <w:rPr>
                <w:sz w:val="22"/>
              </w:rPr>
              <w:t>Alta</w:t>
            </w:r>
            <w:r>
              <w:rPr>
                <w:spacing w:val="-4"/>
                <w:sz w:val="22"/>
              </w:rPr>
              <w:t> </w:t>
            </w:r>
            <w:r>
              <w:rPr>
                <w:sz w:val="22"/>
              </w:rPr>
              <w:t>gerencia</w:t>
            </w:r>
            <w:r>
              <w:rPr>
                <w:spacing w:val="-4"/>
                <w:sz w:val="22"/>
              </w:rPr>
              <w:t> </w:t>
            </w:r>
            <w:r>
              <w:rPr>
                <w:sz w:val="22"/>
              </w:rPr>
              <w:t>comprometida</w:t>
            </w:r>
            <w:r>
              <w:rPr>
                <w:spacing w:val="-5"/>
                <w:sz w:val="22"/>
              </w:rPr>
              <w:t> </w:t>
            </w:r>
            <w:r>
              <w:rPr>
                <w:sz w:val="22"/>
              </w:rPr>
              <w:t>con</w:t>
            </w:r>
            <w:r>
              <w:rPr>
                <w:spacing w:val="-3"/>
                <w:sz w:val="22"/>
              </w:rPr>
              <w:t> </w:t>
            </w:r>
            <w:r>
              <w:rPr>
                <w:spacing w:val="-5"/>
                <w:sz w:val="22"/>
              </w:rPr>
              <w:t>el</w:t>
            </w:r>
          </w:p>
          <w:p>
            <w:pPr>
              <w:pStyle w:val="TableParagraph"/>
              <w:spacing w:line="290" w:lineRule="atLeast" w:before="2"/>
              <w:ind w:left="11" w:right="1"/>
              <w:jc w:val="center"/>
              <w:rPr>
                <w:sz w:val="22"/>
              </w:rPr>
            </w:pPr>
            <w:r>
              <w:rPr>
                <w:sz w:val="22"/>
              </w:rPr>
              <w:t>desarrollo</w:t>
            </w:r>
            <w:r>
              <w:rPr>
                <w:spacing w:val="-10"/>
                <w:sz w:val="22"/>
              </w:rPr>
              <w:t> </w:t>
            </w:r>
            <w:r>
              <w:rPr>
                <w:sz w:val="22"/>
              </w:rPr>
              <w:t>en</w:t>
            </w:r>
            <w:r>
              <w:rPr>
                <w:spacing w:val="-10"/>
                <w:sz w:val="22"/>
              </w:rPr>
              <w:t> </w:t>
            </w:r>
            <w:r>
              <w:rPr>
                <w:sz w:val="22"/>
              </w:rPr>
              <w:t>todos</w:t>
            </w:r>
            <w:r>
              <w:rPr>
                <w:spacing w:val="-10"/>
                <w:sz w:val="22"/>
              </w:rPr>
              <w:t> </w:t>
            </w:r>
            <w:r>
              <w:rPr>
                <w:sz w:val="22"/>
              </w:rPr>
              <w:t>los</w:t>
            </w:r>
            <w:r>
              <w:rPr>
                <w:spacing w:val="-10"/>
                <w:sz w:val="22"/>
              </w:rPr>
              <w:t> </w:t>
            </w:r>
            <w:r>
              <w:rPr>
                <w:sz w:val="22"/>
              </w:rPr>
              <w:t>niveles </w:t>
            </w:r>
            <w:r>
              <w:rPr>
                <w:spacing w:val="-2"/>
                <w:sz w:val="22"/>
              </w:rPr>
              <w:t>institucionales</w:t>
            </w:r>
          </w:p>
        </w:tc>
        <w:tc>
          <w:tcPr>
            <w:tcW w:w="4875" w:type="dxa"/>
          </w:tcPr>
          <w:p>
            <w:pPr>
              <w:pStyle w:val="TableParagraph"/>
              <w:spacing w:before="38"/>
              <w:rPr>
                <w:b/>
                <w:sz w:val="22"/>
              </w:rPr>
            </w:pPr>
          </w:p>
          <w:p>
            <w:pPr>
              <w:pStyle w:val="TableParagraph"/>
              <w:spacing w:before="1"/>
              <w:ind w:left="267"/>
              <w:rPr>
                <w:sz w:val="22"/>
              </w:rPr>
            </w:pPr>
            <w:r>
              <w:rPr>
                <w:sz w:val="22"/>
              </w:rPr>
              <w:t>Incipiente</w:t>
            </w:r>
            <w:r>
              <w:rPr>
                <w:spacing w:val="-5"/>
                <w:sz w:val="22"/>
              </w:rPr>
              <w:t> </w:t>
            </w:r>
            <w:r>
              <w:rPr>
                <w:sz w:val="22"/>
              </w:rPr>
              <w:t>área</w:t>
            </w:r>
            <w:r>
              <w:rPr>
                <w:spacing w:val="-5"/>
                <w:sz w:val="22"/>
              </w:rPr>
              <w:t> </w:t>
            </w:r>
            <w:r>
              <w:rPr>
                <w:sz w:val="22"/>
              </w:rPr>
              <w:t>de</w:t>
            </w:r>
            <w:r>
              <w:rPr>
                <w:spacing w:val="-5"/>
                <w:sz w:val="22"/>
              </w:rPr>
              <w:t> </w:t>
            </w:r>
            <w:r>
              <w:rPr>
                <w:sz w:val="22"/>
              </w:rPr>
              <w:t>investigación</w:t>
            </w:r>
            <w:r>
              <w:rPr>
                <w:spacing w:val="-5"/>
                <w:sz w:val="22"/>
              </w:rPr>
              <w:t> </w:t>
            </w:r>
            <w:r>
              <w:rPr>
                <w:sz w:val="22"/>
              </w:rPr>
              <w:t>y</w:t>
            </w:r>
            <w:r>
              <w:rPr>
                <w:spacing w:val="-4"/>
                <w:sz w:val="22"/>
              </w:rPr>
              <w:t> </w:t>
            </w:r>
            <w:r>
              <w:rPr>
                <w:spacing w:val="-2"/>
                <w:sz w:val="22"/>
              </w:rPr>
              <w:t>desarrollo.</w:t>
            </w:r>
          </w:p>
        </w:tc>
      </w:tr>
      <w:tr>
        <w:trPr>
          <w:trHeight w:val="581" w:hRule="atLeast"/>
        </w:trPr>
        <w:tc>
          <w:tcPr>
            <w:tcW w:w="4000" w:type="dxa"/>
          </w:tcPr>
          <w:p>
            <w:pPr>
              <w:pStyle w:val="TableParagraph"/>
              <w:rPr>
                <w:rFonts w:ascii="Times New Roman"/>
                <w:sz w:val="22"/>
              </w:rPr>
            </w:pPr>
          </w:p>
        </w:tc>
        <w:tc>
          <w:tcPr>
            <w:tcW w:w="4875" w:type="dxa"/>
          </w:tcPr>
          <w:p>
            <w:pPr>
              <w:pStyle w:val="TableParagraph"/>
              <w:spacing w:line="252" w:lineRule="exact"/>
              <w:ind w:left="11" w:right="5"/>
              <w:jc w:val="center"/>
              <w:rPr>
                <w:sz w:val="22"/>
              </w:rPr>
            </w:pPr>
            <w:r>
              <w:rPr>
                <w:sz w:val="22"/>
              </w:rPr>
              <w:t>Debilidad</w:t>
            </w:r>
            <w:r>
              <w:rPr>
                <w:spacing w:val="-5"/>
                <w:sz w:val="22"/>
              </w:rPr>
              <w:t> </w:t>
            </w:r>
            <w:r>
              <w:rPr>
                <w:sz w:val="22"/>
              </w:rPr>
              <w:t>en</w:t>
            </w:r>
            <w:r>
              <w:rPr>
                <w:spacing w:val="-4"/>
                <w:sz w:val="22"/>
              </w:rPr>
              <w:t> </w:t>
            </w:r>
            <w:r>
              <w:rPr>
                <w:sz w:val="22"/>
              </w:rPr>
              <w:t>el</w:t>
            </w:r>
            <w:r>
              <w:rPr>
                <w:spacing w:val="-4"/>
                <w:sz w:val="22"/>
              </w:rPr>
              <w:t> </w:t>
            </w:r>
            <w:r>
              <w:rPr>
                <w:sz w:val="22"/>
              </w:rPr>
              <w:t>funcionamiento</w:t>
            </w:r>
            <w:r>
              <w:rPr>
                <w:spacing w:val="-4"/>
                <w:sz w:val="22"/>
              </w:rPr>
              <w:t> </w:t>
            </w:r>
            <w:r>
              <w:rPr>
                <w:sz w:val="22"/>
              </w:rPr>
              <w:t>de</w:t>
            </w:r>
            <w:r>
              <w:rPr>
                <w:spacing w:val="-4"/>
                <w:sz w:val="22"/>
              </w:rPr>
              <w:t> </w:t>
            </w:r>
            <w:r>
              <w:rPr>
                <w:sz w:val="22"/>
              </w:rPr>
              <w:t>los</w:t>
            </w:r>
            <w:r>
              <w:rPr>
                <w:spacing w:val="-4"/>
                <w:sz w:val="22"/>
              </w:rPr>
              <w:t> </w:t>
            </w:r>
            <w:r>
              <w:rPr>
                <w:spacing w:val="-2"/>
                <w:sz w:val="22"/>
              </w:rPr>
              <w:t>comités</w:t>
            </w:r>
          </w:p>
          <w:p>
            <w:pPr>
              <w:pStyle w:val="TableParagraph"/>
              <w:spacing w:before="37"/>
              <w:ind w:left="11" w:right="4"/>
              <w:jc w:val="center"/>
              <w:rPr>
                <w:sz w:val="22"/>
              </w:rPr>
            </w:pPr>
            <w:r>
              <w:rPr>
                <w:spacing w:val="-2"/>
                <w:sz w:val="22"/>
              </w:rPr>
              <w:t>institucionales.</w:t>
            </w:r>
          </w:p>
        </w:tc>
      </w:tr>
    </w:tbl>
    <w:p>
      <w:pPr>
        <w:pStyle w:val="BodyText"/>
        <w:spacing w:before="24"/>
        <w:ind w:left="2769" w:right="2766"/>
        <w:jc w:val="center"/>
      </w:pPr>
      <w:r>
        <w:rPr/>
        <w:t>Fuente:</w:t>
      </w:r>
      <w:r>
        <w:rPr>
          <w:spacing w:val="-7"/>
        </w:rPr>
        <w:t> </w:t>
      </w:r>
      <w:r>
        <w:rPr/>
        <w:t>Elaboración</w:t>
      </w:r>
      <w:r>
        <w:rPr>
          <w:spacing w:val="-6"/>
        </w:rPr>
        <w:t> </w:t>
      </w:r>
      <w:r>
        <w:rPr>
          <w:spacing w:val="-2"/>
        </w:rPr>
        <w:t>propia</w:t>
      </w:r>
    </w:p>
    <w:p>
      <w:pPr>
        <w:pStyle w:val="ListParagraph"/>
        <w:numPr>
          <w:ilvl w:val="2"/>
          <w:numId w:val="13"/>
        </w:numPr>
        <w:tabs>
          <w:tab w:pos="2061" w:val="left" w:leader="none"/>
        </w:tabs>
        <w:spacing w:line="240" w:lineRule="auto" w:before="202" w:after="0"/>
        <w:ind w:left="2061" w:right="0" w:hanging="719"/>
        <w:jc w:val="left"/>
        <w:rPr>
          <w:b/>
          <w:sz w:val="24"/>
        </w:rPr>
      </w:pPr>
      <w:r>
        <w:rPr>
          <w:b/>
          <w:spacing w:val="-2"/>
          <w:sz w:val="24"/>
        </w:rPr>
        <w:t>INFRAESTRUCTURA</w:t>
      </w:r>
    </w:p>
    <w:p>
      <w:pPr>
        <w:pStyle w:val="BodyText"/>
        <w:spacing w:before="74"/>
        <w:rPr>
          <w:b/>
        </w:rPr>
      </w:pPr>
    </w:p>
    <w:p>
      <w:pPr>
        <w:spacing w:before="1"/>
        <w:ind w:left="0" w:right="0" w:firstLine="0"/>
        <w:jc w:val="center"/>
        <w:rPr>
          <w:b/>
          <w:sz w:val="24"/>
        </w:rPr>
      </w:pPr>
      <w:bookmarkStart w:name="_bookmark36" w:id="37"/>
      <w:bookmarkEnd w:id="37"/>
      <w:r>
        <w:rPr/>
      </w:r>
      <w:r>
        <w:rPr>
          <w:b/>
          <w:sz w:val="24"/>
        </w:rPr>
        <w:t>Tabla</w:t>
      </w:r>
      <w:r>
        <w:rPr>
          <w:b/>
          <w:spacing w:val="-1"/>
          <w:sz w:val="24"/>
        </w:rPr>
        <w:t> </w:t>
      </w:r>
      <w:r>
        <w:rPr>
          <w:b/>
          <w:sz w:val="24"/>
        </w:rPr>
        <w:t>28.</w:t>
      </w:r>
      <w:r>
        <w:rPr>
          <w:b/>
          <w:spacing w:val="62"/>
          <w:sz w:val="24"/>
        </w:rPr>
        <w:t> </w:t>
      </w:r>
      <w:r>
        <w:rPr>
          <w:b/>
          <w:sz w:val="24"/>
        </w:rPr>
        <w:t>Matriz</w:t>
      </w:r>
      <w:r>
        <w:rPr>
          <w:b/>
          <w:spacing w:val="-2"/>
          <w:sz w:val="24"/>
        </w:rPr>
        <w:t> </w:t>
      </w:r>
      <w:r>
        <w:rPr>
          <w:b/>
          <w:sz w:val="24"/>
        </w:rPr>
        <w:t>DOFA</w:t>
      </w:r>
      <w:r>
        <w:rPr>
          <w:b/>
          <w:spacing w:val="-1"/>
          <w:sz w:val="24"/>
        </w:rPr>
        <w:t> </w:t>
      </w:r>
      <w:r>
        <w:rPr>
          <w:b/>
          <w:sz w:val="24"/>
        </w:rPr>
        <w:t>componente</w:t>
      </w:r>
      <w:r>
        <w:rPr>
          <w:b/>
          <w:spacing w:val="-1"/>
          <w:sz w:val="24"/>
        </w:rPr>
        <w:t> </w:t>
      </w:r>
      <w:r>
        <w:rPr>
          <w:b/>
          <w:sz w:val="24"/>
        </w:rPr>
        <w:t>de</w:t>
      </w:r>
      <w:r>
        <w:rPr>
          <w:b/>
          <w:spacing w:val="-1"/>
          <w:sz w:val="24"/>
        </w:rPr>
        <w:t> </w:t>
      </w:r>
      <w:r>
        <w:rPr>
          <w:b/>
          <w:spacing w:val="-2"/>
          <w:sz w:val="24"/>
        </w:rPr>
        <w:t>infraestructura</w:t>
      </w:r>
    </w:p>
    <w:p>
      <w:pPr>
        <w:pStyle w:val="BodyText"/>
        <w:spacing w:before="9"/>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60"/>
        <w:gridCol w:w="4961"/>
      </w:tblGrid>
      <w:tr>
        <w:trPr>
          <w:trHeight w:val="318" w:hRule="atLeast"/>
        </w:trPr>
        <w:tc>
          <w:tcPr>
            <w:tcW w:w="4060" w:type="dxa"/>
            <w:shd w:val="clear" w:color="auto" w:fill="8EAADB"/>
          </w:tcPr>
          <w:p>
            <w:pPr>
              <w:pStyle w:val="TableParagraph"/>
              <w:spacing w:before="1"/>
              <w:ind w:left="92" w:right="85"/>
              <w:jc w:val="center"/>
              <w:rPr>
                <w:b/>
                <w:sz w:val="24"/>
              </w:rPr>
            </w:pPr>
            <w:r>
              <w:rPr>
                <w:b/>
                <w:spacing w:val="-2"/>
                <w:sz w:val="24"/>
              </w:rPr>
              <w:t>OPORTUNIDAD</w:t>
            </w:r>
          </w:p>
        </w:tc>
        <w:tc>
          <w:tcPr>
            <w:tcW w:w="4961" w:type="dxa"/>
            <w:shd w:val="clear" w:color="auto" w:fill="FFC000"/>
          </w:tcPr>
          <w:p>
            <w:pPr>
              <w:pStyle w:val="TableParagraph"/>
              <w:spacing w:before="1"/>
              <w:ind w:left="72" w:right="62"/>
              <w:jc w:val="center"/>
              <w:rPr>
                <w:b/>
                <w:sz w:val="24"/>
              </w:rPr>
            </w:pPr>
            <w:r>
              <w:rPr>
                <w:b/>
                <w:spacing w:val="-2"/>
                <w:sz w:val="24"/>
              </w:rPr>
              <w:t>AMENAZA</w:t>
            </w:r>
          </w:p>
        </w:tc>
      </w:tr>
      <w:tr>
        <w:trPr>
          <w:trHeight w:val="871" w:hRule="atLeast"/>
        </w:trPr>
        <w:tc>
          <w:tcPr>
            <w:tcW w:w="4060" w:type="dxa"/>
          </w:tcPr>
          <w:p>
            <w:pPr>
              <w:pStyle w:val="TableParagraph"/>
              <w:spacing w:line="276" w:lineRule="auto"/>
              <w:ind w:left="135" w:right="125" w:hanging="1"/>
              <w:jc w:val="center"/>
              <w:rPr>
                <w:sz w:val="22"/>
              </w:rPr>
            </w:pPr>
            <w:r>
              <w:rPr>
                <w:sz w:val="22"/>
              </w:rPr>
              <w:t>Posibilidad de desarrollar servicios no prestados</w:t>
            </w:r>
            <w:r>
              <w:rPr>
                <w:spacing w:val="-8"/>
                <w:sz w:val="22"/>
              </w:rPr>
              <w:t> </w:t>
            </w:r>
            <w:r>
              <w:rPr>
                <w:sz w:val="22"/>
              </w:rPr>
              <w:t>por</w:t>
            </w:r>
            <w:r>
              <w:rPr>
                <w:spacing w:val="-8"/>
                <w:sz w:val="22"/>
              </w:rPr>
              <w:t> </w:t>
            </w:r>
            <w:r>
              <w:rPr>
                <w:sz w:val="22"/>
              </w:rPr>
              <w:t>parte</w:t>
            </w:r>
            <w:r>
              <w:rPr>
                <w:spacing w:val="-12"/>
                <w:sz w:val="22"/>
              </w:rPr>
              <w:t> </w:t>
            </w:r>
            <w:r>
              <w:rPr>
                <w:sz w:val="22"/>
              </w:rPr>
              <w:t>de</w:t>
            </w:r>
            <w:r>
              <w:rPr>
                <w:spacing w:val="-8"/>
                <w:sz w:val="22"/>
              </w:rPr>
              <w:t> </w:t>
            </w:r>
            <w:r>
              <w:rPr>
                <w:sz w:val="22"/>
              </w:rPr>
              <w:t>instituciones</w:t>
            </w:r>
            <w:r>
              <w:rPr>
                <w:spacing w:val="-8"/>
                <w:sz w:val="22"/>
              </w:rPr>
              <w:t> </w:t>
            </w:r>
            <w:r>
              <w:rPr>
                <w:sz w:val="22"/>
              </w:rPr>
              <w:t>en</w:t>
            </w:r>
          </w:p>
          <w:p>
            <w:pPr>
              <w:pStyle w:val="TableParagraph"/>
              <w:ind w:left="92" w:right="86"/>
              <w:jc w:val="center"/>
              <w:rPr>
                <w:sz w:val="22"/>
              </w:rPr>
            </w:pPr>
            <w:r>
              <w:rPr>
                <w:sz w:val="22"/>
              </w:rPr>
              <w:t>municipios</w:t>
            </w:r>
            <w:r>
              <w:rPr>
                <w:spacing w:val="-7"/>
                <w:sz w:val="22"/>
              </w:rPr>
              <w:t> </w:t>
            </w:r>
            <w:r>
              <w:rPr>
                <w:spacing w:val="-2"/>
                <w:sz w:val="22"/>
              </w:rPr>
              <w:t>aledaños.</w:t>
            </w:r>
          </w:p>
        </w:tc>
        <w:tc>
          <w:tcPr>
            <w:tcW w:w="4961" w:type="dxa"/>
          </w:tcPr>
          <w:p>
            <w:pPr>
              <w:pStyle w:val="TableParagraph"/>
              <w:spacing w:line="276" w:lineRule="auto"/>
              <w:ind w:left="72" w:right="66"/>
              <w:jc w:val="center"/>
              <w:rPr>
                <w:sz w:val="22"/>
              </w:rPr>
            </w:pPr>
            <w:r>
              <w:rPr>
                <w:sz w:val="22"/>
              </w:rPr>
              <w:t>Incumplimiento</w:t>
            </w:r>
            <w:r>
              <w:rPr>
                <w:spacing w:val="-8"/>
                <w:sz w:val="22"/>
              </w:rPr>
              <w:t> </w:t>
            </w:r>
            <w:r>
              <w:rPr>
                <w:sz w:val="22"/>
              </w:rPr>
              <w:t>normativo</w:t>
            </w:r>
            <w:r>
              <w:rPr>
                <w:spacing w:val="-8"/>
                <w:sz w:val="22"/>
              </w:rPr>
              <w:t> </w:t>
            </w:r>
            <w:r>
              <w:rPr>
                <w:sz w:val="22"/>
              </w:rPr>
              <w:t>de</w:t>
            </w:r>
            <w:r>
              <w:rPr>
                <w:spacing w:val="-8"/>
                <w:sz w:val="22"/>
              </w:rPr>
              <w:t> </w:t>
            </w:r>
            <w:r>
              <w:rPr>
                <w:sz w:val="22"/>
              </w:rPr>
              <w:t>habilitación</w:t>
            </w:r>
            <w:r>
              <w:rPr>
                <w:spacing w:val="-8"/>
                <w:sz w:val="22"/>
              </w:rPr>
              <w:t> </w:t>
            </w:r>
            <w:r>
              <w:rPr>
                <w:sz w:val="22"/>
              </w:rPr>
              <w:t>a</w:t>
            </w:r>
            <w:r>
              <w:rPr>
                <w:spacing w:val="-8"/>
                <w:sz w:val="22"/>
              </w:rPr>
              <w:t> </w:t>
            </w:r>
            <w:r>
              <w:rPr>
                <w:sz w:val="22"/>
              </w:rPr>
              <w:t>causa de limitantes de infraestructura, que genere</w:t>
            </w:r>
          </w:p>
          <w:p>
            <w:pPr>
              <w:pStyle w:val="TableParagraph"/>
              <w:ind w:left="72" w:right="66"/>
              <w:jc w:val="center"/>
              <w:rPr>
                <w:sz w:val="22"/>
              </w:rPr>
            </w:pPr>
            <w:r>
              <w:rPr>
                <w:sz w:val="22"/>
              </w:rPr>
              <w:t>sanciones</w:t>
            </w:r>
            <w:r>
              <w:rPr>
                <w:spacing w:val="-3"/>
                <w:sz w:val="22"/>
              </w:rPr>
              <w:t> </w:t>
            </w:r>
            <w:r>
              <w:rPr>
                <w:sz w:val="22"/>
              </w:rPr>
              <w:t>o</w:t>
            </w:r>
            <w:r>
              <w:rPr>
                <w:spacing w:val="-2"/>
                <w:sz w:val="22"/>
              </w:rPr>
              <w:t> </w:t>
            </w:r>
            <w:r>
              <w:rPr>
                <w:sz w:val="22"/>
              </w:rPr>
              <w:t>cierre</w:t>
            </w:r>
            <w:r>
              <w:rPr>
                <w:spacing w:val="-3"/>
                <w:sz w:val="22"/>
              </w:rPr>
              <w:t> </w:t>
            </w:r>
            <w:r>
              <w:rPr>
                <w:sz w:val="22"/>
              </w:rPr>
              <w:t>de</w:t>
            </w:r>
            <w:r>
              <w:rPr>
                <w:spacing w:val="-2"/>
                <w:sz w:val="22"/>
              </w:rPr>
              <w:t> servicios.</w:t>
            </w:r>
          </w:p>
        </w:tc>
      </w:tr>
      <w:tr>
        <w:trPr>
          <w:trHeight w:val="1163" w:hRule="atLeast"/>
        </w:trPr>
        <w:tc>
          <w:tcPr>
            <w:tcW w:w="4060" w:type="dxa"/>
          </w:tcPr>
          <w:p>
            <w:pPr>
              <w:pStyle w:val="TableParagraph"/>
              <w:spacing w:line="276" w:lineRule="auto"/>
              <w:ind w:left="92" w:right="85"/>
              <w:jc w:val="center"/>
              <w:rPr>
                <w:sz w:val="22"/>
              </w:rPr>
            </w:pPr>
            <w:r>
              <w:rPr>
                <w:sz w:val="22"/>
              </w:rPr>
              <w:t>Espacio</w:t>
            </w:r>
            <w:r>
              <w:rPr>
                <w:spacing w:val="-8"/>
                <w:sz w:val="22"/>
              </w:rPr>
              <w:t> </w:t>
            </w:r>
            <w:r>
              <w:rPr>
                <w:sz w:val="22"/>
              </w:rPr>
              <w:t>grande</w:t>
            </w:r>
            <w:r>
              <w:rPr>
                <w:spacing w:val="-8"/>
                <w:sz w:val="22"/>
              </w:rPr>
              <w:t> </w:t>
            </w:r>
            <w:r>
              <w:rPr>
                <w:sz w:val="22"/>
              </w:rPr>
              <w:t>dentro</w:t>
            </w:r>
            <w:r>
              <w:rPr>
                <w:spacing w:val="-8"/>
                <w:sz w:val="22"/>
              </w:rPr>
              <w:t> </w:t>
            </w:r>
            <w:r>
              <w:rPr>
                <w:sz w:val="22"/>
              </w:rPr>
              <w:t>de</w:t>
            </w:r>
            <w:r>
              <w:rPr>
                <w:spacing w:val="-8"/>
                <w:sz w:val="22"/>
              </w:rPr>
              <w:t> </w:t>
            </w:r>
            <w:r>
              <w:rPr>
                <w:sz w:val="22"/>
              </w:rPr>
              <w:t>la</w:t>
            </w:r>
            <w:r>
              <w:rPr>
                <w:spacing w:val="-8"/>
                <w:sz w:val="22"/>
              </w:rPr>
              <w:t> </w:t>
            </w:r>
            <w:r>
              <w:rPr>
                <w:sz w:val="22"/>
              </w:rPr>
              <w:t>institución sin construir que puede servir para construcción de nuevas edificaciones</w:t>
            </w:r>
          </w:p>
          <w:p>
            <w:pPr>
              <w:pStyle w:val="TableParagraph"/>
              <w:spacing w:before="1"/>
              <w:ind w:left="92" w:right="87"/>
              <w:jc w:val="center"/>
              <w:rPr>
                <w:sz w:val="22"/>
              </w:rPr>
            </w:pPr>
            <w:r>
              <w:rPr>
                <w:spacing w:val="-2"/>
                <w:sz w:val="22"/>
              </w:rPr>
              <w:t>Hospitalarias</w:t>
            </w:r>
          </w:p>
        </w:tc>
        <w:tc>
          <w:tcPr>
            <w:tcW w:w="4961" w:type="dxa"/>
          </w:tcPr>
          <w:p>
            <w:pPr>
              <w:pStyle w:val="TableParagraph"/>
              <w:spacing w:before="38"/>
              <w:rPr>
                <w:b/>
                <w:sz w:val="22"/>
              </w:rPr>
            </w:pPr>
          </w:p>
          <w:p>
            <w:pPr>
              <w:pStyle w:val="TableParagraph"/>
              <w:spacing w:line="276" w:lineRule="auto"/>
              <w:ind w:left="1573" w:hanging="1455"/>
              <w:rPr>
                <w:sz w:val="22"/>
              </w:rPr>
            </w:pPr>
            <w:r>
              <w:rPr>
                <w:sz w:val="22"/>
              </w:rPr>
              <w:t>Apertura</w:t>
            </w:r>
            <w:r>
              <w:rPr>
                <w:spacing w:val="-8"/>
                <w:sz w:val="22"/>
              </w:rPr>
              <w:t> </w:t>
            </w:r>
            <w:r>
              <w:rPr>
                <w:sz w:val="22"/>
              </w:rPr>
              <w:t>de</w:t>
            </w:r>
            <w:r>
              <w:rPr>
                <w:spacing w:val="-8"/>
                <w:sz w:val="22"/>
              </w:rPr>
              <w:t> </w:t>
            </w:r>
            <w:r>
              <w:rPr>
                <w:sz w:val="22"/>
              </w:rPr>
              <w:t>nuevas</w:t>
            </w:r>
            <w:r>
              <w:rPr>
                <w:spacing w:val="-8"/>
                <w:sz w:val="22"/>
              </w:rPr>
              <w:t> </w:t>
            </w:r>
            <w:r>
              <w:rPr>
                <w:sz w:val="22"/>
              </w:rPr>
              <w:t>instituciones</w:t>
            </w:r>
            <w:r>
              <w:rPr>
                <w:spacing w:val="-8"/>
                <w:sz w:val="22"/>
              </w:rPr>
              <w:t> </w:t>
            </w:r>
            <w:r>
              <w:rPr>
                <w:sz w:val="22"/>
              </w:rPr>
              <w:t>prestadores</w:t>
            </w:r>
            <w:r>
              <w:rPr>
                <w:spacing w:val="-8"/>
                <w:sz w:val="22"/>
              </w:rPr>
              <w:t> </w:t>
            </w:r>
            <w:r>
              <w:rPr>
                <w:sz w:val="22"/>
              </w:rPr>
              <w:t>de servicios de salud.</w:t>
            </w:r>
          </w:p>
        </w:tc>
      </w:tr>
      <w:tr>
        <w:trPr>
          <w:trHeight w:val="582" w:hRule="atLeast"/>
        </w:trPr>
        <w:tc>
          <w:tcPr>
            <w:tcW w:w="4060" w:type="dxa"/>
          </w:tcPr>
          <w:p>
            <w:pPr>
              <w:pStyle w:val="TableParagraph"/>
              <w:spacing w:before="145"/>
              <w:ind w:left="70"/>
              <w:jc w:val="center"/>
              <w:rPr>
                <w:sz w:val="22"/>
              </w:rPr>
            </w:pPr>
            <w:r>
              <w:rPr>
                <w:sz w:val="22"/>
              </w:rPr>
              <w:t>Modernización</w:t>
            </w:r>
            <w:r>
              <w:rPr>
                <w:spacing w:val="-7"/>
                <w:sz w:val="22"/>
              </w:rPr>
              <w:t> </w:t>
            </w:r>
            <w:r>
              <w:rPr>
                <w:sz w:val="22"/>
              </w:rPr>
              <w:t>de</w:t>
            </w:r>
            <w:r>
              <w:rPr>
                <w:spacing w:val="-6"/>
                <w:sz w:val="22"/>
              </w:rPr>
              <w:t> </w:t>
            </w:r>
            <w:r>
              <w:rPr>
                <w:spacing w:val="-2"/>
                <w:sz w:val="22"/>
              </w:rPr>
              <w:t>infraestructura</w:t>
            </w:r>
          </w:p>
        </w:tc>
        <w:tc>
          <w:tcPr>
            <w:tcW w:w="4961" w:type="dxa"/>
          </w:tcPr>
          <w:p>
            <w:pPr>
              <w:pStyle w:val="TableParagraph"/>
              <w:spacing w:line="253" w:lineRule="exact"/>
              <w:ind w:left="72" w:right="66"/>
              <w:jc w:val="center"/>
              <w:rPr>
                <w:sz w:val="22"/>
              </w:rPr>
            </w:pPr>
            <w:r>
              <w:rPr>
                <w:sz w:val="22"/>
              </w:rPr>
              <w:t>Deterioro</w:t>
            </w:r>
            <w:r>
              <w:rPr>
                <w:spacing w:val="-2"/>
                <w:sz w:val="22"/>
              </w:rPr>
              <w:t> </w:t>
            </w:r>
            <w:r>
              <w:rPr>
                <w:sz w:val="22"/>
              </w:rPr>
              <w:t>en</w:t>
            </w:r>
            <w:r>
              <w:rPr>
                <w:spacing w:val="-2"/>
                <w:sz w:val="22"/>
              </w:rPr>
              <w:t> </w:t>
            </w:r>
            <w:r>
              <w:rPr>
                <w:sz w:val="22"/>
              </w:rPr>
              <w:t>la</w:t>
            </w:r>
            <w:r>
              <w:rPr>
                <w:spacing w:val="-2"/>
                <w:sz w:val="22"/>
              </w:rPr>
              <w:t> </w:t>
            </w:r>
            <w:r>
              <w:rPr>
                <w:sz w:val="22"/>
              </w:rPr>
              <w:t>infraestructura</w:t>
            </w:r>
            <w:r>
              <w:rPr>
                <w:spacing w:val="-4"/>
                <w:sz w:val="22"/>
              </w:rPr>
              <w:t> </w:t>
            </w:r>
            <w:r>
              <w:rPr>
                <w:sz w:val="22"/>
              </w:rPr>
              <w:t>física</w:t>
            </w:r>
            <w:r>
              <w:rPr>
                <w:spacing w:val="-1"/>
                <w:sz w:val="22"/>
              </w:rPr>
              <w:t> </w:t>
            </w:r>
            <w:r>
              <w:rPr>
                <w:sz w:val="22"/>
              </w:rPr>
              <w:t>por</w:t>
            </w:r>
            <w:r>
              <w:rPr>
                <w:spacing w:val="-4"/>
                <w:sz w:val="22"/>
              </w:rPr>
              <w:t> </w:t>
            </w:r>
            <w:r>
              <w:rPr>
                <w:spacing w:val="-2"/>
                <w:sz w:val="22"/>
              </w:rPr>
              <w:t>factores</w:t>
            </w:r>
          </w:p>
          <w:p>
            <w:pPr>
              <w:pStyle w:val="TableParagraph"/>
              <w:spacing w:before="39"/>
              <w:ind w:left="72" w:right="62"/>
              <w:jc w:val="center"/>
              <w:rPr>
                <w:sz w:val="22"/>
              </w:rPr>
            </w:pPr>
            <w:r>
              <w:rPr>
                <w:spacing w:val="-2"/>
                <w:sz w:val="22"/>
              </w:rPr>
              <w:t>externos.</w:t>
            </w:r>
          </w:p>
        </w:tc>
      </w:tr>
      <w:tr>
        <w:trPr>
          <w:trHeight w:val="292" w:hRule="atLeast"/>
        </w:trPr>
        <w:tc>
          <w:tcPr>
            <w:tcW w:w="4060" w:type="dxa"/>
            <w:shd w:val="clear" w:color="auto" w:fill="92D050"/>
          </w:tcPr>
          <w:p>
            <w:pPr>
              <w:pStyle w:val="TableParagraph"/>
              <w:spacing w:line="253" w:lineRule="exact"/>
              <w:ind w:left="92" w:right="84"/>
              <w:jc w:val="center"/>
              <w:rPr>
                <w:b/>
                <w:sz w:val="22"/>
              </w:rPr>
            </w:pPr>
            <w:r>
              <w:rPr>
                <w:b/>
                <w:spacing w:val="-2"/>
                <w:sz w:val="22"/>
              </w:rPr>
              <w:t>FORTALEZA</w:t>
            </w:r>
          </w:p>
        </w:tc>
        <w:tc>
          <w:tcPr>
            <w:tcW w:w="4961" w:type="dxa"/>
            <w:shd w:val="clear" w:color="auto" w:fill="C00000"/>
          </w:tcPr>
          <w:p>
            <w:pPr>
              <w:pStyle w:val="TableParagraph"/>
              <w:spacing w:line="253" w:lineRule="exact"/>
              <w:ind w:left="72" w:right="67"/>
              <w:jc w:val="center"/>
              <w:rPr>
                <w:b/>
                <w:sz w:val="22"/>
              </w:rPr>
            </w:pPr>
            <w:r>
              <w:rPr>
                <w:b/>
                <w:color w:val="FFFFFF"/>
                <w:spacing w:val="-2"/>
                <w:sz w:val="22"/>
              </w:rPr>
              <w:t>DEBILIDAD</w:t>
            </w:r>
          </w:p>
        </w:tc>
      </w:tr>
      <w:tr>
        <w:trPr>
          <w:trHeight w:val="872" w:hRule="atLeast"/>
        </w:trPr>
        <w:tc>
          <w:tcPr>
            <w:tcW w:w="4060" w:type="dxa"/>
          </w:tcPr>
          <w:p>
            <w:pPr>
              <w:pStyle w:val="TableParagraph"/>
              <w:spacing w:line="276" w:lineRule="auto"/>
              <w:ind w:left="73" w:right="64" w:hanging="2"/>
              <w:jc w:val="center"/>
              <w:rPr>
                <w:sz w:val="22"/>
              </w:rPr>
            </w:pPr>
            <w:r>
              <w:rPr>
                <w:sz w:val="22"/>
              </w:rPr>
              <w:t>Desarrollo de proyectos para adecuación</w:t>
            </w:r>
            <w:r>
              <w:rPr>
                <w:spacing w:val="-11"/>
                <w:sz w:val="22"/>
              </w:rPr>
              <w:t> </w:t>
            </w:r>
            <w:r>
              <w:rPr>
                <w:sz w:val="22"/>
              </w:rPr>
              <w:t>y</w:t>
            </w:r>
            <w:r>
              <w:rPr>
                <w:spacing w:val="-10"/>
                <w:sz w:val="22"/>
              </w:rPr>
              <w:t> </w:t>
            </w:r>
            <w:r>
              <w:rPr>
                <w:sz w:val="22"/>
              </w:rPr>
              <w:t>mejoramiento</w:t>
            </w:r>
            <w:r>
              <w:rPr>
                <w:spacing w:val="-11"/>
                <w:sz w:val="22"/>
              </w:rPr>
              <w:t> </w:t>
            </w:r>
            <w:r>
              <w:rPr>
                <w:sz w:val="22"/>
              </w:rPr>
              <w:t>de</w:t>
            </w:r>
            <w:r>
              <w:rPr>
                <w:spacing w:val="-11"/>
                <w:sz w:val="22"/>
              </w:rPr>
              <w:t> </w:t>
            </w:r>
            <w:r>
              <w:rPr>
                <w:sz w:val="22"/>
              </w:rPr>
              <w:t>servicios</w:t>
            </w:r>
          </w:p>
          <w:p>
            <w:pPr>
              <w:pStyle w:val="TableParagraph"/>
              <w:ind w:left="92" w:right="85"/>
              <w:jc w:val="center"/>
              <w:rPr>
                <w:sz w:val="22"/>
              </w:rPr>
            </w:pPr>
            <w:r>
              <w:rPr>
                <w:spacing w:val="-2"/>
                <w:sz w:val="22"/>
              </w:rPr>
              <w:t>existentes.</w:t>
            </w:r>
          </w:p>
        </w:tc>
        <w:tc>
          <w:tcPr>
            <w:tcW w:w="4961" w:type="dxa"/>
          </w:tcPr>
          <w:p>
            <w:pPr>
              <w:pStyle w:val="TableParagraph"/>
              <w:spacing w:line="276" w:lineRule="auto" w:before="144"/>
              <w:ind w:left="1562" w:hanging="1437"/>
              <w:rPr>
                <w:sz w:val="22"/>
              </w:rPr>
            </w:pPr>
            <w:r>
              <w:rPr>
                <w:sz w:val="22"/>
              </w:rPr>
              <w:t>Capacidad</w:t>
            </w:r>
            <w:r>
              <w:rPr>
                <w:spacing w:val="-9"/>
                <w:sz w:val="22"/>
              </w:rPr>
              <w:t> </w:t>
            </w:r>
            <w:r>
              <w:rPr>
                <w:sz w:val="22"/>
              </w:rPr>
              <w:t>física</w:t>
            </w:r>
            <w:r>
              <w:rPr>
                <w:spacing w:val="-8"/>
                <w:sz w:val="22"/>
              </w:rPr>
              <w:t> </w:t>
            </w:r>
            <w:r>
              <w:rPr>
                <w:sz w:val="22"/>
              </w:rPr>
              <w:t>instalada</w:t>
            </w:r>
            <w:r>
              <w:rPr>
                <w:spacing w:val="-9"/>
                <w:sz w:val="22"/>
              </w:rPr>
              <w:t> </w:t>
            </w:r>
            <w:r>
              <w:rPr>
                <w:sz w:val="22"/>
              </w:rPr>
              <w:t>que</w:t>
            </w:r>
            <w:r>
              <w:rPr>
                <w:spacing w:val="-9"/>
                <w:sz w:val="22"/>
              </w:rPr>
              <w:t> </w:t>
            </w:r>
            <w:r>
              <w:rPr>
                <w:sz w:val="22"/>
              </w:rPr>
              <w:t>impide</w:t>
            </w:r>
            <w:r>
              <w:rPr>
                <w:spacing w:val="-8"/>
                <w:sz w:val="22"/>
              </w:rPr>
              <w:t> </w:t>
            </w:r>
            <w:r>
              <w:rPr>
                <w:sz w:val="22"/>
              </w:rPr>
              <w:t>satisfacer 100% la demanda.</w:t>
            </w:r>
          </w:p>
        </w:tc>
      </w:tr>
      <w:tr>
        <w:trPr>
          <w:trHeight w:val="871" w:hRule="atLeast"/>
        </w:trPr>
        <w:tc>
          <w:tcPr>
            <w:tcW w:w="4060" w:type="dxa"/>
          </w:tcPr>
          <w:p>
            <w:pPr>
              <w:pStyle w:val="TableParagraph"/>
              <w:spacing w:line="276" w:lineRule="auto"/>
              <w:ind w:left="408" w:right="399" w:hanging="3"/>
              <w:jc w:val="center"/>
              <w:rPr>
                <w:sz w:val="22"/>
              </w:rPr>
            </w:pPr>
            <w:r>
              <w:rPr>
                <w:sz w:val="22"/>
              </w:rPr>
              <w:t>Desarrollo de proyectos para construcción</w:t>
            </w:r>
            <w:r>
              <w:rPr>
                <w:spacing w:val="-13"/>
                <w:sz w:val="22"/>
              </w:rPr>
              <w:t> </w:t>
            </w:r>
            <w:r>
              <w:rPr>
                <w:sz w:val="22"/>
              </w:rPr>
              <w:t>de</w:t>
            </w:r>
            <w:r>
              <w:rPr>
                <w:spacing w:val="-13"/>
                <w:sz w:val="22"/>
              </w:rPr>
              <w:t> </w:t>
            </w:r>
            <w:r>
              <w:rPr>
                <w:sz w:val="22"/>
              </w:rPr>
              <w:t>nuevos</w:t>
            </w:r>
            <w:r>
              <w:rPr>
                <w:spacing w:val="-13"/>
                <w:sz w:val="22"/>
              </w:rPr>
              <w:t> </w:t>
            </w:r>
            <w:r>
              <w:rPr>
                <w:sz w:val="22"/>
              </w:rPr>
              <w:t>espacios</w:t>
            </w:r>
          </w:p>
          <w:p>
            <w:pPr>
              <w:pStyle w:val="TableParagraph"/>
              <w:ind w:left="92" w:right="87"/>
              <w:jc w:val="center"/>
              <w:rPr>
                <w:sz w:val="22"/>
              </w:rPr>
            </w:pPr>
            <w:r>
              <w:rPr>
                <w:spacing w:val="-2"/>
                <w:sz w:val="22"/>
              </w:rPr>
              <w:t>Hospitalarios</w:t>
            </w:r>
          </w:p>
        </w:tc>
        <w:tc>
          <w:tcPr>
            <w:tcW w:w="4961" w:type="dxa"/>
          </w:tcPr>
          <w:p>
            <w:pPr>
              <w:pStyle w:val="TableParagraph"/>
              <w:spacing w:line="276" w:lineRule="auto" w:before="145"/>
              <w:ind w:left="1085" w:hanging="668"/>
              <w:rPr>
                <w:sz w:val="22"/>
              </w:rPr>
            </w:pPr>
            <w:r>
              <w:rPr>
                <w:sz w:val="22"/>
              </w:rPr>
              <w:t>Limitantes</w:t>
            </w:r>
            <w:r>
              <w:rPr>
                <w:spacing w:val="-7"/>
                <w:sz w:val="22"/>
              </w:rPr>
              <w:t> </w:t>
            </w:r>
            <w:r>
              <w:rPr>
                <w:sz w:val="22"/>
              </w:rPr>
              <w:t>de</w:t>
            </w:r>
            <w:r>
              <w:rPr>
                <w:spacing w:val="-7"/>
                <w:sz w:val="22"/>
              </w:rPr>
              <w:t> </w:t>
            </w:r>
            <w:r>
              <w:rPr>
                <w:sz w:val="22"/>
              </w:rPr>
              <w:t>las</w:t>
            </w:r>
            <w:r>
              <w:rPr>
                <w:spacing w:val="-7"/>
                <w:sz w:val="22"/>
              </w:rPr>
              <w:t> </w:t>
            </w:r>
            <w:r>
              <w:rPr>
                <w:sz w:val="22"/>
              </w:rPr>
              <w:t>instalaciones</w:t>
            </w:r>
            <w:r>
              <w:rPr>
                <w:spacing w:val="-7"/>
                <w:sz w:val="22"/>
              </w:rPr>
              <w:t> </w:t>
            </w:r>
            <w:r>
              <w:rPr>
                <w:sz w:val="22"/>
              </w:rPr>
              <w:t>debido</w:t>
            </w:r>
            <w:r>
              <w:rPr>
                <w:spacing w:val="-7"/>
                <w:sz w:val="22"/>
              </w:rPr>
              <w:t> </w:t>
            </w:r>
            <w:r>
              <w:rPr>
                <w:sz w:val="22"/>
              </w:rPr>
              <w:t>a</w:t>
            </w:r>
            <w:r>
              <w:rPr>
                <w:spacing w:val="-7"/>
                <w:sz w:val="22"/>
              </w:rPr>
              <w:t> </w:t>
            </w:r>
            <w:r>
              <w:rPr>
                <w:sz w:val="22"/>
              </w:rPr>
              <w:t>la antigüedad de la edificación.</w:t>
            </w:r>
          </w:p>
        </w:tc>
      </w:tr>
      <w:tr>
        <w:trPr>
          <w:trHeight w:val="873" w:hRule="atLeast"/>
        </w:trPr>
        <w:tc>
          <w:tcPr>
            <w:tcW w:w="4060" w:type="dxa"/>
          </w:tcPr>
          <w:p>
            <w:pPr>
              <w:pStyle w:val="TableParagraph"/>
              <w:spacing w:line="252" w:lineRule="exact"/>
              <w:ind w:left="92" w:right="87"/>
              <w:jc w:val="center"/>
              <w:rPr>
                <w:sz w:val="22"/>
              </w:rPr>
            </w:pPr>
            <w:r>
              <w:rPr>
                <w:sz w:val="22"/>
              </w:rPr>
              <w:t>Ubicación</w:t>
            </w:r>
            <w:r>
              <w:rPr>
                <w:spacing w:val="-4"/>
                <w:sz w:val="22"/>
              </w:rPr>
              <w:t> </w:t>
            </w:r>
            <w:r>
              <w:rPr>
                <w:sz w:val="22"/>
              </w:rPr>
              <w:t>estratégica</w:t>
            </w:r>
            <w:r>
              <w:rPr>
                <w:spacing w:val="-3"/>
                <w:sz w:val="22"/>
              </w:rPr>
              <w:t> </w:t>
            </w:r>
            <w:r>
              <w:rPr>
                <w:sz w:val="22"/>
              </w:rPr>
              <w:t>que</w:t>
            </w:r>
            <w:r>
              <w:rPr>
                <w:spacing w:val="-3"/>
                <w:sz w:val="22"/>
              </w:rPr>
              <w:t> </w:t>
            </w:r>
            <w:r>
              <w:rPr>
                <w:sz w:val="22"/>
              </w:rPr>
              <w:t>permite</w:t>
            </w:r>
            <w:r>
              <w:rPr>
                <w:spacing w:val="-3"/>
                <w:sz w:val="22"/>
              </w:rPr>
              <w:t> </w:t>
            </w:r>
            <w:r>
              <w:rPr>
                <w:spacing w:val="-5"/>
                <w:sz w:val="22"/>
              </w:rPr>
              <w:t>una</w:t>
            </w:r>
          </w:p>
          <w:p>
            <w:pPr>
              <w:pStyle w:val="TableParagraph"/>
              <w:spacing w:line="290" w:lineRule="atLeast" w:before="2"/>
              <w:ind w:left="92" w:right="84"/>
              <w:jc w:val="center"/>
              <w:rPr>
                <w:sz w:val="22"/>
              </w:rPr>
            </w:pPr>
            <w:r>
              <w:rPr>
                <w:sz w:val="22"/>
              </w:rPr>
              <w:t>aplicación</w:t>
            </w:r>
            <w:r>
              <w:rPr>
                <w:spacing w:val="-10"/>
                <w:sz w:val="22"/>
              </w:rPr>
              <w:t> </w:t>
            </w:r>
            <w:r>
              <w:rPr>
                <w:sz w:val="22"/>
              </w:rPr>
              <w:t>en</w:t>
            </w:r>
            <w:r>
              <w:rPr>
                <w:spacing w:val="-10"/>
                <w:sz w:val="22"/>
              </w:rPr>
              <w:t> </w:t>
            </w:r>
            <w:r>
              <w:rPr>
                <w:sz w:val="22"/>
              </w:rPr>
              <w:t>zonas</w:t>
            </w:r>
            <w:r>
              <w:rPr>
                <w:spacing w:val="-8"/>
                <w:sz w:val="22"/>
              </w:rPr>
              <w:t> </w:t>
            </w:r>
            <w:r>
              <w:rPr>
                <w:sz w:val="22"/>
              </w:rPr>
              <w:t>aledañas</w:t>
            </w:r>
            <w:r>
              <w:rPr>
                <w:spacing w:val="-10"/>
                <w:sz w:val="22"/>
              </w:rPr>
              <w:t> </w:t>
            </w:r>
            <w:r>
              <w:rPr>
                <w:sz w:val="22"/>
              </w:rPr>
              <w:t>al </w:t>
            </w:r>
            <w:r>
              <w:rPr>
                <w:spacing w:val="-2"/>
                <w:sz w:val="22"/>
              </w:rPr>
              <w:t>Hospital.</w:t>
            </w:r>
          </w:p>
        </w:tc>
        <w:tc>
          <w:tcPr>
            <w:tcW w:w="4961" w:type="dxa"/>
          </w:tcPr>
          <w:p>
            <w:pPr>
              <w:pStyle w:val="TableParagraph"/>
              <w:spacing w:before="38"/>
              <w:rPr>
                <w:b/>
                <w:sz w:val="22"/>
              </w:rPr>
            </w:pPr>
          </w:p>
          <w:p>
            <w:pPr>
              <w:pStyle w:val="TableParagraph"/>
              <w:ind w:left="72" w:right="68"/>
              <w:jc w:val="center"/>
              <w:rPr>
                <w:sz w:val="22"/>
              </w:rPr>
            </w:pPr>
            <w:r>
              <w:rPr>
                <w:sz w:val="22"/>
              </w:rPr>
              <w:t>Zona</w:t>
            </w:r>
            <w:r>
              <w:rPr>
                <w:spacing w:val="-5"/>
                <w:sz w:val="22"/>
              </w:rPr>
              <w:t> </w:t>
            </w:r>
            <w:r>
              <w:rPr>
                <w:sz w:val="22"/>
              </w:rPr>
              <w:t>de</w:t>
            </w:r>
            <w:r>
              <w:rPr>
                <w:spacing w:val="-4"/>
                <w:sz w:val="22"/>
              </w:rPr>
              <w:t> </w:t>
            </w:r>
            <w:r>
              <w:rPr>
                <w:sz w:val="22"/>
              </w:rPr>
              <w:t>parqueo</w:t>
            </w:r>
            <w:r>
              <w:rPr>
                <w:spacing w:val="-4"/>
                <w:sz w:val="22"/>
              </w:rPr>
              <w:t> </w:t>
            </w:r>
            <w:r>
              <w:rPr>
                <w:sz w:val="22"/>
              </w:rPr>
              <w:t>inclusivo</w:t>
            </w:r>
            <w:r>
              <w:rPr>
                <w:spacing w:val="-4"/>
                <w:sz w:val="22"/>
              </w:rPr>
              <w:t> </w:t>
            </w:r>
            <w:r>
              <w:rPr>
                <w:spacing w:val="-2"/>
                <w:sz w:val="22"/>
              </w:rPr>
              <w:t>insuficiente.</w:t>
            </w:r>
          </w:p>
        </w:tc>
      </w:tr>
      <w:tr>
        <w:trPr>
          <w:trHeight w:val="316" w:hRule="atLeast"/>
        </w:trPr>
        <w:tc>
          <w:tcPr>
            <w:tcW w:w="4060" w:type="dxa"/>
          </w:tcPr>
          <w:p>
            <w:pPr>
              <w:pStyle w:val="TableParagraph"/>
              <w:rPr>
                <w:rFonts w:ascii="Times New Roman"/>
                <w:sz w:val="22"/>
              </w:rPr>
            </w:pPr>
          </w:p>
        </w:tc>
        <w:tc>
          <w:tcPr>
            <w:tcW w:w="4961" w:type="dxa"/>
          </w:tcPr>
          <w:p>
            <w:pPr>
              <w:pStyle w:val="TableParagraph"/>
              <w:spacing w:before="11"/>
              <w:ind w:left="72" w:right="66"/>
              <w:jc w:val="center"/>
              <w:rPr>
                <w:sz w:val="22"/>
              </w:rPr>
            </w:pPr>
            <w:r>
              <w:rPr>
                <w:sz w:val="22"/>
              </w:rPr>
              <w:t>Insuficiente</w:t>
            </w:r>
            <w:r>
              <w:rPr>
                <w:spacing w:val="-9"/>
                <w:sz w:val="22"/>
              </w:rPr>
              <w:t> </w:t>
            </w:r>
            <w:r>
              <w:rPr>
                <w:sz w:val="22"/>
              </w:rPr>
              <w:t>capacidad</w:t>
            </w:r>
            <w:r>
              <w:rPr>
                <w:spacing w:val="-8"/>
                <w:sz w:val="22"/>
              </w:rPr>
              <w:t> </w:t>
            </w:r>
            <w:r>
              <w:rPr>
                <w:sz w:val="22"/>
              </w:rPr>
              <w:t>instalada</w:t>
            </w:r>
            <w:r>
              <w:rPr>
                <w:spacing w:val="-8"/>
                <w:sz w:val="22"/>
              </w:rPr>
              <w:t> </w:t>
            </w:r>
            <w:r>
              <w:rPr>
                <w:spacing w:val="-2"/>
                <w:sz w:val="22"/>
              </w:rPr>
              <w:t>energética.</w:t>
            </w:r>
          </w:p>
        </w:tc>
      </w:tr>
    </w:tbl>
    <w:p>
      <w:pPr>
        <w:pStyle w:val="BodyText"/>
        <w:spacing w:before="5"/>
        <w:ind w:left="2769" w:right="2766"/>
        <w:jc w:val="center"/>
      </w:pPr>
      <w:r>
        <w:rPr/>
        <w:t>Fuente:</w:t>
      </w:r>
      <w:r>
        <w:rPr>
          <w:spacing w:val="-7"/>
        </w:rPr>
        <w:t> </w:t>
      </w:r>
      <w:r>
        <w:rPr/>
        <w:t>Elaboración</w:t>
      </w:r>
      <w:r>
        <w:rPr>
          <w:spacing w:val="-6"/>
        </w:rPr>
        <w:t> </w:t>
      </w:r>
      <w:r>
        <w:rPr>
          <w:spacing w:val="-2"/>
        </w:rPr>
        <w:t>propia</w:t>
      </w:r>
    </w:p>
    <w:p>
      <w:pPr>
        <w:pStyle w:val="BodyText"/>
        <w:spacing w:after="0"/>
        <w:jc w:val="center"/>
        <w:sectPr>
          <w:type w:val="continuous"/>
          <w:pgSz w:w="12240" w:h="15840"/>
          <w:pgMar w:header="0" w:footer="1355" w:top="1820" w:bottom="1540" w:left="1080" w:right="1080"/>
        </w:sectPr>
      </w:pPr>
    </w:p>
    <w:p>
      <w:pPr>
        <w:pStyle w:val="ListParagraph"/>
        <w:numPr>
          <w:ilvl w:val="2"/>
          <w:numId w:val="13"/>
        </w:numPr>
        <w:tabs>
          <w:tab w:pos="2061" w:val="left" w:leader="none"/>
        </w:tabs>
        <w:spacing w:line="240" w:lineRule="auto" w:before="63" w:after="0"/>
        <w:ind w:left="2061" w:right="0" w:hanging="719"/>
        <w:jc w:val="left"/>
        <w:rPr>
          <w:b/>
          <w:sz w:val="24"/>
        </w:rPr>
      </w:pPr>
      <w:r>
        <w:rPr>
          <w:b/>
          <w:sz w:val="24"/>
        </w:rPr>
        <w:t>GESTIÓN</w:t>
      </w:r>
      <w:r>
        <w:rPr>
          <w:b/>
          <w:spacing w:val="-1"/>
          <w:sz w:val="24"/>
        </w:rPr>
        <w:t> </w:t>
      </w:r>
      <w:r>
        <w:rPr>
          <w:b/>
          <w:sz w:val="24"/>
        </w:rPr>
        <w:t>DE</w:t>
      </w:r>
      <w:r>
        <w:rPr>
          <w:b/>
          <w:spacing w:val="-1"/>
          <w:sz w:val="24"/>
        </w:rPr>
        <w:t> </w:t>
      </w:r>
      <w:r>
        <w:rPr>
          <w:b/>
          <w:sz w:val="24"/>
        </w:rPr>
        <w:t>CALIDAD</w:t>
      </w:r>
      <w:r>
        <w:rPr>
          <w:b/>
          <w:spacing w:val="-2"/>
          <w:sz w:val="24"/>
        </w:rPr>
        <w:t> </w:t>
      </w:r>
      <w:r>
        <w:rPr>
          <w:b/>
          <w:sz w:val="24"/>
        </w:rPr>
        <w:t>Y</w:t>
      </w:r>
      <w:r>
        <w:rPr>
          <w:b/>
          <w:spacing w:val="-1"/>
          <w:sz w:val="24"/>
        </w:rPr>
        <w:t> </w:t>
      </w:r>
      <w:r>
        <w:rPr>
          <w:b/>
          <w:spacing w:val="-2"/>
          <w:sz w:val="24"/>
        </w:rPr>
        <w:t>MEJORAMIENTO</w:t>
      </w:r>
    </w:p>
    <w:p>
      <w:pPr>
        <w:pStyle w:val="BodyText"/>
        <w:spacing w:before="76"/>
        <w:rPr>
          <w:b/>
        </w:rPr>
      </w:pPr>
    </w:p>
    <w:p>
      <w:pPr>
        <w:spacing w:line="273" w:lineRule="auto" w:before="0"/>
        <w:ind w:left="661" w:right="659" w:firstLine="0"/>
        <w:jc w:val="center"/>
        <w:rPr>
          <w:b/>
          <w:sz w:val="24"/>
        </w:rPr>
      </w:pPr>
      <w:bookmarkStart w:name="_bookmark37" w:id="38"/>
      <w:bookmarkEnd w:id="38"/>
      <w:r>
        <w:rPr/>
      </w:r>
      <w:r>
        <w:rPr>
          <w:b/>
          <w:sz w:val="24"/>
        </w:rPr>
        <w:t>Tabla</w:t>
      </w:r>
      <w:r>
        <w:rPr>
          <w:b/>
          <w:spacing w:val="-4"/>
          <w:sz w:val="24"/>
        </w:rPr>
        <w:t> </w:t>
      </w:r>
      <w:r>
        <w:rPr>
          <w:b/>
          <w:sz w:val="24"/>
        </w:rPr>
        <w:t>29.</w:t>
      </w:r>
      <w:r>
        <w:rPr>
          <w:b/>
          <w:spacing w:val="-6"/>
          <w:sz w:val="24"/>
        </w:rPr>
        <w:t> </w:t>
      </w:r>
      <w:r>
        <w:rPr>
          <w:b/>
          <w:sz w:val="24"/>
        </w:rPr>
        <w:t>Matriz</w:t>
      </w:r>
      <w:r>
        <w:rPr>
          <w:b/>
          <w:spacing w:val="-5"/>
          <w:sz w:val="24"/>
        </w:rPr>
        <w:t> </w:t>
      </w:r>
      <w:r>
        <w:rPr>
          <w:b/>
          <w:sz w:val="24"/>
        </w:rPr>
        <w:t>DOFA</w:t>
      </w:r>
      <w:r>
        <w:rPr>
          <w:b/>
          <w:spacing w:val="-4"/>
          <w:sz w:val="24"/>
        </w:rPr>
        <w:t> </w:t>
      </w:r>
      <w:r>
        <w:rPr>
          <w:b/>
          <w:sz w:val="24"/>
        </w:rPr>
        <w:t>componente</w:t>
      </w:r>
      <w:r>
        <w:rPr>
          <w:b/>
          <w:spacing w:val="-2"/>
          <w:sz w:val="24"/>
        </w:rPr>
        <w:t> </w:t>
      </w:r>
      <w:r>
        <w:rPr>
          <w:b/>
          <w:sz w:val="24"/>
        </w:rPr>
        <w:t>de</w:t>
      </w:r>
      <w:r>
        <w:rPr>
          <w:b/>
          <w:spacing w:val="-4"/>
          <w:sz w:val="24"/>
        </w:rPr>
        <w:t> </w:t>
      </w:r>
      <w:r>
        <w:rPr>
          <w:b/>
          <w:sz w:val="24"/>
        </w:rPr>
        <w:t>gestión</w:t>
      </w:r>
      <w:r>
        <w:rPr>
          <w:b/>
          <w:spacing w:val="-3"/>
          <w:sz w:val="24"/>
        </w:rPr>
        <w:t> </w:t>
      </w:r>
      <w:r>
        <w:rPr>
          <w:b/>
          <w:sz w:val="24"/>
        </w:rPr>
        <w:t>de</w:t>
      </w:r>
      <w:r>
        <w:rPr>
          <w:b/>
          <w:spacing w:val="-4"/>
          <w:sz w:val="24"/>
        </w:rPr>
        <w:t> </w:t>
      </w:r>
      <w:r>
        <w:rPr>
          <w:b/>
          <w:sz w:val="24"/>
        </w:rPr>
        <w:t>la</w:t>
      </w:r>
      <w:r>
        <w:rPr>
          <w:b/>
          <w:spacing w:val="-1"/>
          <w:sz w:val="24"/>
        </w:rPr>
        <w:t> </w:t>
      </w:r>
      <w:r>
        <w:rPr>
          <w:b/>
          <w:sz w:val="24"/>
        </w:rPr>
        <w:t>calidad</w:t>
      </w:r>
      <w:r>
        <w:rPr>
          <w:b/>
          <w:spacing w:val="-5"/>
          <w:sz w:val="24"/>
        </w:rPr>
        <w:t> </w:t>
      </w:r>
      <w:r>
        <w:rPr>
          <w:b/>
          <w:sz w:val="24"/>
        </w:rPr>
        <w:t>y</w:t>
      </w:r>
      <w:r>
        <w:rPr>
          <w:b/>
          <w:spacing w:val="-5"/>
          <w:sz w:val="24"/>
        </w:rPr>
        <w:t> </w:t>
      </w:r>
      <w:r>
        <w:rPr>
          <w:b/>
          <w:sz w:val="24"/>
        </w:rPr>
        <w:t>el mejoramiento continuo</w:t>
      </w:r>
    </w:p>
    <w:p>
      <w:pPr>
        <w:pStyle w:val="BodyText"/>
        <w:spacing w:before="8"/>
        <w:rPr>
          <w:b/>
          <w:sz w:val="17"/>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60"/>
        <w:gridCol w:w="4961"/>
      </w:tblGrid>
      <w:tr>
        <w:trPr>
          <w:trHeight w:val="317" w:hRule="atLeast"/>
        </w:trPr>
        <w:tc>
          <w:tcPr>
            <w:tcW w:w="4060" w:type="dxa"/>
            <w:shd w:val="clear" w:color="auto" w:fill="8EAADB"/>
          </w:tcPr>
          <w:p>
            <w:pPr>
              <w:pStyle w:val="TableParagraph"/>
              <w:spacing w:before="1"/>
              <w:ind w:left="92" w:right="85"/>
              <w:jc w:val="center"/>
              <w:rPr>
                <w:b/>
                <w:sz w:val="24"/>
              </w:rPr>
            </w:pPr>
            <w:r>
              <w:rPr>
                <w:b/>
                <w:spacing w:val="-2"/>
                <w:sz w:val="24"/>
              </w:rPr>
              <w:t>OPORTUNIDAD</w:t>
            </w:r>
          </w:p>
        </w:tc>
        <w:tc>
          <w:tcPr>
            <w:tcW w:w="4961" w:type="dxa"/>
            <w:shd w:val="clear" w:color="auto" w:fill="FFC000"/>
          </w:tcPr>
          <w:p>
            <w:pPr>
              <w:pStyle w:val="TableParagraph"/>
              <w:spacing w:before="13"/>
              <w:ind w:left="72" w:right="63"/>
              <w:jc w:val="center"/>
              <w:rPr>
                <w:b/>
                <w:sz w:val="22"/>
              </w:rPr>
            </w:pPr>
            <w:r>
              <w:rPr>
                <w:b/>
                <w:spacing w:val="-2"/>
                <w:sz w:val="22"/>
              </w:rPr>
              <w:t>AMENAZA</w:t>
            </w:r>
          </w:p>
        </w:tc>
      </w:tr>
      <w:tr>
        <w:trPr>
          <w:trHeight w:val="872" w:hRule="atLeast"/>
        </w:trPr>
        <w:tc>
          <w:tcPr>
            <w:tcW w:w="4060" w:type="dxa"/>
          </w:tcPr>
          <w:p>
            <w:pPr>
              <w:pStyle w:val="TableParagraph"/>
              <w:spacing w:line="276" w:lineRule="auto" w:before="143"/>
              <w:ind w:left="774" w:hanging="586"/>
              <w:rPr>
                <w:sz w:val="22"/>
              </w:rPr>
            </w:pPr>
            <w:r>
              <w:rPr>
                <w:sz w:val="22"/>
              </w:rPr>
              <w:t>Asesor</w:t>
            </w:r>
            <w:r>
              <w:rPr>
                <w:spacing w:val="-8"/>
                <w:sz w:val="22"/>
              </w:rPr>
              <w:t> </w:t>
            </w:r>
            <w:r>
              <w:rPr>
                <w:sz w:val="22"/>
              </w:rPr>
              <w:t>Externo</w:t>
            </w:r>
            <w:r>
              <w:rPr>
                <w:spacing w:val="-8"/>
                <w:sz w:val="22"/>
              </w:rPr>
              <w:t> </w:t>
            </w:r>
            <w:r>
              <w:rPr>
                <w:sz w:val="22"/>
              </w:rPr>
              <w:t>con</w:t>
            </w:r>
            <w:r>
              <w:rPr>
                <w:spacing w:val="-10"/>
                <w:sz w:val="22"/>
              </w:rPr>
              <w:t> </w:t>
            </w:r>
            <w:r>
              <w:rPr>
                <w:sz w:val="22"/>
              </w:rPr>
              <w:t>perfil</w:t>
            </w:r>
            <w:r>
              <w:rPr>
                <w:spacing w:val="-9"/>
                <w:sz w:val="22"/>
              </w:rPr>
              <w:t> </w:t>
            </w:r>
            <w:r>
              <w:rPr>
                <w:sz w:val="22"/>
              </w:rPr>
              <w:t>idóneo</w:t>
            </w:r>
            <w:r>
              <w:rPr>
                <w:spacing w:val="-8"/>
                <w:sz w:val="22"/>
              </w:rPr>
              <w:t> </w:t>
            </w:r>
            <w:r>
              <w:rPr>
                <w:sz w:val="22"/>
              </w:rPr>
              <w:t>para procesos de acreditación.</w:t>
            </w:r>
          </w:p>
        </w:tc>
        <w:tc>
          <w:tcPr>
            <w:tcW w:w="4961" w:type="dxa"/>
          </w:tcPr>
          <w:p>
            <w:pPr>
              <w:pStyle w:val="TableParagraph"/>
              <w:spacing w:line="276" w:lineRule="auto"/>
              <w:ind w:left="161" w:right="153" w:firstLine="1"/>
              <w:jc w:val="center"/>
              <w:rPr>
                <w:sz w:val="22"/>
              </w:rPr>
            </w:pPr>
            <w:r>
              <w:rPr>
                <w:sz w:val="22"/>
              </w:rPr>
              <w:t>Cambios en la normatividad que puedan afectar/retrasar</w:t>
            </w:r>
            <w:r>
              <w:rPr>
                <w:spacing w:val="-11"/>
                <w:sz w:val="22"/>
              </w:rPr>
              <w:t> </w:t>
            </w:r>
            <w:r>
              <w:rPr>
                <w:sz w:val="22"/>
              </w:rPr>
              <w:t>las</w:t>
            </w:r>
            <w:r>
              <w:rPr>
                <w:spacing w:val="-10"/>
                <w:sz w:val="22"/>
              </w:rPr>
              <w:t> </w:t>
            </w:r>
            <w:r>
              <w:rPr>
                <w:sz w:val="22"/>
              </w:rPr>
              <w:t>actividades</w:t>
            </w:r>
            <w:r>
              <w:rPr>
                <w:spacing w:val="-10"/>
                <w:sz w:val="22"/>
              </w:rPr>
              <w:t> </w:t>
            </w:r>
            <w:r>
              <w:rPr>
                <w:sz w:val="22"/>
              </w:rPr>
              <w:t>adelantadas</w:t>
            </w:r>
            <w:r>
              <w:rPr>
                <w:spacing w:val="-10"/>
                <w:sz w:val="22"/>
              </w:rPr>
              <w:t> </w:t>
            </w:r>
            <w:r>
              <w:rPr>
                <w:sz w:val="22"/>
              </w:rPr>
              <w:t>por</w:t>
            </w:r>
          </w:p>
          <w:p>
            <w:pPr>
              <w:pStyle w:val="TableParagraph"/>
              <w:ind w:left="72" w:right="66"/>
              <w:jc w:val="center"/>
              <w:rPr>
                <w:sz w:val="22"/>
              </w:rPr>
            </w:pPr>
            <w:r>
              <w:rPr>
                <w:sz w:val="22"/>
              </w:rPr>
              <w:t>la</w:t>
            </w:r>
            <w:r>
              <w:rPr>
                <w:spacing w:val="-1"/>
                <w:sz w:val="22"/>
              </w:rPr>
              <w:t> </w:t>
            </w:r>
            <w:r>
              <w:rPr>
                <w:spacing w:val="-2"/>
                <w:sz w:val="22"/>
              </w:rPr>
              <w:t>institución.</w:t>
            </w:r>
          </w:p>
        </w:tc>
      </w:tr>
      <w:tr>
        <w:trPr>
          <w:trHeight w:val="582" w:hRule="atLeast"/>
        </w:trPr>
        <w:tc>
          <w:tcPr>
            <w:tcW w:w="4060" w:type="dxa"/>
          </w:tcPr>
          <w:p>
            <w:pPr>
              <w:pStyle w:val="TableParagraph"/>
              <w:spacing w:before="146"/>
              <w:ind w:left="65"/>
              <w:jc w:val="center"/>
              <w:rPr>
                <w:sz w:val="22"/>
              </w:rPr>
            </w:pPr>
            <w:r>
              <w:rPr>
                <w:sz w:val="22"/>
              </w:rPr>
              <w:t>Acreditación</w:t>
            </w:r>
            <w:r>
              <w:rPr>
                <w:spacing w:val="-10"/>
                <w:sz w:val="22"/>
              </w:rPr>
              <w:t> </w:t>
            </w:r>
            <w:r>
              <w:rPr>
                <w:spacing w:val="-2"/>
                <w:sz w:val="22"/>
              </w:rPr>
              <w:t>institucional</w:t>
            </w:r>
          </w:p>
        </w:tc>
        <w:tc>
          <w:tcPr>
            <w:tcW w:w="4961" w:type="dxa"/>
          </w:tcPr>
          <w:p>
            <w:pPr>
              <w:pStyle w:val="TableParagraph"/>
              <w:ind w:left="72" w:right="65"/>
              <w:jc w:val="center"/>
              <w:rPr>
                <w:sz w:val="22"/>
              </w:rPr>
            </w:pPr>
            <w:r>
              <w:rPr>
                <w:sz w:val="22"/>
              </w:rPr>
              <w:t>Demora</w:t>
            </w:r>
            <w:r>
              <w:rPr>
                <w:spacing w:val="-2"/>
                <w:sz w:val="22"/>
              </w:rPr>
              <w:t> </w:t>
            </w:r>
            <w:r>
              <w:rPr>
                <w:sz w:val="22"/>
              </w:rPr>
              <w:t>en</w:t>
            </w:r>
            <w:r>
              <w:rPr>
                <w:spacing w:val="-1"/>
                <w:sz w:val="22"/>
              </w:rPr>
              <w:t> </w:t>
            </w:r>
            <w:r>
              <w:rPr>
                <w:sz w:val="22"/>
              </w:rPr>
              <w:t>los</w:t>
            </w:r>
            <w:r>
              <w:rPr>
                <w:spacing w:val="-1"/>
                <w:sz w:val="22"/>
              </w:rPr>
              <w:t> </w:t>
            </w:r>
            <w:r>
              <w:rPr>
                <w:sz w:val="22"/>
              </w:rPr>
              <w:t>pagos</w:t>
            </w:r>
            <w:r>
              <w:rPr>
                <w:spacing w:val="-1"/>
                <w:sz w:val="22"/>
              </w:rPr>
              <w:t> </w:t>
            </w:r>
            <w:r>
              <w:rPr>
                <w:sz w:val="22"/>
              </w:rPr>
              <w:t>por</w:t>
            </w:r>
            <w:r>
              <w:rPr>
                <w:spacing w:val="-2"/>
                <w:sz w:val="22"/>
              </w:rPr>
              <w:t> </w:t>
            </w:r>
            <w:r>
              <w:rPr>
                <w:sz w:val="22"/>
              </w:rPr>
              <w:t>parte</w:t>
            </w:r>
            <w:r>
              <w:rPr>
                <w:spacing w:val="-3"/>
                <w:sz w:val="22"/>
              </w:rPr>
              <w:t> </w:t>
            </w:r>
            <w:r>
              <w:rPr>
                <w:sz w:val="22"/>
              </w:rPr>
              <w:t>de</w:t>
            </w:r>
            <w:r>
              <w:rPr>
                <w:spacing w:val="-1"/>
                <w:sz w:val="22"/>
              </w:rPr>
              <w:t> </w:t>
            </w:r>
            <w:r>
              <w:rPr>
                <w:sz w:val="22"/>
              </w:rPr>
              <w:t>las</w:t>
            </w:r>
            <w:r>
              <w:rPr>
                <w:spacing w:val="-1"/>
                <w:sz w:val="22"/>
              </w:rPr>
              <w:t> </w:t>
            </w:r>
            <w:r>
              <w:rPr>
                <w:sz w:val="22"/>
              </w:rPr>
              <w:t>EPS, </w:t>
            </w:r>
            <w:r>
              <w:rPr>
                <w:spacing w:val="-5"/>
                <w:sz w:val="22"/>
              </w:rPr>
              <w:t>que</w:t>
            </w:r>
          </w:p>
          <w:p>
            <w:pPr>
              <w:pStyle w:val="TableParagraph"/>
              <w:spacing w:before="38"/>
              <w:ind w:left="72" w:right="68"/>
              <w:jc w:val="center"/>
              <w:rPr>
                <w:sz w:val="22"/>
              </w:rPr>
            </w:pPr>
            <w:r>
              <w:rPr>
                <w:sz w:val="22"/>
              </w:rPr>
              <w:t>afecta</w:t>
            </w:r>
            <w:r>
              <w:rPr>
                <w:spacing w:val="-2"/>
                <w:sz w:val="22"/>
              </w:rPr>
              <w:t> </w:t>
            </w:r>
            <w:r>
              <w:rPr>
                <w:sz w:val="22"/>
              </w:rPr>
              <w:t>la</w:t>
            </w:r>
            <w:r>
              <w:rPr>
                <w:spacing w:val="-2"/>
                <w:sz w:val="22"/>
              </w:rPr>
              <w:t> </w:t>
            </w:r>
            <w:r>
              <w:rPr>
                <w:sz w:val="22"/>
              </w:rPr>
              <w:t>liquidez</w:t>
            </w:r>
            <w:r>
              <w:rPr>
                <w:spacing w:val="-2"/>
                <w:sz w:val="22"/>
              </w:rPr>
              <w:t> </w:t>
            </w:r>
            <w:r>
              <w:rPr>
                <w:sz w:val="22"/>
              </w:rPr>
              <w:t>del</w:t>
            </w:r>
            <w:r>
              <w:rPr>
                <w:spacing w:val="-1"/>
                <w:sz w:val="22"/>
              </w:rPr>
              <w:t> </w:t>
            </w:r>
            <w:r>
              <w:rPr>
                <w:spacing w:val="-2"/>
                <w:sz w:val="22"/>
              </w:rPr>
              <w:t>Hospital.</w:t>
            </w:r>
          </w:p>
        </w:tc>
      </w:tr>
      <w:tr>
        <w:trPr>
          <w:trHeight w:val="872" w:hRule="atLeast"/>
        </w:trPr>
        <w:tc>
          <w:tcPr>
            <w:tcW w:w="4060" w:type="dxa"/>
          </w:tcPr>
          <w:p>
            <w:pPr>
              <w:pStyle w:val="TableParagraph"/>
              <w:rPr>
                <w:rFonts w:ascii="Times New Roman"/>
                <w:sz w:val="22"/>
              </w:rPr>
            </w:pPr>
          </w:p>
        </w:tc>
        <w:tc>
          <w:tcPr>
            <w:tcW w:w="4961" w:type="dxa"/>
          </w:tcPr>
          <w:p>
            <w:pPr>
              <w:pStyle w:val="TableParagraph"/>
              <w:spacing w:line="276" w:lineRule="auto"/>
              <w:ind w:left="72" w:right="63"/>
              <w:jc w:val="center"/>
              <w:rPr>
                <w:sz w:val="22"/>
              </w:rPr>
            </w:pPr>
            <w:r>
              <w:rPr>
                <w:sz w:val="22"/>
              </w:rPr>
              <w:t>Problemas</w:t>
            </w:r>
            <w:r>
              <w:rPr>
                <w:spacing w:val="-2"/>
                <w:sz w:val="22"/>
              </w:rPr>
              <w:t> </w:t>
            </w:r>
            <w:r>
              <w:rPr>
                <w:sz w:val="22"/>
              </w:rPr>
              <w:t>con</w:t>
            </w:r>
            <w:r>
              <w:rPr>
                <w:spacing w:val="-2"/>
                <w:sz w:val="22"/>
              </w:rPr>
              <w:t> </w:t>
            </w:r>
            <w:r>
              <w:rPr>
                <w:sz w:val="22"/>
              </w:rPr>
              <w:t>autorizaciones</w:t>
            </w:r>
            <w:r>
              <w:rPr>
                <w:spacing w:val="-2"/>
                <w:sz w:val="22"/>
              </w:rPr>
              <w:t> </w:t>
            </w:r>
            <w:r>
              <w:rPr>
                <w:sz w:val="22"/>
              </w:rPr>
              <w:t>y</w:t>
            </w:r>
            <w:r>
              <w:rPr>
                <w:spacing w:val="-1"/>
                <w:sz w:val="22"/>
              </w:rPr>
              <w:t> </w:t>
            </w:r>
            <w:r>
              <w:rPr>
                <w:sz w:val="22"/>
              </w:rPr>
              <w:t>trámites</w:t>
            </w:r>
            <w:r>
              <w:rPr>
                <w:spacing w:val="-6"/>
                <w:sz w:val="22"/>
              </w:rPr>
              <w:t> </w:t>
            </w:r>
            <w:r>
              <w:rPr>
                <w:sz w:val="22"/>
              </w:rPr>
              <w:t>con algunas</w:t>
            </w:r>
            <w:r>
              <w:rPr>
                <w:spacing w:val="-5"/>
                <w:sz w:val="22"/>
              </w:rPr>
              <w:t> </w:t>
            </w:r>
            <w:r>
              <w:rPr>
                <w:sz w:val="22"/>
              </w:rPr>
              <w:t>EPS,</w:t>
            </w:r>
            <w:r>
              <w:rPr>
                <w:spacing w:val="-2"/>
                <w:sz w:val="22"/>
              </w:rPr>
              <w:t> </w:t>
            </w:r>
            <w:r>
              <w:rPr>
                <w:sz w:val="22"/>
              </w:rPr>
              <w:t>que</w:t>
            </w:r>
            <w:r>
              <w:rPr>
                <w:spacing w:val="-4"/>
                <w:sz w:val="22"/>
              </w:rPr>
              <w:t> </w:t>
            </w:r>
            <w:r>
              <w:rPr>
                <w:sz w:val="22"/>
              </w:rPr>
              <w:t>afectan</w:t>
            </w:r>
            <w:r>
              <w:rPr>
                <w:spacing w:val="-3"/>
                <w:sz w:val="22"/>
              </w:rPr>
              <w:t> </w:t>
            </w:r>
            <w:r>
              <w:rPr>
                <w:sz w:val="22"/>
              </w:rPr>
              <w:t>la</w:t>
            </w:r>
            <w:r>
              <w:rPr>
                <w:spacing w:val="-4"/>
                <w:sz w:val="22"/>
              </w:rPr>
              <w:t> </w:t>
            </w:r>
            <w:r>
              <w:rPr>
                <w:sz w:val="22"/>
              </w:rPr>
              <w:t>oportunidad</w:t>
            </w:r>
            <w:r>
              <w:rPr>
                <w:spacing w:val="-2"/>
                <w:sz w:val="22"/>
              </w:rPr>
              <w:t> </w:t>
            </w:r>
            <w:r>
              <w:rPr>
                <w:sz w:val="22"/>
              </w:rPr>
              <w:t>y</w:t>
            </w:r>
            <w:r>
              <w:rPr>
                <w:spacing w:val="-2"/>
                <w:sz w:val="22"/>
              </w:rPr>
              <w:t> </w:t>
            </w:r>
            <w:r>
              <w:rPr>
                <w:spacing w:val="-5"/>
                <w:sz w:val="22"/>
              </w:rPr>
              <w:t>la</w:t>
            </w:r>
          </w:p>
          <w:p>
            <w:pPr>
              <w:pStyle w:val="TableParagraph"/>
              <w:ind w:left="72" w:right="66"/>
              <w:jc w:val="center"/>
              <w:rPr>
                <w:sz w:val="22"/>
              </w:rPr>
            </w:pPr>
            <w:r>
              <w:rPr>
                <w:sz w:val="22"/>
              </w:rPr>
              <w:t>satisfacción</w:t>
            </w:r>
            <w:r>
              <w:rPr>
                <w:spacing w:val="-7"/>
                <w:sz w:val="22"/>
              </w:rPr>
              <w:t> </w:t>
            </w:r>
            <w:r>
              <w:rPr>
                <w:sz w:val="22"/>
              </w:rPr>
              <w:t>del</w:t>
            </w:r>
            <w:r>
              <w:rPr>
                <w:spacing w:val="-7"/>
                <w:sz w:val="22"/>
              </w:rPr>
              <w:t> </w:t>
            </w:r>
            <w:r>
              <w:rPr>
                <w:spacing w:val="-2"/>
                <w:sz w:val="22"/>
              </w:rPr>
              <w:t>usuario.</w:t>
            </w:r>
          </w:p>
        </w:tc>
      </w:tr>
      <w:tr>
        <w:trPr>
          <w:trHeight w:val="292" w:hRule="atLeast"/>
        </w:trPr>
        <w:tc>
          <w:tcPr>
            <w:tcW w:w="4060" w:type="dxa"/>
            <w:shd w:val="clear" w:color="auto" w:fill="92D050"/>
          </w:tcPr>
          <w:p>
            <w:pPr>
              <w:pStyle w:val="TableParagraph"/>
              <w:spacing w:line="253" w:lineRule="exact"/>
              <w:ind w:left="92" w:right="84"/>
              <w:jc w:val="center"/>
              <w:rPr>
                <w:b/>
                <w:sz w:val="22"/>
              </w:rPr>
            </w:pPr>
            <w:r>
              <w:rPr>
                <w:b/>
                <w:spacing w:val="-2"/>
                <w:sz w:val="22"/>
              </w:rPr>
              <w:t>FORTALEZA</w:t>
            </w:r>
          </w:p>
        </w:tc>
        <w:tc>
          <w:tcPr>
            <w:tcW w:w="4961" w:type="dxa"/>
            <w:shd w:val="clear" w:color="auto" w:fill="C00000"/>
          </w:tcPr>
          <w:p>
            <w:pPr>
              <w:pStyle w:val="TableParagraph"/>
              <w:spacing w:line="253" w:lineRule="exact"/>
              <w:ind w:left="72" w:right="67"/>
              <w:jc w:val="center"/>
              <w:rPr>
                <w:b/>
                <w:sz w:val="22"/>
              </w:rPr>
            </w:pPr>
            <w:r>
              <w:rPr>
                <w:b/>
                <w:color w:val="FFFFFF"/>
                <w:spacing w:val="-2"/>
                <w:sz w:val="22"/>
              </w:rPr>
              <w:t>DEBILIDAD</w:t>
            </w:r>
          </w:p>
        </w:tc>
      </w:tr>
      <w:tr>
        <w:trPr>
          <w:trHeight w:val="581" w:hRule="atLeast"/>
        </w:trPr>
        <w:tc>
          <w:tcPr>
            <w:tcW w:w="4060" w:type="dxa"/>
          </w:tcPr>
          <w:p>
            <w:pPr>
              <w:pStyle w:val="TableParagraph"/>
              <w:spacing w:line="253" w:lineRule="exact"/>
              <w:ind w:left="439"/>
              <w:rPr>
                <w:sz w:val="22"/>
              </w:rPr>
            </w:pPr>
            <w:r>
              <w:rPr>
                <w:sz w:val="22"/>
              </w:rPr>
              <w:t>Buenos</w:t>
            </w:r>
            <w:r>
              <w:rPr>
                <w:spacing w:val="-4"/>
                <w:sz w:val="22"/>
              </w:rPr>
              <w:t> </w:t>
            </w:r>
            <w:r>
              <w:rPr>
                <w:sz w:val="22"/>
              </w:rPr>
              <w:t>resultados</w:t>
            </w:r>
            <w:r>
              <w:rPr>
                <w:spacing w:val="-3"/>
                <w:sz w:val="22"/>
              </w:rPr>
              <w:t> </w:t>
            </w:r>
            <w:r>
              <w:rPr>
                <w:sz w:val="22"/>
              </w:rPr>
              <w:t>en</w:t>
            </w:r>
            <w:r>
              <w:rPr>
                <w:spacing w:val="-3"/>
                <w:sz w:val="22"/>
              </w:rPr>
              <w:t> </w:t>
            </w:r>
            <w:r>
              <w:rPr>
                <w:spacing w:val="-2"/>
                <w:sz w:val="22"/>
              </w:rPr>
              <w:t>Auditorías</w:t>
            </w:r>
          </w:p>
          <w:p>
            <w:pPr>
              <w:pStyle w:val="TableParagraph"/>
              <w:spacing w:before="37"/>
              <w:ind w:left="462"/>
              <w:rPr>
                <w:sz w:val="22"/>
              </w:rPr>
            </w:pPr>
            <w:r>
              <w:rPr>
                <w:sz w:val="22"/>
              </w:rPr>
              <w:t>externas</w:t>
            </w:r>
            <w:r>
              <w:rPr>
                <w:spacing w:val="-3"/>
                <w:sz w:val="22"/>
              </w:rPr>
              <w:t> </w:t>
            </w:r>
            <w:r>
              <w:rPr>
                <w:sz w:val="22"/>
              </w:rPr>
              <w:t>realizadas</w:t>
            </w:r>
            <w:r>
              <w:rPr>
                <w:spacing w:val="-2"/>
                <w:sz w:val="22"/>
              </w:rPr>
              <w:t> </w:t>
            </w:r>
            <w:r>
              <w:rPr>
                <w:sz w:val="22"/>
              </w:rPr>
              <w:t>por</w:t>
            </w:r>
            <w:r>
              <w:rPr>
                <w:spacing w:val="-3"/>
                <w:sz w:val="22"/>
              </w:rPr>
              <w:t> </w:t>
            </w:r>
            <w:r>
              <w:rPr>
                <w:sz w:val="22"/>
              </w:rPr>
              <w:t>las</w:t>
            </w:r>
            <w:r>
              <w:rPr>
                <w:spacing w:val="-2"/>
                <w:sz w:val="22"/>
              </w:rPr>
              <w:t> </w:t>
            </w:r>
            <w:r>
              <w:rPr>
                <w:spacing w:val="-5"/>
                <w:sz w:val="22"/>
              </w:rPr>
              <w:t>EPS</w:t>
            </w:r>
          </w:p>
        </w:tc>
        <w:tc>
          <w:tcPr>
            <w:tcW w:w="4961" w:type="dxa"/>
          </w:tcPr>
          <w:p>
            <w:pPr>
              <w:pStyle w:val="TableParagraph"/>
              <w:spacing w:line="253" w:lineRule="exact"/>
              <w:ind w:left="72" w:right="67"/>
              <w:jc w:val="center"/>
              <w:rPr>
                <w:sz w:val="22"/>
              </w:rPr>
            </w:pPr>
            <w:r>
              <w:rPr>
                <w:sz w:val="22"/>
              </w:rPr>
              <w:t>Diferentes</w:t>
            </w:r>
            <w:r>
              <w:rPr>
                <w:spacing w:val="-5"/>
                <w:sz w:val="22"/>
              </w:rPr>
              <w:t> </w:t>
            </w:r>
            <w:r>
              <w:rPr>
                <w:sz w:val="22"/>
              </w:rPr>
              <w:t>tipos</w:t>
            </w:r>
            <w:r>
              <w:rPr>
                <w:spacing w:val="-2"/>
                <w:sz w:val="22"/>
              </w:rPr>
              <w:t> </w:t>
            </w:r>
            <w:r>
              <w:rPr>
                <w:sz w:val="22"/>
              </w:rPr>
              <w:t>de</w:t>
            </w:r>
            <w:r>
              <w:rPr>
                <w:spacing w:val="-2"/>
                <w:sz w:val="22"/>
              </w:rPr>
              <w:t> </w:t>
            </w:r>
            <w:r>
              <w:rPr>
                <w:sz w:val="22"/>
              </w:rPr>
              <w:t>contratación</w:t>
            </w:r>
            <w:r>
              <w:rPr>
                <w:spacing w:val="-2"/>
                <w:sz w:val="22"/>
              </w:rPr>
              <w:t> </w:t>
            </w:r>
            <w:r>
              <w:rPr>
                <w:sz w:val="22"/>
              </w:rPr>
              <w:t>del</w:t>
            </w:r>
            <w:r>
              <w:rPr>
                <w:spacing w:val="-3"/>
                <w:sz w:val="22"/>
              </w:rPr>
              <w:t> </w:t>
            </w:r>
            <w:r>
              <w:rPr>
                <w:spacing w:val="-2"/>
                <w:sz w:val="22"/>
              </w:rPr>
              <w:t>talento</w:t>
            </w:r>
          </w:p>
          <w:p>
            <w:pPr>
              <w:pStyle w:val="TableParagraph"/>
              <w:spacing w:before="37"/>
              <w:ind w:left="72" w:right="65"/>
              <w:jc w:val="center"/>
              <w:rPr>
                <w:sz w:val="22"/>
              </w:rPr>
            </w:pPr>
            <w:r>
              <w:rPr>
                <w:spacing w:val="-2"/>
                <w:sz w:val="22"/>
              </w:rPr>
              <w:t>humano.</w:t>
            </w:r>
          </w:p>
        </w:tc>
      </w:tr>
      <w:tr>
        <w:trPr>
          <w:trHeight w:val="582" w:hRule="atLeast"/>
        </w:trPr>
        <w:tc>
          <w:tcPr>
            <w:tcW w:w="4060" w:type="dxa"/>
          </w:tcPr>
          <w:p>
            <w:pPr>
              <w:pStyle w:val="TableParagraph"/>
              <w:spacing w:line="253" w:lineRule="exact"/>
              <w:ind w:left="92" w:right="86"/>
              <w:jc w:val="center"/>
              <w:rPr>
                <w:sz w:val="22"/>
              </w:rPr>
            </w:pPr>
            <w:r>
              <w:rPr>
                <w:sz w:val="22"/>
              </w:rPr>
              <w:t>Servicios</w:t>
            </w:r>
            <w:r>
              <w:rPr>
                <w:spacing w:val="-4"/>
                <w:sz w:val="22"/>
              </w:rPr>
              <w:t> </w:t>
            </w:r>
            <w:r>
              <w:rPr>
                <w:sz w:val="22"/>
              </w:rPr>
              <w:t>asistenciales</w:t>
            </w:r>
            <w:r>
              <w:rPr>
                <w:spacing w:val="-4"/>
                <w:sz w:val="22"/>
              </w:rPr>
              <w:t> </w:t>
            </w:r>
            <w:r>
              <w:rPr>
                <w:sz w:val="22"/>
              </w:rPr>
              <w:t>con</w:t>
            </w:r>
            <w:r>
              <w:rPr>
                <w:spacing w:val="-3"/>
                <w:sz w:val="22"/>
              </w:rPr>
              <w:t> </w:t>
            </w:r>
            <w:r>
              <w:rPr>
                <w:spacing w:val="-2"/>
                <w:sz w:val="22"/>
              </w:rPr>
              <w:t>resultados</w:t>
            </w:r>
          </w:p>
          <w:p>
            <w:pPr>
              <w:pStyle w:val="TableParagraph"/>
              <w:spacing w:before="37"/>
              <w:ind w:left="92" w:right="88"/>
              <w:jc w:val="center"/>
              <w:rPr>
                <w:sz w:val="22"/>
              </w:rPr>
            </w:pPr>
            <w:r>
              <w:rPr>
                <w:spacing w:val="-2"/>
                <w:sz w:val="22"/>
              </w:rPr>
              <w:t>eficientes</w:t>
            </w:r>
          </w:p>
        </w:tc>
        <w:tc>
          <w:tcPr>
            <w:tcW w:w="4961" w:type="dxa"/>
            <w:vMerge w:val="restart"/>
          </w:tcPr>
          <w:p>
            <w:pPr>
              <w:pStyle w:val="TableParagraph"/>
              <w:spacing w:before="42"/>
              <w:rPr>
                <w:b/>
                <w:sz w:val="22"/>
              </w:rPr>
            </w:pPr>
          </w:p>
          <w:p>
            <w:pPr>
              <w:pStyle w:val="TableParagraph"/>
              <w:spacing w:line="276" w:lineRule="auto"/>
              <w:ind w:left="179" w:hanging="60"/>
              <w:rPr>
                <w:sz w:val="22"/>
              </w:rPr>
            </w:pPr>
            <w:r>
              <w:rPr>
                <w:sz w:val="22"/>
              </w:rPr>
              <w:t>Deficiencia</w:t>
            </w:r>
            <w:r>
              <w:rPr>
                <w:spacing w:val="-6"/>
                <w:sz w:val="22"/>
              </w:rPr>
              <w:t> </w:t>
            </w:r>
            <w:r>
              <w:rPr>
                <w:sz w:val="22"/>
              </w:rPr>
              <w:t>en</w:t>
            </w:r>
            <w:r>
              <w:rPr>
                <w:spacing w:val="-6"/>
                <w:sz w:val="22"/>
              </w:rPr>
              <w:t> </w:t>
            </w:r>
            <w:r>
              <w:rPr>
                <w:sz w:val="22"/>
              </w:rPr>
              <w:t>la</w:t>
            </w:r>
            <w:r>
              <w:rPr>
                <w:spacing w:val="-6"/>
                <w:sz w:val="22"/>
              </w:rPr>
              <w:t> </w:t>
            </w:r>
            <w:r>
              <w:rPr>
                <w:sz w:val="22"/>
              </w:rPr>
              <w:t>comunicación</w:t>
            </w:r>
            <w:r>
              <w:rPr>
                <w:spacing w:val="-6"/>
                <w:sz w:val="22"/>
              </w:rPr>
              <w:t> </w:t>
            </w:r>
            <w:r>
              <w:rPr>
                <w:sz w:val="22"/>
              </w:rPr>
              <w:t>entre</w:t>
            </w:r>
            <w:r>
              <w:rPr>
                <w:spacing w:val="-6"/>
                <w:sz w:val="22"/>
              </w:rPr>
              <w:t> </w:t>
            </w:r>
            <w:r>
              <w:rPr>
                <w:sz w:val="22"/>
              </w:rPr>
              <w:t>y</w:t>
            </w:r>
            <w:r>
              <w:rPr>
                <w:spacing w:val="-5"/>
                <w:sz w:val="22"/>
              </w:rPr>
              <w:t> </w:t>
            </w:r>
            <w:r>
              <w:rPr>
                <w:sz w:val="22"/>
              </w:rPr>
              <w:t>al</w:t>
            </w:r>
            <w:r>
              <w:rPr>
                <w:spacing w:val="-7"/>
                <w:sz w:val="22"/>
              </w:rPr>
              <w:t> </w:t>
            </w:r>
            <w:r>
              <w:rPr>
                <w:sz w:val="22"/>
              </w:rPr>
              <w:t>interior de las diferentes áreas o servicios del Hospital.</w:t>
            </w:r>
          </w:p>
        </w:tc>
      </w:tr>
      <w:tr>
        <w:trPr>
          <w:trHeight w:val="582" w:hRule="atLeast"/>
        </w:trPr>
        <w:tc>
          <w:tcPr>
            <w:tcW w:w="4060" w:type="dxa"/>
          </w:tcPr>
          <w:p>
            <w:pPr>
              <w:pStyle w:val="TableParagraph"/>
              <w:spacing w:line="253" w:lineRule="exact"/>
              <w:ind w:left="92" w:right="85"/>
              <w:jc w:val="center"/>
              <w:rPr>
                <w:sz w:val="22"/>
              </w:rPr>
            </w:pPr>
            <w:r>
              <w:rPr>
                <w:sz w:val="22"/>
              </w:rPr>
              <w:t>Usuarios</w:t>
            </w:r>
            <w:r>
              <w:rPr>
                <w:spacing w:val="-4"/>
                <w:sz w:val="22"/>
              </w:rPr>
              <w:t> </w:t>
            </w:r>
            <w:r>
              <w:rPr>
                <w:sz w:val="22"/>
              </w:rPr>
              <w:t>satisfechos</w:t>
            </w:r>
            <w:r>
              <w:rPr>
                <w:spacing w:val="-2"/>
                <w:sz w:val="22"/>
              </w:rPr>
              <w:t> </w:t>
            </w:r>
            <w:r>
              <w:rPr>
                <w:sz w:val="22"/>
              </w:rPr>
              <w:t>con</w:t>
            </w:r>
            <w:r>
              <w:rPr>
                <w:spacing w:val="-4"/>
                <w:sz w:val="22"/>
              </w:rPr>
              <w:t> </w:t>
            </w:r>
            <w:r>
              <w:rPr>
                <w:sz w:val="22"/>
              </w:rPr>
              <w:t>los</w:t>
            </w:r>
            <w:r>
              <w:rPr>
                <w:spacing w:val="-3"/>
                <w:sz w:val="22"/>
              </w:rPr>
              <w:t> </w:t>
            </w:r>
            <w:r>
              <w:rPr>
                <w:spacing w:val="-2"/>
                <w:sz w:val="22"/>
              </w:rPr>
              <w:t>servicios</w:t>
            </w:r>
          </w:p>
          <w:p>
            <w:pPr>
              <w:pStyle w:val="TableParagraph"/>
              <w:spacing w:before="37"/>
              <w:ind w:left="92" w:right="87"/>
              <w:jc w:val="center"/>
              <w:rPr>
                <w:sz w:val="22"/>
              </w:rPr>
            </w:pPr>
            <w:r>
              <w:rPr>
                <w:sz w:val="22"/>
              </w:rPr>
              <w:t>ofertados</w:t>
            </w:r>
            <w:r>
              <w:rPr>
                <w:spacing w:val="-4"/>
                <w:sz w:val="22"/>
              </w:rPr>
              <w:t> </w:t>
            </w:r>
            <w:r>
              <w:rPr>
                <w:sz w:val="22"/>
              </w:rPr>
              <w:t>por</w:t>
            </w:r>
            <w:r>
              <w:rPr>
                <w:spacing w:val="-1"/>
                <w:sz w:val="22"/>
              </w:rPr>
              <w:t> </w:t>
            </w:r>
            <w:r>
              <w:rPr>
                <w:sz w:val="22"/>
              </w:rPr>
              <w:t>la</w:t>
            </w:r>
            <w:r>
              <w:rPr>
                <w:spacing w:val="-1"/>
                <w:sz w:val="22"/>
              </w:rPr>
              <w:t> </w:t>
            </w:r>
            <w:r>
              <w:rPr>
                <w:spacing w:val="-2"/>
                <w:sz w:val="22"/>
              </w:rPr>
              <w:t>institución</w:t>
            </w:r>
          </w:p>
        </w:tc>
        <w:tc>
          <w:tcPr>
            <w:tcW w:w="4961" w:type="dxa"/>
            <w:vMerge/>
            <w:tcBorders>
              <w:top w:val="nil"/>
            </w:tcBorders>
          </w:tcPr>
          <w:p>
            <w:pPr>
              <w:rPr>
                <w:sz w:val="2"/>
                <w:szCs w:val="2"/>
              </w:rPr>
            </w:pPr>
          </w:p>
        </w:tc>
      </w:tr>
      <w:tr>
        <w:trPr>
          <w:trHeight w:val="581" w:hRule="atLeast"/>
        </w:trPr>
        <w:tc>
          <w:tcPr>
            <w:tcW w:w="4060" w:type="dxa"/>
            <w:vMerge w:val="restart"/>
          </w:tcPr>
          <w:p>
            <w:pPr>
              <w:pStyle w:val="TableParagraph"/>
              <w:spacing w:before="42"/>
              <w:rPr>
                <w:b/>
                <w:sz w:val="22"/>
              </w:rPr>
            </w:pPr>
          </w:p>
          <w:p>
            <w:pPr>
              <w:pStyle w:val="TableParagraph"/>
              <w:spacing w:line="276" w:lineRule="auto"/>
              <w:ind w:left="1437" w:hanging="1073"/>
              <w:rPr>
                <w:sz w:val="22"/>
              </w:rPr>
            </w:pPr>
            <w:r>
              <w:rPr>
                <w:sz w:val="22"/>
              </w:rPr>
              <w:t>Equipo</w:t>
            </w:r>
            <w:r>
              <w:rPr>
                <w:spacing w:val="-8"/>
                <w:sz w:val="22"/>
              </w:rPr>
              <w:t> </w:t>
            </w:r>
            <w:r>
              <w:rPr>
                <w:sz w:val="22"/>
              </w:rPr>
              <w:t>de</w:t>
            </w:r>
            <w:r>
              <w:rPr>
                <w:spacing w:val="-8"/>
                <w:sz w:val="22"/>
              </w:rPr>
              <w:t> </w:t>
            </w:r>
            <w:r>
              <w:rPr>
                <w:sz w:val="22"/>
              </w:rPr>
              <w:t>calidad</w:t>
            </w:r>
            <w:r>
              <w:rPr>
                <w:spacing w:val="-8"/>
                <w:sz w:val="22"/>
              </w:rPr>
              <w:t> </w:t>
            </w:r>
            <w:r>
              <w:rPr>
                <w:sz w:val="22"/>
              </w:rPr>
              <w:t>con</w:t>
            </w:r>
            <w:r>
              <w:rPr>
                <w:spacing w:val="-8"/>
                <w:sz w:val="22"/>
              </w:rPr>
              <w:t> </w:t>
            </w:r>
            <w:r>
              <w:rPr>
                <w:sz w:val="22"/>
              </w:rPr>
              <w:t>enfoque</w:t>
            </w:r>
            <w:r>
              <w:rPr>
                <w:spacing w:val="-8"/>
                <w:sz w:val="22"/>
              </w:rPr>
              <w:t> </w:t>
            </w:r>
            <w:r>
              <w:rPr>
                <w:sz w:val="22"/>
              </w:rPr>
              <w:t>en </w:t>
            </w:r>
            <w:r>
              <w:rPr>
                <w:spacing w:val="-2"/>
                <w:sz w:val="22"/>
              </w:rPr>
              <w:t>acreditación</w:t>
            </w:r>
          </w:p>
        </w:tc>
        <w:tc>
          <w:tcPr>
            <w:tcW w:w="4961" w:type="dxa"/>
          </w:tcPr>
          <w:p>
            <w:pPr>
              <w:pStyle w:val="TableParagraph"/>
              <w:spacing w:line="253" w:lineRule="exact"/>
              <w:ind w:left="72" w:right="67"/>
              <w:jc w:val="center"/>
              <w:rPr>
                <w:sz w:val="22"/>
              </w:rPr>
            </w:pPr>
            <w:r>
              <w:rPr>
                <w:sz w:val="22"/>
              </w:rPr>
              <w:t>No</w:t>
            </w:r>
            <w:r>
              <w:rPr>
                <w:spacing w:val="-4"/>
                <w:sz w:val="22"/>
              </w:rPr>
              <w:t> </w:t>
            </w:r>
            <w:r>
              <w:rPr>
                <w:sz w:val="22"/>
              </w:rPr>
              <w:t>se</w:t>
            </w:r>
            <w:r>
              <w:rPr>
                <w:spacing w:val="-3"/>
                <w:sz w:val="22"/>
              </w:rPr>
              <w:t> </w:t>
            </w:r>
            <w:r>
              <w:rPr>
                <w:sz w:val="22"/>
              </w:rPr>
              <w:t>cuenta</w:t>
            </w:r>
            <w:r>
              <w:rPr>
                <w:spacing w:val="-3"/>
                <w:sz w:val="22"/>
              </w:rPr>
              <w:t> </w:t>
            </w:r>
            <w:r>
              <w:rPr>
                <w:sz w:val="22"/>
              </w:rPr>
              <w:t>con</w:t>
            </w:r>
            <w:r>
              <w:rPr>
                <w:spacing w:val="-3"/>
                <w:sz w:val="22"/>
              </w:rPr>
              <w:t> </w:t>
            </w:r>
            <w:r>
              <w:rPr>
                <w:sz w:val="22"/>
              </w:rPr>
              <w:t>ningún</w:t>
            </w:r>
            <w:r>
              <w:rPr>
                <w:spacing w:val="-3"/>
                <w:sz w:val="22"/>
              </w:rPr>
              <w:t> </w:t>
            </w:r>
            <w:r>
              <w:rPr>
                <w:sz w:val="22"/>
              </w:rPr>
              <w:t>proceso</w:t>
            </w:r>
            <w:r>
              <w:rPr>
                <w:spacing w:val="-4"/>
                <w:sz w:val="22"/>
              </w:rPr>
              <w:t> </w:t>
            </w:r>
            <w:r>
              <w:rPr>
                <w:sz w:val="22"/>
              </w:rPr>
              <w:t>certificado</w:t>
            </w:r>
            <w:r>
              <w:rPr>
                <w:spacing w:val="-4"/>
                <w:sz w:val="22"/>
              </w:rPr>
              <w:t> </w:t>
            </w:r>
            <w:r>
              <w:rPr>
                <w:spacing w:val="-5"/>
                <w:sz w:val="22"/>
              </w:rPr>
              <w:t>en</w:t>
            </w:r>
          </w:p>
          <w:p>
            <w:pPr>
              <w:pStyle w:val="TableParagraph"/>
              <w:spacing w:before="37"/>
              <w:ind w:left="72" w:right="67"/>
              <w:jc w:val="center"/>
              <w:rPr>
                <w:sz w:val="22"/>
              </w:rPr>
            </w:pPr>
            <w:r>
              <w:rPr>
                <w:sz w:val="22"/>
              </w:rPr>
              <w:t>norma</w:t>
            </w:r>
            <w:r>
              <w:rPr>
                <w:spacing w:val="-3"/>
                <w:sz w:val="22"/>
              </w:rPr>
              <w:t> </w:t>
            </w:r>
            <w:r>
              <w:rPr>
                <w:sz w:val="22"/>
              </w:rPr>
              <w:t>técnica</w:t>
            </w:r>
            <w:r>
              <w:rPr>
                <w:spacing w:val="-3"/>
                <w:sz w:val="22"/>
              </w:rPr>
              <w:t> </w:t>
            </w:r>
            <w:r>
              <w:rPr>
                <w:sz w:val="22"/>
              </w:rPr>
              <w:t>de</w:t>
            </w:r>
            <w:r>
              <w:rPr>
                <w:spacing w:val="-2"/>
                <w:sz w:val="22"/>
              </w:rPr>
              <w:t> </w:t>
            </w:r>
            <w:r>
              <w:rPr>
                <w:sz w:val="22"/>
              </w:rPr>
              <w:t>calidad</w:t>
            </w:r>
            <w:r>
              <w:rPr>
                <w:spacing w:val="-4"/>
                <w:sz w:val="22"/>
              </w:rPr>
              <w:t> </w:t>
            </w:r>
            <w:r>
              <w:rPr>
                <w:sz w:val="22"/>
              </w:rPr>
              <w:t>en</w:t>
            </w:r>
            <w:r>
              <w:rPr>
                <w:spacing w:val="-2"/>
                <w:sz w:val="22"/>
              </w:rPr>
              <w:t> </w:t>
            </w:r>
            <w:r>
              <w:rPr>
                <w:sz w:val="22"/>
              </w:rPr>
              <w:t>el</w:t>
            </w:r>
            <w:r>
              <w:rPr>
                <w:spacing w:val="-3"/>
                <w:sz w:val="22"/>
              </w:rPr>
              <w:t> </w:t>
            </w:r>
            <w:r>
              <w:rPr>
                <w:spacing w:val="-2"/>
                <w:sz w:val="22"/>
              </w:rPr>
              <w:t>hospital.</w:t>
            </w:r>
          </w:p>
        </w:tc>
      </w:tr>
      <w:tr>
        <w:trPr>
          <w:trHeight w:val="580" w:hRule="atLeast"/>
        </w:trPr>
        <w:tc>
          <w:tcPr>
            <w:tcW w:w="4060" w:type="dxa"/>
            <w:vMerge/>
            <w:tcBorders>
              <w:top w:val="nil"/>
            </w:tcBorders>
          </w:tcPr>
          <w:p>
            <w:pPr>
              <w:rPr>
                <w:sz w:val="2"/>
                <w:szCs w:val="2"/>
              </w:rPr>
            </w:pPr>
          </w:p>
        </w:tc>
        <w:tc>
          <w:tcPr>
            <w:tcW w:w="4961" w:type="dxa"/>
          </w:tcPr>
          <w:p>
            <w:pPr>
              <w:pStyle w:val="TableParagraph"/>
              <w:spacing w:line="253" w:lineRule="exact"/>
              <w:ind w:left="503"/>
              <w:rPr>
                <w:sz w:val="22"/>
              </w:rPr>
            </w:pPr>
            <w:r>
              <w:rPr>
                <w:sz w:val="22"/>
              </w:rPr>
              <w:t>Debilidad</w:t>
            </w:r>
            <w:r>
              <w:rPr>
                <w:spacing w:val="-5"/>
                <w:sz w:val="22"/>
              </w:rPr>
              <w:t> </w:t>
            </w:r>
            <w:r>
              <w:rPr>
                <w:sz w:val="22"/>
              </w:rPr>
              <w:t>de</w:t>
            </w:r>
            <w:r>
              <w:rPr>
                <w:spacing w:val="-4"/>
                <w:sz w:val="22"/>
              </w:rPr>
              <w:t> </w:t>
            </w:r>
            <w:r>
              <w:rPr>
                <w:sz w:val="22"/>
              </w:rPr>
              <w:t>medidas</w:t>
            </w:r>
            <w:r>
              <w:rPr>
                <w:spacing w:val="-4"/>
                <w:sz w:val="22"/>
              </w:rPr>
              <w:t> </w:t>
            </w:r>
            <w:r>
              <w:rPr>
                <w:sz w:val="22"/>
              </w:rPr>
              <w:t>de</w:t>
            </w:r>
            <w:r>
              <w:rPr>
                <w:spacing w:val="-4"/>
                <w:sz w:val="22"/>
              </w:rPr>
              <w:t> </w:t>
            </w:r>
            <w:r>
              <w:rPr>
                <w:sz w:val="22"/>
              </w:rPr>
              <w:t>seguridad</w:t>
            </w:r>
            <w:r>
              <w:rPr>
                <w:spacing w:val="-4"/>
                <w:sz w:val="22"/>
              </w:rPr>
              <w:t> para</w:t>
            </w:r>
          </w:p>
          <w:p>
            <w:pPr>
              <w:pStyle w:val="TableParagraph"/>
              <w:spacing w:before="37"/>
              <w:ind w:left="491"/>
              <w:rPr>
                <w:sz w:val="22"/>
              </w:rPr>
            </w:pPr>
            <w:r>
              <w:rPr>
                <w:sz w:val="22"/>
              </w:rPr>
              <w:t>salvaguardar</w:t>
            </w:r>
            <w:r>
              <w:rPr>
                <w:spacing w:val="-4"/>
                <w:sz w:val="22"/>
              </w:rPr>
              <w:t> </w:t>
            </w:r>
            <w:r>
              <w:rPr>
                <w:sz w:val="22"/>
              </w:rPr>
              <w:t>la</w:t>
            </w:r>
            <w:r>
              <w:rPr>
                <w:spacing w:val="-4"/>
                <w:sz w:val="22"/>
              </w:rPr>
              <w:t> </w:t>
            </w:r>
            <w:r>
              <w:rPr>
                <w:sz w:val="22"/>
              </w:rPr>
              <w:t>información</w:t>
            </w:r>
            <w:r>
              <w:rPr>
                <w:spacing w:val="-3"/>
                <w:sz w:val="22"/>
              </w:rPr>
              <w:t> </w:t>
            </w:r>
            <w:r>
              <w:rPr>
                <w:spacing w:val="-2"/>
                <w:sz w:val="22"/>
              </w:rPr>
              <w:t>institucional.</w:t>
            </w:r>
          </w:p>
        </w:tc>
      </w:tr>
    </w:tbl>
    <w:p>
      <w:pPr>
        <w:pStyle w:val="BodyText"/>
        <w:spacing w:before="5"/>
        <w:ind w:left="2769" w:right="2766"/>
        <w:jc w:val="center"/>
      </w:pPr>
      <w:r>
        <w:rPr/>
        <w:t>Fuente:</w:t>
      </w:r>
      <w:r>
        <w:rPr>
          <w:spacing w:val="-7"/>
        </w:rPr>
        <w:t> </w:t>
      </w:r>
      <w:r>
        <w:rPr/>
        <w:t>Elaboración</w:t>
      </w:r>
      <w:r>
        <w:rPr>
          <w:spacing w:val="-6"/>
        </w:rPr>
        <w:t> </w:t>
      </w:r>
      <w:r>
        <w:rPr>
          <w:spacing w:val="-2"/>
        </w:rPr>
        <w:t>propia</w:t>
      </w:r>
    </w:p>
    <w:p>
      <w:pPr>
        <w:pStyle w:val="BodyText"/>
        <w:spacing w:before="115"/>
      </w:pPr>
    </w:p>
    <w:p>
      <w:pPr>
        <w:pStyle w:val="ListParagraph"/>
        <w:numPr>
          <w:ilvl w:val="2"/>
          <w:numId w:val="13"/>
        </w:numPr>
        <w:tabs>
          <w:tab w:pos="2061" w:val="left" w:leader="none"/>
        </w:tabs>
        <w:spacing w:line="240" w:lineRule="auto" w:before="1" w:after="0"/>
        <w:ind w:left="2061" w:right="0" w:hanging="719"/>
        <w:jc w:val="left"/>
        <w:rPr>
          <w:b/>
          <w:sz w:val="24"/>
        </w:rPr>
      </w:pPr>
      <w:r>
        <w:rPr>
          <w:b/>
          <w:sz w:val="24"/>
        </w:rPr>
        <w:t>SERVICIOS</w:t>
      </w:r>
      <w:r>
        <w:rPr>
          <w:b/>
          <w:spacing w:val="-2"/>
          <w:sz w:val="24"/>
        </w:rPr>
        <w:t> </w:t>
      </w:r>
      <w:r>
        <w:rPr>
          <w:b/>
          <w:sz w:val="24"/>
        </w:rPr>
        <w:t>DE </w:t>
      </w:r>
      <w:r>
        <w:rPr>
          <w:b/>
          <w:spacing w:val="-2"/>
          <w:sz w:val="24"/>
        </w:rPr>
        <w:t>SALUD</w:t>
      </w:r>
    </w:p>
    <w:p>
      <w:pPr>
        <w:pStyle w:val="BodyText"/>
        <w:spacing w:before="74"/>
        <w:rPr>
          <w:b/>
        </w:rPr>
      </w:pPr>
    </w:p>
    <w:p>
      <w:pPr>
        <w:spacing w:before="0"/>
        <w:ind w:left="0" w:right="1" w:firstLine="0"/>
        <w:jc w:val="center"/>
        <w:rPr>
          <w:b/>
          <w:sz w:val="24"/>
        </w:rPr>
      </w:pPr>
      <w:bookmarkStart w:name="_bookmark38" w:id="39"/>
      <w:bookmarkEnd w:id="39"/>
      <w:r>
        <w:rPr/>
      </w:r>
      <w:r>
        <w:rPr>
          <w:b/>
          <w:sz w:val="24"/>
        </w:rPr>
        <w:t>Tabla</w:t>
      </w:r>
      <w:r>
        <w:rPr>
          <w:b/>
          <w:spacing w:val="-5"/>
          <w:sz w:val="24"/>
        </w:rPr>
        <w:t> </w:t>
      </w:r>
      <w:r>
        <w:rPr>
          <w:b/>
          <w:sz w:val="24"/>
        </w:rPr>
        <w:t>30.</w:t>
      </w:r>
      <w:r>
        <w:rPr>
          <w:b/>
          <w:spacing w:val="-4"/>
          <w:sz w:val="24"/>
        </w:rPr>
        <w:t> </w:t>
      </w:r>
      <w:r>
        <w:rPr>
          <w:b/>
          <w:sz w:val="24"/>
        </w:rPr>
        <w:t>Matriz</w:t>
      </w:r>
      <w:r>
        <w:rPr>
          <w:b/>
          <w:spacing w:val="-3"/>
          <w:sz w:val="24"/>
        </w:rPr>
        <w:t> </w:t>
      </w:r>
      <w:r>
        <w:rPr>
          <w:b/>
          <w:sz w:val="24"/>
        </w:rPr>
        <w:t>DOFA</w:t>
      </w:r>
      <w:r>
        <w:rPr>
          <w:b/>
          <w:spacing w:val="-2"/>
          <w:sz w:val="24"/>
        </w:rPr>
        <w:t> </w:t>
      </w:r>
      <w:r>
        <w:rPr>
          <w:b/>
          <w:sz w:val="24"/>
        </w:rPr>
        <w:t>componente de</w:t>
      </w:r>
      <w:r>
        <w:rPr>
          <w:b/>
          <w:spacing w:val="-2"/>
          <w:sz w:val="24"/>
        </w:rPr>
        <w:t> </w:t>
      </w:r>
      <w:r>
        <w:rPr>
          <w:b/>
          <w:sz w:val="24"/>
        </w:rPr>
        <w:t>servicios</w:t>
      </w:r>
      <w:r>
        <w:rPr>
          <w:b/>
          <w:spacing w:val="-3"/>
          <w:sz w:val="24"/>
        </w:rPr>
        <w:t> </w:t>
      </w:r>
      <w:r>
        <w:rPr>
          <w:b/>
          <w:sz w:val="24"/>
        </w:rPr>
        <w:t>de</w:t>
      </w:r>
      <w:r>
        <w:rPr>
          <w:b/>
          <w:spacing w:val="-3"/>
          <w:sz w:val="24"/>
        </w:rPr>
        <w:t> </w:t>
      </w:r>
      <w:r>
        <w:rPr>
          <w:b/>
          <w:spacing w:val="-2"/>
          <w:sz w:val="24"/>
        </w:rPr>
        <w:t>salud</w:t>
      </w:r>
    </w:p>
    <w:p>
      <w:pPr>
        <w:pStyle w:val="BodyText"/>
        <w:spacing w:before="9"/>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60"/>
        <w:gridCol w:w="4961"/>
      </w:tblGrid>
      <w:tr>
        <w:trPr>
          <w:trHeight w:val="317" w:hRule="atLeast"/>
        </w:trPr>
        <w:tc>
          <w:tcPr>
            <w:tcW w:w="4060" w:type="dxa"/>
            <w:shd w:val="clear" w:color="auto" w:fill="8EAADB"/>
          </w:tcPr>
          <w:p>
            <w:pPr>
              <w:pStyle w:val="TableParagraph"/>
              <w:spacing w:before="1"/>
              <w:ind w:left="1135"/>
              <w:rPr>
                <w:b/>
                <w:sz w:val="24"/>
              </w:rPr>
            </w:pPr>
            <w:r>
              <w:rPr>
                <w:b/>
                <w:spacing w:val="-2"/>
                <w:sz w:val="24"/>
              </w:rPr>
              <w:t>OPORTUNIDAD</w:t>
            </w:r>
          </w:p>
        </w:tc>
        <w:tc>
          <w:tcPr>
            <w:tcW w:w="4961" w:type="dxa"/>
            <w:shd w:val="clear" w:color="auto" w:fill="FFC000"/>
          </w:tcPr>
          <w:p>
            <w:pPr>
              <w:pStyle w:val="TableParagraph"/>
              <w:spacing w:before="13"/>
              <w:ind w:left="72" w:right="63"/>
              <w:jc w:val="center"/>
              <w:rPr>
                <w:b/>
                <w:sz w:val="22"/>
              </w:rPr>
            </w:pPr>
            <w:r>
              <w:rPr>
                <w:b/>
                <w:spacing w:val="-2"/>
                <w:sz w:val="22"/>
              </w:rPr>
              <w:t>AMENAZA</w:t>
            </w:r>
          </w:p>
        </w:tc>
      </w:tr>
      <w:tr>
        <w:trPr>
          <w:trHeight w:val="872" w:hRule="atLeast"/>
        </w:trPr>
        <w:tc>
          <w:tcPr>
            <w:tcW w:w="4060" w:type="dxa"/>
          </w:tcPr>
          <w:p>
            <w:pPr>
              <w:pStyle w:val="TableParagraph"/>
              <w:ind w:left="213" w:hanging="90"/>
              <w:rPr>
                <w:sz w:val="22"/>
              </w:rPr>
            </w:pPr>
            <w:r>
              <w:rPr>
                <w:sz w:val="22"/>
              </w:rPr>
              <w:t>Alianzas</w:t>
            </w:r>
            <w:r>
              <w:rPr>
                <w:spacing w:val="-3"/>
                <w:sz w:val="22"/>
              </w:rPr>
              <w:t> </w:t>
            </w:r>
            <w:r>
              <w:rPr>
                <w:sz w:val="22"/>
              </w:rPr>
              <w:t>estratégicas</w:t>
            </w:r>
            <w:r>
              <w:rPr>
                <w:spacing w:val="-3"/>
                <w:sz w:val="22"/>
              </w:rPr>
              <w:t> </w:t>
            </w:r>
            <w:r>
              <w:rPr>
                <w:sz w:val="22"/>
              </w:rPr>
              <w:t>con</w:t>
            </w:r>
            <w:r>
              <w:rPr>
                <w:spacing w:val="-3"/>
                <w:sz w:val="22"/>
              </w:rPr>
              <w:t> </w:t>
            </w:r>
            <w:r>
              <w:rPr>
                <w:spacing w:val="-2"/>
                <w:sz w:val="22"/>
              </w:rPr>
              <w:t>Fundaciones</w:t>
            </w:r>
          </w:p>
          <w:p>
            <w:pPr>
              <w:pStyle w:val="TableParagraph"/>
              <w:spacing w:line="290" w:lineRule="atLeast" w:before="2"/>
              <w:ind w:left="255" w:hanging="42"/>
              <w:rPr>
                <w:sz w:val="22"/>
              </w:rPr>
            </w:pPr>
            <w:r>
              <w:rPr>
                <w:sz w:val="22"/>
              </w:rPr>
              <w:t>que</w:t>
            </w:r>
            <w:r>
              <w:rPr>
                <w:spacing w:val="-11"/>
                <w:sz w:val="22"/>
              </w:rPr>
              <w:t> </w:t>
            </w:r>
            <w:r>
              <w:rPr>
                <w:sz w:val="22"/>
              </w:rPr>
              <w:t>nos</w:t>
            </w:r>
            <w:r>
              <w:rPr>
                <w:spacing w:val="-10"/>
                <w:sz w:val="22"/>
              </w:rPr>
              <w:t> </w:t>
            </w:r>
            <w:r>
              <w:rPr>
                <w:sz w:val="22"/>
              </w:rPr>
              <w:t>permiten</w:t>
            </w:r>
            <w:r>
              <w:rPr>
                <w:spacing w:val="-10"/>
                <w:sz w:val="22"/>
              </w:rPr>
              <w:t> </w:t>
            </w:r>
            <w:r>
              <w:rPr>
                <w:sz w:val="22"/>
              </w:rPr>
              <w:t>apalancar</w:t>
            </w:r>
            <w:r>
              <w:rPr>
                <w:spacing w:val="-9"/>
                <w:sz w:val="22"/>
              </w:rPr>
              <w:t> </w:t>
            </w:r>
            <w:r>
              <w:rPr>
                <w:sz w:val="22"/>
              </w:rPr>
              <w:t>nuestras acciones de Responsabilidad social.</w:t>
            </w:r>
          </w:p>
        </w:tc>
        <w:tc>
          <w:tcPr>
            <w:tcW w:w="4961" w:type="dxa"/>
          </w:tcPr>
          <w:p>
            <w:pPr>
              <w:pStyle w:val="TableParagraph"/>
              <w:ind w:left="259" w:firstLine="122"/>
              <w:rPr>
                <w:sz w:val="22"/>
              </w:rPr>
            </w:pPr>
            <w:r>
              <w:rPr>
                <w:sz w:val="22"/>
              </w:rPr>
              <w:t>Las</w:t>
            </w:r>
            <w:r>
              <w:rPr>
                <w:spacing w:val="-4"/>
                <w:sz w:val="22"/>
              </w:rPr>
              <w:t> </w:t>
            </w:r>
            <w:r>
              <w:rPr>
                <w:sz w:val="22"/>
              </w:rPr>
              <w:t>condiciones</w:t>
            </w:r>
            <w:r>
              <w:rPr>
                <w:spacing w:val="-4"/>
                <w:sz w:val="22"/>
              </w:rPr>
              <w:t> </w:t>
            </w:r>
            <w:r>
              <w:rPr>
                <w:sz w:val="22"/>
              </w:rPr>
              <w:t>económicas</w:t>
            </w:r>
            <w:r>
              <w:rPr>
                <w:spacing w:val="-4"/>
                <w:sz w:val="22"/>
              </w:rPr>
              <w:t> </w:t>
            </w:r>
            <w:r>
              <w:rPr>
                <w:sz w:val="22"/>
              </w:rPr>
              <w:t>y</w:t>
            </w:r>
            <w:r>
              <w:rPr>
                <w:spacing w:val="-3"/>
                <w:sz w:val="22"/>
              </w:rPr>
              <w:t> </w:t>
            </w:r>
            <w:r>
              <w:rPr>
                <w:sz w:val="22"/>
              </w:rPr>
              <w:t>sociales</w:t>
            </w:r>
            <w:r>
              <w:rPr>
                <w:spacing w:val="-3"/>
                <w:sz w:val="22"/>
              </w:rPr>
              <w:t> </w:t>
            </w:r>
            <w:r>
              <w:rPr>
                <w:spacing w:val="-5"/>
                <w:sz w:val="22"/>
              </w:rPr>
              <w:t>del</w:t>
            </w:r>
          </w:p>
          <w:p>
            <w:pPr>
              <w:pStyle w:val="TableParagraph"/>
              <w:spacing w:line="290" w:lineRule="atLeast" w:before="2"/>
              <w:ind w:left="687" w:hanging="428"/>
              <w:rPr>
                <w:sz w:val="22"/>
              </w:rPr>
            </w:pPr>
            <w:r>
              <w:rPr>
                <w:sz w:val="22"/>
              </w:rPr>
              <w:t>usuario</w:t>
            </w:r>
            <w:r>
              <w:rPr>
                <w:spacing w:val="-6"/>
                <w:sz w:val="22"/>
              </w:rPr>
              <w:t> </w:t>
            </w:r>
            <w:r>
              <w:rPr>
                <w:sz w:val="22"/>
              </w:rPr>
              <w:t>que</w:t>
            </w:r>
            <w:r>
              <w:rPr>
                <w:spacing w:val="-6"/>
                <w:sz w:val="22"/>
              </w:rPr>
              <w:t> </w:t>
            </w:r>
            <w:r>
              <w:rPr>
                <w:sz w:val="22"/>
              </w:rPr>
              <w:t>se</w:t>
            </w:r>
            <w:r>
              <w:rPr>
                <w:spacing w:val="-6"/>
                <w:sz w:val="22"/>
              </w:rPr>
              <w:t> </w:t>
            </w:r>
            <w:r>
              <w:rPr>
                <w:sz w:val="22"/>
              </w:rPr>
              <w:t>convierten</w:t>
            </w:r>
            <w:r>
              <w:rPr>
                <w:spacing w:val="-6"/>
                <w:sz w:val="22"/>
              </w:rPr>
              <w:t> </w:t>
            </w:r>
            <w:r>
              <w:rPr>
                <w:sz w:val="22"/>
              </w:rPr>
              <w:t>en</w:t>
            </w:r>
            <w:r>
              <w:rPr>
                <w:spacing w:val="-6"/>
                <w:sz w:val="22"/>
              </w:rPr>
              <w:t> </w:t>
            </w:r>
            <w:r>
              <w:rPr>
                <w:sz w:val="22"/>
              </w:rPr>
              <w:t>barreras</w:t>
            </w:r>
            <w:r>
              <w:rPr>
                <w:spacing w:val="-7"/>
                <w:sz w:val="22"/>
              </w:rPr>
              <w:t> </w:t>
            </w:r>
            <w:r>
              <w:rPr>
                <w:sz w:val="22"/>
              </w:rPr>
              <w:t>para</w:t>
            </w:r>
            <w:r>
              <w:rPr>
                <w:spacing w:val="-6"/>
                <w:sz w:val="22"/>
              </w:rPr>
              <w:t> </w:t>
            </w:r>
            <w:r>
              <w:rPr>
                <w:sz w:val="22"/>
              </w:rPr>
              <w:t>la continuidad del proceso de atención.</w:t>
            </w:r>
          </w:p>
        </w:tc>
      </w:tr>
      <w:tr>
        <w:trPr>
          <w:trHeight w:val="1164" w:hRule="atLeast"/>
        </w:trPr>
        <w:tc>
          <w:tcPr>
            <w:tcW w:w="4060" w:type="dxa"/>
          </w:tcPr>
          <w:p>
            <w:pPr>
              <w:pStyle w:val="TableParagraph"/>
              <w:spacing w:line="276" w:lineRule="auto"/>
              <w:ind w:left="92" w:right="84"/>
              <w:jc w:val="center"/>
              <w:rPr>
                <w:sz w:val="22"/>
              </w:rPr>
            </w:pPr>
            <w:r>
              <w:rPr>
                <w:sz w:val="22"/>
              </w:rPr>
              <w:t>Líderes</w:t>
            </w:r>
            <w:r>
              <w:rPr>
                <w:spacing w:val="-11"/>
                <w:sz w:val="22"/>
              </w:rPr>
              <w:t> </w:t>
            </w:r>
            <w:r>
              <w:rPr>
                <w:sz w:val="22"/>
              </w:rPr>
              <w:t>de</w:t>
            </w:r>
            <w:r>
              <w:rPr>
                <w:spacing w:val="-11"/>
                <w:sz w:val="22"/>
              </w:rPr>
              <w:t> </w:t>
            </w:r>
            <w:r>
              <w:rPr>
                <w:sz w:val="22"/>
              </w:rPr>
              <w:t>los</w:t>
            </w:r>
            <w:r>
              <w:rPr>
                <w:spacing w:val="-11"/>
                <w:sz w:val="22"/>
              </w:rPr>
              <w:t> </w:t>
            </w:r>
            <w:r>
              <w:rPr>
                <w:sz w:val="22"/>
              </w:rPr>
              <w:t>procesos</w:t>
            </w:r>
            <w:r>
              <w:rPr>
                <w:spacing w:val="-11"/>
                <w:sz w:val="22"/>
              </w:rPr>
              <w:t> </w:t>
            </w:r>
            <w:r>
              <w:rPr>
                <w:sz w:val="22"/>
              </w:rPr>
              <w:t>asistenciales reconocidos</w:t>
            </w:r>
            <w:r>
              <w:rPr>
                <w:spacing w:val="-5"/>
                <w:sz w:val="22"/>
              </w:rPr>
              <w:t> </w:t>
            </w:r>
            <w:r>
              <w:rPr>
                <w:sz w:val="22"/>
              </w:rPr>
              <w:t>a</w:t>
            </w:r>
            <w:r>
              <w:rPr>
                <w:spacing w:val="-5"/>
                <w:sz w:val="22"/>
              </w:rPr>
              <w:t> </w:t>
            </w:r>
            <w:r>
              <w:rPr>
                <w:sz w:val="22"/>
              </w:rPr>
              <w:t>nivel</w:t>
            </w:r>
            <w:r>
              <w:rPr>
                <w:spacing w:val="-6"/>
                <w:sz w:val="22"/>
              </w:rPr>
              <w:t> </w:t>
            </w:r>
            <w:r>
              <w:rPr>
                <w:sz w:val="22"/>
              </w:rPr>
              <w:t>local,</w:t>
            </w:r>
            <w:r>
              <w:rPr>
                <w:spacing w:val="-4"/>
                <w:sz w:val="22"/>
              </w:rPr>
              <w:t> </w:t>
            </w:r>
            <w:r>
              <w:rPr>
                <w:sz w:val="22"/>
              </w:rPr>
              <w:t>y</w:t>
            </w:r>
            <w:r>
              <w:rPr>
                <w:spacing w:val="-5"/>
                <w:sz w:val="22"/>
              </w:rPr>
              <w:t> </w:t>
            </w:r>
            <w:r>
              <w:rPr>
                <w:sz w:val="22"/>
              </w:rPr>
              <w:t>hace</w:t>
            </w:r>
            <w:r>
              <w:rPr>
                <w:spacing w:val="-6"/>
                <w:sz w:val="22"/>
              </w:rPr>
              <w:t> </w:t>
            </w:r>
            <w:r>
              <w:rPr>
                <w:sz w:val="22"/>
              </w:rPr>
              <w:t>más atractivo al Hospital de cara a la</w:t>
            </w:r>
          </w:p>
          <w:p>
            <w:pPr>
              <w:pStyle w:val="TableParagraph"/>
              <w:spacing w:before="1"/>
              <w:ind w:left="92" w:right="87"/>
              <w:jc w:val="center"/>
              <w:rPr>
                <w:sz w:val="22"/>
              </w:rPr>
            </w:pPr>
            <w:r>
              <w:rPr>
                <w:sz w:val="22"/>
              </w:rPr>
              <w:t>contratación</w:t>
            </w:r>
            <w:r>
              <w:rPr>
                <w:spacing w:val="-4"/>
                <w:sz w:val="22"/>
              </w:rPr>
              <w:t> </w:t>
            </w:r>
            <w:r>
              <w:rPr>
                <w:sz w:val="22"/>
              </w:rPr>
              <w:t>de</w:t>
            </w:r>
            <w:r>
              <w:rPr>
                <w:spacing w:val="-3"/>
                <w:sz w:val="22"/>
              </w:rPr>
              <w:t> </w:t>
            </w:r>
            <w:r>
              <w:rPr>
                <w:sz w:val="22"/>
              </w:rPr>
              <w:t>nuevos</w:t>
            </w:r>
            <w:r>
              <w:rPr>
                <w:spacing w:val="-3"/>
                <w:sz w:val="22"/>
              </w:rPr>
              <w:t> </w:t>
            </w:r>
            <w:r>
              <w:rPr>
                <w:spacing w:val="-2"/>
                <w:sz w:val="22"/>
              </w:rPr>
              <w:t>Profesionales</w:t>
            </w:r>
          </w:p>
        </w:tc>
        <w:tc>
          <w:tcPr>
            <w:tcW w:w="4961" w:type="dxa"/>
          </w:tcPr>
          <w:p>
            <w:pPr>
              <w:pStyle w:val="TableParagraph"/>
              <w:spacing w:before="38"/>
              <w:rPr>
                <w:b/>
                <w:sz w:val="22"/>
              </w:rPr>
            </w:pPr>
          </w:p>
          <w:p>
            <w:pPr>
              <w:pStyle w:val="TableParagraph"/>
              <w:spacing w:line="276" w:lineRule="auto"/>
              <w:ind w:left="93" w:firstLine="44"/>
              <w:rPr>
                <w:sz w:val="22"/>
              </w:rPr>
            </w:pPr>
            <w:r>
              <w:rPr>
                <w:sz w:val="22"/>
              </w:rPr>
              <w:t>Aumento del</w:t>
            </w:r>
            <w:r>
              <w:rPr>
                <w:spacing w:val="-1"/>
                <w:sz w:val="22"/>
              </w:rPr>
              <w:t> </w:t>
            </w:r>
            <w:r>
              <w:rPr>
                <w:sz w:val="22"/>
              </w:rPr>
              <w:t>envejecimiento de la</w:t>
            </w:r>
            <w:r>
              <w:rPr>
                <w:spacing w:val="-1"/>
                <w:sz w:val="22"/>
              </w:rPr>
              <w:t> </w:t>
            </w:r>
            <w:r>
              <w:rPr>
                <w:sz w:val="22"/>
              </w:rPr>
              <w:t>población por lo</w:t>
            </w:r>
            <w:r>
              <w:rPr>
                <w:spacing w:val="-6"/>
                <w:sz w:val="22"/>
              </w:rPr>
              <w:t> </w:t>
            </w:r>
            <w:r>
              <w:rPr>
                <w:sz w:val="22"/>
              </w:rPr>
              <w:t>tanto</w:t>
            </w:r>
            <w:r>
              <w:rPr>
                <w:spacing w:val="-6"/>
                <w:sz w:val="22"/>
              </w:rPr>
              <w:t> </w:t>
            </w:r>
            <w:r>
              <w:rPr>
                <w:sz w:val="22"/>
              </w:rPr>
              <w:t>aumenta</w:t>
            </w:r>
            <w:r>
              <w:rPr>
                <w:spacing w:val="-6"/>
                <w:sz w:val="22"/>
              </w:rPr>
              <w:t> </w:t>
            </w:r>
            <w:r>
              <w:rPr>
                <w:sz w:val="22"/>
              </w:rPr>
              <w:t>la</w:t>
            </w:r>
            <w:r>
              <w:rPr>
                <w:spacing w:val="-6"/>
                <w:sz w:val="22"/>
              </w:rPr>
              <w:t> </w:t>
            </w:r>
            <w:r>
              <w:rPr>
                <w:sz w:val="22"/>
              </w:rPr>
              <w:t>cronicidad</w:t>
            </w:r>
            <w:r>
              <w:rPr>
                <w:spacing w:val="-7"/>
                <w:sz w:val="22"/>
              </w:rPr>
              <w:t> </w:t>
            </w:r>
            <w:r>
              <w:rPr>
                <w:sz w:val="22"/>
              </w:rPr>
              <w:t>de</w:t>
            </w:r>
            <w:r>
              <w:rPr>
                <w:spacing w:val="-6"/>
                <w:sz w:val="22"/>
              </w:rPr>
              <w:t> </w:t>
            </w:r>
            <w:r>
              <w:rPr>
                <w:sz w:val="22"/>
              </w:rPr>
              <w:t>la</w:t>
            </w:r>
            <w:r>
              <w:rPr>
                <w:spacing w:val="-7"/>
                <w:sz w:val="22"/>
              </w:rPr>
              <w:t> </w:t>
            </w:r>
            <w:r>
              <w:rPr>
                <w:sz w:val="22"/>
              </w:rPr>
              <w:t>enfermedad.</w:t>
            </w:r>
          </w:p>
        </w:tc>
      </w:tr>
    </w:tbl>
    <w:p>
      <w:pPr>
        <w:pStyle w:val="TableParagraph"/>
        <w:spacing w:after="0" w:line="276" w:lineRule="auto"/>
        <w:rPr>
          <w:sz w:val="22"/>
        </w:rPr>
        <w:sectPr>
          <w:pgSz w:w="12240" w:h="15840"/>
          <w:pgMar w:header="0" w:footer="1355" w:top="1780" w:bottom="19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60"/>
        <w:gridCol w:w="4961"/>
      </w:tblGrid>
      <w:tr>
        <w:trPr>
          <w:trHeight w:val="874" w:hRule="atLeast"/>
        </w:trPr>
        <w:tc>
          <w:tcPr>
            <w:tcW w:w="4060" w:type="dxa"/>
          </w:tcPr>
          <w:p>
            <w:pPr>
              <w:pStyle w:val="TableParagraph"/>
              <w:spacing w:line="278" w:lineRule="auto" w:before="145"/>
              <w:ind w:left="1057" w:hanging="887"/>
              <w:rPr>
                <w:sz w:val="22"/>
              </w:rPr>
            </w:pPr>
            <w:r>
              <w:rPr>
                <w:sz w:val="22"/>
              </w:rPr>
              <w:t>Posibilidad</w:t>
            </w:r>
            <w:r>
              <w:rPr>
                <w:spacing w:val="-8"/>
                <w:sz w:val="22"/>
              </w:rPr>
              <w:t> </w:t>
            </w:r>
            <w:r>
              <w:rPr>
                <w:sz w:val="22"/>
              </w:rPr>
              <w:t>de</w:t>
            </w:r>
            <w:r>
              <w:rPr>
                <w:spacing w:val="-8"/>
                <w:sz w:val="22"/>
              </w:rPr>
              <w:t> </w:t>
            </w:r>
            <w:r>
              <w:rPr>
                <w:sz w:val="22"/>
              </w:rPr>
              <w:t>ampliar</w:t>
            </w:r>
            <w:r>
              <w:rPr>
                <w:spacing w:val="-7"/>
                <w:sz w:val="22"/>
              </w:rPr>
              <w:t> </w:t>
            </w:r>
            <w:r>
              <w:rPr>
                <w:sz w:val="22"/>
              </w:rPr>
              <w:t>la</w:t>
            </w:r>
            <w:r>
              <w:rPr>
                <w:spacing w:val="-8"/>
                <w:sz w:val="22"/>
              </w:rPr>
              <w:t> </w:t>
            </w:r>
            <w:r>
              <w:rPr>
                <w:sz w:val="22"/>
              </w:rPr>
              <w:t>oferta</w:t>
            </w:r>
            <w:r>
              <w:rPr>
                <w:spacing w:val="-10"/>
                <w:sz w:val="22"/>
              </w:rPr>
              <w:t> </w:t>
            </w:r>
            <w:r>
              <w:rPr>
                <w:sz w:val="22"/>
              </w:rPr>
              <w:t>médica en el futuro cercano</w:t>
            </w:r>
          </w:p>
        </w:tc>
        <w:tc>
          <w:tcPr>
            <w:tcW w:w="4961" w:type="dxa"/>
          </w:tcPr>
          <w:p>
            <w:pPr>
              <w:pStyle w:val="TableParagraph"/>
              <w:spacing w:line="253" w:lineRule="exact"/>
              <w:ind w:left="619" w:hanging="36"/>
              <w:rPr>
                <w:sz w:val="22"/>
              </w:rPr>
            </w:pPr>
            <w:r>
              <w:rPr>
                <w:sz w:val="22"/>
              </w:rPr>
              <w:t>Demora</w:t>
            </w:r>
            <w:r>
              <w:rPr>
                <w:spacing w:val="-2"/>
                <w:sz w:val="22"/>
              </w:rPr>
              <w:t> </w:t>
            </w:r>
            <w:r>
              <w:rPr>
                <w:sz w:val="22"/>
              </w:rPr>
              <w:t>en</w:t>
            </w:r>
            <w:r>
              <w:rPr>
                <w:spacing w:val="-1"/>
                <w:sz w:val="22"/>
              </w:rPr>
              <w:t> </w:t>
            </w:r>
            <w:r>
              <w:rPr>
                <w:sz w:val="22"/>
              </w:rPr>
              <w:t>el</w:t>
            </w:r>
            <w:r>
              <w:rPr>
                <w:spacing w:val="-2"/>
                <w:sz w:val="22"/>
              </w:rPr>
              <w:t> </w:t>
            </w:r>
            <w:r>
              <w:rPr>
                <w:sz w:val="22"/>
              </w:rPr>
              <w:t>pago</w:t>
            </w:r>
            <w:r>
              <w:rPr>
                <w:spacing w:val="-1"/>
                <w:sz w:val="22"/>
              </w:rPr>
              <w:t> </w:t>
            </w:r>
            <w:r>
              <w:rPr>
                <w:sz w:val="22"/>
              </w:rPr>
              <w:t>de</w:t>
            </w:r>
            <w:r>
              <w:rPr>
                <w:spacing w:val="-1"/>
                <w:sz w:val="22"/>
              </w:rPr>
              <w:t> </w:t>
            </w:r>
            <w:r>
              <w:rPr>
                <w:sz w:val="22"/>
              </w:rPr>
              <w:t>los</w:t>
            </w:r>
            <w:r>
              <w:rPr>
                <w:spacing w:val="-1"/>
                <w:sz w:val="22"/>
              </w:rPr>
              <w:t> </w:t>
            </w:r>
            <w:r>
              <w:rPr>
                <w:sz w:val="22"/>
              </w:rPr>
              <w:t>contratos</w:t>
            </w:r>
            <w:r>
              <w:rPr>
                <w:spacing w:val="-1"/>
                <w:sz w:val="22"/>
              </w:rPr>
              <w:t> </w:t>
            </w:r>
            <w:r>
              <w:rPr>
                <w:spacing w:val="-5"/>
                <w:sz w:val="22"/>
              </w:rPr>
              <w:t>de</w:t>
            </w:r>
          </w:p>
          <w:p>
            <w:pPr>
              <w:pStyle w:val="TableParagraph"/>
              <w:spacing w:line="290" w:lineRule="atLeast" w:before="2"/>
              <w:ind w:left="1764" w:hanging="1145"/>
              <w:rPr>
                <w:sz w:val="22"/>
              </w:rPr>
            </w:pPr>
            <w:r>
              <w:rPr>
                <w:sz w:val="22"/>
              </w:rPr>
              <w:t>prestación</w:t>
            </w:r>
            <w:r>
              <w:rPr>
                <w:spacing w:val="-7"/>
                <w:sz w:val="22"/>
              </w:rPr>
              <w:t> </w:t>
            </w:r>
            <w:r>
              <w:rPr>
                <w:sz w:val="22"/>
              </w:rPr>
              <w:t>de</w:t>
            </w:r>
            <w:r>
              <w:rPr>
                <w:spacing w:val="-7"/>
                <w:sz w:val="22"/>
              </w:rPr>
              <w:t> </w:t>
            </w:r>
            <w:r>
              <w:rPr>
                <w:sz w:val="22"/>
              </w:rPr>
              <w:t>servicio</w:t>
            </w:r>
            <w:r>
              <w:rPr>
                <w:spacing w:val="-7"/>
                <w:sz w:val="22"/>
              </w:rPr>
              <w:t> </w:t>
            </w:r>
            <w:r>
              <w:rPr>
                <w:sz w:val="22"/>
              </w:rPr>
              <w:t>por</w:t>
            </w:r>
            <w:r>
              <w:rPr>
                <w:spacing w:val="-6"/>
                <w:sz w:val="22"/>
              </w:rPr>
              <w:t> </w:t>
            </w:r>
            <w:r>
              <w:rPr>
                <w:sz w:val="22"/>
              </w:rPr>
              <w:t>parte</w:t>
            </w:r>
            <w:r>
              <w:rPr>
                <w:spacing w:val="-7"/>
                <w:sz w:val="22"/>
              </w:rPr>
              <w:t> </w:t>
            </w:r>
            <w:r>
              <w:rPr>
                <w:sz w:val="22"/>
              </w:rPr>
              <w:t>de</w:t>
            </w:r>
            <w:r>
              <w:rPr>
                <w:spacing w:val="-8"/>
                <w:sz w:val="22"/>
              </w:rPr>
              <w:t> </w:t>
            </w:r>
            <w:r>
              <w:rPr>
                <w:sz w:val="22"/>
              </w:rPr>
              <w:t>los </w:t>
            </w:r>
            <w:r>
              <w:rPr>
                <w:spacing w:val="-2"/>
                <w:sz w:val="22"/>
              </w:rPr>
              <w:t>Aseguradores.</w:t>
            </w:r>
          </w:p>
        </w:tc>
      </w:tr>
      <w:tr>
        <w:trPr>
          <w:trHeight w:val="581" w:hRule="atLeast"/>
        </w:trPr>
        <w:tc>
          <w:tcPr>
            <w:tcW w:w="4060" w:type="dxa"/>
          </w:tcPr>
          <w:p>
            <w:pPr>
              <w:pStyle w:val="TableParagraph"/>
              <w:rPr>
                <w:rFonts w:ascii="Times New Roman"/>
                <w:sz w:val="22"/>
              </w:rPr>
            </w:pPr>
          </w:p>
        </w:tc>
        <w:tc>
          <w:tcPr>
            <w:tcW w:w="4961" w:type="dxa"/>
          </w:tcPr>
          <w:p>
            <w:pPr>
              <w:pStyle w:val="TableParagraph"/>
              <w:spacing w:line="252" w:lineRule="exact"/>
              <w:ind w:left="72" w:right="66"/>
              <w:jc w:val="center"/>
              <w:rPr>
                <w:sz w:val="22"/>
              </w:rPr>
            </w:pPr>
            <w:r>
              <w:rPr>
                <w:sz w:val="22"/>
              </w:rPr>
              <w:t>Obligación</w:t>
            </w:r>
            <w:r>
              <w:rPr>
                <w:spacing w:val="-4"/>
                <w:sz w:val="22"/>
              </w:rPr>
              <w:t> </w:t>
            </w:r>
            <w:r>
              <w:rPr>
                <w:sz w:val="22"/>
              </w:rPr>
              <w:t>de</w:t>
            </w:r>
            <w:r>
              <w:rPr>
                <w:spacing w:val="-4"/>
                <w:sz w:val="22"/>
              </w:rPr>
              <w:t> </w:t>
            </w:r>
            <w:r>
              <w:rPr>
                <w:sz w:val="22"/>
              </w:rPr>
              <w:t>Validación</w:t>
            </w:r>
            <w:r>
              <w:rPr>
                <w:spacing w:val="-4"/>
                <w:sz w:val="22"/>
              </w:rPr>
              <w:t> </w:t>
            </w:r>
            <w:r>
              <w:rPr>
                <w:sz w:val="22"/>
              </w:rPr>
              <w:t>de</w:t>
            </w:r>
            <w:r>
              <w:rPr>
                <w:spacing w:val="-4"/>
                <w:sz w:val="22"/>
              </w:rPr>
              <w:t> </w:t>
            </w:r>
            <w:r>
              <w:rPr>
                <w:sz w:val="22"/>
              </w:rPr>
              <w:t>las</w:t>
            </w:r>
            <w:r>
              <w:rPr>
                <w:spacing w:val="-3"/>
                <w:sz w:val="22"/>
              </w:rPr>
              <w:t> </w:t>
            </w:r>
            <w:r>
              <w:rPr>
                <w:spacing w:val="-2"/>
                <w:sz w:val="22"/>
              </w:rPr>
              <w:t>autorizaciones</w:t>
            </w:r>
          </w:p>
          <w:p>
            <w:pPr>
              <w:pStyle w:val="TableParagraph"/>
              <w:spacing w:before="37"/>
              <w:ind w:left="72" w:right="66"/>
              <w:jc w:val="center"/>
              <w:rPr>
                <w:sz w:val="22"/>
              </w:rPr>
            </w:pPr>
            <w:r>
              <w:rPr>
                <w:sz w:val="22"/>
              </w:rPr>
              <w:t>de</w:t>
            </w:r>
            <w:r>
              <w:rPr>
                <w:spacing w:val="-4"/>
                <w:sz w:val="22"/>
              </w:rPr>
              <w:t> </w:t>
            </w:r>
            <w:r>
              <w:rPr>
                <w:sz w:val="22"/>
              </w:rPr>
              <w:t>algunas</w:t>
            </w:r>
            <w:r>
              <w:rPr>
                <w:spacing w:val="-2"/>
                <w:sz w:val="22"/>
              </w:rPr>
              <w:t> </w:t>
            </w:r>
            <w:r>
              <w:rPr>
                <w:sz w:val="22"/>
              </w:rPr>
              <w:t>EPS</w:t>
            </w:r>
            <w:r>
              <w:rPr>
                <w:spacing w:val="-2"/>
                <w:sz w:val="22"/>
              </w:rPr>
              <w:t> </w:t>
            </w:r>
            <w:r>
              <w:rPr>
                <w:sz w:val="22"/>
              </w:rPr>
              <w:t>al</w:t>
            </w:r>
            <w:r>
              <w:rPr>
                <w:spacing w:val="-2"/>
                <w:sz w:val="22"/>
              </w:rPr>
              <w:t> </w:t>
            </w:r>
            <w:r>
              <w:rPr>
                <w:sz w:val="22"/>
              </w:rPr>
              <w:t>momento</w:t>
            </w:r>
            <w:r>
              <w:rPr>
                <w:spacing w:val="-2"/>
                <w:sz w:val="22"/>
              </w:rPr>
              <w:t> </w:t>
            </w:r>
            <w:r>
              <w:rPr>
                <w:sz w:val="22"/>
              </w:rPr>
              <w:t>de</w:t>
            </w:r>
            <w:r>
              <w:rPr>
                <w:spacing w:val="-2"/>
                <w:sz w:val="22"/>
              </w:rPr>
              <w:t> </w:t>
            </w:r>
            <w:r>
              <w:rPr>
                <w:sz w:val="22"/>
              </w:rPr>
              <w:t>la</w:t>
            </w:r>
            <w:r>
              <w:rPr>
                <w:spacing w:val="-2"/>
                <w:sz w:val="22"/>
              </w:rPr>
              <w:t> atención.</w:t>
            </w:r>
          </w:p>
        </w:tc>
      </w:tr>
      <w:tr>
        <w:trPr>
          <w:trHeight w:val="290" w:hRule="atLeast"/>
        </w:trPr>
        <w:tc>
          <w:tcPr>
            <w:tcW w:w="4060" w:type="dxa"/>
            <w:shd w:val="clear" w:color="auto" w:fill="92D050"/>
          </w:tcPr>
          <w:p>
            <w:pPr>
              <w:pStyle w:val="TableParagraph"/>
              <w:spacing w:line="253" w:lineRule="exact"/>
              <w:ind w:left="92" w:right="84"/>
              <w:jc w:val="center"/>
              <w:rPr>
                <w:b/>
                <w:sz w:val="22"/>
              </w:rPr>
            </w:pPr>
            <w:r>
              <w:rPr>
                <w:b/>
                <w:spacing w:val="-2"/>
                <w:sz w:val="22"/>
              </w:rPr>
              <w:t>FORTALEZA</w:t>
            </w:r>
          </w:p>
        </w:tc>
        <w:tc>
          <w:tcPr>
            <w:tcW w:w="4961" w:type="dxa"/>
            <w:shd w:val="clear" w:color="auto" w:fill="C00000"/>
          </w:tcPr>
          <w:p>
            <w:pPr>
              <w:pStyle w:val="TableParagraph"/>
              <w:spacing w:line="253" w:lineRule="exact"/>
              <w:ind w:left="72" w:right="67"/>
              <w:jc w:val="center"/>
              <w:rPr>
                <w:b/>
                <w:sz w:val="22"/>
              </w:rPr>
            </w:pPr>
            <w:r>
              <w:rPr>
                <w:b/>
                <w:color w:val="FFFFFF"/>
                <w:spacing w:val="-2"/>
                <w:sz w:val="22"/>
              </w:rPr>
              <w:t>DEBILIDAD</w:t>
            </w:r>
          </w:p>
        </w:tc>
      </w:tr>
      <w:tr>
        <w:trPr>
          <w:trHeight w:val="582" w:hRule="atLeast"/>
        </w:trPr>
        <w:tc>
          <w:tcPr>
            <w:tcW w:w="4060" w:type="dxa"/>
          </w:tcPr>
          <w:p>
            <w:pPr>
              <w:pStyle w:val="TableParagraph"/>
              <w:spacing w:before="146"/>
              <w:ind w:left="92" w:right="88"/>
              <w:jc w:val="center"/>
              <w:rPr>
                <w:sz w:val="22"/>
              </w:rPr>
            </w:pPr>
            <w:r>
              <w:rPr>
                <w:sz w:val="22"/>
              </w:rPr>
              <w:t>Amplio</w:t>
            </w:r>
            <w:r>
              <w:rPr>
                <w:spacing w:val="-4"/>
                <w:sz w:val="22"/>
              </w:rPr>
              <w:t> </w:t>
            </w:r>
            <w:r>
              <w:rPr>
                <w:sz w:val="22"/>
              </w:rPr>
              <w:t>portafolio</w:t>
            </w:r>
            <w:r>
              <w:rPr>
                <w:spacing w:val="-4"/>
                <w:sz w:val="22"/>
              </w:rPr>
              <w:t> </w:t>
            </w:r>
            <w:r>
              <w:rPr>
                <w:sz w:val="22"/>
              </w:rPr>
              <w:t>de</w:t>
            </w:r>
            <w:r>
              <w:rPr>
                <w:spacing w:val="-1"/>
                <w:sz w:val="22"/>
              </w:rPr>
              <w:t> </w:t>
            </w:r>
            <w:r>
              <w:rPr>
                <w:spacing w:val="-2"/>
                <w:sz w:val="22"/>
              </w:rPr>
              <w:t>servicios.</w:t>
            </w:r>
          </w:p>
        </w:tc>
        <w:tc>
          <w:tcPr>
            <w:tcW w:w="4961" w:type="dxa"/>
          </w:tcPr>
          <w:p>
            <w:pPr>
              <w:pStyle w:val="TableParagraph"/>
              <w:spacing w:line="253" w:lineRule="exact"/>
              <w:ind w:left="72" w:right="69"/>
              <w:jc w:val="center"/>
              <w:rPr>
                <w:sz w:val="22"/>
              </w:rPr>
            </w:pPr>
            <w:r>
              <w:rPr>
                <w:sz w:val="22"/>
              </w:rPr>
              <w:t>Falta</w:t>
            </w:r>
            <w:r>
              <w:rPr>
                <w:spacing w:val="-5"/>
                <w:sz w:val="22"/>
              </w:rPr>
              <w:t> </w:t>
            </w:r>
            <w:r>
              <w:rPr>
                <w:sz w:val="22"/>
              </w:rPr>
              <w:t>de</w:t>
            </w:r>
            <w:r>
              <w:rPr>
                <w:spacing w:val="-3"/>
                <w:sz w:val="22"/>
              </w:rPr>
              <w:t> </w:t>
            </w:r>
            <w:r>
              <w:rPr>
                <w:sz w:val="22"/>
              </w:rPr>
              <w:t>adherencia de</w:t>
            </w:r>
            <w:r>
              <w:rPr>
                <w:spacing w:val="-3"/>
                <w:sz w:val="22"/>
              </w:rPr>
              <w:t> </w:t>
            </w:r>
            <w:r>
              <w:rPr>
                <w:sz w:val="22"/>
              </w:rPr>
              <w:t>las</w:t>
            </w:r>
            <w:r>
              <w:rPr>
                <w:spacing w:val="-3"/>
                <w:sz w:val="22"/>
              </w:rPr>
              <w:t> </w:t>
            </w:r>
            <w:r>
              <w:rPr>
                <w:sz w:val="22"/>
              </w:rPr>
              <w:t>guías</w:t>
            </w:r>
            <w:r>
              <w:rPr>
                <w:spacing w:val="-2"/>
                <w:sz w:val="22"/>
              </w:rPr>
              <w:t> </w:t>
            </w:r>
            <w:r>
              <w:rPr>
                <w:sz w:val="22"/>
              </w:rPr>
              <w:t>de</w:t>
            </w:r>
            <w:r>
              <w:rPr>
                <w:spacing w:val="-3"/>
                <w:sz w:val="22"/>
              </w:rPr>
              <w:t> </w:t>
            </w:r>
            <w:r>
              <w:rPr>
                <w:sz w:val="22"/>
              </w:rPr>
              <w:t>manejo</w:t>
            </w:r>
            <w:r>
              <w:rPr>
                <w:spacing w:val="-2"/>
                <w:sz w:val="22"/>
              </w:rPr>
              <w:t> </w:t>
            </w:r>
            <w:r>
              <w:rPr>
                <w:spacing w:val="-10"/>
                <w:sz w:val="22"/>
              </w:rPr>
              <w:t>y</w:t>
            </w:r>
          </w:p>
          <w:p>
            <w:pPr>
              <w:pStyle w:val="TableParagraph"/>
              <w:spacing w:before="39"/>
              <w:ind w:left="2"/>
              <w:jc w:val="center"/>
              <w:rPr>
                <w:sz w:val="22"/>
              </w:rPr>
            </w:pPr>
            <w:r>
              <w:rPr>
                <w:sz w:val="22"/>
              </w:rPr>
              <w:t>protocolos</w:t>
            </w:r>
            <w:r>
              <w:rPr>
                <w:spacing w:val="-2"/>
                <w:sz w:val="22"/>
              </w:rPr>
              <w:t> </w:t>
            </w:r>
            <w:r>
              <w:rPr>
                <w:sz w:val="22"/>
              </w:rPr>
              <w:t>por</w:t>
            </w:r>
            <w:r>
              <w:rPr>
                <w:spacing w:val="-1"/>
                <w:sz w:val="22"/>
              </w:rPr>
              <w:t> </w:t>
            </w:r>
            <w:r>
              <w:rPr>
                <w:sz w:val="22"/>
              </w:rPr>
              <w:t>parte</w:t>
            </w:r>
            <w:r>
              <w:rPr>
                <w:spacing w:val="-4"/>
                <w:sz w:val="22"/>
              </w:rPr>
              <w:t> </w:t>
            </w:r>
            <w:r>
              <w:rPr>
                <w:sz w:val="22"/>
              </w:rPr>
              <w:t>del</w:t>
            </w:r>
            <w:r>
              <w:rPr>
                <w:spacing w:val="-2"/>
                <w:sz w:val="22"/>
              </w:rPr>
              <w:t> personal.</w:t>
            </w:r>
          </w:p>
        </w:tc>
      </w:tr>
      <w:tr>
        <w:trPr>
          <w:trHeight w:val="581" w:hRule="atLeast"/>
        </w:trPr>
        <w:tc>
          <w:tcPr>
            <w:tcW w:w="4060" w:type="dxa"/>
          </w:tcPr>
          <w:p>
            <w:pPr>
              <w:pStyle w:val="TableParagraph"/>
              <w:spacing w:line="253" w:lineRule="exact"/>
              <w:ind w:right="272"/>
              <w:jc w:val="right"/>
              <w:rPr>
                <w:sz w:val="22"/>
              </w:rPr>
            </w:pPr>
            <w:r>
              <w:rPr>
                <w:sz w:val="22"/>
              </w:rPr>
              <w:t>Profesionales</w:t>
            </w:r>
            <w:r>
              <w:rPr>
                <w:spacing w:val="-5"/>
                <w:sz w:val="22"/>
              </w:rPr>
              <w:t> </w:t>
            </w:r>
            <w:r>
              <w:rPr>
                <w:sz w:val="22"/>
              </w:rPr>
              <w:t>con</w:t>
            </w:r>
            <w:r>
              <w:rPr>
                <w:spacing w:val="-4"/>
                <w:sz w:val="22"/>
              </w:rPr>
              <w:t> </w:t>
            </w:r>
            <w:r>
              <w:rPr>
                <w:sz w:val="22"/>
              </w:rPr>
              <w:t>gran</w:t>
            </w:r>
            <w:r>
              <w:rPr>
                <w:spacing w:val="-4"/>
                <w:sz w:val="22"/>
              </w:rPr>
              <w:t> </w:t>
            </w:r>
            <w:r>
              <w:rPr>
                <w:spacing w:val="-2"/>
                <w:sz w:val="22"/>
              </w:rPr>
              <w:t>experiencia</w:t>
            </w:r>
          </w:p>
          <w:p>
            <w:pPr>
              <w:pStyle w:val="TableParagraph"/>
              <w:spacing w:before="39"/>
              <w:ind w:right="187"/>
              <w:jc w:val="right"/>
              <w:rPr>
                <w:sz w:val="22"/>
              </w:rPr>
            </w:pPr>
            <w:r>
              <w:rPr>
                <w:sz w:val="22"/>
              </w:rPr>
              <w:t>que</w:t>
            </w:r>
            <w:r>
              <w:rPr>
                <w:spacing w:val="-5"/>
                <w:sz w:val="22"/>
              </w:rPr>
              <w:t> </w:t>
            </w:r>
            <w:r>
              <w:rPr>
                <w:sz w:val="22"/>
              </w:rPr>
              <w:t>lideran</w:t>
            </w:r>
            <w:r>
              <w:rPr>
                <w:spacing w:val="-4"/>
                <w:sz w:val="22"/>
              </w:rPr>
              <w:t> </w:t>
            </w:r>
            <w:r>
              <w:rPr>
                <w:sz w:val="22"/>
              </w:rPr>
              <w:t>los</w:t>
            </w:r>
            <w:r>
              <w:rPr>
                <w:spacing w:val="-4"/>
                <w:sz w:val="22"/>
              </w:rPr>
              <w:t> </w:t>
            </w:r>
            <w:r>
              <w:rPr>
                <w:sz w:val="22"/>
              </w:rPr>
              <w:t>servicios</w:t>
            </w:r>
            <w:r>
              <w:rPr>
                <w:spacing w:val="-3"/>
                <w:sz w:val="22"/>
              </w:rPr>
              <w:t> </w:t>
            </w:r>
            <w:r>
              <w:rPr>
                <w:spacing w:val="-2"/>
                <w:sz w:val="22"/>
              </w:rPr>
              <w:t>asistenciales</w:t>
            </w:r>
          </w:p>
        </w:tc>
        <w:tc>
          <w:tcPr>
            <w:tcW w:w="4961" w:type="dxa"/>
          </w:tcPr>
          <w:p>
            <w:pPr>
              <w:pStyle w:val="TableParagraph"/>
              <w:spacing w:line="253" w:lineRule="exact"/>
              <w:ind w:left="72" w:right="68"/>
              <w:jc w:val="center"/>
              <w:rPr>
                <w:sz w:val="22"/>
              </w:rPr>
            </w:pPr>
            <w:r>
              <w:rPr>
                <w:sz w:val="22"/>
              </w:rPr>
              <w:t>Poca</w:t>
            </w:r>
            <w:r>
              <w:rPr>
                <w:spacing w:val="-5"/>
                <w:sz w:val="22"/>
              </w:rPr>
              <w:t> </w:t>
            </w:r>
            <w:r>
              <w:rPr>
                <w:sz w:val="22"/>
              </w:rPr>
              <w:t>adherencia</w:t>
            </w:r>
            <w:r>
              <w:rPr>
                <w:spacing w:val="-4"/>
                <w:sz w:val="22"/>
              </w:rPr>
              <w:t> </w:t>
            </w:r>
            <w:r>
              <w:rPr>
                <w:sz w:val="22"/>
              </w:rPr>
              <w:t>del</w:t>
            </w:r>
            <w:r>
              <w:rPr>
                <w:spacing w:val="-3"/>
                <w:sz w:val="22"/>
              </w:rPr>
              <w:t> </w:t>
            </w:r>
            <w:r>
              <w:rPr>
                <w:sz w:val="22"/>
              </w:rPr>
              <w:t>personal</w:t>
            </w:r>
            <w:r>
              <w:rPr>
                <w:spacing w:val="-5"/>
                <w:sz w:val="22"/>
              </w:rPr>
              <w:t> </w:t>
            </w:r>
            <w:r>
              <w:rPr>
                <w:sz w:val="22"/>
              </w:rPr>
              <w:t>al</w:t>
            </w:r>
            <w:r>
              <w:rPr>
                <w:spacing w:val="-5"/>
                <w:sz w:val="22"/>
              </w:rPr>
              <w:t> </w:t>
            </w:r>
            <w:r>
              <w:rPr>
                <w:spacing w:val="-2"/>
                <w:sz w:val="22"/>
              </w:rPr>
              <w:t>diligenciamiento</w:t>
            </w:r>
          </w:p>
          <w:p>
            <w:pPr>
              <w:pStyle w:val="TableParagraph"/>
              <w:spacing w:before="39"/>
              <w:ind w:left="2"/>
              <w:jc w:val="center"/>
              <w:rPr>
                <w:sz w:val="22"/>
              </w:rPr>
            </w:pPr>
            <w:r>
              <w:rPr>
                <w:sz w:val="22"/>
              </w:rPr>
              <w:t>de</w:t>
            </w:r>
            <w:r>
              <w:rPr>
                <w:spacing w:val="-3"/>
                <w:sz w:val="22"/>
              </w:rPr>
              <w:t> </w:t>
            </w:r>
            <w:r>
              <w:rPr>
                <w:sz w:val="22"/>
              </w:rPr>
              <w:t>la</w:t>
            </w:r>
            <w:r>
              <w:rPr>
                <w:spacing w:val="-4"/>
                <w:sz w:val="22"/>
              </w:rPr>
              <w:t> </w:t>
            </w:r>
            <w:r>
              <w:rPr>
                <w:sz w:val="22"/>
              </w:rPr>
              <w:t>historia</w:t>
            </w:r>
            <w:r>
              <w:rPr>
                <w:spacing w:val="-3"/>
                <w:sz w:val="22"/>
              </w:rPr>
              <w:t> </w:t>
            </w:r>
            <w:r>
              <w:rPr>
                <w:sz w:val="22"/>
              </w:rPr>
              <w:t>clínica</w:t>
            </w:r>
            <w:r>
              <w:rPr>
                <w:spacing w:val="-1"/>
                <w:sz w:val="22"/>
              </w:rPr>
              <w:t> </w:t>
            </w:r>
            <w:r>
              <w:rPr>
                <w:sz w:val="22"/>
              </w:rPr>
              <w:t>de</w:t>
            </w:r>
            <w:r>
              <w:rPr>
                <w:spacing w:val="-3"/>
                <w:sz w:val="22"/>
              </w:rPr>
              <w:t> </w:t>
            </w:r>
            <w:r>
              <w:rPr>
                <w:sz w:val="22"/>
              </w:rPr>
              <w:t>los</w:t>
            </w:r>
            <w:r>
              <w:rPr>
                <w:spacing w:val="-2"/>
                <w:sz w:val="22"/>
              </w:rPr>
              <w:t> pacientes.</w:t>
            </w:r>
          </w:p>
        </w:tc>
      </w:tr>
      <w:tr>
        <w:trPr>
          <w:trHeight w:val="1164" w:hRule="atLeast"/>
        </w:trPr>
        <w:tc>
          <w:tcPr>
            <w:tcW w:w="4060" w:type="dxa"/>
          </w:tcPr>
          <w:p>
            <w:pPr>
              <w:pStyle w:val="TableParagraph"/>
              <w:spacing w:line="276" w:lineRule="auto"/>
              <w:ind w:left="92" w:right="84"/>
              <w:jc w:val="center"/>
              <w:rPr>
                <w:sz w:val="22"/>
              </w:rPr>
            </w:pPr>
            <w:r>
              <w:rPr>
                <w:sz w:val="22"/>
              </w:rPr>
              <w:t>Medicamentos, insumos y dotación de la</w:t>
            </w:r>
            <w:r>
              <w:rPr>
                <w:spacing w:val="-6"/>
                <w:sz w:val="22"/>
              </w:rPr>
              <w:t> </w:t>
            </w:r>
            <w:r>
              <w:rPr>
                <w:sz w:val="22"/>
              </w:rPr>
              <w:t>mejor</w:t>
            </w:r>
            <w:r>
              <w:rPr>
                <w:spacing w:val="-5"/>
                <w:sz w:val="22"/>
              </w:rPr>
              <w:t> </w:t>
            </w:r>
            <w:r>
              <w:rPr>
                <w:sz w:val="22"/>
              </w:rPr>
              <w:t>calidad</w:t>
            </w:r>
            <w:r>
              <w:rPr>
                <w:spacing w:val="-7"/>
                <w:sz w:val="22"/>
              </w:rPr>
              <w:t> </w:t>
            </w:r>
            <w:r>
              <w:rPr>
                <w:sz w:val="22"/>
              </w:rPr>
              <w:t>para</w:t>
            </w:r>
            <w:r>
              <w:rPr>
                <w:spacing w:val="-6"/>
                <w:sz w:val="22"/>
              </w:rPr>
              <w:t> </w:t>
            </w:r>
            <w:r>
              <w:rPr>
                <w:sz w:val="22"/>
              </w:rPr>
              <w:t>la</w:t>
            </w:r>
            <w:r>
              <w:rPr>
                <w:spacing w:val="-6"/>
                <w:sz w:val="22"/>
              </w:rPr>
              <w:t> </w:t>
            </w:r>
            <w:r>
              <w:rPr>
                <w:sz w:val="22"/>
              </w:rPr>
              <w:t>atención</w:t>
            </w:r>
            <w:r>
              <w:rPr>
                <w:spacing w:val="-6"/>
                <w:sz w:val="22"/>
              </w:rPr>
              <w:t> </w:t>
            </w:r>
            <w:r>
              <w:rPr>
                <w:sz w:val="22"/>
              </w:rPr>
              <w:t>de</w:t>
            </w:r>
            <w:r>
              <w:rPr>
                <w:spacing w:val="-6"/>
                <w:sz w:val="22"/>
              </w:rPr>
              <w:t> </w:t>
            </w:r>
            <w:r>
              <w:rPr>
                <w:sz w:val="22"/>
              </w:rPr>
              <w:t>los usuarios del área de influencia</w:t>
            </w:r>
          </w:p>
          <w:p>
            <w:pPr>
              <w:pStyle w:val="TableParagraph"/>
              <w:spacing w:before="1"/>
              <w:ind w:left="92" w:right="88"/>
              <w:jc w:val="center"/>
              <w:rPr>
                <w:sz w:val="22"/>
              </w:rPr>
            </w:pPr>
            <w:r>
              <w:rPr>
                <w:spacing w:val="-2"/>
                <w:sz w:val="22"/>
              </w:rPr>
              <w:t>institucional,</w:t>
            </w:r>
          </w:p>
        </w:tc>
        <w:tc>
          <w:tcPr>
            <w:tcW w:w="4961" w:type="dxa"/>
          </w:tcPr>
          <w:p>
            <w:pPr>
              <w:pStyle w:val="TableParagraph"/>
              <w:spacing w:before="182"/>
              <w:rPr>
                <w:b/>
                <w:sz w:val="22"/>
              </w:rPr>
            </w:pPr>
          </w:p>
          <w:p>
            <w:pPr>
              <w:pStyle w:val="TableParagraph"/>
              <w:ind w:left="72" w:right="69"/>
              <w:jc w:val="center"/>
              <w:rPr>
                <w:sz w:val="22"/>
              </w:rPr>
            </w:pPr>
            <w:r>
              <w:rPr>
                <w:sz w:val="22"/>
              </w:rPr>
              <w:t>Debilidades</w:t>
            </w:r>
            <w:r>
              <w:rPr>
                <w:spacing w:val="-3"/>
                <w:sz w:val="22"/>
              </w:rPr>
              <w:t> </w:t>
            </w:r>
            <w:r>
              <w:rPr>
                <w:sz w:val="22"/>
              </w:rPr>
              <w:t>en</w:t>
            </w:r>
            <w:r>
              <w:rPr>
                <w:spacing w:val="-3"/>
                <w:sz w:val="22"/>
              </w:rPr>
              <w:t> </w:t>
            </w:r>
            <w:r>
              <w:rPr>
                <w:sz w:val="22"/>
              </w:rPr>
              <w:t>la</w:t>
            </w:r>
            <w:r>
              <w:rPr>
                <w:spacing w:val="-3"/>
                <w:sz w:val="22"/>
              </w:rPr>
              <w:t> </w:t>
            </w:r>
            <w:r>
              <w:rPr>
                <w:spacing w:val="-2"/>
                <w:sz w:val="22"/>
              </w:rPr>
              <w:t>capacitación.</w:t>
            </w:r>
          </w:p>
        </w:tc>
      </w:tr>
      <w:tr>
        <w:trPr>
          <w:trHeight w:val="581" w:hRule="atLeast"/>
        </w:trPr>
        <w:tc>
          <w:tcPr>
            <w:tcW w:w="4060" w:type="dxa"/>
          </w:tcPr>
          <w:p>
            <w:pPr>
              <w:pStyle w:val="TableParagraph"/>
              <w:spacing w:before="145"/>
              <w:ind w:left="92" w:right="88"/>
              <w:jc w:val="center"/>
              <w:rPr>
                <w:sz w:val="22"/>
              </w:rPr>
            </w:pPr>
            <w:r>
              <w:rPr>
                <w:sz w:val="22"/>
              </w:rPr>
              <w:t>Amplio</w:t>
            </w:r>
            <w:r>
              <w:rPr>
                <w:spacing w:val="-4"/>
                <w:sz w:val="22"/>
              </w:rPr>
              <w:t> </w:t>
            </w:r>
            <w:r>
              <w:rPr>
                <w:sz w:val="22"/>
              </w:rPr>
              <w:t>portafolio</w:t>
            </w:r>
            <w:r>
              <w:rPr>
                <w:spacing w:val="-4"/>
                <w:sz w:val="22"/>
              </w:rPr>
              <w:t> </w:t>
            </w:r>
            <w:r>
              <w:rPr>
                <w:sz w:val="22"/>
              </w:rPr>
              <w:t>de</w:t>
            </w:r>
            <w:r>
              <w:rPr>
                <w:spacing w:val="-1"/>
                <w:sz w:val="22"/>
              </w:rPr>
              <w:t> </w:t>
            </w:r>
            <w:r>
              <w:rPr>
                <w:spacing w:val="-2"/>
                <w:sz w:val="22"/>
              </w:rPr>
              <w:t>servicios.</w:t>
            </w:r>
          </w:p>
        </w:tc>
        <w:tc>
          <w:tcPr>
            <w:tcW w:w="4961" w:type="dxa"/>
          </w:tcPr>
          <w:p>
            <w:pPr>
              <w:pStyle w:val="TableParagraph"/>
              <w:spacing w:line="253" w:lineRule="exact"/>
              <w:ind w:left="72" w:right="69"/>
              <w:jc w:val="center"/>
              <w:rPr>
                <w:sz w:val="22"/>
              </w:rPr>
            </w:pPr>
            <w:r>
              <w:rPr>
                <w:sz w:val="22"/>
              </w:rPr>
              <w:t>Falta</w:t>
            </w:r>
            <w:r>
              <w:rPr>
                <w:spacing w:val="-5"/>
                <w:sz w:val="22"/>
              </w:rPr>
              <w:t> </w:t>
            </w:r>
            <w:r>
              <w:rPr>
                <w:sz w:val="22"/>
              </w:rPr>
              <w:t>de</w:t>
            </w:r>
            <w:r>
              <w:rPr>
                <w:spacing w:val="-3"/>
                <w:sz w:val="22"/>
              </w:rPr>
              <w:t> </w:t>
            </w:r>
            <w:r>
              <w:rPr>
                <w:sz w:val="22"/>
              </w:rPr>
              <w:t>adherencia de</w:t>
            </w:r>
            <w:r>
              <w:rPr>
                <w:spacing w:val="-3"/>
                <w:sz w:val="22"/>
              </w:rPr>
              <w:t> </w:t>
            </w:r>
            <w:r>
              <w:rPr>
                <w:sz w:val="22"/>
              </w:rPr>
              <w:t>las</w:t>
            </w:r>
            <w:r>
              <w:rPr>
                <w:spacing w:val="-3"/>
                <w:sz w:val="22"/>
              </w:rPr>
              <w:t> </w:t>
            </w:r>
            <w:r>
              <w:rPr>
                <w:sz w:val="22"/>
              </w:rPr>
              <w:t>guías</w:t>
            </w:r>
            <w:r>
              <w:rPr>
                <w:spacing w:val="-2"/>
                <w:sz w:val="22"/>
              </w:rPr>
              <w:t> </w:t>
            </w:r>
            <w:r>
              <w:rPr>
                <w:sz w:val="22"/>
              </w:rPr>
              <w:t>de</w:t>
            </w:r>
            <w:r>
              <w:rPr>
                <w:spacing w:val="-3"/>
                <w:sz w:val="22"/>
              </w:rPr>
              <w:t> </w:t>
            </w:r>
            <w:r>
              <w:rPr>
                <w:sz w:val="22"/>
              </w:rPr>
              <w:t>manejo</w:t>
            </w:r>
            <w:r>
              <w:rPr>
                <w:spacing w:val="-2"/>
                <w:sz w:val="22"/>
              </w:rPr>
              <w:t> </w:t>
            </w:r>
            <w:r>
              <w:rPr>
                <w:spacing w:val="-10"/>
                <w:sz w:val="22"/>
              </w:rPr>
              <w:t>y</w:t>
            </w:r>
          </w:p>
          <w:p>
            <w:pPr>
              <w:pStyle w:val="TableParagraph"/>
              <w:spacing w:before="37"/>
              <w:ind w:left="2"/>
              <w:jc w:val="center"/>
              <w:rPr>
                <w:sz w:val="22"/>
              </w:rPr>
            </w:pPr>
            <w:r>
              <w:rPr>
                <w:sz w:val="22"/>
              </w:rPr>
              <w:t>protocolos</w:t>
            </w:r>
            <w:r>
              <w:rPr>
                <w:spacing w:val="-2"/>
                <w:sz w:val="22"/>
              </w:rPr>
              <w:t> </w:t>
            </w:r>
            <w:r>
              <w:rPr>
                <w:sz w:val="22"/>
              </w:rPr>
              <w:t>por</w:t>
            </w:r>
            <w:r>
              <w:rPr>
                <w:spacing w:val="-1"/>
                <w:sz w:val="22"/>
              </w:rPr>
              <w:t> </w:t>
            </w:r>
            <w:r>
              <w:rPr>
                <w:sz w:val="22"/>
              </w:rPr>
              <w:t>parte</w:t>
            </w:r>
            <w:r>
              <w:rPr>
                <w:spacing w:val="-4"/>
                <w:sz w:val="22"/>
              </w:rPr>
              <w:t> </w:t>
            </w:r>
            <w:r>
              <w:rPr>
                <w:sz w:val="22"/>
              </w:rPr>
              <w:t>del</w:t>
            </w:r>
            <w:r>
              <w:rPr>
                <w:spacing w:val="-2"/>
                <w:sz w:val="22"/>
              </w:rPr>
              <w:t> personal.</w:t>
            </w:r>
          </w:p>
        </w:tc>
      </w:tr>
    </w:tbl>
    <w:p>
      <w:pPr>
        <w:pStyle w:val="BodyText"/>
        <w:spacing w:before="27"/>
        <w:ind w:left="2769" w:right="2766"/>
        <w:jc w:val="center"/>
      </w:pPr>
      <w:r>
        <w:rPr/>
        <w:t>Fuente:</w:t>
      </w:r>
      <w:r>
        <w:rPr>
          <w:spacing w:val="-7"/>
        </w:rPr>
        <w:t> </w:t>
      </w:r>
      <w:r>
        <w:rPr/>
        <w:t>Elaboración</w:t>
      </w:r>
      <w:r>
        <w:rPr>
          <w:spacing w:val="-6"/>
        </w:rPr>
        <w:t> </w:t>
      </w:r>
      <w:r>
        <w:rPr>
          <w:spacing w:val="-2"/>
        </w:rPr>
        <w:t>propia</w:t>
      </w:r>
    </w:p>
    <w:p>
      <w:pPr>
        <w:pStyle w:val="BodyText"/>
        <w:spacing w:before="113"/>
      </w:pPr>
    </w:p>
    <w:p>
      <w:pPr>
        <w:pStyle w:val="ListParagraph"/>
        <w:numPr>
          <w:ilvl w:val="2"/>
          <w:numId w:val="13"/>
        </w:numPr>
        <w:tabs>
          <w:tab w:pos="2061" w:val="left" w:leader="none"/>
        </w:tabs>
        <w:spacing w:line="240" w:lineRule="auto" w:before="1" w:after="0"/>
        <w:ind w:left="2061" w:right="0" w:hanging="719"/>
        <w:jc w:val="left"/>
        <w:rPr>
          <w:b/>
          <w:sz w:val="24"/>
        </w:rPr>
      </w:pPr>
      <w:r>
        <w:rPr>
          <w:b/>
          <w:sz w:val="24"/>
        </w:rPr>
        <w:t>GESTIÓN</w:t>
      </w:r>
      <w:r>
        <w:rPr>
          <w:b/>
          <w:spacing w:val="-2"/>
          <w:sz w:val="24"/>
        </w:rPr>
        <w:t> ADMINISTRATIVA</w:t>
      </w:r>
    </w:p>
    <w:p>
      <w:pPr>
        <w:pStyle w:val="BodyText"/>
        <w:spacing w:before="73"/>
        <w:rPr>
          <w:b/>
        </w:rPr>
      </w:pPr>
    </w:p>
    <w:p>
      <w:pPr>
        <w:spacing w:before="1"/>
        <w:ind w:left="1" w:right="0" w:firstLine="0"/>
        <w:jc w:val="center"/>
        <w:rPr>
          <w:b/>
          <w:sz w:val="24"/>
        </w:rPr>
      </w:pPr>
      <w:bookmarkStart w:name="_bookmark39" w:id="40"/>
      <w:bookmarkEnd w:id="40"/>
      <w:r>
        <w:rPr/>
      </w:r>
      <w:r>
        <w:rPr>
          <w:b/>
          <w:sz w:val="24"/>
        </w:rPr>
        <w:t>Tabla</w:t>
      </w:r>
      <w:r>
        <w:rPr>
          <w:b/>
          <w:spacing w:val="-3"/>
          <w:sz w:val="24"/>
        </w:rPr>
        <w:t> </w:t>
      </w:r>
      <w:r>
        <w:rPr>
          <w:b/>
          <w:sz w:val="24"/>
        </w:rPr>
        <w:t>31.</w:t>
      </w:r>
      <w:r>
        <w:rPr>
          <w:b/>
          <w:spacing w:val="-4"/>
          <w:sz w:val="24"/>
        </w:rPr>
        <w:t> </w:t>
      </w:r>
      <w:r>
        <w:rPr>
          <w:b/>
          <w:sz w:val="24"/>
        </w:rPr>
        <w:t>Matriz</w:t>
      </w:r>
      <w:r>
        <w:rPr>
          <w:b/>
          <w:spacing w:val="-3"/>
          <w:sz w:val="24"/>
        </w:rPr>
        <w:t> </w:t>
      </w:r>
      <w:r>
        <w:rPr>
          <w:b/>
          <w:sz w:val="24"/>
        </w:rPr>
        <w:t>DOFA</w:t>
      </w:r>
      <w:r>
        <w:rPr>
          <w:b/>
          <w:spacing w:val="-3"/>
          <w:sz w:val="24"/>
        </w:rPr>
        <w:t> </w:t>
      </w:r>
      <w:r>
        <w:rPr>
          <w:b/>
          <w:sz w:val="24"/>
        </w:rPr>
        <w:t>componente de</w:t>
      </w:r>
      <w:r>
        <w:rPr>
          <w:b/>
          <w:spacing w:val="-2"/>
          <w:sz w:val="24"/>
        </w:rPr>
        <w:t> </w:t>
      </w:r>
      <w:r>
        <w:rPr>
          <w:b/>
          <w:sz w:val="24"/>
        </w:rPr>
        <w:t>gestión</w:t>
      </w:r>
      <w:r>
        <w:rPr>
          <w:b/>
          <w:spacing w:val="-1"/>
          <w:sz w:val="24"/>
        </w:rPr>
        <w:t> </w:t>
      </w:r>
      <w:r>
        <w:rPr>
          <w:b/>
          <w:spacing w:val="-2"/>
          <w:sz w:val="24"/>
        </w:rPr>
        <w:t>administrativa</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60"/>
        <w:gridCol w:w="4961"/>
      </w:tblGrid>
      <w:tr>
        <w:trPr>
          <w:trHeight w:val="318" w:hRule="atLeast"/>
        </w:trPr>
        <w:tc>
          <w:tcPr>
            <w:tcW w:w="4060" w:type="dxa"/>
            <w:shd w:val="clear" w:color="auto" w:fill="8EAADB"/>
          </w:tcPr>
          <w:p>
            <w:pPr>
              <w:pStyle w:val="TableParagraph"/>
              <w:spacing w:before="1"/>
              <w:ind w:left="92" w:right="85"/>
              <w:jc w:val="center"/>
              <w:rPr>
                <w:b/>
                <w:sz w:val="24"/>
              </w:rPr>
            </w:pPr>
            <w:r>
              <w:rPr>
                <w:b/>
                <w:spacing w:val="-2"/>
                <w:sz w:val="24"/>
              </w:rPr>
              <w:t>OPORTUNIDAD</w:t>
            </w:r>
          </w:p>
        </w:tc>
        <w:tc>
          <w:tcPr>
            <w:tcW w:w="4961" w:type="dxa"/>
            <w:shd w:val="clear" w:color="auto" w:fill="FFC000"/>
          </w:tcPr>
          <w:p>
            <w:pPr>
              <w:pStyle w:val="TableParagraph"/>
              <w:spacing w:before="11"/>
              <w:ind w:left="72" w:right="63"/>
              <w:jc w:val="center"/>
              <w:rPr>
                <w:b/>
                <w:sz w:val="22"/>
              </w:rPr>
            </w:pPr>
            <w:r>
              <w:rPr>
                <w:b/>
                <w:spacing w:val="-2"/>
                <w:sz w:val="22"/>
              </w:rPr>
              <w:t>AMENAZA</w:t>
            </w:r>
          </w:p>
        </w:tc>
      </w:tr>
      <w:tr>
        <w:trPr>
          <w:trHeight w:val="580" w:hRule="atLeast"/>
        </w:trPr>
        <w:tc>
          <w:tcPr>
            <w:tcW w:w="4060" w:type="dxa"/>
          </w:tcPr>
          <w:p>
            <w:pPr>
              <w:pStyle w:val="TableParagraph"/>
              <w:spacing w:line="253" w:lineRule="exact"/>
              <w:ind w:left="92" w:right="85"/>
              <w:jc w:val="center"/>
              <w:rPr>
                <w:sz w:val="22"/>
              </w:rPr>
            </w:pPr>
            <w:r>
              <w:rPr>
                <w:sz w:val="22"/>
              </w:rPr>
              <w:t>Ampliar</w:t>
            </w:r>
            <w:r>
              <w:rPr>
                <w:spacing w:val="-3"/>
                <w:sz w:val="22"/>
              </w:rPr>
              <w:t> </w:t>
            </w:r>
            <w:r>
              <w:rPr>
                <w:sz w:val="22"/>
              </w:rPr>
              <w:t>equipo</w:t>
            </w:r>
            <w:r>
              <w:rPr>
                <w:spacing w:val="-3"/>
                <w:sz w:val="22"/>
              </w:rPr>
              <w:t> </w:t>
            </w:r>
            <w:r>
              <w:rPr>
                <w:sz w:val="22"/>
              </w:rPr>
              <w:t>de</w:t>
            </w:r>
            <w:r>
              <w:rPr>
                <w:spacing w:val="-3"/>
                <w:sz w:val="22"/>
              </w:rPr>
              <w:t> </w:t>
            </w:r>
            <w:r>
              <w:rPr>
                <w:spacing w:val="-2"/>
                <w:sz w:val="22"/>
              </w:rPr>
              <w:t>profesionales</w:t>
            </w:r>
          </w:p>
          <w:p>
            <w:pPr>
              <w:pStyle w:val="TableParagraph"/>
              <w:spacing w:before="37"/>
              <w:ind w:left="92" w:right="86"/>
              <w:jc w:val="center"/>
              <w:rPr>
                <w:sz w:val="22"/>
              </w:rPr>
            </w:pPr>
            <w:r>
              <w:rPr>
                <w:spacing w:val="-2"/>
                <w:sz w:val="22"/>
              </w:rPr>
              <w:t>administrativos</w:t>
            </w:r>
          </w:p>
        </w:tc>
        <w:tc>
          <w:tcPr>
            <w:tcW w:w="4961" w:type="dxa"/>
          </w:tcPr>
          <w:p>
            <w:pPr>
              <w:pStyle w:val="TableParagraph"/>
              <w:spacing w:line="253" w:lineRule="exact"/>
              <w:ind w:left="72" w:right="68"/>
              <w:jc w:val="center"/>
              <w:rPr>
                <w:sz w:val="22"/>
              </w:rPr>
            </w:pPr>
            <w:r>
              <w:rPr>
                <w:sz w:val="22"/>
              </w:rPr>
              <w:t>Déficit</w:t>
            </w:r>
            <w:r>
              <w:rPr>
                <w:spacing w:val="-3"/>
                <w:sz w:val="22"/>
              </w:rPr>
              <w:t> </w:t>
            </w:r>
            <w:r>
              <w:rPr>
                <w:sz w:val="22"/>
              </w:rPr>
              <w:t>en</w:t>
            </w:r>
            <w:r>
              <w:rPr>
                <w:spacing w:val="-3"/>
                <w:sz w:val="22"/>
              </w:rPr>
              <w:t> </w:t>
            </w:r>
            <w:r>
              <w:rPr>
                <w:sz w:val="22"/>
              </w:rPr>
              <w:t>la</w:t>
            </w:r>
            <w:r>
              <w:rPr>
                <w:spacing w:val="-4"/>
                <w:sz w:val="22"/>
              </w:rPr>
              <w:t> </w:t>
            </w:r>
            <w:r>
              <w:rPr>
                <w:sz w:val="22"/>
              </w:rPr>
              <w:t>oferta</w:t>
            </w:r>
            <w:r>
              <w:rPr>
                <w:spacing w:val="-4"/>
                <w:sz w:val="22"/>
              </w:rPr>
              <w:t> </w:t>
            </w:r>
            <w:r>
              <w:rPr>
                <w:sz w:val="22"/>
              </w:rPr>
              <w:t>de</w:t>
            </w:r>
            <w:r>
              <w:rPr>
                <w:spacing w:val="-3"/>
                <w:sz w:val="22"/>
              </w:rPr>
              <w:t> </w:t>
            </w:r>
            <w:r>
              <w:rPr>
                <w:sz w:val="22"/>
              </w:rPr>
              <w:t>especialistas</w:t>
            </w:r>
            <w:r>
              <w:rPr>
                <w:spacing w:val="-3"/>
                <w:sz w:val="22"/>
              </w:rPr>
              <w:t> </w:t>
            </w:r>
            <w:r>
              <w:rPr>
                <w:spacing w:val="-10"/>
                <w:sz w:val="22"/>
              </w:rPr>
              <w:t>y</w:t>
            </w:r>
          </w:p>
          <w:p>
            <w:pPr>
              <w:pStyle w:val="TableParagraph"/>
              <w:spacing w:before="37"/>
              <w:ind w:left="72" w:right="67"/>
              <w:jc w:val="center"/>
              <w:rPr>
                <w:sz w:val="22"/>
              </w:rPr>
            </w:pPr>
            <w:r>
              <w:rPr>
                <w:spacing w:val="-2"/>
                <w:sz w:val="22"/>
              </w:rPr>
              <w:t>subespecialistas.</w:t>
            </w:r>
          </w:p>
        </w:tc>
      </w:tr>
      <w:tr>
        <w:trPr>
          <w:trHeight w:val="582" w:hRule="atLeast"/>
        </w:trPr>
        <w:tc>
          <w:tcPr>
            <w:tcW w:w="4060" w:type="dxa"/>
          </w:tcPr>
          <w:p>
            <w:pPr>
              <w:pStyle w:val="TableParagraph"/>
              <w:ind w:left="92" w:right="87"/>
              <w:jc w:val="center"/>
              <w:rPr>
                <w:sz w:val="22"/>
              </w:rPr>
            </w:pPr>
            <w:r>
              <w:rPr>
                <w:sz w:val="22"/>
              </w:rPr>
              <w:t>Alta</w:t>
            </w:r>
            <w:r>
              <w:rPr>
                <w:spacing w:val="-5"/>
                <w:sz w:val="22"/>
              </w:rPr>
              <w:t> </w:t>
            </w:r>
            <w:r>
              <w:rPr>
                <w:sz w:val="22"/>
              </w:rPr>
              <w:t>gerencia</w:t>
            </w:r>
            <w:r>
              <w:rPr>
                <w:spacing w:val="-5"/>
                <w:sz w:val="22"/>
              </w:rPr>
              <w:t> </w:t>
            </w:r>
            <w:r>
              <w:rPr>
                <w:sz w:val="22"/>
              </w:rPr>
              <w:t>con</w:t>
            </w:r>
            <w:r>
              <w:rPr>
                <w:spacing w:val="-5"/>
                <w:sz w:val="22"/>
              </w:rPr>
              <w:t> </w:t>
            </w:r>
            <w:r>
              <w:rPr>
                <w:sz w:val="22"/>
              </w:rPr>
              <w:t>gran</w:t>
            </w:r>
            <w:r>
              <w:rPr>
                <w:spacing w:val="-5"/>
                <w:sz w:val="22"/>
              </w:rPr>
              <w:t> </w:t>
            </w:r>
            <w:r>
              <w:rPr>
                <w:sz w:val="22"/>
              </w:rPr>
              <w:t>experiencia</w:t>
            </w:r>
            <w:r>
              <w:rPr>
                <w:spacing w:val="-5"/>
                <w:sz w:val="22"/>
              </w:rPr>
              <w:t> en</w:t>
            </w:r>
          </w:p>
          <w:p>
            <w:pPr>
              <w:pStyle w:val="TableParagraph"/>
              <w:spacing w:before="39"/>
              <w:ind w:left="92" w:right="87"/>
              <w:jc w:val="center"/>
              <w:rPr>
                <w:sz w:val="22"/>
              </w:rPr>
            </w:pPr>
            <w:r>
              <w:rPr>
                <w:sz w:val="22"/>
              </w:rPr>
              <w:t>todos</w:t>
            </w:r>
            <w:r>
              <w:rPr>
                <w:spacing w:val="-3"/>
                <w:sz w:val="22"/>
              </w:rPr>
              <w:t> </w:t>
            </w:r>
            <w:r>
              <w:rPr>
                <w:sz w:val="22"/>
              </w:rPr>
              <w:t>los</w:t>
            </w:r>
            <w:r>
              <w:rPr>
                <w:spacing w:val="-3"/>
                <w:sz w:val="22"/>
              </w:rPr>
              <w:t> </w:t>
            </w:r>
            <w:r>
              <w:rPr>
                <w:sz w:val="22"/>
              </w:rPr>
              <w:t>niveles</w:t>
            </w:r>
            <w:r>
              <w:rPr>
                <w:spacing w:val="-3"/>
                <w:sz w:val="22"/>
              </w:rPr>
              <w:t> </w:t>
            </w:r>
            <w:r>
              <w:rPr>
                <w:spacing w:val="-2"/>
                <w:sz w:val="22"/>
              </w:rPr>
              <w:t>administrativos</w:t>
            </w:r>
          </w:p>
        </w:tc>
        <w:tc>
          <w:tcPr>
            <w:tcW w:w="4961" w:type="dxa"/>
          </w:tcPr>
          <w:p>
            <w:pPr>
              <w:pStyle w:val="TableParagraph"/>
              <w:spacing w:before="146"/>
              <w:ind w:left="72" w:right="66"/>
              <w:jc w:val="center"/>
              <w:rPr>
                <w:sz w:val="22"/>
              </w:rPr>
            </w:pPr>
            <w:r>
              <w:rPr>
                <w:sz w:val="22"/>
              </w:rPr>
              <w:t>Ausencia</w:t>
            </w:r>
            <w:r>
              <w:rPr>
                <w:spacing w:val="-5"/>
                <w:sz w:val="22"/>
              </w:rPr>
              <w:t> </w:t>
            </w:r>
            <w:r>
              <w:rPr>
                <w:sz w:val="22"/>
              </w:rPr>
              <w:t>de</w:t>
            </w:r>
            <w:r>
              <w:rPr>
                <w:spacing w:val="-5"/>
                <w:sz w:val="22"/>
              </w:rPr>
              <w:t> </w:t>
            </w:r>
            <w:r>
              <w:rPr>
                <w:sz w:val="22"/>
              </w:rPr>
              <w:t>comunicación</w:t>
            </w:r>
            <w:r>
              <w:rPr>
                <w:spacing w:val="-4"/>
                <w:sz w:val="22"/>
              </w:rPr>
              <w:t> </w:t>
            </w:r>
            <w:r>
              <w:rPr>
                <w:sz w:val="22"/>
              </w:rPr>
              <w:t>interna</w:t>
            </w:r>
            <w:r>
              <w:rPr>
                <w:spacing w:val="-5"/>
                <w:sz w:val="22"/>
              </w:rPr>
              <w:t> </w:t>
            </w:r>
            <w:r>
              <w:rPr>
                <w:sz w:val="22"/>
              </w:rPr>
              <w:t>y</w:t>
            </w:r>
            <w:r>
              <w:rPr>
                <w:spacing w:val="-3"/>
                <w:sz w:val="22"/>
              </w:rPr>
              <w:t> </w:t>
            </w:r>
            <w:r>
              <w:rPr>
                <w:spacing w:val="-2"/>
                <w:sz w:val="22"/>
              </w:rPr>
              <w:t>externa.</w:t>
            </w:r>
          </w:p>
        </w:tc>
      </w:tr>
      <w:tr>
        <w:trPr>
          <w:trHeight w:val="291" w:hRule="atLeast"/>
        </w:trPr>
        <w:tc>
          <w:tcPr>
            <w:tcW w:w="4060" w:type="dxa"/>
            <w:shd w:val="clear" w:color="auto" w:fill="92D050"/>
          </w:tcPr>
          <w:p>
            <w:pPr>
              <w:pStyle w:val="TableParagraph"/>
              <w:spacing w:line="253" w:lineRule="exact"/>
              <w:ind w:left="92" w:right="84"/>
              <w:jc w:val="center"/>
              <w:rPr>
                <w:b/>
                <w:sz w:val="22"/>
              </w:rPr>
            </w:pPr>
            <w:r>
              <w:rPr>
                <w:b/>
                <w:spacing w:val="-2"/>
                <w:sz w:val="22"/>
              </w:rPr>
              <w:t>FORTALEZA</w:t>
            </w:r>
          </w:p>
        </w:tc>
        <w:tc>
          <w:tcPr>
            <w:tcW w:w="4961" w:type="dxa"/>
            <w:shd w:val="clear" w:color="auto" w:fill="C00000"/>
          </w:tcPr>
          <w:p>
            <w:pPr>
              <w:pStyle w:val="TableParagraph"/>
              <w:spacing w:line="253" w:lineRule="exact"/>
              <w:ind w:left="72" w:right="67"/>
              <w:jc w:val="center"/>
              <w:rPr>
                <w:b/>
                <w:sz w:val="22"/>
              </w:rPr>
            </w:pPr>
            <w:r>
              <w:rPr>
                <w:b/>
                <w:color w:val="FFFFFF"/>
                <w:spacing w:val="-2"/>
                <w:sz w:val="22"/>
              </w:rPr>
              <w:t>DEBILIDAD</w:t>
            </w:r>
          </w:p>
        </w:tc>
      </w:tr>
      <w:tr>
        <w:trPr>
          <w:trHeight w:val="310" w:hRule="atLeast"/>
        </w:trPr>
        <w:tc>
          <w:tcPr>
            <w:tcW w:w="4060" w:type="dxa"/>
          </w:tcPr>
          <w:p>
            <w:pPr>
              <w:pStyle w:val="TableParagraph"/>
              <w:spacing w:before="9"/>
              <w:ind w:left="71"/>
              <w:jc w:val="center"/>
              <w:rPr>
                <w:sz w:val="22"/>
              </w:rPr>
            </w:pPr>
            <w:r>
              <w:rPr>
                <w:sz w:val="22"/>
              </w:rPr>
              <w:t>Imagen</w:t>
            </w:r>
            <w:r>
              <w:rPr>
                <w:spacing w:val="-7"/>
                <w:sz w:val="22"/>
              </w:rPr>
              <w:t> </w:t>
            </w:r>
            <w:r>
              <w:rPr>
                <w:sz w:val="22"/>
              </w:rPr>
              <w:t>institucional</w:t>
            </w:r>
            <w:r>
              <w:rPr>
                <w:spacing w:val="-6"/>
                <w:sz w:val="22"/>
              </w:rPr>
              <w:t> </w:t>
            </w:r>
            <w:r>
              <w:rPr>
                <w:spacing w:val="-2"/>
                <w:sz w:val="22"/>
              </w:rPr>
              <w:t>positiva.</w:t>
            </w:r>
          </w:p>
        </w:tc>
        <w:tc>
          <w:tcPr>
            <w:tcW w:w="4961" w:type="dxa"/>
          </w:tcPr>
          <w:p>
            <w:pPr>
              <w:pStyle w:val="TableParagraph"/>
              <w:spacing w:before="9"/>
              <w:ind w:left="72" w:right="65"/>
              <w:jc w:val="center"/>
              <w:rPr>
                <w:sz w:val="22"/>
              </w:rPr>
            </w:pPr>
            <w:r>
              <w:rPr>
                <w:sz w:val="22"/>
              </w:rPr>
              <w:t>Rotación</w:t>
            </w:r>
            <w:r>
              <w:rPr>
                <w:spacing w:val="-4"/>
                <w:sz w:val="22"/>
              </w:rPr>
              <w:t> </w:t>
            </w:r>
            <w:r>
              <w:rPr>
                <w:sz w:val="22"/>
              </w:rPr>
              <w:t>del</w:t>
            </w:r>
            <w:r>
              <w:rPr>
                <w:spacing w:val="-4"/>
                <w:sz w:val="22"/>
              </w:rPr>
              <w:t> </w:t>
            </w:r>
            <w:r>
              <w:rPr>
                <w:sz w:val="22"/>
              </w:rPr>
              <w:t>personal</w:t>
            </w:r>
            <w:r>
              <w:rPr>
                <w:spacing w:val="-5"/>
                <w:sz w:val="22"/>
              </w:rPr>
              <w:t> </w:t>
            </w:r>
            <w:r>
              <w:rPr>
                <w:sz w:val="22"/>
              </w:rPr>
              <w:t>de</w:t>
            </w:r>
            <w:r>
              <w:rPr>
                <w:spacing w:val="-3"/>
                <w:sz w:val="22"/>
              </w:rPr>
              <w:t> </w:t>
            </w:r>
            <w:r>
              <w:rPr>
                <w:sz w:val="22"/>
              </w:rPr>
              <w:t>las</w:t>
            </w:r>
            <w:r>
              <w:rPr>
                <w:spacing w:val="-3"/>
                <w:sz w:val="22"/>
              </w:rPr>
              <w:t> </w:t>
            </w:r>
            <w:r>
              <w:rPr>
                <w:spacing w:val="-2"/>
                <w:sz w:val="22"/>
              </w:rPr>
              <w:t>agremiaciones.</w:t>
            </w:r>
          </w:p>
        </w:tc>
      </w:tr>
      <w:tr>
        <w:trPr>
          <w:trHeight w:val="871" w:hRule="atLeast"/>
        </w:trPr>
        <w:tc>
          <w:tcPr>
            <w:tcW w:w="4060" w:type="dxa"/>
          </w:tcPr>
          <w:p>
            <w:pPr>
              <w:pStyle w:val="TableParagraph"/>
              <w:spacing w:line="276" w:lineRule="auto"/>
              <w:ind w:left="93" w:right="84"/>
              <w:jc w:val="center"/>
              <w:rPr>
                <w:sz w:val="22"/>
              </w:rPr>
            </w:pPr>
            <w:r>
              <w:rPr>
                <w:sz w:val="22"/>
              </w:rPr>
              <w:t>Motivación continua al personal mediante</w:t>
            </w:r>
            <w:r>
              <w:rPr>
                <w:spacing w:val="-7"/>
                <w:sz w:val="22"/>
              </w:rPr>
              <w:t> </w:t>
            </w:r>
            <w:r>
              <w:rPr>
                <w:sz w:val="22"/>
              </w:rPr>
              <w:t>el</w:t>
            </w:r>
            <w:r>
              <w:rPr>
                <w:spacing w:val="-8"/>
                <w:sz w:val="22"/>
              </w:rPr>
              <w:t> </w:t>
            </w:r>
            <w:r>
              <w:rPr>
                <w:sz w:val="22"/>
              </w:rPr>
              <w:t>plan</w:t>
            </w:r>
            <w:r>
              <w:rPr>
                <w:spacing w:val="-7"/>
                <w:sz w:val="22"/>
              </w:rPr>
              <w:t> </w:t>
            </w:r>
            <w:r>
              <w:rPr>
                <w:sz w:val="22"/>
              </w:rPr>
              <w:t>de</w:t>
            </w:r>
            <w:r>
              <w:rPr>
                <w:spacing w:val="-5"/>
                <w:sz w:val="22"/>
              </w:rPr>
              <w:t> </w:t>
            </w:r>
            <w:r>
              <w:rPr>
                <w:sz w:val="22"/>
              </w:rPr>
              <w:t>bienestar</w:t>
            </w:r>
            <w:r>
              <w:rPr>
                <w:spacing w:val="-6"/>
                <w:sz w:val="22"/>
              </w:rPr>
              <w:t> </w:t>
            </w:r>
            <w:r>
              <w:rPr>
                <w:sz w:val="22"/>
              </w:rPr>
              <w:t>social</w:t>
            </w:r>
            <w:r>
              <w:rPr>
                <w:spacing w:val="-8"/>
                <w:sz w:val="22"/>
              </w:rPr>
              <w:t> </w:t>
            </w:r>
            <w:r>
              <w:rPr>
                <w:sz w:val="22"/>
              </w:rPr>
              <w:t>e</w:t>
            </w:r>
          </w:p>
          <w:p>
            <w:pPr>
              <w:pStyle w:val="TableParagraph"/>
              <w:ind w:left="92" w:right="87"/>
              <w:jc w:val="center"/>
              <w:rPr>
                <w:sz w:val="22"/>
              </w:rPr>
            </w:pPr>
            <w:r>
              <w:rPr>
                <w:spacing w:val="-2"/>
                <w:sz w:val="22"/>
              </w:rPr>
              <w:t>incentivos.</w:t>
            </w:r>
          </w:p>
        </w:tc>
        <w:tc>
          <w:tcPr>
            <w:tcW w:w="4961" w:type="dxa"/>
          </w:tcPr>
          <w:p>
            <w:pPr>
              <w:pStyle w:val="TableParagraph"/>
              <w:spacing w:line="276" w:lineRule="auto" w:before="145"/>
              <w:ind w:left="1360" w:hanging="905"/>
              <w:rPr>
                <w:sz w:val="22"/>
              </w:rPr>
            </w:pPr>
            <w:r>
              <w:rPr>
                <w:sz w:val="22"/>
              </w:rPr>
              <w:t>Deficiencias</w:t>
            </w:r>
            <w:r>
              <w:rPr>
                <w:spacing w:val="-11"/>
                <w:sz w:val="22"/>
              </w:rPr>
              <w:t> </w:t>
            </w:r>
            <w:r>
              <w:rPr>
                <w:sz w:val="22"/>
              </w:rPr>
              <w:t>en</w:t>
            </w:r>
            <w:r>
              <w:rPr>
                <w:spacing w:val="-11"/>
                <w:sz w:val="22"/>
              </w:rPr>
              <w:t> </w:t>
            </w:r>
            <w:r>
              <w:rPr>
                <w:sz w:val="22"/>
              </w:rPr>
              <w:t>tecnología.</w:t>
            </w:r>
            <w:r>
              <w:rPr>
                <w:spacing w:val="-10"/>
                <w:sz w:val="22"/>
              </w:rPr>
              <w:t> </w:t>
            </w:r>
            <w:r>
              <w:rPr>
                <w:sz w:val="22"/>
              </w:rPr>
              <w:t>(Softwares</w:t>
            </w:r>
            <w:r>
              <w:rPr>
                <w:spacing w:val="-11"/>
                <w:sz w:val="22"/>
              </w:rPr>
              <w:t> </w:t>
            </w:r>
            <w:r>
              <w:rPr>
                <w:sz w:val="22"/>
              </w:rPr>
              <w:t>de seguridad informática).</w:t>
            </w:r>
          </w:p>
        </w:tc>
      </w:tr>
      <w:tr>
        <w:trPr>
          <w:trHeight w:val="874" w:hRule="atLeast"/>
        </w:trPr>
        <w:tc>
          <w:tcPr>
            <w:tcW w:w="4060" w:type="dxa"/>
          </w:tcPr>
          <w:p>
            <w:pPr>
              <w:pStyle w:val="TableParagraph"/>
              <w:ind w:left="230" w:firstLine="165"/>
              <w:rPr>
                <w:sz w:val="22"/>
              </w:rPr>
            </w:pPr>
            <w:r>
              <w:rPr>
                <w:sz w:val="22"/>
              </w:rPr>
              <w:t>Actualización</w:t>
            </w:r>
            <w:r>
              <w:rPr>
                <w:spacing w:val="-8"/>
                <w:sz w:val="22"/>
              </w:rPr>
              <w:t> </w:t>
            </w:r>
            <w:r>
              <w:rPr>
                <w:sz w:val="22"/>
              </w:rPr>
              <w:t>de</w:t>
            </w:r>
            <w:r>
              <w:rPr>
                <w:spacing w:val="-6"/>
                <w:sz w:val="22"/>
              </w:rPr>
              <w:t> </w:t>
            </w:r>
            <w:r>
              <w:rPr>
                <w:sz w:val="22"/>
              </w:rPr>
              <w:t>procedimientos</w:t>
            </w:r>
            <w:r>
              <w:rPr>
                <w:spacing w:val="-5"/>
                <w:sz w:val="22"/>
              </w:rPr>
              <w:t> </w:t>
            </w:r>
            <w:r>
              <w:rPr>
                <w:spacing w:val="-10"/>
                <w:sz w:val="22"/>
              </w:rPr>
              <w:t>y</w:t>
            </w:r>
          </w:p>
          <w:p>
            <w:pPr>
              <w:pStyle w:val="TableParagraph"/>
              <w:spacing w:line="290" w:lineRule="atLeast" w:before="2"/>
              <w:ind w:left="266" w:hanging="36"/>
              <w:rPr>
                <w:sz w:val="22"/>
              </w:rPr>
            </w:pPr>
            <w:r>
              <w:rPr>
                <w:sz w:val="22"/>
              </w:rPr>
              <w:t>políticas</w:t>
            </w:r>
            <w:r>
              <w:rPr>
                <w:spacing w:val="-13"/>
                <w:sz w:val="22"/>
              </w:rPr>
              <w:t> </w:t>
            </w:r>
            <w:r>
              <w:rPr>
                <w:sz w:val="22"/>
              </w:rPr>
              <w:t>institucionales</w:t>
            </w:r>
            <w:r>
              <w:rPr>
                <w:spacing w:val="-13"/>
                <w:sz w:val="22"/>
              </w:rPr>
              <w:t> </w:t>
            </w:r>
            <w:r>
              <w:rPr>
                <w:sz w:val="22"/>
              </w:rPr>
              <w:t>que</w:t>
            </w:r>
            <w:r>
              <w:rPr>
                <w:spacing w:val="-13"/>
                <w:sz w:val="22"/>
              </w:rPr>
              <w:t> </w:t>
            </w:r>
            <w:r>
              <w:rPr>
                <w:sz w:val="22"/>
              </w:rPr>
              <w:t>permiten adaptarse</w:t>
            </w:r>
            <w:r>
              <w:rPr>
                <w:spacing w:val="-1"/>
                <w:sz w:val="22"/>
              </w:rPr>
              <w:t> </w:t>
            </w:r>
            <w:r>
              <w:rPr>
                <w:sz w:val="22"/>
              </w:rPr>
              <w:t>a</w:t>
            </w:r>
            <w:r>
              <w:rPr>
                <w:spacing w:val="-1"/>
                <w:sz w:val="22"/>
              </w:rPr>
              <w:t> </w:t>
            </w:r>
            <w:r>
              <w:rPr>
                <w:sz w:val="22"/>
              </w:rPr>
              <w:t>las</w:t>
            </w:r>
            <w:r>
              <w:rPr>
                <w:spacing w:val="-1"/>
                <w:sz w:val="22"/>
              </w:rPr>
              <w:t> </w:t>
            </w:r>
            <w:r>
              <w:rPr>
                <w:sz w:val="22"/>
              </w:rPr>
              <w:t>normativas</w:t>
            </w:r>
            <w:r>
              <w:rPr>
                <w:spacing w:val="-1"/>
                <w:sz w:val="22"/>
              </w:rPr>
              <w:t> </w:t>
            </w:r>
            <w:r>
              <w:rPr>
                <w:spacing w:val="-2"/>
                <w:sz w:val="22"/>
              </w:rPr>
              <w:t>actuales</w:t>
            </w:r>
          </w:p>
        </w:tc>
        <w:tc>
          <w:tcPr>
            <w:tcW w:w="4961" w:type="dxa"/>
          </w:tcPr>
          <w:p>
            <w:pPr>
              <w:pStyle w:val="TableParagraph"/>
              <w:spacing w:line="276" w:lineRule="auto" w:before="146"/>
              <w:ind w:left="1494" w:hanging="1229"/>
              <w:rPr>
                <w:sz w:val="22"/>
              </w:rPr>
            </w:pPr>
            <w:r>
              <w:rPr>
                <w:sz w:val="22"/>
              </w:rPr>
              <w:t>Obsolescencia</w:t>
            </w:r>
            <w:r>
              <w:rPr>
                <w:spacing w:val="-8"/>
                <w:sz w:val="22"/>
              </w:rPr>
              <w:t> </w:t>
            </w:r>
            <w:r>
              <w:rPr>
                <w:sz w:val="22"/>
              </w:rPr>
              <w:t>del</w:t>
            </w:r>
            <w:r>
              <w:rPr>
                <w:spacing w:val="-9"/>
                <w:sz w:val="22"/>
              </w:rPr>
              <w:t> </w:t>
            </w:r>
            <w:r>
              <w:rPr>
                <w:sz w:val="22"/>
              </w:rPr>
              <w:t>sistema</w:t>
            </w:r>
            <w:r>
              <w:rPr>
                <w:spacing w:val="-8"/>
                <w:sz w:val="22"/>
              </w:rPr>
              <w:t> </w:t>
            </w:r>
            <w:r>
              <w:rPr>
                <w:sz w:val="22"/>
              </w:rPr>
              <w:t>de</w:t>
            </w:r>
            <w:r>
              <w:rPr>
                <w:spacing w:val="-8"/>
                <w:sz w:val="22"/>
              </w:rPr>
              <w:t> </w:t>
            </w:r>
            <w:r>
              <w:rPr>
                <w:sz w:val="22"/>
              </w:rPr>
              <w:t>información</w:t>
            </w:r>
            <w:r>
              <w:rPr>
                <w:spacing w:val="-8"/>
                <w:sz w:val="22"/>
              </w:rPr>
              <w:t> </w:t>
            </w:r>
            <w:r>
              <w:rPr>
                <w:sz w:val="22"/>
              </w:rPr>
              <w:t>de gestión documental.</w:t>
            </w:r>
          </w:p>
        </w:tc>
      </w:tr>
    </w:tbl>
    <w:p>
      <w:pPr>
        <w:pStyle w:val="BodyText"/>
        <w:spacing w:before="3"/>
        <w:ind w:left="68"/>
        <w:jc w:val="center"/>
      </w:pPr>
      <w:r>
        <w:rPr/>
        <w:t>Fuente:</w:t>
      </w:r>
      <w:r>
        <w:rPr>
          <w:spacing w:val="-7"/>
        </w:rPr>
        <w:t> </w:t>
      </w:r>
      <w:r>
        <w:rPr/>
        <w:t>Elaboración</w:t>
      </w:r>
      <w:r>
        <w:rPr>
          <w:spacing w:val="-5"/>
        </w:rPr>
        <w:t> </w:t>
      </w:r>
      <w:r>
        <w:rPr>
          <w:spacing w:val="-2"/>
        </w:rPr>
        <w:t>propia</w:t>
      </w:r>
    </w:p>
    <w:p>
      <w:pPr>
        <w:pStyle w:val="BodyText"/>
        <w:spacing w:after="0"/>
        <w:jc w:val="center"/>
        <w:sectPr>
          <w:type w:val="continuous"/>
          <w:pgSz w:w="12240" w:h="15840"/>
          <w:pgMar w:header="0" w:footer="1355" w:top="1820" w:bottom="1540" w:left="1080" w:right="1080"/>
        </w:sectPr>
      </w:pPr>
    </w:p>
    <w:p>
      <w:pPr>
        <w:pStyle w:val="BodyText"/>
      </w:pPr>
    </w:p>
    <w:p>
      <w:pPr>
        <w:pStyle w:val="BodyText"/>
        <w:spacing w:before="147"/>
      </w:pPr>
    </w:p>
    <w:p>
      <w:pPr>
        <w:pStyle w:val="ListParagraph"/>
        <w:numPr>
          <w:ilvl w:val="2"/>
          <w:numId w:val="13"/>
        </w:numPr>
        <w:tabs>
          <w:tab w:pos="2061" w:val="left" w:leader="none"/>
        </w:tabs>
        <w:spacing w:line="240" w:lineRule="auto" w:before="0" w:after="0"/>
        <w:ind w:left="2061" w:right="0" w:hanging="719"/>
        <w:jc w:val="left"/>
        <w:rPr>
          <w:b/>
          <w:sz w:val="24"/>
        </w:rPr>
      </w:pPr>
      <w:r>
        <w:rPr>
          <w:b/>
          <w:spacing w:val="-2"/>
          <w:sz w:val="24"/>
        </w:rPr>
        <w:t>FINANCIERO</w:t>
      </w:r>
    </w:p>
    <w:p>
      <w:pPr>
        <w:pStyle w:val="BodyText"/>
        <w:spacing w:before="82"/>
        <w:rPr>
          <w:b/>
        </w:rPr>
      </w:pPr>
    </w:p>
    <w:p>
      <w:pPr>
        <w:pStyle w:val="Heading1"/>
        <w:ind w:left="0"/>
      </w:pPr>
      <w:bookmarkStart w:name="_bookmark40" w:id="41"/>
      <w:bookmarkEnd w:id="41"/>
      <w:r>
        <w:rPr>
          <w:b w:val="0"/>
        </w:rPr>
      </w:r>
      <w:r>
        <w:rPr/>
        <w:t>Tabla</w:t>
      </w:r>
      <w:r>
        <w:rPr>
          <w:spacing w:val="-2"/>
        </w:rPr>
        <w:t> </w:t>
      </w:r>
      <w:r>
        <w:rPr/>
        <w:t>32.</w:t>
      </w:r>
      <w:r>
        <w:rPr>
          <w:spacing w:val="-4"/>
        </w:rPr>
        <w:t> </w:t>
      </w:r>
      <w:r>
        <w:rPr/>
        <w:t>Matriz</w:t>
      </w:r>
      <w:r>
        <w:rPr>
          <w:spacing w:val="-3"/>
        </w:rPr>
        <w:t> </w:t>
      </w:r>
      <w:r>
        <w:rPr/>
        <w:t>DOFA</w:t>
      </w:r>
      <w:r>
        <w:rPr>
          <w:spacing w:val="-2"/>
        </w:rPr>
        <w:t> </w:t>
      </w:r>
      <w:r>
        <w:rPr/>
        <w:t>componente </w:t>
      </w:r>
      <w:r>
        <w:rPr>
          <w:spacing w:val="-2"/>
        </w:rPr>
        <w:t>financieri</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60"/>
        <w:gridCol w:w="4961"/>
      </w:tblGrid>
      <w:tr>
        <w:trPr>
          <w:trHeight w:val="317" w:hRule="atLeast"/>
        </w:trPr>
        <w:tc>
          <w:tcPr>
            <w:tcW w:w="4060" w:type="dxa"/>
            <w:shd w:val="clear" w:color="auto" w:fill="8EAADB"/>
          </w:tcPr>
          <w:p>
            <w:pPr>
              <w:pStyle w:val="TableParagraph"/>
              <w:spacing w:before="1"/>
              <w:ind w:left="92" w:right="85"/>
              <w:jc w:val="center"/>
              <w:rPr>
                <w:b/>
                <w:sz w:val="24"/>
              </w:rPr>
            </w:pPr>
            <w:r>
              <w:rPr>
                <w:b/>
                <w:spacing w:val="-2"/>
                <w:sz w:val="24"/>
              </w:rPr>
              <w:t>OPORTUNIDAD</w:t>
            </w:r>
          </w:p>
        </w:tc>
        <w:tc>
          <w:tcPr>
            <w:tcW w:w="4961" w:type="dxa"/>
            <w:shd w:val="clear" w:color="auto" w:fill="FFC000"/>
          </w:tcPr>
          <w:p>
            <w:pPr>
              <w:pStyle w:val="TableParagraph"/>
              <w:spacing w:before="13"/>
              <w:ind w:left="72" w:right="63"/>
              <w:jc w:val="center"/>
              <w:rPr>
                <w:b/>
                <w:sz w:val="22"/>
              </w:rPr>
            </w:pPr>
            <w:r>
              <w:rPr>
                <w:b/>
                <w:spacing w:val="-2"/>
                <w:sz w:val="22"/>
              </w:rPr>
              <w:t>AMENAZA</w:t>
            </w:r>
          </w:p>
        </w:tc>
      </w:tr>
      <w:tr>
        <w:trPr>
          <w:trHeight w:val="872" w:hRule="atLeast"/>
        </w:trPr>
        <w:tc>
          <w:tcPr>
            <w:tcW w:w="4060" w:type="dxa"/>
          </w:tcPr>
          <w:p>
            <w:pPr>
              <w:pStyle w:val="TableParagraph"/>
              <w:spacing w:line="276" w:lineRule="auto"/>
              <w:ind w:left="132" w:right="124"/>
              <w:jc w:val="center"/>
              <w:rPr>
                <w:sz w:val="22"/>
              </w:rPr>
            </w:pPr>
            <w:r>
              <w:rPr>
                <w:sz w:val="22"/>
              </w:rPr>
              <w:t>Ampliar</w:t>
            </w:r>
            <w:r>
              <w:rPr>
                <w:spacing w:val="-10"/>
                <w:sz w:val="22"/>
              </w:rPr>
              <w:t> </w:t>
            </w:r>
            <w:r>
              <w:rPr>
                <w:sz w:val="22"/>
              </w:rPr>
              <w:t>oferta</w:t>
            </w:r>
            <w:r>
              <w:rPr>
                <w:spacing w:val="-11"/>
                <w:sz w:val="22"/>
              </w:rPr>
              <w:t> </w:t>
            </w:r>
            <w:r>
              <w:rPr>
                <w:sz w:val="22"/>
              </w:rPr>
              <w:t>de</w:t>
            </w:r>
            <w:r>
              <w:rPr>
                <w:spacing w:val="-11"/>
                <w:sz w:val="22"/>
              </w:rPr>
              <w:t> </w:t>
            </w:r>
            <w:r>
              <w:rPr>
                <w:sz w:val="22"/>
              </w:rPr>
              <w:t>servicios</w:t>
            </w:r>
            <w:r>
              <w:rPr>
                <w:spacing w:val="-11"/>
                <w:sz w:val="22"/>
              </w:rPr>
              <w:t> </w:t>
            </w:r>
            <w:r>
              <w:rPr>
                <w:sz w:val="22"/>
              </w:rPr>
              <w:t>que permitan mayores índices de</w:t>
            </w:r>
          </w:p>
          <w:p>
            <w:pPr>
              <w:pStyle w:val="TableParagraph"/>
              <w:ind w:left="92" w:right="86"/>
              <w:jc w:val="center"/>
              <w:rPr>
                <w:sz w:val="22"/>
              </w:rPr>
            </w:pPr>
            <w:r>
              <w:rPr>
                <w:spacing w:val="-2"/>
                <w:sz w:val="22"/>
              </w:rPr>
              <w:t>producción</w:t>
            </w:r>
          </w:p>
        </w:tc>
        <w:tc>
          <w:tcPr>
            <w:tcW w:w="4961" w:type="dxa"/>
          </w:tcPr>
          <w:p>
            <w:pPr>
              <w:pStyle w:val="TableParagraph"/>
              <w:spacing w:line="276" w:lineRule="auto"/>
              <w:ind w:left="259" w:right="251" w:hanging="1"/>
              <w:jc w:val="center"/>
              <w:rPr>
                <w:sz w:val="22"/>
              </w:rPr>
            </w:pPr>
            <w:r>
              <w:rPr>
                <w:sz w:val="22"/>
              </w:rPr>
              <w:t>Dependencia de las Eps con plan de reorganización</w:t>
            </w:r>
            <w:r>
              <w:rPr>
                <w:spacing w:val="-8"/>
                <w:sz w:val="22"/>
              </w:rPr>
              <w:t> </w:t>
            </w:r>
            <w:r>
              <w:rPr>
                <w:sz w:val="22"/>
              </w:rPr>
              <w:t>institucional</w:t>
            </w:r>
            <w:r>
              <w:rPr>
                <w:spacing w:val="-9"/>
                <w:sz w:val="22"/>
              </w:rPr>
              <w:t> </w:t>
            </w:r>
            <w:r>
              <w:rPr>
                <w:sz w:val="22"/>
              </w:rPr>
              <w:t>y/o</w:t>
            </w:r>
            <w:r>
              <w:rPr>
                <w:spacing w:val="-8"/>
                <w:sz w:val="22"/>
              </w:rPr>
              <w:t> </w:t>
            </w:r>
            <w:r>
              <w:rPr>
                <w:sz w:val="22"/>
              </w:rPr>
              <w:t>plan</w:t>
            </w:r>
            <w:r>
              <w:rPr>
                <w:spacing w:val="-8"/>
                <w:sz w:val="22"/>
              </w:rPr>
              <w:t> </w:t>
            </w:r>
            <w:r>
              <w:rPr>
                <w:sz w:val="22"/>
              </w:rPr>
              <w:t>de</w:t>
            </w:r>
            <w:r>
              <w:rPr>
                <w:spacing w:val="-8"/>
                <w:sz w:val="22"/>
              </w:rPr>
              <w:t> </w:t>
            </w:r>
            <w:r>
              <w:rPr>
                <w:sz w:val="22"/>
              </w:rPr>
              <w:t>ajuste</w:t>
            </w:r>
          </w:p>
          <w:p>
            <w:pPr>
              <w:pStyle w:val="TableParagraph"/>
              <w:ind w:left="72" w:right="66"/>
              <w:jc w:val="center"/>
              <w:rPr>
                <w:sz w:val="22"/>
              </w:rPr>
            </w:pPr>
            <w:r>
              <w:rPr>
                <w:spacing w:val="-2"/>
                <w:sz w:val="22"/>
              </w:rPr>
              <w:t>financiero.</w:t>
            </w:r>
          </w:p>
        </w:tc>
      </w:tr>
      <w:tr>
        <w:trPr>
          <w:trHeight w:val="872" w:hRule="atLeast"/>
        </w:trPr>
        <w:tc>
          <w:tcPr>
            <w:tcW w:w="4060" w:type="dxa"/>
          </w:tcPr>
          <w:p>
            <w:pPr>
              <w:pStyle w:val="TableParagraph"/>
              <w:spacing w:line="276" w:lineRule="auto"/>
              <w:ind w:left="176" w:right="167" w:hanging="3"/>
              <w:jc w:val="center"/>
              <w:rPr>
                <w:sz w:val="22"/>
              </w:rPr>
            </w:pPr>
            <w:r>
              <w:rPr>
                <w:sz w:val="22"/>
              </w:rPr>
              <w:t>Impulsar estrategias publicidad y captación</w:t>
            </w:r>
            <w:r>
              <w:rPr>
                <w:spacing w:val="-8"/>
                <w:sz w:val="22"/>
              </w:rPr>
              <w:t> </w:t>
            </w:r>
            <w:r>
              <w:rPr>
                <w:sz w:val="22"/>
              </w:rPr>
              <w:t>de</w:t>
            </w:r>
            <w:r>
              <w:rPr>
                <w:spacing w:val="-8"/>
                <w:sz w:val="22"/>
              </w:rPr>
              <w:t> </w:t>
            </w:r>
            <w:r>
              <w:rPr>
                <w:sz w:val="22"/>
              </w:rPr>
              <w:t>usuarios</w:t>
            </w:r>
            <w:r>
              <w:rPr>
                <w:spacing w:val="-8"/>
                <w:sz w:val="22"/>
              </w:rPr>
              <w:t> </w:t>
            </w:r>
            <w:r>
              <w:rPr>
                <w:sz w:val="22"/>
              </w:rPr>
              <w:t>en</w:t>
            </w:r>
            <w:r>
              <w:rPr>
                <w:spacing w:val="-8"/>
                <w:sz w:val="22"/>
              </w:rPr>
              <w:t> </w:t>
            </w:r>
            <w:r>
              <w:rPr>
                <w:sz w:val="22"/>
              </w:rPr>
              <w:t>los</w:t>
            </w:r>
            <w:r>
              <w:rPr>
                <w:spacing w:val="-8"/>
                <w:sz w:val="22"/>
              </w:rPr>
              <w:t> </w:t>
            </w:r>
            <w:r>
              <w:rPr>
                <w:sz w:val="22"/>
              </w:rPr>
              <w:t>servicios</w:t>
            </w:r>
          </w:p>
          <w:p>
            <w:pPr>
              <w:pStyle w:val="TableParagraph"/>
              <w:ind w:left="92" w:right="85"/>
              <w:jc w:val="center"/>
              <w:rPr>
                <w:sz w:val="22"/>
              </w:rPr>
            </w:pPr>
            <w:r>
              <w:rPr>
                <w:sz w:val="22"/>
              </w:rPr>
              <w:t>de</w:t>
            </w:r>
            <w:r>
              <w:rPr>
                <w:spacing w:val="-1"/>
                <w:sz w:val="22"/>
              </w:rPr>
              <w:t> </w:t>
            </w:r>
            <w:r>
              <w:rPr>
                <w:sz w:val="22"/>
              </w:rPr>
              <w:t>mayor </w:t>
            </w:r>
            <w:r>
              <w:rPr>
                <w:spacing w:val="-2"/>
                <w:sz w:val="22"/>
              </w:rPr>
              <w:t>rentabilidad</w:t>
            </w:r>
          </w:p>
        </w:tc>
        <w:tc>
          <w:tcPr>
            <w:tcW w:w="4961" w:type="dxa"/>
          </w:tcPr>
          <w:p>
            <w:pPr>
              <w:pStyle w:val="TableParagraph"/>
              <w:spacing w:line="276" w:lineRule="auto"/>
              <w:ind w:left="72" w:right="65"/>
              <w:jc w:val="center"/>
              <w:rPr>
                <w:sz w:val="22"/>
              </w:rPr>
            </w:pPr>
            <w:r>
              <w:rPr>
                <w:sz w:val="22"/>
              </w:rPr>
              <w:t>Continuos</w:t>
            </w:r>
            <w:r>
              <w:rPr>
                <w:spacing w:val="-7"/>
                <w:sz w:val="22"/>
              </w:rPr>
              <w:t> </w:t>
            </w:r>
            <w:r>
              <w:rPr>
                <w:sz w:val="22"/>
              </w:rPr>
              <w:t>errores</w:t>
            </w:r>
            <w:r>
              <w:rPr>
                <w:spacing w:val="-7"/>
                <w:sz w:val="22"/>
              </w:rPr>
              <w:t> </w:t>
            </w:r>
            <w:r>
              <w:rPr>
                <w:sz w:val="22"/>
              </w:rPr>
              <w:t>en</w:t>
            </w:r>
            <w:r>
              <w:rPr>
                <w:spacing w:val="-7"/>
                <w:sz w:val="22"/>
              </w:rPr>
              <w:t> </w:t>
            </w:r>
            <w:r>
              <w:rPr>
                <w:sz w:val="22"/>
              </w:rPr>
              <w:t>la</w:t>
            </w:r>
            <w:r>
              <w:rPr>
                <w:spacing w:val="-8"/>
                <w:sz w:val="22"/>
              </w:rPr>
              <w:t> </w:t>
            </w:r>
            <w:r>
              <w:rPr>
                <w:sz w:val="22"/>
              </w:rPr>
              <w:t>generación</w:t>
            </w:r>
            <w:r>
              <w:rPr>
                <w:spacing w:val="-7"/>
                <w:sz w:val="22"/>
              </w:rPr>
              <w:t> </w:t>
            </w:r>
            <w:r>
              <w:rPr>
                <w:sz w:val="22"/>
              </w:rPr>
              <w:t>y</w:t>
            </w:r>
            <w:r>
              <w:rPr>
                <w:spacing w:val="-7"/>
                <w:sz w:val="22"/>
              </w:rPr>
              <w:t> </w:t>
            </w:r>
            <w:r>
              <w:rPr>
                <w:sz w:val="22"/>
              </w:rPr>
              <w:t>radicación de facturas que incrementan las devoluciones,</w:t>
            </w:r>
          </w:p>
          <w:p>
            <w:pPr>
              <w:pStyle w:val="TableParagraph"/>
              <w:ind w:left="72" w:right="63"/>
              <w:jc w:val="center"/>
              <w:rPr>
                <w:sz w:val="22"/>
              </w:rPr>
            </w:pPr>
            <w:r>
              <w:rPr>
                <w:sz w:val="22"/>
              </w:rPr>
              <w:t>objeciones</w:t>
            </w:r>
            <w:r>
              <w:rPr>
                <w:spacing w:val="-4"/>
                <w:sz w:val="22"/>
              </w:rPr>
              <w:t> </w:t>
            </w:r>
            <w:r>
              <w:rPr>
                <w:sz w:val="22"/>
              </w:rPr>
              <w:t>y</w:t>
            </w:r>
            <w:r>
              <w:rPr>
                <w:spacing w:val="-3"/>
                <w:sz w:val="22"/>
              </w:rPr>
              <w:t> </w:t>
            </w:r>
            <w:r>
              <w:rPr>
                <w:spacing w:val="-2"/>
                <w:sz w:val="22"/>
              </w:rPr>
              <w:t>glosas.</w:t>
            </w:r>
          </w:p>
        </w:tc>
      </w:tr>
      <w:tr>
        <w:trPr>
          <w:trHeight w:val="292" w:hRule="atLeast"/>
        </w:trPr>
        <w:tc>
          <w:tcPr>
            <w:tcW w:w="4060" w:type="dxa"/>
            <w:shd w:val="clear" w:color="auto" w:fill="92D050"/>
          </w:tcPr>
          <w:p>
            <w:pPr>
              <w:pStyle w:val="TableParagraph"/>
              <w:spacing w:line="253" w:lineRule="exact"/>
              <w:ind w:left="92" w:right="84"/>
              <w:jc w:val="center"/>
              <w:rPr>
                <w:b/>
                <w:sz w:val="22"/>
              </w:rPr>
            </w:pPr>
            <w:r>
              <w:rPr>
                <w:b/>
                <w:spacing w:val="-2"/>
                <w:sz w:val="22"/>
              </w:rPr>
              <w:t>FORTALEZA</w:t>
            </w:r>
          </w:p>
        </w:tc>
        <w:tc>
          <w:tcPr>
            <w:tcW w:w="4961" w:type="dxa"/>
            <w:shd w:val="clear" w:color="auto" w:fill="C00000"/>
          </w:tcPr>
          <w:p>
            <w:pPr>
              <w:pStyle w:val="TableParagraph"/>
              <w:spacing w:line="253" w:lineRule="exact"/>
              <w:ind w:left="72" w:right="67"/>
              <w:jc w:val="center"/>
              <w:rPr>
                <w:b/>
                <w:sz w:val="22"/>
              </w:rPr>
            </w:pPr>
            <w:r>
              <w:rPr>
                <w:b/>
                <w:color w:val="FFFFFF"/>
                <w:spacing w:val="-2"/>
                <w:sz w:val="22"/>
              </w:rPr>
              <w:t>DEBILIDAD</w:t>
            </w:r>
          </w:p>
        </w:tc>
      </w:tr>
      <w:tr>
        <w:trPr>
          <w:trHeight w:val="2036" w:hRule="atLeast"/>
        </w:trPr>
        <w:tc>
          <w:tcPr>
            <w:tcW w:w="4060" w:type="dxa"/>
          </w:tcPr>
          <w:p>
            <w:pPr>
              <w:pStyle w:val="TableParagraph"/>
              <w:spacing w:line="276" w:lineRule="auto"/>
              <w:ind w:left="138" w:right="133" w:hanging="1"/>
              <w:jc w:val="center"/>
              <w:rPr>
                <w:sz w:val="22"/>
              </w:rPr>
            </w:pPr>
            <w:r>
              <w:rPr>
                <w:sz w:val="22"/>
              </w:rPr>
              <w:t>Información financiera, transparente para los clientes externos y entrega oportuna de informes a los diferentes entes de control, generando confiabilidad, apoyados en un sistema de</w:t>
            </w:r>
            <w:r>
              <w:rPr>
                <w:spacing w:val="-4"/>
                <w:sz w:val="22"/>
              </w:rPr>
              <w:t> </w:t>
            </w:r>
            <w:r>
              <w:rPr>
                <w:sz w:val="22"/>
              </w:rPr>
              <w:t>información</w:t>
            </w:r>
            <w:r>
              <w:rPr>
                <w:spacing w:val="-3"/>
                <w:sz w:val="22"/>
              </w:rPr>
              <w:t> </w:t>
            </w:r>
            <w:r>
              <w:rPr>
                <w:sz w:val="22"/>
              </w:rPr>
              <w:t>reconocido</w:t>
            </w:r>
            <w:r>
              <w:rPr>
                <w:spacing w:val="-4"/>
                <w:sz w:val="22"/>
              </w:rPr>
              <w:t> </w:t>
            </w:r>
            <w:r>
              <w:rPr>
                <w:sz w:val="22"/>
              </w:rPr>
              <w:t>en</w:t>
            </w:r>
            <w:r>
              <w:rPr>
                <w:spacing w:val="-3"/>
                <w:sz w:val="22"/>
              </w:rPr>
              <w:t> </w:t>
            </w:r>
            <w:r>
              <w:rPr>
                <w:sz w:val="22"/>
              </w:rPr>
              <w:t>el</w:t>
            </w:r>
            <w:r>
              <w:rPr>
                <w:spacing w:val="-3"/>
                <w:sz w:val="22"/>
              </w:rPr>
              <w:t> </w:t>
            </w:r>
            <w:r>
              <w:rPr>
                <w:spacing w:val="-2"/>
                <w:sz w:val="22"/>
              </w:rPr>
              <w:t>sector</w:t>
            </w:r>
          </w:p>
          <w:p>
            <w:pPr>
              <w:pStyle w:val="TableParagraph"/>
              <w:ind w:left="92" w:right="86"/>
              <w:jc w:val="center"/>
              <w:rPr>
                <w:sz w:val="22"/>
              </w:rPr>
            </w:pPr>
            <w:r>
              <w:rPr>
                <w:spacing w:val="-2"/>
                <w:sz w:val="22"/>
              </w:rPr>
              <w:t>salud.</w:t>
            </w:r>
          </w:p>
        </w:tc>
        <w:tc>
          <w:tcPr>
            <w:tcW w:w="4961" w:type="dxa"/>
          </w:tcPr>
          <w:p>
            <w:pPr>
              <w:pStyle w:val="TableParagraph"/>
              <w:rPr>
                <w:b/>
                <w:sz w:val="22"/>
              </w:rPr>
            </w:pPr>
          </w:p>
          <w:p>
            <w:pPr>
              <w:pStyle w:val="TableParagraph"/>
              <w:rPr>
                <w:b/>
                <w:sz w:val="22"/>
              </w:rPr>
            </w:pPr>
          </w:p>
          <w:p>
            <w:pPr>
              <w:pStyle w:val="TableParagraph"/>
              <w:spacing w:before="112"/>
              <w:rPr>
                <w:b/>
                <w:sz w:val="22"/>
              </w:rPr>
            </w:pPr>
          </w:p>
          <w:p>
            <w:pPr>
              <w:pStyle w:val="TableParagraph"/>
              <w:ind w:left="72"/>
              <w:jc w:val="center"/>
              <w:rPr>
                <w:sz w:val="22"/>
              </w:rPr>
            </w:pPr>
            <w:r>
              <w:rPr>
                <w:sz w:val="22"/>
              </w:rPr>
              <w:t>Pagos</w:t>
            </w:r>
            <w:r>
              <w:rPr>
                <w:spacing w:val="-3"/>
                <w:sz w:val="22"/>
              </w:rPr>
              <w:t> </w:t>
            </w:r>
            <w:r>
              <w:rPr>
                <w:sz w:val="22"/>
              </w:rPr>
              <w:t>variables</w:t>
            </w:r>
            <w:r>
              <w:rPr>
                <w:spacing w:val="-3"/>
                <w:sz w:val="22"/>
              </w:rPr>
              <w:t> </w:t>
            </w:r>
            <w:r>
              <w:rPr>
                <w:sz w:val="22"/>
              </w:rPr>
              <w:t>de</w:t>
            </w:r>
            <w:r>
              <w:rPr>
                <w:spacing w:val="-3"/>
                <w:sz w:val="22"/>
              </w:rPr>
              <w:t> </w:t>
            </w:r>
            <w:r>
              <w:rPr>
                <w:sz w:val="22"/>
              </w:rPr>
              <w:t>las</w:t>
            </w:r>
            <w:r>
              <w:rPr>
                <w:spacing w:val="-2"/>
                <w:sz w:val="22"/>
              </w:rPr>
              <w:t> </w:t>
            </w:r>
            <w:r>
              <w:rPr>
                <w:spacing w:val="-5"/>
                <w:sz w:val="22"/>
              </w:rPr>
              <w:t>EPS</w:t>
            </w:r>
          </w:p>
        </w:tc>
      </w:tr>
      <w:tr>
        <w:trPr>
          <w:trHeight w:val="873" w:hRule="atLeast"/>
        </w:trPr>
        <w:tc>
          <w:tcPr>
            <w:tcW w:w="4060" w:type="dxa"/>
          </w:tcPr>
          <w:p>
            <w:pPr>
              <w:pStyle w:val="TableParagraph"/>
              <w:spacing w:line="253" w:lineRule="exact"/>
              <w:ind w:left="92" w:right="85"/>
              <w:jc w:val="center"/>
              <w:rPr>
                <w:sz w:val="22"/>
              </w:rPr>
            </w:pPr>
            <w:r>
              <w:rPr>
                <w:sz w:val="22"/>
              </w:rPr>
              <w:t>Altos</w:t>
            </w:r>
            <w:r>
              <w:rPr>
                <w:spacing w:val="-4"/>
                <w:sz w:val="22"/>
              </w:rPr>
              <w:t> </w:t>
            </w:r>
            <w:r>
              <w:rPr>
                <w:sz w:val="22"/>
              </w:rPr>
              <w:t>niveles</w:t>
            </w:r>
            <w:r>
              <w:rPr>
                <w:spacing w:val="-3"/>
                <w:sz w:val="22"/>
              </w:rPr>
              <w:t> </w:t>
            </w:r>
            <w:r>
              <w:rPr>
                <w:sz w:val="22"/>
              </w:rPr>
              <w:t>de</w:t>
            </w:r>
            <w:r>
              <w:rPr>
                <w:spacing w:val="-3"/>
                <w:sz w:val="22"/>
              </w:rPr>
              <w:t> </w:t>
            </w:r>
            <w:r>
              <w:rPr>
                <w:sz w:val="22"/>
              </w:rPr>
              <w:t>producción,</w:t>
            </w:r>
            <w:r>
              <w:rPr>
                <w:spacing w:val="-3"/>
                <w:sz w:val="22"/>
              </w:rPr>
              <w:t> </w:t>
            </w:r>
            <w:r>
              <w:rPr>
                <w:sz w:val="22"/>
              </w:rPr>
              <w:t>lo</w:t>
            </w:r>
            <w:r>
              <w:rPr>
                <w:spacing w:val="-3"/>
                <w:sz w:val="22"/>
              </w:rPr>
              <w:t> </w:t>
            </w:r>
            <w:r>
              <w:rPr>
                <w:spacing w:val="-5"/>
                <w:sz w:val="22"/>
              </w:rPr>
              <w:t>que</w:t>
            </w:r>
          </w:p>
          <w:p>
            <w:pPr>
              <w:pStyle w:val="TableParagraph"/>
              <w:spacing w:line="290" w:lineRule="atLeast" w:before="2"/>
              <w:ind w:left="94" w:right="84"/>
              <w:jc w:val="center"/>
              <w:rPr>
                <w:sz w:val="22"/>
              </w:rPr>
            </w:pPr>
            <w:r>
              <w:rPr>
                <w:sz w:val="22"/>
              </w:rPr>
              <w:t>permite</w:t>
            </w:r>
            <w:r>
              <w:rPr>
                <w:spacing w:val="-6"/>
                <w:sz w:val="22"/>
              </w:rPr>
              <w:t> </w:t>
            </w:r>
            <w:r>
              <w:rPr>
                <w:sz w:val="22"/>
              </w:rPr>
              <w:t>un</w:t>
            </w:r>
            <w:r>
              <w:rPr>
                <w:spacing w:val="-6"/>
                <w:sz w:val="22"/>
              </w:rPr>
              <w:t> </w:t>
            </w:r>
            <w:r>
              <w:rPr>
                <w:sz w:val="22"/>
              </w:rPr>
              <w:t>mayor</w:t>
            </w:r>
            <w:r>
              <w:rPr>
                <w:spacing w:val="-7"/>
                <w:sz w:val="22"/>
              </w:rPr>
              <w:t> </w:t>
            </w:r>
            <w:r>
              <w:rPr>
                <w:sz w:val="22"/>
              </w:rPr>
              <w:t>nivel</w:t>
            </w:r>
            <w:r>
              <w:rPr>
                <w:spacing w:val="-7"/>
                <w:sz w:val="22"/>
              </w:rPr>
              <w:t> </w:t>
            </w:r>
            <w:r>
              <w:rPr>
                <w:sz w:val="22"/>
              </w:rPr>
              <w:t>de</w:t>
            </w:r>
            <w:r>
              <w:rPr>
                <w:spacing w:val="-6"/>
                <w:sz w:val="22"/>
              </w:rPr>
              <w:t> </w:t>
            </w:r>
            <w:r>
              <w:rPr>
                <w:sz w:val="22"/>
              </w:rPr>
              <w:t>cobro</w:t>
            </w:r>
            <w:r>
              <w:rPr>
                <w:spacing w:val="-6"/>
                <w:sz w:val="22"/>
              </w:rPr>
              <w:t> </w:t>
            </w:r>
            <w:r>
              <w:rPr>
                <w:sz w:val="22"/>
              </w:rPr>
              <w:t>a</w:t>
            </w:r>
            <w:r>
              <w:rPr>
                <w:spacing w:val="-6"/>
                <w:sz w:val="22"/>
              </w:rPr>
              <w:t> </w:t>
            </w:r>
            <w:r>
              <w:rPr>
                <w:sz w:val="22"/>
              </w:rPr>
              <w:t>las </w:t>
            </w:r>
            <w:r>
              <w:rPr>
                <w:spacing w:val="-4"/>
                <w:sz w:val="22"/>
              </w:rPr>
              <w:t>EPS.</w:t>
            </w:r>
          </w:p>
        </w:tc>
        <w:tc>
          <w:tcPr>
            <w:tcW w:w="4961" w:type="dxa"/>
          </w:tcPr>
          <w:p>
            <w:pPr>
              <w:pStyle w:val="TableParagraph"/>
              <w:spacing w:line="276" w:lineRule="auto" w:before="145"/>
              <w:ind w:left="2161" w:hanging="1829"/>
              <w:rPr>
                <w:sz w:val="22"/>
              </w:rPr>
            </w:pPr>
            <w:r>
              <w:rPr>
                <w:sz w:val="22"/>
              </w:rPr>
              <w:t>Insuficiencia</w:t>
            </w:r>
            <w:r>
              <w:rPr>
                <w:spacing w:val="-8"/>
                <w:sz w:val="22"/>
              </w:rPr>
              <w:t> </w:t>
            </w:r>
            <w:r>
              <w:rPr>
                <w:sz w:val="22"/>
              </w:rPr>
              <w:t>documental</w:t>
            </w:r>
            <w:r>
              <w:rPr>
                <w:spacing w:val="-9"/>
                <w:sz w:val="22"/>
              </w:rPr>
              <w:t> </w:t>
            </w:r>
            <w:r>
              <w:rPr>
                <w:sz w:val="22"/>
              </w:rPr>
              <w:t>para</w:t>
            </w:r>
            <w:r>
              <w:rPr>
                <w:spacing w:val="-8"/>
                <w:sz w:val="22"/>
              </w:rPr>
              <w:t> </w:t>
            </w:r>
            <w:r>
              <w:rPr>
                <w:sz w:val="22"/>
              </w:rPr>
              <w:t>el</w:t>
            </w:r>
            <w:r>
              <w:rPr>
                <w:spacing w:val="-8"/>
                <w:sz w:val="22"/>
              </w:rPr>
              <w:t> </w:t>
            </w:r>
            <w:r>
              <w:rPr>
                <w:sz w:val="22"/>
              </w:rPr>
              <w:t>reclamo</w:t>
            </w:r>
            <w:r>
              <w:rPr>
                <w:spacing w:val="-8"/>
                <w:sz w:val="22"/>
              </w:rPr>
              <w:t> </w:t>
            </w:r>
            <w:r>
              <w:rPr>
                <w:sz w:val="22"/>
              </w:rPr>
              <w:t>de </w:t>
            </w:r>
            <w:r>
              <w:rPr>
                <w:spacing w:val="-2"/>
                <w:sz w:val="22"/>
              </w:rPr>
              <w:t>glosas</w:t>
            </w:r>
          </w:p>
        </w:tc>
      </w:tr>
    </w:tbl>
    <w:p>
      <w:pPr>
        <w:pStyle w:val="BodyText"/>
        <w:spacing w:before="203"/>
        <w:rPr>
          <w:b/>
        </w:rPr>
      </w:pPr>
    </w:p>
    <w:p>
      <w:pPr>
        <w:pStyle w:val="BodyText"/>
        <w:spacing w:line="276" w:lineRule="auto"/>
        <w:ind w:left="622" w:right="417"/>
      </w:pPr>
      <w:r>
        <w:rPr>
          <w:b/>
        </w:rPr>
        <w:t>ESTRATEGIAS</w:t>
      </w:r>
      <w:r>
        <w:rPr>
          <w:b/>
          <w:spacing w:val="80"/>
        </w:rPr>
        <w:t> </w:t>
      </w:r>
      <w:r>
        <w:rPr>
          <w:b/>
        </w:rPr>
        <w:t>TIPO</w:t>
      </w:r>
      <w:r>
        <w:rPr>
          <w:b/>
          <w:spacing w:val="80"/>
        </w:rPr>
        <w:t> </w:t>
      </w:r>
      <w:r>
        <w:rPr>
          <w:b/>
        </w:rPr>
        <w:t>F.O</w:t>
      </w:r>
      <w:r>
        <w:rPr>
          <w:b/>
          <w:spacing w:val="80"/>
        </w:rPr>
        <w:t> </w:t>
      </w:r>
      <w:r>
        <w:rPr/>
        <w:t>Utilice</w:t>
      </w:r>
      <w:r>
        <w:rPr>
          <w:spacing w:val="80"/>
        </w:rPr>
        <w:t> </w:t>
      </w:r>
      <w:r>
        <w:rPr/>
        <w:t>las</w:t>
      </w:r>
      <w:r>
        <w:rPr>
          <w:spacing w:val="80"/>
        </w:rPr>
        <w:t> </w:t>
      </w:r>
      <w:r>
        <w:rPr/>
        <w:t>fortalezas</w:t>
      </w:r>
      <w:r>
        <w:rPr>
          <w:spacing w:val="80"/>
        </w:rPr>
        <w:t> </w:t>
      </w:r>
      <w:r>
        <w:rPr/>
        <w:t>y</w:t>
      </w:r>
      <w:r>
        <w:rPr>
          <w:spacing w:val="80"/>
        </w:rPr>
        <w:t> </w:t>
      </w:r>
      <w:r>
        <w:rPr/>
        <w:t>oportunidades</w:t>
      </w:r>
      <w:r>
        <w:rPr>
          <w:spacing w:val="80"/>
        </w:rPr>
        <w:t> </w:t>
      </w:r>
      <w:r>
        <w:rPr/>
        <w:t>para</w:t>
      </w:r>
      <w:r>
        <w:rPr>
          <w:spacing w:val="80"/>
        </w:rPr>
        <w:t> </w:t>
      </w:r>
      <w:r>
        <w:rPr/>
        <w:t>definir estrategias, que permitan mejorar la gestión del HDSA:</w:t>
      </w:r>
    </w:p>
    <w:p>
      <w:pPr>
        <w:pStyle w:val="ListParagraph"/>
        <w:numPr>
          <w:ilvl w:val="0"/>
          <w:numId w:val="14"/>
        </w:numPr>
        <w:tabs>
          <w:tab w:pos="1342" w:val="left" w:leader="none"/>
        </w:tabs>
        <w:spacing w:line="276" w:lineRule="auto" w:before="242" w:after="0"/>
        <w:ind w:left="1342" w:right="621" w:hanging="360"/>
        <w:jc w:val="both"/>
        <w:rPr>
          <w:sz w:val="24"/>
        </w:rPr>
      </w:pPr>
      <w:r>
        <w:rPr>
          <w:sz w:val="24"/>
        </w:rPr>
        <w:t>Incorporar</w:t>
      </w:r>
      <w:r>
        <w:rPr>
          <w:spacing w:val="-10"/>
          <w:sz w:val="24"/>
        </w:rPr>
        <w:t> </w:t>
      </w:r>
      <w:r>
        <w:rPr>
          <w:sz w:val="24"/>
        </w:rPr>
        <w:t>las</w:t>
      </w:r>
      <w:r>
        <w:rPr>
          <w:spacing w:val="-10"/>
          <w:sz w:val="24"/>
        </w:rPr>
        <w:t> </w:t>
      </w:r>
      <w:r>
        <w:rPr>
          <w:sz w:val="24"/>
        </w:rPr>
        <w:t>actualizaciones</w:t>
      </w:r>
      <w:r>
        <w:rPr>
          <w:spacing w:val="-10"/>
          <w:sz w:val="24"/>
        </w:rPr>
        <w:t> </w:t>
      </w:r>
      <w:r>
        <w:rPr>
          <w:sz w:val="24"/>
        </w:rPr>
        <w:t>tecnológicas</w:t>
      </w:r>
      <w:r>
        <w:rPr>
          <w:spacing w:val="-10"/>
          <w:sz w:val="24"/>
        </w:rPr>
        <w:t> </w:t>
      </w:r>
      <w:r>
        <w:rPr>
          <w:sz w:val="24"/>
        </w:rPr>
        <w:t>en</w:t>
      </w:r>
      <w:r>
        <w:rPr>
          <w:spacing w:val="-9"/>
          <w:sz w:val="24"/>
        </w:rPr>
        <w:t> </w:t>
      </w:r>
      <w:r>
        <w:rPr>
          <w:sz w:val="24"/>
        </w:rPr>
        <w:t>las</w:t>
      </w:r>
      <w:r>
        <w:rPr>
          <w:spacing w:val="-10"/>
          <w:sz w:val="24"/>
        </w:rPr>
        <w:t> </w:t>
      </w:r>
      <w:r>
        <w:rPr>
          <w:sz w:val="24"/>
        </w:rPr>
        <w:t>prácticas</w:t>
      </w:r>
      <w:r>
        <w:rPr>
          <w:spacing w:val="-10"/>
          <w:sz w:val="24"/>
        </w:rPr>
        <w:t> </w:t>
      </w:r>
      <w:r>
        <w:rPr>
          <w:sz w:val="24"/>
        </w:rPr>
        <w:t>del</w:t>
      </w:r>
      <w:r>
        <w:rPr>
          <w:spacing w:val="-10"/>
          <w:sz w:val="24"/>
        </w:rPr>
        <w:t> </w:t>
      </w:r>
      <w:r>
        <w:rPr>
          <w:sz w:val="24"/>
        </w:rPr>
        <w:t>Hospital,</w:t>
      </w:r>
      <w:r>
        <w:rPr>
          <w:spacing w:val="-10"/>
          <w:sz w:val="24"/>
        </w:rPr>
        <w:t> </w:t>
      </w:r>
      <w:r>
        <w:rPr>
          <w:sz w:val="24"/>
        </w:rPr>
        <w:t>que permitan aumentar la productividad, para mantener la calidad de los productos y servicios.</w:t>
      </w:r>
    </w:p>
    <w:p>
      <w:pPr>
        <w:pStyle w:val="ListParagraph"/>
        <w:numPr>
          <w:ilvl w:val="0"/>
          <w:numId w:val="14"/>
        </w:numPr>
        <w:tabs>
          <w:tab w:pos="1342" w:val="left" w:leader="none"/>
        </w:tabs>
        <w:spacing w:line="273" w:lineRule="auto" w:before="0" w:after="0"/>
        <w:ind w:left="1342" w:right="622" w:hanging="360"/>
        <w:jc w:val="both"/>
        <w:rPr>
          <w:sz w:val="24"/>
        </w:rPr>
      </w:pPr>
      <w:r>
        <w:rPr>
          <w:sz w:val="24"/>
        </w:rPr>
        <w:t>Mejoramiento</w:t>
      </w:r>
      <w:r>
        <w:rPr>
          <w:spacing w:val="-8"/>
          <w:sz w:val="24"/>
        </w:rPr>
        <w:t> </w:t>
      </w:r>
      <w:r>
        <w:rPr>
          <w:sz w:val="24"/>
        </w:rPr>
        <w:t>de</w:t>
      </w:r>
      <w:r>
        <w:rPr>
          <w:spacing w:val="-7"/>
          <w:sz w:val="24"/>
        </w:rPr>
        <w:t> </w:t>
      </w:r>
      <w:r>
        <w:rPr>
          <w:sz w:val="24"/>
        </w:rPr>
        <w:t>la</w:t>
      </w:r>
      <w:r>
        <w:rPr>
          <w:spacing w:val="-10"/>
          <w:sz w:val="24"/>
        </w:rPr>
        <w:t> </w:t>
      </w:r>
      <w:r>
        <w:rPr>
          <w:sz w:val="24"/>
        </w:rPr>
        <w:t>infraestructura</w:t>
      </w:r>
      <w:r>
        <w:rPr>
          <w:spacing w:val="-7"/>
          <w:sz w:val="24"/>
        </w:rPr>
        <w:t> </w:t>
      </w:r>
      <w:r>
        <w:rPr>
          <w:sz w:val="24"/>
        </w:rPr>
        <w:t>física,</w:t>
      </w:r>
      <w:r>
        <w:rPr>
          <w:spacing w:val="-8"/>
          <w:sz w:val="24"/>
        </w:rPr>
        <w:t> </w:t>
      </w:r>
      <w:r>
        <w:rPr>
          <w:sz w:val="24"/>
        </w:rPr>
        <w:t>en</w:t>
      </w:r>
      <w:r>
        <w:rPr>
          <w:spacing w:val="-7"/>
          <w:sz w:val="24"/>
        </w:rPr>
        <w:t> </w:t>
      </w:r>
      <w:r>
        <w:rPr>
          <w:sz w:val="24"/>
        </w:rPr>
        <w:t>relación</w:t>
      </w:r>
      <w:r>
        <w:rPr>
          <w:spacing w:val="-7"/>
          <w:sz w:val="24"/>
        </w:rPr>
        <w:t> </w:t>
      </w:r>
      <w:r>
        <w:rPr>
          <w:sz w:val="24"/>
        </w:rPr>
        <w:t>al</w:t>
      </w:r>
      <w:r>
        <w:rPr>
          <w:spacing w:val="-7"/>
          <w:sz w:val="24"/>
        </w:rPr>
        <w:t> </w:t>
      </w:r>
      <w:r>
        <w:rPr>
          <w:sz w:val="24"/>
        </w:rPr>
        <w:t>aumento</w:t>
      </w:r>
      <w:r>
        <w:rPr>
          <w:spacing w:val="-8"/>
          <w:sz w:val="24"/>
        </w:rPr>
        <w:t> </w:t>
      </w:r>
      <w:r>
        <w:rPr>
          <w:sz w:val="24"/>
        </w:rPr>
        <w:t>de</w:t>
      </w:r>
      <w:r>
        <w:rPr>
          <w:spacing w:val="-7"/>
          <w:sz w:val="24"/>
        </w:rPr>
        <w:t> </w:t>
      </w:r>
      <w:r>
        <w:rPr>
          <w:sz w:val="24"/>
        </w:rPr>
        <w:t>recursos públicos, desplegados para el Hospital</w:t>
      </w:r>
    </w:p>
    <w:p>
      <w:pPr>
        <w:pStyle w:val="ListParagraph"/>
        <w:numPr>
          <w:ilvl w:val="0"/>
          <w:numId w:val="14"/>
        </w:numPr>
        <w:tabs>
          <w:tab w:pos="1342" w:val="left" w:leader="none"/>
        </w:tabs>
        <w:spacing w:line="240" w:lineRule="auto" w:before="2" w:after="0"/>
        <w:ind w:left="1342" w:right="0" w:hanging="360"/>
        <w:jc w:val="left"/>
        <w:rPr>
          <w:sz w:val="24"/>
        </w:rPr>
      </w:pPr>
      <w:r>
        <w:rPr>
          <w:sz w:val="24"/>
        </w:rPr>
        <w:t>Ampliación</w:t>
      </w:r>
      <w:r>
        <w:rPr>
          <w:spacing w:val="-6"/>
          <w:sz w:val="24"/>
        </w:rPr>
        <w:t> </w:t>
      </w:r>
      <w:r>
        <w:rPr>
          <w:sz w:val="24"/>
        </w:rPr>
        <w:t>del</w:t>
      </w:r>
      <w:r>
        <w:rPr>
          <w:spacing w:val="-3"/>
          <w:sz w:val="24"/>
        </w:rPr>
        <w:t> </w:t>
      </w:r>
      <w:r>
        <w:rPr>
          <w:sz w:val="24"/>
        </w:rPr>
        <w:t>portafolio</w:t>
      </w:r>
      <w:r>
        <w:rPr>
          <w:spacing w:val="-4"/>
          <w:sz w:val="24"/>
        </w:rPr>
        <w:t> </w:t>
      </w:r>
      <w:r>
        <w:rPr>
          <w:sz w:val="24"/>
        </w:rPr>
        <w:t>de</w:t>
      </w:r>
      <w:r>
        <w:rPr>
          <w:spacing w:val="-3"/>
          <w:sz w:val="24"/>
        </w:rPr>
        <w:t> </w:t>
      </w:r>
      <w:r>
        <w:rPr>
          <w:sz w:val="24"/>
        </w:rPr>
        <w:t>servicios</w:t>
      </w:r>
      <w:r>
        <w:rPr>
          <w:spacing w:val="-7"/>
          <w:sz w:val="24"/>
        </w:rPr>
        <w:t> </w:t>
      </w:r>
      <w:r>
        <w:rPr>
          <w:sz w:val="24"/>
        </w:rPr>
        <w:t>para</w:t>
      </w:r>
      <w:r>
        <w:rPr>
          <w:spacing w:val="-3"/>
          <w:sz w:val="24"/>
        </w:rPr>
        <w:t> </w:t>
      </w:r>
      <w:r>
        <w:rPr>
          <w:sz w:val="24"/>
        </w:rPr>
        <w:t>la</w:t>
      </w:r>
      <w:r>
        <w:rPr>
          <w:spacing w:val="-3"/>
          <w:sz w:val="24"/>
        </w:rPr>
        <w:t> </w:t>
      </w:r>
      <w:r>
        <w:rPr>
          <w:spacing w:val="-2"/>
          <w:sz w:val="24"/>
        </w:rPr>
        <w:t>región.</w:t>
      </w:r>
    </w:p>
    <w:p>
      <w:pPr>
        <w:pStyle w:val="ListParagraph"/>
        <w:numPr>
          <w:ilvl w:val="0"/>
          <w:numId w:val="14"/>
        </w:numPr>
        <w:tabs>
          <w:tab w:pos="1342" w:val="left" w:leader="none"/>
        </w:tabs>
        <w:spacing w:line="240" w:lineRule="auto" w:before="41" w:after="0"/>
        <w:ind w:left="1342" w:right="0" w:hanging="360"/>
        <w:jc w:val="left"/>
        <w:rPr>
          <w:sz w:val="24"/>
        </w:rPr>
      </w:pPr>
      <w:r>
        <w:rPr>
          <w:sz w:val="24"/>
        </w:rPr>
        <w:t>Fortalecer</w:t>
      </w:r>
      <w:r>
        <w:rPr>
          <w:spacing w:val="-7"/>
          <w:sz w:val="24"/>
        </w:rPr>
        <w:t> </w:t>
      </w:r>
      <w:r>
        <w:rPr>
          <w:sz w:val="24"/>
        </w:rPr>
        <w:t>el</w:t>
      </w:r>
      <w:r>
        <w:rPr>
          <w:spacing w:val="-4"/>
          <w:sz w:val="24"/>
        </w:rPr>
        <w:t> </w:t>
      </w:r>
      <w:r>
        <w:rPr>
          <w:sz w:val="24"/>
        </w:rPr>
        <w:t>Sistema</w:t>
      </w:r>
      <w:r>
        <w:rPr>
          <w:spacing w:val="-4"/>
          <w:sz w:val="24"/>
        </w:rPr>
        <w:t> </w:t>
      </w:r>
      <w:r>
        <w:rPr>
          <w:sz w:val="24"/>
        </w:rPr>
        <w:t>Único</w:t>
      </w:r>
      <w:r>
        <w:rPr>
          <w:spacing w:val="-5"/>
          <w:sz w:val="24"/>
        </w:rPr>
        <w:t> </w:t>
      </w:r>
      <w:r>
        <w:rPr>
          <w:sz w:val="24"/>
        </w:rPr>
        <w:t>de</w:t>
      </w:r>
      <w:r>
        <w:rPr>
          <w:spacing w:val="-4"/>
          <w:sz w:val="24"/>
        </w:rPr>
        <w:t> </w:t>
      </w:r>
      <w:r>
        <w:rPr>
          <w:sz w:val="24"/>
        </w:rPr>
        <w:t>Acreditación</w:t>
      </w:r>
      <w:r>
        <w:rPr>
          <w:spacing w:val="-4"/>
          <w:sz w:val="24"/>
        </w:rPr>
        <w:t> </w:t>
      </w:r>
      <w:r>
        <w:rPr>
          <w:spacing w:val="-2"/>
          <w:sz w:val="24"/>
        </w:rPr>
        <w:t>Institucional</w:t>
      </w:r>
    </w:p>
    <w:p>
      <w:pPr>
        <w:pStyle w:val="ListParagraph"/>
        <w:numPr>
          <w:ilvl w:val="0"/>
          <w:numId w:val="14"/>
        </w:numPr>
        <w:tabs>
          <w:tab w:pos="1408" w:val="left" w:leader="none"/>
        </w:tabs>
        <w:spacing w:line="240" w:lineRule="auto" w:before="39" w:after="0"/>
        <w:ind w:left="1408" w:right="0" w:hanging="426"/>
        <w:jc w:val="left"/>
        <w:rPr>
          <w:sz w:val="24"/>
        </w:rPr>
      </w:pPr>
      <w:r>
        <w:rPr>
          <w:sz w:val="24"/>
        </w:rPr>
        <w:t>Optimizar</w:t>
      </w:r>
      <w:r>
        <w:rPr>
          <w:spacing w:val="-13"/>
          <w:sz w:val="24"/>
        </w:rPr>
        <w:t> </w:t>
      </w:r>
      <w:r>
        <w:rPr>
          <w:sz w:val="24"/>
        </w:rPr>
        <w:t>la</w:t>
      </w:r>
      <w:r>
        <w:rPr>
          <w:spacing w:val="-12"/>
          <w:sz w:val="24"/>
        </w:rPr>
        <w:t> </w:t>
      </w:r>
      <w:r>
        <w:rPr>
          <w:sz w:val="24"/>
        </w:rPr>
        <w:t>infraestructura</w:t>
      </w:r>
      <w:r>
        <w:rPr>
          <w:spacing w:val="-11"/>
          <w:sz w:val="24"/>
        </w:rPr>
        <w:t> </w:t>
      </w:r>
      <w:r>
        <w:rPr>
          <w:sz w:val="24"/>
        </w:rPr>
        <w:t>para</w:t>
      </w:r>
      <w:r>
        <w:rPr>
          <w:spacing w:val="-12"/>
          <w:sz w:val="24"/>
        </w:rPr>
        <w:t> </w:t>
      </w:r>
      <w:r>
        <w:rPr>
          <w:sz w:val="24"/>
        </w:rPr>
        <w:t>facilitar</w:t>
      </w:r>
      <w:r>
        <w:rPr>
          <w:spacing w:val="-12"/>
          <w:sz w:val="24"/>
        </w:rPr>
        <w:t> </w:t>
      </w:r>
      <w:r>
        <w:rPr>
          <w:sz w:val="24"/>
        </w:rPr>
        <w:t>el</w:t>
      </w:r>
      <w:r>
        <w:rPr>
          <w:spacing w:val="-11"/>
          <w:sz w:val="24"/>
        </w:rPr>
        <w:t> </w:t>
      </w:r>
      <w:r>
        <w:rPr>
          <w:sz w:val="24"/>
        </w:rPr>
        <w:t>acceso</w:t>
      </w:r>
      <w:r>
        <w:rPr>
          <w:spacing w:val="-12"/>
          <w:sz w:val="24"/>
        </w:rPr>
        <w:t> </w:t>
      </w:r>
      <w:r>
        <w:rPr>
          <w:sz w:val="24"/>
        </w:rPr>
        <w:t>a</w:t>
      </w:r>
      <w:r>
        <w:rPr>
          <w:spacing w:val="-12"/>
          <w:sz w:val="24"/>
        </w:rPr>
        <w:t> </w:t>
      </w:r>
      <w:r>
        <w:rPr>
          <w:sz w:val="24"/>
        </w:rPr>
        <w:t>la</w:t>
      </w:r>
      <w:r>
        <w:rPr>
          <w:spacing w:val="-12"/>
          <w:sz w:val="24"/>
        </w:rPr>
        <w:t> </w:t>
      </w:r>
      <w:r>
        <w:rPr>
          <w:sz w:val="24"/>
        </w:rPr>
        <w:t>población</w:t>
      </w:r>
      <w:r>
        <w:rPr>
          <w:spacing w:val="-12"/>
          <w:sz w:val="24"/>
        </w:rPr>
        <w:t> </w:t>
      </w:r>
      <w:r>
        <w:rPr>
          <w:spacing w:val="-2"/>
          <w:sz w:val="24"/>
        </w:rPr>
        <w:t>(Inclusión).</w:t>
      </w:r>
    </w:p>
    <w:p>
      <w:pPr>
        <w:pStyle w:val="ListParagraph"/>
        <w:numPr>
          <w:ilvl w:val="0"/>
          <w:numId w:val="14"/>
        </w:numPr>
        <w:tabs>
          <w:tab w:pos="1342" w:val="left" w:leader="none"/>
        </w:tabs>
        <w:spacing w:line="240" w:lineRule="auto" w:before="41" w:after="0"/>
        <w:ind w:left="1342" w:right="0" w:hanging="360"/>
        <w:jc w:val="left"/>
        <w:rPr>
          <w:sz w:val="24"/>
        </w:rPr>
      </w:pPr>
      <w:r>
        <w:rPr>
          <w:sz w:val="24"/>
        </w:rPr>
        <w:t>Implementar</w:t>
      </w:r>
      <w:r>
        <w:rPr>
          <w:spacing w:val="-8"/>
          <w:sz w:val="24"/>
        </w:rPr>
        <w:t> </w:t>
      </w:r>
      <w:r>
        <w:rPr>
          <w:sz w:val="24"/>
        </w:rPr>
        <w:t>instrumentos</w:t>
      </w:r>
      <w:r>
        <w:rPr>
          <w:spacing w:val="-8"/>
          <w:sz w:val="24"/>
        </w:rPr>
        <w:t> </w:t>
      </w:r>
      <w:r>
        <w:rPr>
          <w:spacing w:val="-2"/>
          <w:sz w:val="24"/>
        </w:rPr>
        <w:t>archivísticos.</w:t>
      </w:r>
    </w:p>
    <w:p>
      <w:pPr>
        <w:pStyle w:val="ListParagraph"/>
        <w:numPr>
          <w:ilvl w:val="0"/>
          <w:numId w:val="14"/>
        </w:numPr>
        <w:tabs>
          <w:tab w:pos="1342" w:val="left" w:leader="none"/>
        </w:tabs>
        <w:spacing w:line="276" w:lineRule="auto" w:before="42" w:after="0"/>
        <w:ind w:left="1342" w:right="621" w:hanging="360"/>
        <w:jc w:val="both"/>
        <w:rPr>
          <w:sz w:val="24"/>
        </w:rPr>
      </w:pPr>
      <w:r>
        <w:rPr>
          <w:sz w:val="24"/>
        </w:rPr>
        <w:t>Establecer metas para los indicadores financieros y calificación de riesgo, realizando seguimiento continuo, en el cumplimiento de los estándares </w:t>
      </w:r>
      <w:r>
        <w:rPr>
          <w:spacing w:val="-2"/>
          <w:sz w:val="24"/>
        </w:rPr>
        <w:t>establecidos.</w:t>
      </w:r>
    </w:p>
    <w:p>
      <w:pPr>
        <w:pStyle w:val="ListParagraph"/>
        <w:spacing w:after="0" w:line="276" w:lineRule="auto"/>
        <w:jc w:val="both"/>
        <w:rPr>
          <w:sz w:val="24"/>
        </w:rPr>
        <w:sectPr>
          <w:pgSz w:w="12240" w:h="15840"/>
          <w:pgMar w:header="0" w:footer="1355" w:top="1820" w:bottom="1540" w:left="1080" w:right="1080"/>
        </w:sectPr>
      </w:pPr>
    </w:p>
    <w:p>
      <w:pPr>
        <w:pStyle w:val="ListParagraph"/>
        <w:numPr>
          <w:ilvl w:val="0"/>
          <w:numId w:val="14"/>
        </w:numPr>
        <w:tabs>
          <w:tab w:pos="1341" w:val="left" w:leader="none"/>
        </w:tabs>
        <w:spacing w:line="240" w:lineRule="auto" w:before="63" w:after="0"/>
        <w:ind w:left="1341" w:right="0" w:hanging="359"/>
        <w:jc w:val="both"/>
        <w:rPr>
          <w:sz w:val="24"/>
        </w:rPr>
      </w:pPr>
      <w:r>
        <w:rPr>
          <w:sz w:val="24"/>
        </w:rPr>
        <w:t>Conciliar</w:t>
      </w:r>
      <w:r>
        <w:rPr>
          <w:spacing w:val="-6"/>
          <w:sz w:val="24"/>
        </w:rPr>
        <w:t> </w:t>
      </w:r>
      <w:r>
        <w:rPr>
          <w:sz w:val="24"/>
        </w:rPr>
        <w:t>y</w:t>
      </w:r>
      <w:r>
        <w:rPr>
          <w:spacing w:val="-4"/>
          <w:sz w:val="24"/>
        </w:rPr>
        <w:t> </w:t>
      </w:r>
      <w:r>
        <w:rPr>
          <w:sz w:val="24"/>
        </w:rPr>
        <w:t>Depurar</w:t>
      </w:r>
      <w:r>
        <w:rPr>
          <w:spacing w:val="-3"/>
          <w:sz w:val="24"/>
        </w:rPr>
        <w:t> </w:t>
      </w:r>
      <w:r>
        <w:rPr>
          <w:sz w:val="24"/>
        </w:rPr>
        <w:t>la</w:t>
      </w:r>
      <w:r>
        <w:rPr>
          <w:spacing w:val="-3"/>
          <w:sz w:val="24"/>
        </w:rPr>
        <w:t> </w:t>
      </w:r>
      <w:r>
        <w:rPr>
          <w:sz w:val="24"/>
        </w:rPr>
        <w:t>cartera,</w:t>
      </w:r>
      <w:r>
        <w:rPr>
          <w:spacing w:val="-5"/>
          <w:sz w:val="24"/>
        </w:rPr>
        <w:t> </w:t>
      </w:r>
      <w:r>
        <w:rPr>
          <w:sz w:val="24"/>
        </w:rPr>
        <w:t>para</w:t>
      </w:r>
      <w:r>
        <w:rPr>
          <w:spacing w:val="-3"/>
          <w:sz w:val="24"/>
        </w:rPr>
        <w:t> </w:t>
      </w:r>
      <w:r>
        <w:rPr>
          <w:sz w:val="24"/>
        </w:rPr>
        <w:t>agilizar</w:t>
      </w:r>
      <w:r>
        <w:rPr>
          <w:spacing w:val="-3"/>
          <w:sz w:val="24"/>
        </w:rPr>
        <w:t> </w:t>
      </w:r>
      <w:r>
        <w:rPr>
          <w:sz w:val="24"/>
        </w:rPr>
        <w:t>la</w:t>
      </w:r>
      <w:r>
        <w:rPr>
          <w:spacing w:val="-3"/>
          <w:sz w:val="24"/>
        </w:rPr>
        <w:t> </w:t>
      </w:r>
      <w:r>
        <w:rPr>
          <w:sz w:val="24"/>
        </w:rPr>
        <w:t>gestión</w:t>
      </w:r>
      <w:r>
        <w:rPr>
          <w:spacing w:val="-3"/>
          <w:sz w:val="24"/>
        </w:rPr>
        <w:t> </w:t>
      </w:r>
      <w:r>
        <w:rPr>
          <w:sz w:val="24"/>
        </w:rPr>
        <w:t>de</w:t>
      </w:r>
      <w:r>
        <w:rPr>
          <w:spacing w:val="-3"/>
          <w:sz w:val="24"/>
        </w:rPr>
        <w:t> </w:t>
      </w:r>
      <w:r>
        <w:rPr>
          <w:sz w:val="24"/>
        </w:rPr>
        <w:t>cobro</w:t>
      </w:r>
      <w:r>
        <w:rPr>
          <w:spacing w:val="-3"/>
          <w:sz w:val="24"/>
        </w:rPr>
        <w:t> </w:t>
      </w:r>
      <w:r>
        <w:rPr>
          <w:sz w:val="24"/>
        </w:rPr>
        <w:t>de</w:t>
      </w:r>
      <w:r>
        <w:rPr>
          <w:spacing w:val="-3"/>
          <w:sz w:val="24"/>
        </w:rPr>
        <w:t> </w:t>
      </w:r>
      <w:r>
        <w:rPr>
          <w:spacing w:val="-2"/>
          <w:sz w:val="24"/>
        </w:rPr>
        <w:t>glosas.</w:t>
      </w:r>
    </w:p>
    <w:p>
      <w:pPr>
        <w:pStyle w:val="BodyText"/>
        <w:spacing w:before="5"/>
      </w:pPr>
    </w:p>
    <w:p>
      <w:pPr>
        <w:spacing w:line="276" w:lineRule="auto" w:before="0"/>
        <w:ind w:left="622" w:right="0" w:firstLine="0"/>
        <w:jc w:val="left"/>
        <w:rPr>
          <w:sz w:val="24"/>
        </w:rPr>
      </w:pPr>
      <w:r>
        <w:rPr>
          <w:b/>
          <w:sz w:val="24"/>
        </w:rPr>
        <w:t>ESTRATEGIAS</w:t>
      </w:r>
      <w:r>
        <w:rPr>
          <w:b/>
          <w:spacing w:val="-11"/>
          <w:sz w:val="24"/>
        </w:rPr>
        <w:t> </w:t>
      </w:r>
      <w:r>
        <w:rPr>
          <w:b/>
          <w:sz w:val="24"/>
        </w:rPr>
        <w:t>TIPO</w:t>
      </w:r>
      <w:r>
        <w:rPr>
          <w:b/>
          <w:spacing w:val="-11"/>
          <w:sz w:val="24"/>
        </w:rPr>
        <w:t> </w:t>
      </w:r>
      <w:r>
        <w:rPr>
          <w:b/>
          <w:sz w:val="24"/>
        </w:rPr>
        <w:t>F.A</w:t>
      </w:r>
      <w:r>
        <w:rPr>
          <w:b/>
          <w:spacing w:val="-8"/>
          <w:sz w:val="24"/>
        </w:rPr>
        <w:t> </w:t>
      </w:r>
      <w:r>
        <w:rPr>
          <w:sz w:val="24"/>
        </w:rPr>
        <w:t>Utilice</w:t>
      </w:r>
      <w:r>
        <w:rPr>
          <w:spacing w:val="-11"/>
          <w:sz w:val="24"/>
        </w:rPr>
        <w:t> </w:t>
      </w:r>
      <w:r>
        <w:rPr>
          <w:sz w:val="24"/>
        </w:rPr>
        <w:t>las</w:t>
      </w:r>
      <w:r>
        <w:rPr>
          <w:spacing w:val="-11"/>
          <w:sz w:val="24"/>
        </w:rPr>
        <w:t> </w:t>
      </w:r>
      <w:r>
        <w:rPr>
          <w:sz w:val="24"/>
        </w:rPr>
        <w:t>fortalezas</w:t>
      </w:r>
      <w:r>
        <w:rPr>
          <w:spacing w:val="-11"/>
          <w:sz w:val="24"/>
        </w:rPr>
        <w:t> </w:t>
      </w:r>
      <w:r>
        <w:rPr>
          <w:sz w:val="24"/>
        </w:rPr>
        <w:t>para</w:t>
      </w:r>
      <w:r>
        <w:rPr>
          <w:spacing w:val="-10"/>
          <w:sz w:val="24"/>
        </w:rPr>
        <w:t> </w:t>
      </w:r>
      <w:r>
        <w:rPr>
          <w:sz w:val="24"/>
        </w:rPr>
        <w:t>contrarrestar</w:t>
      </w:r>
      <w:r>
        <w:rPr>
          <w:spacing w:val="-10"/>
          <w:sz w:val="24"/>
        </w:rPr>
        <w:t> </w:t>
      </w:r>
      <w:r>
        <w:rPr>
          <w:sz w:val="24"/>
        </w:rPr>
        <w:t>las</w:t>
      </w:r>
      <w:r>
        <w:rPr>
          <w:spacing w:val="-11"/>
          <w:sz w:val="24"/>
        </w:rPr>
        <w:t> </w:t>
      </w:r>
      <w:r>
        <w:rPr>
          <w:sz w:val="24"/>
        </w:rPr>
        <w:t>amenazas</w:t>
      </w:r>
      <w:r>
        <w:rPr>
          <w:spacing w:val="-11"/>
          <w:sz w:val="24"/>
        </w:rPr>
        <w:t> </w:t>
      </w:r>
      <w:r>
        <w:rPr>
          <w:sz w:val="24"/>
        </w:rPr>
        <w:t>del </w:t>
      </w:r>
      <w:r>
        <w:rPr>
          <w:spacing w:val="-2"/>
          <w:sz w:val="24"/>
        </w:rPr>
        <w:t>entorno.</w:t>
      </w:r>
    </w:p>
    <w:p>
      <w:pPr>
        <w:pStyle w:val="ListParagraph"/>
        <w:numPr>
          <w:ilvl w:val="0"/>
          <w:numId w:val="14"/>
        </w:numPr>
        <w:tabs>
          <w:tab w:pos="1342" w:val="left" w:leader="none"/>
        </w:tabs>
        <w:spacing w:line="273" w:lineRule="auto" w:before="241" w:after="0"/>
        <w:ind w:left="1342" w:right="623" w:hanging="360"/>
        <w:jc w:val="both"/>
        <w:rPr>
          <w:sz w:val="24"/>
        </w:rPr>
      </w:pPr>
      <w:r>
        <w:rPr>
          <w:sz w:val="24"/>
        </w:rPr>
        <w:t>Intervención de las áreas deterioradas para el mejoramiento en la atención en los servicios.</w:t>
      </w:r>
    </w:p>
    <w:p>
      <w:pPr>
        <w:pStyle w:val="ListParagraph"/>
        <w:numPr>
          <w:ilvl w:val="0"/>
          <w:numId w:val="14"/>
        </w:numPr>
        <w:tabs>
          <w:tab w:pos="1342" w:val="left" w:leader="none"/>
        </w:tabs>
        <w:spacing w:line="276" w:lineRule="auto" w:before="4" w:after="0"/>
        <w:ind w:left="1342" w:right="624" w:hanging="360"/>
        <w:jc w:val="both"/>
        <w:rPr>
          <w:sz w:val="24"/>
        </w:rPr>
      </w:pPr>
      <w:r>
        <w:rPr>
          <w:sz w:val="24"/>
        </w:rPr>
        <w:t>Realizar</w:t>
      </w:r>
      <w:r>
        <w:rPr>
          <w:spacing w:val="-1"/>
          <w:sz w:val="24"/>
        </w:rPr>
        <w:t> </w:t>
      </w:r>
      <w:r>
        <w:rPr>
          <w:sz w:val="24"/>
        </w:rPr>
        <w:t>un diagnóstico</w:t>
      </w:r>
      <w:r>
        <w:rPr>
          <w:spacing w:val="-1"/>
          <w:sz w:val="24"/>
        </w:rPr>
        <w:t> </w:t>
      </w:r>
      <w:r>
        <w:rPr>
          <w:sz w:val="24"/>
        </w:rPr>
        <w:t>de las</w:t>
      </w:r>
      <w:r>
        <w:rPr>
          <w:spacing w:val="-1"/>
          <w:sz w:val="24"/>
        </w:rPr>
        <w:t> </w:t>
      </w:r>
      <w:r>
        <w:rPr>
          <w:sz w:val="24"/>
        </w:rPr>
        <w:t>condiciones</w:t>
      </w:r>
      <w:r>
        <w:rPr>
          <w:spacing w:val="-1"/>
          <w:sz w:val="24"/>
        </w:rPr>
        <w:t> </w:t>
      </w:r>
      <w:r>
        <w:rPr>
          <w:sz w:val="24"/>
        </w:rPr>
        <w:t>actuales</w:t>
      </w:r>
      <w:r>
        <w:rPr>
          <w:spacing w:val="-1"/>
          <w:sz w:val="24"/>
        </w:rPr>
        <w:t> </w:t>
      </w:r>
      <w:r>
        <w:rPr>
          <w:sz w:val="24"/>
        </w:rPr>
        <w:t>de la</w:t>
      </w:r>
      <w:r>
        <w:rPr>
          <w:spacing w:val="-1"/>
          <w:sz w:val="24"/>
        </w:rPr>
        <w:t> </w:t>
      </w:r>
      <w:r>
        <w:rPr>
          <w:sz w:val="24"/>
        </w:rPr>
        <w:t>infraestructura del </w:t>
      </w:r>
      <w:r>
        <w:rPr>
          <w:spacing w:val="-2"/>
          <w:sz w:val="24"/>
        </w:rPr>
        <w:t>Hospital.</w:t>
      </w:r>
    </w:p>
    <w:p>
      <w:pPr>
        <w:pStyle w:val="ListParagraph"/>
        <w:numPr>
          <w:ilvl w:val="0"/>
          <w:numId w:val="14"/>
        </w:numPr>
        <w:tabs>
          <w:tab w:pos="1342" w:val="left" w:leader="none"/>
        </w:tabs>
        <w:spacing w:line="276" w:lineRule="auto" w:before="0" w:after="0"/>
        <w:ind w:left="1342" w:right="623" w:hanging="360"/>
        <w:jc w:val="both"/>
        <w:rPr>
          <w:sz w:val="24"/>
        </w:rPr>
      </w:pPr>
      <w:r>
        <w:rPr>
          <w:sz w:val="24"/>
        </w:rPr>
        <w:t>Mejorar las condiciones de contratación del personal asistencial, buscando disminuir la rotación y posterior capacitación de personal nuevo.</w:t>
      </w:r>
    </w:p>
    <w:p>
      <w:pPr>
        <w:pStyle w:val="ListParagraph"/>
        <w:numPr>
          <w:ilvl w:val="0"/>
          <w:numId w:val="14"/>
        </w:numPr>
        <w:tabs>
          <w:tab w:pos="1342" w:val="left" w:leader="none"/>
        </w:tabs>
        <w:spacing w:line="276" w:lineRule="auto" w:before="0" w:after="0"/>
        <w:ind w:left="1342" w:right="618" w:hanging="360"/>
        <w:jc w:val="both"/>
        <w:rPr>
          <w:sz w:val="24"/>
        </w:rPr>
      </w:pPr>
      <w:r>
        <w:rPr>
          <w:sz w:val="24"/>
        </w:rPr>
        <w:t>Establecer</w:t>
      </w:r>
      <w:r>
        <w:rPr>
          <w:spacing w:val="-17"/>
          <w:sz w:val="24"/>
        </w:rPr>
        <w:t> </w:t>
      </w:r>
      <w:r>
        <w:rPr>
          <w:sz w:val="24"/>
        </w:rPr>
        <w:t>programas</w:t>
      </w:r>
      <w:r>
        <w:rPr>
          <w:spacing w:val="-17"/>
          <w:sz w:val="24"/>
        </w:rPr>
        <w:t> </w:t>
      </w:r>
      <w:r>
        <w:rPr>
          <w:sz w:val="24"/>
        </w:rPr>
        <w:t>de</w:t>
      </w:r>
      <w:r>
        <w:rPr>
          <w:spacing w:val="-16"/>
          <w:sz w:val="24"/>
        </w:rPr>
        <w:t> </w:t>
      </w:r>
      <w:r>
        <w:rPr>
          <w:sz w:val="24"/>
        </w:rPr>
        <w:t>capacitación</w:t>
      </w:r>
      <w:r>
        <w:rPr>
          <w:spacing w:val="-17"/>
          <w:sz w:val="24"/>
        </w:rPr>
        <w:t> </w:t>
      </w:r>
      <w:r>
        <w:rPr>
          <w:sz w:val="24"/>
        </w:rPr>
        <w:t>dirigidos</w:t>
      </w:r>
      <w:r>
        <w:rPr>
          <w:spacing w:val="-17"/>
          <w:sz w:val="24"/>
        </w:rPr>
        <w:t> </w:t>
      </w:r>
      <w:r>
        <w:rPr>
          <w:sz w:val="24"/>
        </w:rPr>
        <w:t>a</w:t>
      </w:r>
      <w:r>
        <w:rPr>
          <w:spacing w:val="-17"/>
          <w:sz w:val="24"/>
        </w:rPr>
        <w:t> </w:t>
      </w:r>
      <w:r>
        <w:rPr>
          <w:sz w:val="24"/>
        </w:rPr>
        <w:t>satisfacer</w:t>
      </w:r>
      <w:r>
        <w:rPr>
          <w:spacing w:val="-16"/>
          <w:sz w:val="24"/>
        </w:rPr>
        <w:t> </w:t>
      </w:r>
      <w:r>
        <w:rPr>
          <w:sz w:val="24"/>
        </w:rPr>
        <w:t>las</w:t>
      </w:r>
      <w:r>
        <w:rPr>
          <w:spacing w:val="-17"/>
          <w:sz w:val="24"/>
        </w:rPr>
        <w:t> </w:t>
      </w:r>
      <w:r>
        <w:rPr>
          <w:sz w:val="24"/>
        </w:rPr>
        <w:t>demandas</w:t>
      </w:r>
      <w:r>
        <w:rPr>
          <w:spacing w:val="-17"/>
          <w:sz w:val="24"/>
        </w:rPr>
        <w:t> </w:t>
      </w:r>
      <w:r>
        <w:rPr>
          <w:sz w:val="24"/>
        </w:rPr>
        <w:t>de conocimiento</w:t>
      </w:r>
      <w:r>
        <w:rPr>
          <w:spacing w:val="-2"/>
          <w:sz w:val="24"/>
        </w:rPr>
        <w:t> </w:t>
      </w:r>
      <w:r>
        <w:rPr>
          <w:sz w:val="24"/>
        </w:rPr>
        <w:t>en</w:t>
      </w:r>
      <w:r>
        <w:rPr>
          <w:spacing w:val="-1"/>
          <w:sz w:val="24"/>
        </w:rPr>
        <w:t> </w:t>
      </w:r>
      <w:r>
        <w:rPr>
          <w:sz w:val="24"/>
        </w:rPr>
        <w:t>el</w:t>
      </w:r>
      <w:r>
        <w:rPr>
          <w:spacing w:val="-2"/>
          <w:sz w:val="24"/>
        </w:rPr>
        <w:t> </w:t>
      </w:r>
      <w:r>
        <w:rPr>
          <w:sz w:val="24"/>
        </w:rPr>
        <w:t>sector</w:t>
      </w:r>
      <w:r>
        <w:rPr>
          <w:spacing w:val="-1"/>
          <w:sz w:val="24"/>
        </w:rPr>
        <w:t> </w:t>
      </w:r>
      <w:r>
        <w:rPr>
          <w:sz w:val="24"/>
        </w:rPr>
        <w:t>de la</w:t>
      </w:r>
      <w:r>
        <w:rPr>
          <w:spacing w:val="-1"/>
          <w:sz w:val="24"/>
        </w:rPr>
        <w:t> </w:t>
      </w:r>
      <w:r>
        <w:rPr>
          <w:sz w:val="24"/>
        </w:rPr>
        <w:t>salud,</w:t>
      </w:r>
      <w:r>
        <w:rPr>
          <w:spacing w:val="-2"/>
          <w:sz w:val="24"/>
        </w:rPr>
        <w:t> </w:t>
      </w:r>
      <w:r>
        <w:rPr>
          <w:sz w:val="24"/>
        </w:rPr>
        <w:t>y así́</w:t>
      </w:r>
      <w:r>
        <w:rPr>
          <w:spacing w:val="-7"/>
          <w:sz w:val="24"/>
        </w:rPr>
        <w:t> </w:t>
      </w:r>
      <w:r>
        <w:rPr>
          <w:sz w:val="24"/>
        </w:rPr>
        <w:t>competir</w:t>
      </w:r>
      <w:r>
        <w:rPr>
          <w:spacing w:val="-1"/>
          <w:sz w:val="24"/>
        </w:rPr>
        <w:t> </w:t>
      </w:r>
      <w:r>
        <w:rPr>
          <w:sz w:val="24"/>
        </w:rPr>
        <w:t>con otras</w:t>
      </w:r>
      <w:r>
        <w:rPr>
          <w:spacing w:val="-1"/>
          <w:sz w:val="24"/>
        </w:rPr>
        <w:t> </w:t>
      </w:r>
      <w:r>
        <w:rPr>
          <w:sz w:val="24"/>
        </w:rPr>
        <w:t>instituciones, que ofrezcan estas modalidades</w:t>
      </w:r>
    </w:p>
    <w:p>
      <w:pPr>
        <w:pStyle w:val="ListParagraph"/>
        <w:numPr>
          <w:ilvl w:val="0"/>
          <w:numId w:val="14"/>
        </w:numPr>
        <w:tabs>
          <w:tab w:pos="1342" w:val="left" w:leader="none"/>
        </w:tabs>
        <w:spacing w:line="273" w:lineRule="auto" w:before="0" w:after="0"/>
        <w:ind w:left="1342" w:right="625" w:hanging="360"/>
        <w:jc w:val="both"/>
        <w:rPr>
          <w:sz w:val="24"/>
        </w:rPr>
      </w:pPr>
      <w:r>
        <w:rPr>
          <w:sz w:val="24"/>
        </w:rPr>
        <w:t>Tener controles en el sistema de información integrado para garantizar la disponibilidad en el acceso.</w:t>
      </w:r>
    </w:p>
    <w:p>
      <w:pPr>
        <w:pStyle w:val="ListParagraph"/>
        <w:numPr>
          <w:ilvl w:val="0"/>
          <w:numId w:val="14"/>
        </w:numPr>
        <w:tabs>
          <w:tab w:pos="1341" w:val="left" w:leader="none"/>
        </w:tabs>
        <w:spacing w:line="240" w:lineRule="auto" w:before="1" w:after="0"/>
        <w:ind w:left="1341" w:right="0" w:hanging="359"/>
        <w:jc w:val="both"/>
        <w:rPr>
          <w:sz w:val="24"/>
        </w:rPr>
      </w:pPr>
      <w:r>
        <w:rPr>
          <w:sz w:val="24"/>
        </w:rPr>
        <w:t>Gestionar</w:t>
      </w:r>
      <w:r>
        <w:rPr>
          <w:spacing w:val="-6"/>
          <w:sz w:val="24"/>
        </w:rPr>
        <w:t> </w:t>
      </w:r>
      <w:r>
        <w:rPr>
          <w:sz w:val="24"/>
        </w:rPr>
        <w:t>los</w:t>
      </w:r>
      <w:r>
        <w:rPr>
          <w:spacing w:val="-3"/>
          <w:sz w:val="24"/>
        </w:rPr>
        <w:t> </w:t>
      </w:r>
      <w:r>
        <w:rPr>
          <w:sz w:val="24"/>
        </w:rPr>
        <w:t>pagos</w:t>
      </w:r>
      <w:r>
        <w:rPr>
          <w:spacing w:val="-5"/>
          <w:sz w:val="24"/>
        </w:rPr>
        <w:t> </w:t>
      </w:r>
      <w:r>
        <w:rPr>
          <w:sz w:val="24"/>
        </w:rPr>
        <w:t>oportunos</w:t>
      </w:r>
      <w:r>
        <w:rPr>
          <w:spacing w:val="-3"/>
          <w:sz w:val="24"/>
        </w:rPr>
        <w:t> </w:t>
      </w:r>
      <w:r>
        <w:rPr>
          <w:sz w:val="24"/>
        </w:rPr>
        <w:t>ante</w:t>
      </w:r>
      <w:r>
        <w:rPr>
          <w:spacing w:val="-4"/>
          <w:sz w:val="24"/>
        </w:rPr>
        <w:t> </w:t>
      </w:r>
      <w:r>
        <w:rPr>
          <w:sz w:val="24"/>
        </w:rPr>
        <w:t>las</w:t>
      </w:r>
      <w:r>
        <w:rPr>
          <w:spacing w:val="-4"/>
          <w:sz w:val="24"/>
        </w:rPr>
        <w:t> EPS.</w:t>
      </w:r>
    </w:p>
    <w:p>
      <w:pPr>
        <w:pStyle w:val="BodyText"/>
        <w:spacing w:before="5"/>
      </w:pPr>
    </w:p>
    <w:p>
      <w:pPr>
        <w:spacing w:line="276" w:lineRule="auto" w:before="0"/>
        <w:ind w:left="622" w:right="0" w:firstLine="0"/>
        <w:jc w:val="left"/>
        <w:rPr>
          <w:sz w:val="24"/>
        </w:rPr>
      </w:pPr>
      <w:r>
        <w:rPr>
          <w:b/>
          <w:sz w:val="24"/>
        </w:rPr>
        <w:t>ESTRATEGIAS</w:t>
      </w:r>
      <w:r>
        <w:rPr>
          <w:b/>
          <w:spacing w:val="80"/>
          <w:sz w:val="24"/>
        </w:rPr>
        <w:t> </w:t>
      </w:r>
      <w:r>
        <w:rPr>
          <w:b/>
          <w:sz w:val="24"/>
        </w:rPr>
        <w:t>TIPO</w:t>
      </w:r>
      <w:r>
        <w:rPr>
          <w:b/>
          <w:spacing w:val="80"/>
          <w:sz w:val="24"/>
        </w:rPr>
        <w:t> </w:t>
      </w:r>
      <w:r>
        <w:rPr>
          <w:b/>
          <w:sz w:val="24"/>
        </w:rPr>
        <w:t>D.O.</w:t>
      </w:r>
      <w:r>
        <w:rPr>
          <w:b/>
          <w:spacing w:val="80"/>
          <w:sz w:val="24"/>
        </w:rPr>
        <w:t> </w:t>
      </w:r>
      <w:r>
        <w:rPr>
          <w:sz w:val="24"/>
        </w:rPr>
        <w:t>Utilice</w:t>
      </w:r>
      <w:r>
        <w:rPr>
          <w:spacing w:val="80"/>
          <w:sz w:val="24"/>
        </w:rPr>
        <w:t> </w:t>
      </w:r>
      <w:r>
        <w:rPr>
          <w:sz w:val="24"/>
        </w:rPr>
        <w:t>las</w:t>
      </w:r>
      <w:r>
        <w:rPr>
          <w:spacing w:val="80"/>
          <w:sz w:val="24"/>
        </w:rPr>
        <w:t> </w:t>
      </w:r>
      <w:r>
        <w:rPr>
          <w:sz w:val="24"/>
        </w:rPr>
        <w:t>oportunidades</w:t>
      </w:r>
      <w:r>
        <w:rPr>
          <w:spacing w:val="79"/>
          <w:sz w:val="24"/>
        </w:rPr>
        <w:t> </w:t>
      </w:r>
      <w:r>
        <w:rPr>
          <w:sz w:val="24"/>
        </w:rPr>
        <w:t>que</w:t>
      </w:r>
      <w:r>
        <w:rPr>
          <w:spacing w:val="80"/>
          <w:sz w:val="24"/>
        </w:rPr>
        <w:t> </w:t>
      </w:r>
      <w:r>
        <w:rPr>
          <w:sz w:val="24"/>
        </w:rPr>
        <w:t>tiene</w:t>
      </w:r>
      <w:r>
        <w:rPr>
          <w:spacing w:val="80"/>
          <w:sz w:val="24"/>
        </w:rPr>
        <w:t> </w:t>
      </w:r>
      <w:r>
        <w:rPr>
          <w:sz w:val="24"/>
        </w:rPr>
        <w:t>la</w:t>
      </w:r>
      <w:r>
        <w:rPr>
          <w:spacing w:val="80"/>
          <w:sz w:val="24"/>
        </w:rPr>
        <w:t> </w:t>
      </w:r>
      <w:r>
        <w:rPr>
          <w:sz w:val="24"/>
        </w:rPr>
        <w:t>ESE</w:t>
      </w:r>
      <w:r>
        <w:rPr>
          <w:spacing w:val="80"/>
          <w:sz w:val="24"/>
        </w:rPr>
        <w:t> </w:t>
      </w:r>
      <w:r>
        <w:rPr>
          <w:sz w:val="24"/>
        </w:rPr>
        <w:t>para contrarrestar las debilidades.</w:t>
      </w:r>
    </w:p>
    <w:p>
      <w:pPr>
        <w:pStyle w:val="ListParagraph"/>
        <w:numPr>
          <w:ilvl w:val="0"/>
          <w:numId w:val="14"/>
        </w:numPr>
        <w:tabs>
          <w:tab w:pos="1342" w:val="left" w:leader="none"/>
        </w:tabs>
        <w:spacing w:line="276" w:lineRule="auto" w:before="240" w:after="0"/>
        <w:ind w:left="1342" w:right="623" w:hanging="360"/>
        <w:jc w:val="both"/>
        <w:rPr>
          <w:sz w:val="24"/>
        </w:rPr>
      </w:pPr>
      <w:r>
        <w:rPr>
          <w:sz w:val="24"/>
        </w:rPr>
        <w:t>Fortalecer y articular los sistemas de Información, que apoyen el mejoramiento de los procesos de calidad, financieros, y estadísticos, brindando informes oportunos y confiables para la Administración</w:t>
      </w:r>
    </w:p>
    <w:p>
      <w:pPr>
        <w:pStyle w:val="ListParagraph"/>
        <w:numPr>
          <w:ilvl w:val="0"/>
          <w:numId w:val="14"/>
        </w:numPr>
        <w:tabs>
          <w:tab w:pos="1341" w:val="left" w:leader="none"/>
        </w:tabs>
        <w:spacing w:line="276" w:lineRule="exact" w:before="0" w:after="0"/>
        <w:ind w:left="1341" w:right="0" w:hanging="359"/>
        <w:jc w:val="both"/>
        <w:rPr>
          <w:sz w:val="24"/>
        </w:rPr>
      </w:pPr>
      <w:r>
        <w:rPr>
          <w:sz w:val="24"/>
        </w:rPr>
        <w:t>Desarrollar</w:t>
      </w:r>
      <w:r>
        <w:rPr>
          <w:spacing w:val="-6"/>
          <w:sz w:val="24"/>
        </w:rPr>
        <w:t> </w:t>
      </w:r>
      <w:r>
        <w:rPr>
          <w:sz w:val="24"/>
        </w:rPr>
        <w:t>campañas</w:t>
      </w:r>
      <w:r>
        <w:rPr>
          <w:spacing w:val="-4"/>
          <w:sz w:val="24"/>
        </w:rPr>
        <w:t> </w:t>
      </w:r>
      <w:r>
        <w:rPr>
          <w:sz w:val="24"/>
        </w:rPr>
        <w:t>internas</w:t>
      </w:r>
      <w:r>
        <w:rPr>
          <w:spacing w:val="-3"/>
          <w:sz w:val="24"/>
        </w:rPr>
        <w:t> </w:t>
      </w:r>
      <w:r>
        <w:rPr>
          <w:sz w:val="24"/>
        </w:rPr>
        <w:t>y</w:t>
      </w:r>
      <w:r>
        <w:rPr>
          <w:spacing w:val="-4"/>
          <w:sz w:val="24"/>
        </w:rPr>
        <w:t> </w:t>
      </w:r>
      <w:r>
        <w:rPr>
          <w:sz w:val="24"/>
        </w:rPr>
        <w:t>externas</w:t>
      </w:r>
      <w:r>
        <w:rPr>
          <w:spacing w:val="-4"/>
          <w:sz w:val="24"/>
        </w:rPr>
        <w:t> </w:t>
      </w:r>
      <w:r>
        <w:rPr>
          <w:sz w:val="24"/>
        </w:rPr>
        <w:t>de</w:t>
      </w:r>
      <w:r>
        <w:rPr>
          <w:spacing w:val="-3"/>
          <w:sz w:val="24"/>
        </w:rPr>
        <w:t> </w:t>
      </w:r>
      <w:r>
        <w:rPr>
          <w:sz w:val="24"/>
        </w:rPr>
        <w:t>impacto</w:t>
      </w:r>
      <w:r>
        <w:rPr>
          <w:spacing w:val="-3"/>
          <w:sz w:val="24"/>
        </w:rPr>
        <w:t> </w:t>
      </w:r>
      <w:r>
        <w:rPr>
          <w:sz w:val="24"/>
        </w:rPr>
        <w:t>en</w:t>
      </w:r>
      <w:r>
        <w:rPr>
          <w:spacing w:val="-4"/>
          <w:sz w:val="24"/>
        </w:rPr>
        <w:t> </w:t>
      </w:r>
      <w:r>
        <w:rPr>
          <w:sz w:val="24"/>
        </w:rPr>
        <w:t>la</w:t>
      </w:r>
      <w:r>
        <w:rPr>
          <w:spacing w:val="-3"/>
          <w:sz w:val="24"/>
        </w:rPr>
        <w:t> </w:t>
      </w:r>
      <w:r>
        <w:rPr>
          <w:spacing w:val="-2"/>
          <w:sz w:val="24"/>
        </w:rPr>
        <w:t>Institución</w:t>
      </w:r>
    </w:p>
    <w:p>
      <w:pPr>
        <w:pStyle w:val="ListParagraph"/>
        <w:numPr>
          <w:ilvl w:val="0"/>
          <w:numId w:val="14"/>
        </w:numPr>
        <w:tabs>
          <w:tab w:pos="1342" w:val="left" w:leader="none"/>
        </w:tabs>
        <w:spacing w:line="276" w:lineRule="auto" w:before="41" w:after="0"/>
        <w:ind w:left="1342" w:right="625" w:hanging="360"/>
        <w:jc w:val="both"/>
        <w:rPr>
          <w:sz w:val="24"/>
        </w:rPr>
      </w:pPr>
      <w:r>
        <w:rPr>
          <w:sz w:val="24"/>
        </w:rPr>
        <w:t>Adecuar las áreas físicas del Hospital para lograr la inclusión de personas con discapacidad.</w:t>
      </w:r>
    </w:p>
    <w:p>
      <w:pPr>
        <w:pStyle w:val="ListParagraph"/>
        <w:numPr>
          <w:ilvl w:val="0"/>
          <w:numId w:val="14"/>
        </w:numPr>
        <w:tabs>
          <w:tab w:pos="1341" w:val="left" w:leader="none"/>
        </w:tabs>
        <w:spacing w:line="275" w:lineRule="exact" w:before="0" w:after="0"/>
        <w:ind w:left="1341" w:right="0" w:hanging="359"/>
        <w:jc w:val="both"/>
        <w:rPr>
          <w:sz w:val="24"/>
        </w:rPr>
      </w:pPr>
      <w:r>
        <w:rPr>
          <w:sz w:val="24"/>
        </w:rPr>
        <w:t>Adelantar</w:t>
      </w:r>
      <w:r>
        <w:rPr>
          <w:spacing w:val="-8"/>
          <w:sz w:val="24"/>
        </w:rPr>
        <w:t> </w:t>
      </w:r>
      <w:r>
        <w:rPr>
          <w:sz w:val="24"/>
        </w:rPr>
        <w:t>estudios</w:t>
      </w:r>
      <w:r>
        <w:rPr>
          <w:spacing w:val="-7"/>
          <w:sz w:val="24"/>
        </w:rPr>
        <w:t> </w:t>
      </w:r>
      <w:r>
        <w:rPr>
          <w:sz w:val="24"/>
        </w:rPr>
        <w:t>Hidrosanitarios,</w:t>
      </w:r>
      <w:r>
        <w:rPr>
          <w:spacing w:val="-6"/>
          <w:sz w:val="24"/>
        </w:rPr>
        <w:t> </w:t>
      </w:r>
      <w:r>
        <w:rPr>
          <w:sz w:val="24"/>
        </w:rPr>
        <w:t>eléctricos</w:t>
      </w:r>
      <w:r>
        <w:rPr>
          <w:spacing w:val="-6"/>
          <w:sz w:val="24"/>
        </w:rPr>
        <w:t> </w:t>
      </w:r>
      <w:r>
        <w:rPr>
          <w:sz w:val="24"/>
        </w:rPr>
        <w:t>y</w:t>
      </w:r>
      <w:r>
        <w:rPr>
          <w:spacing w:val="-6"/>
          <w:sz w:val="24"/>
        </w:rPr>
        <w:t> </w:t>
      </w:r>
      <w:r>
        <w:rPr>
          <w:sz w:val="24"/>
        </w:rPr>
        <w:t>de</w:t>
      </w:r>
      <w:r>
        <w:rPr>
          <w:spacing w:val="-5"/>
          <w:sz w:val="24"/>
        </w:rPr>
        <w:t> </w:t>
      </w:r>
      <w:r>
        <w:rPr>
          <w:sz w:val="24"/>
        </w:rPr>
        <w:t>reforzamientos</w:t>
      </w:r>
      <w:r>
        <w:rPr>
          <w:spacing w:val="-5"/>
          <w:sz w:val="24"/>
        </w:rPr>
        <w:t> </w:t>
      </w:r>
      <w:r>
        <w:rPr>
          <w:spacing w:val="-2"/>
          <w:sz w:val="24"/>
        </w:rPr>
        <w:t>faltantes.</w:t>
      </w:r>
    </w:p>
    <w:p>
      <w:pPr>
        <w:pStyle w:val="ListParagraph"/>
        <w:numPr>
          <w:ilvl w:val="0"/>
          <w:numId w:val="14"/>
        </w:numPr>
        <w:tabs>
          <w:tab w:pos="1342" w:val="left" w:leader="none"/>
        </w:tabs>
        <w:spacing w:line="276" w:lineRule="auto" w:before="41" w:after="0"/>
        <w:ind w:left="1342" w:right="619" w:hanging="360"/>
        <w:jc w:val="both"/>
        <w:rPr>
          <w:sz w:val="24"/>
        </w:rPr>
      </w:pPr>
      <w:r>
        <w:rPr>
          <w:sz w:val="24"/>
        </w:rPr>
        <w:t>Reforzamiento</w:t>
      </w:r>
      <w:r>
        <w:rPr>
          <w:spacing w:val="-4"/>
          <w:sz w:val="24"/>
        </w:rPr>
        <w:t> </w:t>
      </w:r>
      <w:r>
        <w:rPr>
          <w:sz w:val="24"/>
        </w:rPr>
        <w:t>estructural</w:t>
      </w:r>
      <w:r>
        <w:rPr>
          <w:spacing w:val="-3"/>
          <w:sz w:val="24"/>
        </w:rPr>
        <w:t> </w:t>
      </w:r>
      <w:r>
        <w:rPr>
          <w:sz w:val="24"/>
        </w:rPr>
        <w:t>y</w:t>
      </w:r>
      <w:r>
        <w:rPr>
          <w:spacing w:val="-5"/>
          <w:sz w:val="24"/>
        </w:rPr>
        <w:t> </w:t>
      </w:r>
      <w:r>
        <w:rPr>
          <w:sz w:val="24"/>
        </w:rPr>
        <w:t>reorganización</w:t>
      </w:r>
      <w:r>
        <w:rPr>
          <w:spacing w:val="-4"/>
          <w:sz w:val="24"/>
        </w:rPr>
        <w:t> </w:t>
      </w:r>
      <w:r>
        <w:rPr>
          <w:sz w:val="24"/>
        </w:rPr>
        <w:t>de</w:t>
      </w:r>
      <w:r>
        <w:rPr>
          <w:spacing w:val="-4"/>
          <w:sz w:val="24"/>
        </w:rPr>
        <w:t> </w:t>
      </w:r>
      <w:r>
        <w:rPr>
          <w:sz w:val="24"/>
        </w:rPr>
        <w:t>espacios</w:t>
      </w:r>
      <w:r>
        <w:rPr>
          <w:spacing w:val="-7"/>
          <w:sz w:val="24"/>
        </w:rPr>
        <w:t> </w:t>
      </w:r>
      <w:r>
        <w:rPr>
          <w:sz w:val="24"/>
        </w:rPr>
        <w:t>de</w:t>
      </w:r>
      <w:r>
        <w:rPr>
          <w:spacing w:val="-4"/>
          <w:sz w:val="24"/>
        </w:rPr>
        <w:t> </w:t>
      </w:r>
      <w:r>
        <w:rPr>
          <w:sz w:val="24"/>
        </w:rPr>
        <w:t>la</w:t>
      </w:r>
      <w:r>
        <w:rPr>
          <w:spacing w:val="-4"/>
          <w:sz w:val="24"/>
        </w:rPr>
        <w:t> </w:t>
      </w:r>
      <w:r>
        <w:rPr>
          <w:sz w:val="24"/>
        </w:rPr>
        <w:t>infraestructura actual,</w:t>
      </w:r>
      <w:r>
        <w:rPr>
          <w:spacing w:val="-12"/>
          <w:sz w:val="24"/>
        </w:rPr>
        <w:t> </w:t>
      </w:r>
      <w:r>
        <w:rPr>
          <w:sz w:val="24"/>
        </w:rPr>
        <w:t>con</w:t>
      </w:r>
      <w:r>
        <w:rPr>
          <w:spacing w:val="-10"/>
          <w:sz w:val="24"/>
        </w:rPr>
        <w:t> </w:t>
      </w:r>
      <w:r>
        <w:rPr>
          <w:sz w:val="24"/>
        </w:rPr>
        <w:t>el</w:t>
      </w:r>
      <w:r>
        <w:rPr>
          <w:spacing w:val="-10"/>
          <w:sz w:val="24"/>
        </w:rPr>
        <w:t> </w:t>
      </w:r>
      <w:r>
        <w:rPr>
          <w:sz w:val="24"/>
        </w:rPr>
        <w:t>fin</w:t>
      </w:r>
      <w:r>
        <w:rPr>
          <w:spacing w:val="-11"/>
          <w:sz w:val="24"/>
        </w:rPr>
        <w:t> </w:t>
      </w:r>
      <w:r>
        <w:rPr>
          <w:sz w:val="24"/>
        </w:rPr>
        <w:t>de</w:t>
      </w:r>
      <w:r>
        <w:rPr>
          <w:spacing w:val="-8"/>
          <w:sz w:val="24"/>
        </w:rPr>
        <w:t> </w:t>
      </w:r>
      <w:r>
        <w:rPr>
          <w:sz w:val="24"/>
        </w:rPr>
        <w:t>garantizar</w:t>
      </w:r>
      <w:r>
        <w:rPr>
          <w:spacing w:val="-11"/>
          <w:sz w:val="24"/>
        </w:rPr>
        <w:t> </w:t>
      </w:r>
      <w:r>
        <w:rPr>
          <w:sz w:val="24"/>
        </w:rPr>
        <w:t>las</w:t>
      </w:r>
      <w:r>
        <w:rPr>
          <w:spacing w:val="-11"/>
          <w:sz w:val="24"/>
        </w:rPr>
        <w:t> </w:t>
      </w:r>
      <w:r>
        <w:rPr>
          <w:sz w:val="24"/>
        </w:rPr>
        <w:t>mejores</w:t>
      </w:r>
      <w:r>
        <w:rPr>
          <w:spacing w:val="-11"/>
          <w:sz w:val="24"/>
        </w:rPr>
        <w:t> </w:t>
      </w:r>
      <w:r>
        <w:rPr>
          <w:sz w:val="24"/>
        </w:rPr>
        <w:t>condiciones</w:t>
      </w:r>
      <w:r>
        <w:rPr>
          <w:spacing w:val="-11"/>
          <w:sz w:val="24"/>
        </w:rPr>
        <w:t> </w:t>
      </w:r>
      <w:r>
        <w:rPr>
          <w:sz w:val="24"/>
        </w:rPr>
        <w:t>de</w:t>
      </w:r>
      <w:r>
        <w:rPr>
          <w:spacing w:val="-11"/>
          <w:sz w:val="24"/>
        </w:rPr>
        <w:t> </w:t>
      </w:r>
      <w:r>
        <w:rPr>
          <w:sz w:val="24"/>
        </w:rPr>
        <w:t>seguridad</w:t>
      </w:r>
      <w:r>
        <w:rPr>
          <w:spacing w:val="-11"/>
          <w:sz w:val="24"/>
        </w:rPr>
        <w:t> </w:t>
      </w:r>
      <w:r>
        <w:rPr>
          <w:sz w:val="24"/>
        </w:rPr>
        <w:t>para</w:t>
      </w:r>
      <w:r>
        <w:rPr>
          <w:spacing w:val="-11"/>
          <w:sz w:val="24"/>
        </w:rPr>
        <w:t> </w:t>
      </w:r>
      <w:r>
        <w:rPr>
          <w:sz w:val="24"/>
        </w:rPr>
        <w:t>los pacientes y el personal interno.</w:t>
      </w:r>
    </w:p>
    <w:p>
      <w:pPr>
        <w:pStyle w:val="ListParagraph"/>
        <w:numPr>
          <w:ilvl w:val="0"/>
          <w:numId w:val="14"/>
        </w:numPr>
        <w:tabs>
          <w:tab w:pos="1341" w:val="left" w:leader="none"/>
        </w:tabs>
        <w:spacing w:line="276" w:lineRule="exact" w:before="0" w:after="0"/>
        <w:ind w:left="1341" w:right="0" w:hanging="359"/>
        <w:jc w:val="both"/>
        <w:rPr>
          <w:sz w:val="24"/>
        </w:rPr>
      </w:pPr>
      <w:r>
        <w:rPr>
          <w:sz w:val="24"/>
        </w:rPr>
        <w:t>Actualizar</w:t>
      </w:r>
      <w:r>
        <w:rPr>
          <w:spacing w:val="-6"/>
          <w:sz w:val="24"/>
        </w:rPr>
        <w:t> </w:t>
      </w:r>
      <w:r>
        <w:rPr>
          <w:sz w:val="24"/>
        </w:rPr>
        <w:t>el</w:t>
      </w:r>
      <w:r>
        <w:rPr>
          <w:spacing w:val="-3"/>
          <w:sz w:val="24"/>
        </w:rPr>
        <w:t> </w:t>
      </w:r>
      <w:r>
        <w:rPr>
          <w:sz w:val="24"/>
        </w:rPr>
        <w:t>sistema</w:t>
      </w:r>
      <w:r>
        <w:rPr>
          <w:spacing w:val="-3"/>
          <w:sz w:val="24"/>
        </w:rPr>
        <w:t> </w:t>
      </w:r>
      <w:r>
        <w:rPr>
          <w:sz w:val="24"/>
        </w:rPr>
        <w:t>tecnológico</w:t>
      </w:r>
      <w:r>
        <w:rPr>
          <w:spacing w:val="-3"/>
          <w:sz w:val="24"/>
        </w:rPr>
        <w:t> </w:t>
      </w:r>
      <w:r>
        <w:rPr>
          <w:sz w:val="24"/>
        </w:rPr>
        <w:t>de</w:t>
      </w:r>
      <w:r>
        <w:rPr>
          <w:spacing w:val="-5"/>
          <w:sz w:val="24"/>
        </w:rPr>
        <w:t> </w:t>
      </w:r>
      <w:r>
        <w:rPr>
          <w:sz w:val="24"/>
        </w:rPr>
        <w:t>gestión</w:t>
      </w:r>
      <w:r>
        <w:rPr>
          <w:spacing w:val="-3"/>
          <w:sz w:val="24"/>
        </w:rPr>
        <w:t> </w:t>
      </w:r>
      <w:r>
        <w:rPr>
          <w:spacing w:val="-2"/>
          <w:sz w:val="24"/>
        </w:rPr>
        <w:t>documental.</w:t>
      </w:r>
    </w:p>
    <w:p>
      <w:pPr>
        <w:pStyle w:val="BodyText"/>
        <w:spacing w:before="5"/>
      </w:pPr>
    </w:p>
    <w:p>
      <w:pPr>
        <w:spacing w:line="276" w:lineRule="auto" w:before="0"/>
        <w:ind w:left="622" w:right="0" w:firstLine="0"/>
        <w:jc w:val="left"/>
        <w:rPr>
          <w:sz w:val="24"/>
        </w:rPr>
      </w:pPr>
      <w:r>
        <w:rPr>
          <w:b/>
          <w:sz w:val="24"/>
        </w:rPr>
        <w:t>ESTRATEGIAS</w:t>
      </w:r>
      <w:r>
        <w:rPr>
          <w:b/>
          <w:spacing w:val="80"/>
          <w:sz w:val="24"/>
        </w:rPr>
        <w:t> </w:t>
      </w:r>
      <w:r>
        <w:rPr>
          <w:b/>
          <w:sz w:val="24"/>
        </w:rPr>
        <w:t>TIPO</w:t>
      </w:r>
      <w:r>
        <w:rPr>
          <w:b/>
          <w:spacing w:val="80"/>
          <w:sz w:val="24"/>
        </w:rPr>
        <w:t> </w:t>
      </w:r>
      <w:r>
        <w:rPr>
          <w:b/>
          <w:sz w:val="24"/>
        </w:rPr>
        <w:t>D.A.</w:t>
      </w:r>
      <w:r>
        <w:rPr>
          <w:b/>
          <w:spacing w:val="80"/>
          <w:sz w:val="24"/>
        </w:rPr>
        <w:t> </w:t>
      </w:r>
      <w:r>
        <w:rPr>
          <w:sz w:val="24"/>
        </w:rPr>
        <w:t>Formule</w:t>
      </w:r>
      <w:r>
        <w:rPr>
          <w:spacing w:val="80"/>
          <w:sz w:val="24"/>
        </w:rPr>
        <w:t> </w:t>
      </w:r>
      <w:r>
        <w:rPr>
          <w:sz w:val="24"/>
        </w:rPr>
        <w:t>estrategias</w:t>
      </w:r>
      <w:r>
        <w:rPr>
          <w:spacing w:val="80"/>
          <w:sz w:val="24"/>
        </w:rPr>
        <w:t> </w:t>
      </w:r>
      <w:r>
        <w:rPr>
          <w:sz w:val="24"/>
        </w:rPr>
        <w:t>que</w:t>
      </w:r>
      <w:r>
        <w:rPr>
          <w:spacing w:val="80"/>
          <w:sz w:val="24"/>
        </w:rPr>
        <w:t> </w:t>
      </w:r>
      <w:r>
        <w:rPr>
          <w:sz w:val="24"/>
        </w:rPr>
        <w:t>le</w:t>
      </w:r>
      <w:r>
        <w:rPr>
          <w:spacing w:val="80"/>
          <w:sz w:val="24"/>
        </w:rPr>
        <w:t> </w:t>
      </w:r>
      <w:r>
        <w:rPr>
          <w:sz w:val="24"/>
        </w:rPr>
        <w:t>permitan</w:t>
      </w:r>
      <w:r>
        <w:rPr>
          <w:spacing w:val="80"/>
          <w:sz w:val="24"/>
        </w:rPr>
        <w:t> </w:t>
      </w:r>
      <w:r>
        <w:rPr>
          <w:sz w:val="24"/>
        </w:rPr>
        <w:t>afrontar</w:t>
      </w:r>
      <w:r>
        <w:rPr>
          <w:spacing w:val="80"/>
          <w:sz w:val="24"/>
        </w:rPr>
        <w:t> </w:t>
      </w:r>
      <w:r>
        <w:rPr>
          <w:sz w:val="24"/>
        </w:rPr>
        <w:t>las amenazas y superar las debilidades.</w:t>
      </w:r>
    </w:p>
    <w:p>
      <w:pPr>
        <w:pStyle w:val="ListParagraph"/>
        <w:numPr>
          <w:ilvl w:val="0"/>
          <w:numId w:val="14"/>
        </w:numPr>
        <w:tabs>
          <w:tab w:pos="1341" w:val="left" w:leader="none"/>
        </w:tabs>
        <w:spacing w:line="240" w:lineRule="auto" w:before="239" w:after="0"/>
        <w:ind w:left="1341" w:right="0" w:hanging="359"/>
        <w:jc w:val="both"/>
        <w:rPr>
          <w:sz w:val="24"/>
        </w:rPr>
      </w:pPr>
      <w:r>
        <w:rPr>
          <w:sz w:val="24"/>
        </w:rPr>
        <w:t>Fortalecer</w:t>
      </w:r>
      <w:r>
        <w:rPr>
          <w:spacing w:val="-3"/>
          <w:sz w:val="24"/>
        </w:rPr>
        <w:t> </w:t>
      </w:r>
      <w:r>
        <w:rPr>
          <w:sz w:val="24"/>
        </w:rPr>
        <w:t>los</w:t>
      </w:r>
      <w:r>
        <w:rPr>
          <w:spacing w:val="-3"/>
          <w:sz w:val="24"/>
        </w:rPr>
        <w:t> </w:t>
      </w:r>
      <w:r>
        <w:rPr>
          <w:sz w:val="24"/>
        </w:rPr>
        <w:t>procesos</w:t>
      </w:r>
      <w:r>
        <w:rPr>
          <w:spacing w:val="-4"/>
          <w:sz w:val="24"/>
        </w:rPr>
        <w:t> </w:t>
      </w:r>
      <w:r>
        <w:rPr>
          <w:sz w:val="24"/>
        </w:rPr>
        <w:t>de</w:t>
      </w:r>
      <w:r>
        <w:rPr>
          <w:spacing w:val="-2"/>
          <w:sz w:val="24"/>
        </w:rPr>
        <w:t> </w:t>
      </w:r>
      <w:r>
        <w:rPr>
          <w:sz w:val="24"/>
        </w:rPr>
        <w:t>contratación</w:t>
      </w:r>
      <w:r>
        <w:rPr>
          <w:spacing w:val="-3"/>
          <w:sz w:val="24"/>
        </w:rPr>
        <w:t> </w:t>
      </w:r>
      <w:r>
        <w:rPr>
          <w:sz w:val="24"/>
        </w:rPr>
        <w:t>en</w:t>
      </w:r>
      <w:r>
        <w:rPr>
          <w:spacing w:val="-3"/>
          <w:sz w:val="24"/>
        </w:rPr>
        <w:t> </w:t>
      </w:r>
      <w:r>
        <w:rPr>
          <w:sz w:val="24"/>
        </w:rPr>
        <w:t>todas</w:t>
      </w:r>
      <w:r>
        <w:rPr>
          <w:spacing w:val="-3"/>
          <w:sz w:val="24"/>
        </w:rPr>
        <w:t> </w:t>
      </w:r>
      <w:r>
        <w:rPr>
          <w:sz w:val="24"/>
        </w:rPr>
        <w:t>sus</w:t>
      </w:r>
      <w:r>
        <w:rPr>
          <w:spacing w:val="-2"/>
          <w:sz w:val="24"/>
        </w:rPr>
        <w:t> fases.</w:t>
      </w:r>
    </w:p>
    <w:p>
      <w:pPr>
        <w:pStyle w:val="ListParagraph"/>
        <w:numPr>
          <w:ilvl w:val="0"/>
          <w:numId w:val="14"/>
        </w:numPr>
        <w:tabs>
          <w:tab w:pos="1342" w:val="left" w:leader="none"/>
        </w:tabs>
        <w:spacing w:line="273" w:lineRule="auto" w:before="42" w:after="0"/>
        <w:ind w:left="1342" w:right="622" w:hanging="360"/>
        <w:jc w:val="both"/>
        <w:rPr>
          <w:sz w:val="24"/>
        </w:rPr>
      </w:pPr>
      <w:r>
        <w:rPr>
          <w:sz w:val="24"/>
        </w:rPr>
        <w:t>Adecuación de las áreas físicas deterioradas, brindando un servicio de competencia y calidad.</w:t>
      </w:r>
    </w:p>
    <w:p>
      <w:pPr>
        <w:pStyle w:val="ListParagraph"/>
        <w:spacing w:after="0" w:line="273" w:lineRule="auto"/>
        <w:jc w:val="both"/>
        <w:rPr>
          <w:sz w:val="24"/>
        </w:rPr>
        <w:sectPr>
          <w:pgSz w:w="12240" w:h="15840"/>
          <w:pgMar w:header="0" w:footer="1355" w:top="1780" w:bottom="1540" w:left="1080" w:right="1080"/>
        </w:sectPr>
      </w:pPr>
    </w:p>
    <w:p>
      <w:pPr>
        <w:pStyle w:val="ListParagraph"/>
        <w:numPr>
          <w:ilvl w:val="0"/>
          <w:numId w:val="14"/>
        </w:numPr>
        <w:tabs>
          <w:tab w:pos="1342" w:val="left" w:leader="none"/>
        </w:tabs>
        <w:spacing w:line="276" w:lineRule="auto" w:before="63" w:after="0"/>
        <w:ind w:left="1342" w:right="622" w:hanging="360"/>
        <w:jc w:val="both"/>
        <w:rPr>
          <w:sz w:val="24"/>
        </w:rPr>
      </w:pPr>
      <w:r>
        <w:rPr>
          <w:sz w:val="24"/>
        </w:rPr>
        <w:t>Desarrollo e implementación de mecanismos de comunicación interna que facilite el intercambio y la consolidación de información.</w:t>
      </w:r>
    </w:p>
    <w:p>
      <w:pPr>
        <w:pStyle w:val="ListParagraph"/>
        <w:numPr>
          <w:ilvl w:val="0"/>
          <w:numId w:val="14"/>
        </w:numPr>
        <w:tabs>
          <w:tab w:pos="1342" w:val="left" w:leader="none"/>
        </w:tabs>
        <w:spacing w:line="240" w:lineRule="auto" w:before="0" w:after="0"/>
        <w:ind w:left="1342" w:right="0" w:hanging="360"/>
        <w:jc w:val="left"/>
        <w:rPr>
          <w:sz w:val="24"/>
        </w:rPr>
      </w:pPr>
      <w:r>
        <w:rPr>
          <w:sz w:val="24"/>
        </w:rPr>
        <w:t>Desarrollar</w:t>
      </w:r>
      <w:r>
        <w:rPr>
          <w:spacing w:val="-6"/>
          <w:sz w:val="24"/>
        </w:rPr>
        <w:t> </w:t>
      </w:r>
      <w:r>
        <w:rPr>
          <w:sz w:val="24"/>
        </w:rPr>
        <w:t>un</w:t>
      </w:r>
      <w:r>
        <w:rPr>
          <w:spacing w:val="-4"/>
          <w:sz w:val="24"/>
        </w:rPr>
        <w:t> </w:t>
      </w:r>
      <w:r>
        <w:rPr>
          <w:sz w:val="24"/>
        </w:rPr>
        <w:t>programa</w:t>
      </w:r>
      <w:r>
        <w:rPr>
          <w:spacing w:val="-3"/>
          <w:sz w:val="24"/>
        </w:rPr>
        <w:t> </w:t>
      </w:r>
      <w:r>
        <w:rPr>
          <w:sz w:val="24"/>
        </w:rPr>
        <w:t>de</w:t>
      </w:r>
      <w:r>
        <w:rPr>
          <w:spacing w:val="-4"/>
          <w:sz w:val="24"/>
        </w:rPr>
        <w:t> </w:t>
      </w:r>
      <w:r>
        <w:rPr>
          <w:sz w:val="24"/>
        </w:rPr>
        <w:t>mercadeo</w:t>
      </w:r>
      <w:r>
        <w:rPr>
          <w:spacing w:val="-3"/>
          <w:sz w:val="24"/>
        </w:rPr>
        <w:t> </w:t>
      </w:r>
      <w:r>
        <w:rPr>
          <w:sz w:val="24"/>
        </w:rPr>
        <w:t>digital</w:t>
      </w:r>
      <w:r>
        <w:rPr>
          <w:spacing w:val="-4"/>
          <w:sz w:val="24"/>
        </w:rPr>
        <w:t> </w:t>
      </w:r>
      <w:r>
        <w:rPr>
          <w:sz w:val="24"/>
        </w:rPr>
        <w:t>e</w:t>
      </w:r>
      <w:r>
        <w:rPr>
          <w:spacing w:val="-3"/>
          <w:sz w:val="24"/>
        </w:rPr>
        <w:t> </w:t>
      </w:r>
      <w:r>
        <w:rPr>
          <w:spacing w:val="-2"/>
          <w:sz w:val="24"/>
        </w:rPr>
        <w:t>institucional.</w:t>
      </w:r>
    </w:p>
    <w:p>
      <w:pPr>
        <w:pStyle w:val="BodyText"/>
        <w:spacing w:before="5"/>
      </w:pPr>
    </w:p>
    <w:p>
      <w:pPr>
        <w:pStyle w:val="ListParagraph"/>
        <w:numPr>
          <w:ilvl w:val="1"/>
          <w:numId w:val="13"/>
        </w:numPr>
        <w:tabs>
          <w:tab w:pos="1702" w:val="left" w:leader="none"/>
        </w:tabs>
        <w:spacing w:line="240" w:lineRule="auto" w:before="0" w:after="0"/>
        <w:ind w:left="1702" w:right="0" w:hanging="720"/>
        <w:jc w:val="left"/>
        <w:rPr>
          <w:b/>
          <w:sz w:val="24"/>
        </w:rPr>
      </w:pPr>
      <w:r>
        <w:rPr>
          <w:b/>
          <w:sz w:val="24"/>
        </w:rPr>
        <w:t>FASE</w:t>
      </w:r>
      <w:r>
        <w:rPr>
          <w:b/>
          <w:spacing w:val="-3"/>
          <w:sz w:val="24"/>
        </w:rPr>
        <w:t> </w:t>
      </w:r>
      <w:r>
        <w:rPr>
          <w:b/>
          <w:sz w:val="24"/>
        </w:rPr>
        <w:t>2:</w:t>
      </w:r>
      <w:r>
        <w:rPr>
          <w:b/>
          <w:spacing w:val="-2"/>
          <w:sz w:val="24"/>
        </w:rPr>
        <w:t> </w:t>
      </w:r>
      <w:r>
        <w:rPr>
          <w:b/>
          <w:sz w:val="24"/>
        </w:rPr>
        <w:t>DIRECCIONAMIENTO</w:t>
      </w:r>
      <w:r>
        <w:rPr>
          <w:b/>
          <w:spacing w:val="-2"/>
          <w:sz w:val="24"/>
        </w:rPr>
        <w:t> ESTRATÉGICO</w:t>
      </w:r>
    </w:p>
    <w:p>
      <w:pPr>
        <w:pStyle w:val="BodyText"/>
        <w:spacing w:before="114"/>
        <w:rPr>
          <w:b/>
        </w:rPr>
      </w:pPr>
    </w:p>
    <w:p>
      <w:pPr>
        <w:pStyle w:val="ListParagraph"/>
        <w:numPr>
          <w:ilvl w:val="2"/>
          <w:numId w:val="13"/>
        </w:numPr>
        <w:tabs>
          <w:tab w:pos="2061" w:val="left" w:leader="none"/>
        </w:tabs>
        <w:spacing w:line="240" w:lineRule="auto" w:before="0" w:after="0"/>
        <w:ind w:left="2061" w:right="0" w:hanging="719"/>
        <w:jc w:val="left"/>
        <w:rPr>
          <w:b/>
          <w:sz w:val="24"/>
        </w:rPr>
      </w:pPr>
      <w:r>
        <w:rPr>
          <w:b/>
          <w:spacing w:val="-2"/>
          <w:sz w:val="24"/>
        </w:rPr>
        <w:t>MISIÓN</w:t>
      </w:r>
    </w:p>
    <w:p>
      <w:pPr>
        <w:pStyle w:val="BodyText"/>
        <w:spacing w:before="74"/>
        <w:rPr>
          <w:b/>
        </w:rPr>
      </w:pPr>
    </w:p>
    <w:p>
      <w:pPr>
        <w:pStyle w:val="BodyText"/>
        <w:spacing w:line="276" w:lineRule="auto"/>
        <w:ind w:left="622" w:right="621"/>
        <w:jc w:val="both"/>
      </w:pPr>
      <w:r>
        <w:rPr/>
        <w:t>Ser</w:t>
      </w:r>
      <w:r>
        <w:rPr>
          <w:spacing w:val="-11"/>
        </w:rPr>
        <w:t> </w:t>
      </w:r>
      <w:r>
        <w:rPr/>
        <w:t>una</w:t>
      </w:r>
      <w:r>
        <w:rPr>
          <w:spacing w:val="-11"/>
        </w:rPr>
        <w:t> </w:t>
      </w:r>
      <w:r>
        <w:rPr/>
        <w:t>Institución</w:t>
      </w:r>
      <w:r>
        <w:rPr>
          <w:spacing w:val="-11"/>
        </w:rPr>
        <w:t> </w:t>
      </w:r>
      <w:r>
        <w:rPr/>
        <w:t>de</w:t>
      </w:r>
      <w:r>
        <w:rPr>
          <w:spacing w:val="-10"/>
        </w:rPr>
        <w:t> </w:t>
      </w:r>
      <w:r>
        <w:rPr/>
        <w:t>referencia</w:t>
      </w:r>
      <w:r>
        <w:rPr>
          <w:spacing w:val="-11"/>
        </w:rPr>
        <w:t> </w:t>
      </w:r>
      <w:r>
        <w:rPr/>
        <w:t>en</w:t>
      </w:r>
      <w:r>
        <w:rPr>
          <w:spacing w:val="-10"/>
        </w:rPr>
        <w:t> </w:t>
      </w:r>
      <w:r>
        <w:rPr/>
        <w:t>el</w:t>
      </w:r>
      <w:r>
        <w:rPr>
          <w:spacing w:val="-11"/>
        </w:rPr>
        <w:t> </w:t>
      </w:r>
      <w:r>
        <w:rPr/>
        <w:t>Norte</w:t>
      </w:r>
      <w:r>
        <w:rPr>
          <w:spacing w:val="-11"/>
        </w:rPr>
        <w:t> </w:t>
      </w:r>
      <w:r>
        <w:rPr/>
        <w:t>del</w:t>
      </w:r>
      <w:r>
        <w:rPr>
          <w:spacing w:val="-11"/>
        </w:rPr>
        <w:t> </w:t>
      </w:r>
      <w:r>
        <w:rPr/>
        <w:t>Valle</w:t>
      </w:r>
      <w:r>
        <w:rPr>
          <w:spacing w:val="-11"/>
        </w:rPr>
        <w:t> </w:t>
      </w:r>
      <w:r>
        <w:rPr/>
        <w:t>del</w:t>
      </w:r>
      <w:r>
        <w:rPr>
          <w:spacing w:val="-13"/>
        </w:rPr>
        <w:t> </w:t>
      </w:r>
      <w:r>
        <w:rPr/>
        <w:t>Cauca,</w:t>
      </w:r>
      <w:r>
        <w:rPr>
          <w:spacing w:val="-12"/>
        </w:rPr>
        <w:t> </w:t>
      </w:r>
      <w:r>
        <w:rPr/>
        <w:t>comprometido</w:t>
      </w:r>
      <w:r>
        <w:rPr>
          <w:spacing w:val="-10"/>
        </w:rPr>
        <w:t> </w:t>
      </w:r>
      <w:r>
        <w:rPr/>
        <w:t>con la prestación de servicios médicos integrales, humanizados, accesibles y de alta calidad,</w:t>
      </w:r>
      <w:r>
        <w:rPr>
          <w:spacing w:val="-3"/>
        </w:rPr>
        <w:t> </w:t>
      </w:r>
      <w:r>
        <w:rPr/>
        <w:t>fundamentados</w:t>
      </w:r>
      <w:r>
        <w:rPr>
          <w:spacing w:val="-2"/>
        </w:rPr>
        <w:t> </w:t>
      </w:r>
      <w:r>
        <w:rPr/>
        <w:t>en</w:t>
      </w:r>
      <w:r>
        <w:rPr>
          <w:spacing w:val="-2"/>
        </w:rPr>
        <w:t> </w:t>
      </w:r>
      <w:r>
        <w:rPr/>
        <w:t>el</w:t>
      </w:r>
      <w:r>
        <w:rPr>
          <w:spacing w:val="-2"/>
        </w:rPr>
        <w:t> </w:t>
      </w:r>
      <w:r>
        <w:rPr/>
        <w:t>profesionalismo,</w:t>
      </w:r>
      <w:r>
        <w:rPr>
          <w:spacing w:val="-3"/>
        </w:rPr>
        <w:t> </w:t>
      </w:r>
      <w:r>
        <w:rPr/>
        <w:t>la</w:t>
      </w:r>
      <w:r>
        <w:rPr>
          <w:spacing w:val="-2"/>
        </w:rPr>
        <w:t> </w:t>
      </w:r>
      <w:r>
        <w:rPr/>
        <w:t>ética</w:t>
      </w:r>
      <w:r>
        <w:rPr>
          <w:spacing w:val="-2"/>
        </w:rPr>
        <w:t> </w:t>
      </w:r>
      <w:r>
        <w:rPr/>
        <w:t>y</w:t>
      </w:r>
      <w:r>
        <w:rPr>
          <w:spacing w:val="-3"/>
        </w:rPr>
        <w:t> </w:t>
      </w:r>
      <w:r>
        <w:rPr/>
        <w:t>la</w:t>
      </w:r>
      <w:r>
        <w:rPr>
          <w:spacing w:val="-2"/>
        </w:rPr>
        <w:t> </w:t>
      </w:r>
      <w:r>
        <w:rPr/>
        <w:t>vanguardia</w:t>
      </w:r>
      <w:r>
        <w:rPr>
          <w:spacing w:val="-2"/>
        </w:rPr>
        <w:t> </w:t>
      </w:r>
      <w:r>
        <w:rPr/>
        <w:t>tecnológica.</w:t>
      </w:r>
    </w:p>
    <w:p>
      <w:pPr>
        <w:pStyle w:val="BodyText"/>
        <w:spacing w:before="83"/>
      </w:pPr>
    </w:p>
    <w:p>
      <w:pPr>
        <w:pStyle w:val="ListParagraph"/>
        <w:numPr>
          <w:ilvl w:val="2"/>
          <w:numId w:val="13"/>
        </w:numPr>
        <w:tabs>
          <w:tab w:pos="2061" w:val="left" w:leader="none"/>
        </w:tabs>
        <w:spacing w:line="240" w:lineRule="auto" w:before="0" w:after="0"/>
        <w:ind w:left="2061" w:right="0" w:hanging="719"/>
        <w:jc w:val="left"/>
        <w:rPr>
          <w:b/>
          <w:sz w:val="24"/>
        </w:rPr>
      </w:pPr>
      <w:r>
        <w:rPr>
          <w:b/>
          <w:spacing w:val="-2"/>
          <w:sz w:val="24"/>
        </w:rPr>
        <w:t>VISIÓN</w:t>
      </w:r>
    </w:p>
    <w:p>
      <w:pPr>
        <w:pStyle w:val="BodyText"/>
        <w:spacing w:before="74"/>
        <w:rPr>
          <w:b/>
        </w:rPr>
      </w:pPr>
    </w:p>
    <w:p>
      <w:pPr>
        <w:pStyle w:val="BodyText"/>
        <w:spacing w:line="276" w:lineRule="auto"/>
        <w:ind w:left="622" w:right="623"/>
        <w:jc w:val="both"/>
      </w:pPr>
      <w:r>
        <w:rPr/>
        <w:t>Ser</w:t>
      </w:r>
      <w:r>
        <w:rPr>
          <w:spacing w:val="-7"/>
        </w:rPr>
        <w:t> </w:t>
      </w:r>
      <w:r>
        <w:rPr/>
        <w:t>la</w:t>
      </w:r>
      <w:r>
        <w:rPr>
          <w:spacing w:val="-7"/>
        </w:rPr>
        <w:t> </w:t>
      </w:r>
      <w:r>
        <w:rPr/>
        <w:t>institución</w:t>
      </w:r>
      <w:r>
        <w:rPr>
          <w:spacing w:val="-6"/>
        </w:rPr>
        <w:t> </w:t>
      </w:r>
      <w:r>
        <w:rPr/>
        <w:t>de</w:t>
      </w:r>
      <w:r>
        <w:rPr>
          <w:spacing w:val="-7"/>
        </w:rPr>
        <w:t> </w:t>
      </w:r>
      <w:r>
        <w:rPr/>
        <w:t>salud</w:t>
      </w:r>
      <w:r>
        <w:rPr>
          <w:spacing w:val="-6"/>
        </w:rPr>
        <w:t> </w:t>
      </w:r>
      <w:r>
        <w:rPr/>
        <w:t>de</w:t>
      </w:r>
      <w:r>
        <w:rPr>
          <w:spacing w:val="-6"/>
        </w:rPr>
        <w:t> </w:t>
      </w:r>
      <w:r>
        <w:rPr/>
        <w:t>referencia</w:t>
      </w:r>
      <w:r>
        <w:rPr>
          <w:spacing w:val="-7"/>
        </w:rPr>
        <w:t> </w:t>
      </w:r>
      <w:r>
        <w:rPr/>
        <w:t>en</w:t>
      </w:r>
      <w:r>
        <w:rPr>
          <w:spacing w:val="-6"/>
        </w:rPr>
        <w:t> </w:t>
      </w:r>
      <w:r>
        <w:rPr/>
        <w:t>el</w:t>
      </w:r>
      <w:r>
        <w:rPr>
          <w:spacing w:val="-6"/>
        </w:rPr>
        <w:t> </w:t>
      </w:r>
      <w:r>
        <w:rPr/>
        <w:t>Norte</w:t>
      </w:r>
      <w:r>
        <w:rPr>
          <w:spacing w:val="-7"/>
        </w:rPr>
        <w:t> </w:t>
      </w:r>
      <w:r>
        <w:rPr/>
        <w:t>del</w:t>
      </w:r>
      <w:r>
        <w:rPr>
          <w:spacing w:val="-7"/>
        </w:rPr>
        <w:t> </w:t>
      </w:r>
      <w:r>
        <w:rPr/>
        <w:t>Valle</w:t>
      </w:r>
      <w:r>
        <w:rPr>
          <w:spacing w:val="-7"/>
        </w:rPr>
        <w:t> </w:t>
      </w:r>
      <w:r>
        <w:rPr/>
        <w:t>del</w:t>
      </w:r>
      <w:r>
        <w:rPr>
          <w:spacing w:val="-7"/>
        </w:rPr>
        <w:t> </w:t>
      </w:r>
      <w:r>
        <w:rPr/>
        <w:t>Cauca,</w:t>
      </w:r>
      <w:r>
        <w:rPr>
          <w:spacing w:val="-8"/>
        </w:rPr>
        <w:t> </w:t>
      </w:r>
      <w:r>
        <w:rPr/>
        <w:t>reconocida por su excelencia en la atención médica integral, humanizada y de alta calidad, fundamentada en la acreditación institucional, la innovación tecnológica y el compromiso con el bienestar de la comunidad.</w:t>
      </w:r>
    </w:p>
    <w:p>
      <w:pPr>
        <w:pStyle w:val="BodyText"/>
        <w:spacing w:before="72"/>
      </w:pPr>
    </w:p>
    <w:p>
      <w:pPr>
        <w:pStyle w:val="ListParagraph"/>
        <w:numPr>
          <w:ilvl w:val="2"/>
          <w:numId w:val="13"/>
        </w:numPr>
        <w:tabs>
          <w:tab w:pos="2061" w:val="left" w:leader="none"/>
        </w:tabs>
        <w:spacing w:line="240" w:lineRule="auto" w:before="0" w:after="0"/>
        <w:ind w:left="2061" w:right="0" w:hanging="719"/>
        <w:jc w:val="left"/>
        <w:rPr>
          <w:b/>
          <w:sz w:val="24"/>
        </w:rPr>
      </w:pPr>
      <w:r>
        <w:rPr>
          <w:b/>
          <w:spacing w:val="-2"/>
          <w:sz w:val="24"/>
        </w:rPr>
        <w:t>ESLOGAN</w:t>
      </w:r>
    </w:p>
    <w:p>
      <w:pPr>
        <w:pStyle w:val="BodyText"/>
        <w:spacing w:before="74"/>
        <w:rPr>
          <w:b/>
        </w:rPr>
      </w:pPr>
    </w:p>
    <w:p>
      <w:pPr>
        <w:pStyle w:val="BodyText"/>
        <w:ind w:left="622"/>
        <w:jc w:val="both"/>
      </w:pPr>
      <w:r>
        <w:rPr/>
        <w:t>“Servir,</w:t>
      </w:r>
      <w:r>
        <w:rPr>
          <w:spacing w:val="-5"/>
        </w:rPr>
        <w:t> </w:t>
      </w:r>
      <w:r>
        <w:rPr/>
        <w:t>con</w:t>
      </w:r>
      <w:r>
        <w:rPr>
          <w:spacing w:val="-3"/>
        </w:rPr>
        <w:t> </w:t>
      </w:r>
      <w:r>
        <w:rPr>
          <w:spacing w:val="-2"/>
        </w:rPr>
        <w:t>excelencia”</w:t>
      </w:r>
    </w:p>
    <w:p>
      <w:pPr>
        <w:pStyle w:val="BodyText"/>
        <w:spacing w:before="122"/>
      </w:pPr>
    </w:p>
    <w:p>
      <w:pPr>
        <w:pStyle w:val="ListParagraph"/>
        <w:numPr>
          <w:ilvl w:val="2"/>
          <w:numId w:val="13"/>
        </w:numPr>
        <w:tabs>
          <w:tab w:pos="2061" w:val="left" w:leader="none"/>
        </w:tabs>
        <w:spacing w:line="240" w:lineRule="auto" w:before="0" w:after="0"/>
        <w:ind w:left="2061" w:right="0" w:hanging="719"/>
        <w:jc w:val="left"/>
        <w:rPr>
          <w:b/>
          <w:sz w:val="24"/>
        </w:rPr>
      </w:pPr>
      <w:r>
        <w:rPr>
          <w:b/>
          <w:sz w:val="24"/>
        </w:rPr>
        <w:t>VALORES</w:t>
      </w:r>
      <w:r>
        <w:rPr>
          <w:b/>
          <w:spacing w:val="-1"/>
          <w:sz w:val="24"/>
        </w:rPr>
        <w:t> </w:t>
      </w:r>
      <w:r>
        <w:rPr>
          <w:b/>
          <w:spacing w:val="-2"/>
          <w:sz w:val="24"/>
        </w:rPr>
        <w:t>CORPORATIVOS</w:t>
      </w:r>
    </w:p>
    <w:p>
      <w:pPr>
        <w:pStyle w:val="BodyText"/>
        <w:spacing w:before="75"/>
        <w:rPr>
          <w:b/>
        </w:rPr>
      </w:pPr>
    </w:p>
    <w:p>
      <w:pPr>
        <w:pStyle w:val="BodyText"/>
        <w:spacing w:line="276" w:lineRule="auto"/>
        <w:ind w:left="622" w:right="621"/>
        <w:jc w:val="both"/>
      </w:pPr>
      <w:r>
        <w:rPr/>
        <w:t>El Hospital ha definido en su marco ético seis valores que orientan el actuar de los servidores públicos por medio de la promoción de comportamientos íntegros que afirman el sentido de compromiso por la institución y la ciudadanía, dichos valores son los siguientes:</w:t>
      </w:r>
    </w:p>
    <w:p>
      <w:pPr>
        <w:pStyle w:val="BodyText"/>
        <w:spacing w:before="42"/>
      </w:pPr>
    </w:p>
    <w:p>
      <w:pPr>
        <w:pStyle w:val="ListParagraph"/>
        <w:numPr>
          <w:ilvl w:val="0"/>
          <w:numId w:val="15"/>
        </w:numPr>
        <w:tabs>
          <w:tab w:pos="1342" w:val="left" w:leader="none"/>
        </w:tabs>
        <w:spacing w:line="276" w:lineRule="auto" w:before="0" w:after="0"/>
        <w:ind w:left="1342" w:right="619" w:hanging="360"/>
        <w:jc w:val="both"/>
        <w:rPr>
          <w:sz w:val="24"/>
        </w:rPr>
      </w:pPr>
      <w:r>
        <w:rPr>
          <w:b/>
          <w:sz w:val="24"/>
        </w:rPr>
        <w:t>Responsabilidad: </w:t>
      </w:r>
      <w:r>
        <w:rPr>
          <w:sz w:val="24"/>
        </w:rPr>
        <w:t>Es la disposición de aquel que ejecuta sus responsabilidades de manera adecuada y acepta las ramificaciones de sus elecciones. Implica tomar medidas cuando sea necesario y proceder de manera que se añada al logro de los propósitos de la organización y su </w:t>
      </w:r>
      <w:r>
        <w:rPr>
          <w:spacing w:val="-2"/>
          <w:sz w:val="24"/>
        </w:rPr>
        <w:t>entorno.</w:t>
      </w:r>
    </w:p>
    <w:p>
      <w:pPr>
        <w:pStyle w:val="ListParagraph"/>
        <w:numPr>
          <w:ilvl w:val="0"/>
          <w:numId w:val="15"/>
        </w:numPr>
        <w:tabs>
          <w:tab w:pos="1342" w:val="left" w:leader="none"/>
        </w:tabs>
        <w:spacing w:line="276" w:lineRule="auto" w:before="0" w:after="0"/>
        <w:ind w:left="1342" w:right="620" w:hanging="360"/>
        <w:jc w:val="both"/>
        <w:rPr>
          <w:sz w:val="24"/>
        </w:rPr>
      </w:pPr>
      <w:r>
        <w:rPr>
          <w:b/>
          <w:sz w:val="24"/>
        </w:rPr>
        <w:t>Compromiso: </w:t>
      </w:r>
      <w:r>
        <w:rPr>
          <w:sz w:val="24"/>
        </w:rPr>
        <w:t>Compromiso arraigado mediante el cual el profesional se dedica</w:t>
      </w:r>
      <w:r>
        <w:rPr>
          <w:spacing w:val="-3"/>
          <w:sz w:val="24"/>
        </w:rPr>
        <w:t> </w:t>
      </w:r>
      <w:r>
        <w:rPr>
          <w:sz w:val="24"/>
        </w:rPr>
        <w:t>incansablemente</w:t>
      </w:r>
      <w:r>
        <w:rPr>
          <w:spacing w:val="-2"/>
          <w:sz w:val="24"/>
        </w:rPr>
        <w:t> </w:t>
      </w:r>
      <w:r>
        <w:rPr>
          <w:sz w:val="24"/>
        </w:rPr>
        <w:t>al mejoramiento</w:t>
      </w:r>
      <w:r>
        <w:rPr>
          <w:spacing w:val="-1"/>
          <w:sz w:val="24"/>
        </w:rPr>
        <w:t> </w:t>
      </w:r>
      <w:r>
        <w:rPr>
          <w:sz w:val="24"/>
        </w:rPr>
        <w:t>de la</w:t>
      </w:r>
      <w:r>
        <w:rPr>
          <w:spacing w:val="-1"/>
          <w:sz w:val="24"/>
        </w:rPr>
        <w:t> </w:t>
      </w:r>
      <w:r>
        <w:rPr>
          <w:sz w:val="24"/>
        </w:rPr>
        <w:t>entidad.</w:t>
      </w:r>
      <w:r>
        <w:rPr>
          <w:spacing w:val="-4"/>
          <w:sz w:val="24"/>
        </w:rPr>
        <w:t> </w:t>
      </w:r>
      <w:r>
        <w:rPr>
          <w:sz w:val="24"/>
        </w:rPr>
        <w:t>Este</w:t>
      </w:r>
      <w:r>
        <w:rPr>
          <w:spacing w:val="-1"/>
          <w:sz w:val="24"/>
        </w:rPr>
        <w:t> </w:t>
      </w:r>
      <w:r>
        <w:rPr>
          <w:sz w:val="24"/>
        </w:rPr>
        <w:t>enlace impulsa al individuo a comprender y resolver las demandas de las personas con las</w:t>
      </w:r>
    </w:p>
    <w:p>
      <w:pPr>
        <w:pStyle w:val="ListParagraph"/>
        <w:spacing w:after="0" w:line="276" w:lineRule="auto"/>
        <w:jc w:val="both"/>
        <w:rPr>
          <w:sz w:val="24"/>
        </w:rPr>
        <w:sectPr>
          <w:pgSz w:w="12240" w:h="15840"/>
          <w:pgMar w:header="0" w:footer="1355" w:top="1780" w:bottom="1540" w:left="1080" w:right="1080"/>
        </w:sectPr>
      </w:pPr>
    </w:p>
    <w:p>
      <w:pPr>
        <w:pStyle w:val="BodyText"/>
        <w:spacing w:line="276" w:lineRule="auto" w:before="63"/>
        <w:ind w:left="1342" w:right="625"/>
        <w:jc w:val="both"/>
      </w:pPr>
      <w:r>
        <w:rPr/>
        <w:t>que interactúa en sus tareas diarias, con el objetivo continuo de enriquecer su bienestar.</w:t>
      </w:r>
    </w:p>
    <w:p>
      <w:pPr>
        <w:pStyle w:val="ListParagraph"/>
        <w:numPr>
          <w:ilvl w:val="0"/>
          <w:numId w:val="15"/>
        </w:numPr>
        <w:tabs>
          <w:tab w:pos="1342" w:val="left" w:leader="none"/>
        </w:tabs>
        <w:spacing w:line="276" w:lineRule="auto" w:before="1" w:after="0"/>
        <w:ind w:left="1342" w:right="620" w:hanging="360"/>
        <w:jc w:val="both"/>
        <w:rPr>
          <w:sz w:val="24"/>
        </w:rPr>
      </w:pPr>
      <w:r>
        <w:rPr>
          <w:b/>
          <w:sz w:val="24"/>
        </w:rPr>
        <w:t>Honestidad: </w:t>
      </w:r>
      <w:r>
        <w:rPr>
          <w:sz w:val="24"/>
        </w:rPr>
        <w:t>Actuar con integridad y firmeza en consonancia con la verdad y la equidad. Ejecutar las tareas asignadas con probidad en el manejo de la información, los activos materiales y los recursos financieros. Exhibir un comportamiento</w:t>
      </w:r>
      <w:r>
        <w:rPr>
          <w:spacing w:val="-13"/>
          <w:sz w:val="24"/>
        </w:rPr>
        <w:t> </w:t>
      </w:r>
      <w:r>
        <w:rPr>
          <w:sz w:val="24"/>
        </w:rPr>
        <w:t>ejemplar</w:t>
      </w:r>
      <w:r>
        <w:rPr>
          <w:spacing w:val="-13"/>
          <w:sz w:val="24"/>
        </w:rPr>
        <w:t> </w:t>
      </w:r>
      <w:r>
        <w:rPr>
          <w:sz w:val="24"/>
        </w:rPr>
        <w:t>tanto</w:t>
      </w:r>
      <w:r>
        <w:rPr>
          <w:spacing w:val="-13"/>
          <w:sz w:val="24"/>
        </w:rPr>
        <w:t> </w:t>
      </w:r>
      <w:r>
        <w:rPr>
          <w:sz w:val="24"/>
        </w:rPr>
        <w:t>dentro</w:t>
      </w:r>
      <w:r>
        <w:rPr>
          <w:spacing w:val="-13"/>
          <w:sz w:val="24"/>
        </w:rPr>
        <w:t> </w:t>
      </w:r>
      <w:r>
        <w:rPr>
          <w:sz w:val="24"/>
        </w:rPr>
        <w:t>como</w:t>
      </w:r>
      <w:r>
        <w:rPr>
          <w:spacing w:val="-12"/>
          <w:sz w:val="24"/>
        </w:rPr>
        <w:t> </w:t>
      </w:r>
      <w:r>
        <w:rPr>
          <w:sz w:val="24"/>
        </w:rPr>
        <w:t>fuera</w:t>
      </w:r>
      <w:r>
        <w:rPr>
          <w:spacing w:val="-13"/>
          <w:sz w:val="24"/>
        </w:rPr>
        <w:t> </w:t>
      </w:r>
      <w:r>
        <w:rPr>
          <w:sz w:val="24"/>
        </w:rPr>
        <w:t>del</w:t>
      </w:r>
      <w:r>
        <w:rPr>
          <w:spacing w:val="-13"/>
          <w:sz w:val="24"/>
        </w:rPr>
        <w:t> </w:t>
      </w:r>
      <w:r>
        <w:rPr>
          <w:sz w:val="24"/>
        </w:rPr>
        <w:t>ámbito</w:t>
      </w:r>
      <w:r>
        <w:rPr>
          <w:spacing w:val="-13"/>
          <w:sz w:val="24"/>
        </w:rPr>
        <w:t> </w:t>
      </w:r>
      <w:r>
        <w:rPr>
          <w:sz w:val="24"/>
        </w:rPr>
        <w:t>organizacional.</w:t>
      </w:r>
    </w:p>
    <w:p>
      <w:pPr>
        <w:pStyle w:val="ListParagraph"/>
        <w:numPr>
          <w:ilvl w:val="0"/>
          <w:numId w:val="15"/>
        </w:numPr>
        <w:tabs>
          <w:tab w:pos="1342" w:val="left" w:leader="none"/>
        </w:tabs>
        <w:spacing w:line="273" w:lineRule="auto" w:before="0" w:after="0"/>
        <w:ind w:left="1342" w:right="622" w:hanging="360"/>
        <w:jc w:val="both"/>
        <w:rPr>
          <w:sz w:val="24"/>
        </w:rPr>
      </w:pPr>
      <w:r>
        <w:rPr>
          <w:b/>
          <w:sz w:val="24"/>
        </w:rPr>
        <w:t>Colaboración: </w:t>
      </w:r>
      <w:r>
        <w:rPr>
          <w:sz w:val="24"/>
        </w:rPr>
        <w:t>Participar junto a otro individuo en una labor compartida, especialmente cuando se brinda apoyo o contribución de manera altruista.</w:t>
      </w:r>
    </w:p>
    <w:p>
      <w:pPr>
        <w:pStyle w:val="ListParagraph"/>
        <w:numPr>
          <w:ilvl w:val="0"/>
          <w:numId w:val="15"/>
        </w:numPr>
        <w:tabs>
          <w:tab w:pos="1342" w:val="left" w:leader="none"/>
        </w:tabs>
        <w:spacing w:line="276" w:lineRule="auto" w:before="3" w:after="0"/>
        <w:ind w:left="1342" w:right="621" w:hanging="360"/>
        <w:jc w:val="both"/>
        <w:rPr>
          <w:sz w:val="24"/>
        </w:rPr>
      </w:pPr>
      <w:r>
        <w:rPr>
          <w:b/>
          <w:sz w:val="24"/>
        </w:rPr>
        <w:t>Respeto: </w:t>
      </w:r>
      <w:r>
        <w:rPr>
          <w:sz w:val="24"/>
        </w:rPr>
        <w:t>Reconocer y apreciar la dignidad de cada ser humano, con sus cualidades y limitaciones, sin considerar su ocupación, origen, credenciales u otras características.</w:t>
      </w:r>
    </w:p>
    <w:p>
      <w:pPr>
        <w:pStyle w:val="ListParagraph"/>
        <w:numPr>
          <w:ilvl w:val="0"/>
          <w:numId w:val="15"/>
        </w:numPr>
        <w:tabs>
          <w:tab w:pos="1342" w:val="left" w:leader="none"/>
        </w:tabs>
        <w:spacing w:line="276" w:lineRule="auto" w:before="0" w:after="0"/>
        <w:ind w:left="1342" w:right="618" w:hanging="360"/>
        <w:jc w:val="both"/>
        <w:rPr>
          <w:sz w:val="24"/>
        </w:rPr>
      </w:pPr>
      <w:r>
        <w:rPr>
          <w:b/>
          <w:sz w:val="24"/>
        </w:rPr>
        <w:t>Justicia:</w:t>
      </w:r>
      <w:r>
        <w:rPr>
          <w:b/>
          <w:spacing w:val="-6"/>
          <w:sz w:val="24"/>
        </w:rPr>
        <w:t> </w:t>
      </w:r>
      <w:r>
        <w:rPr>
          <w:sz w:val="24"/>
        </w:rPr>
        <w:t>Inclina</w:t>
      </w:r>
      <w:r>
        <w:rPr>
          <w:spacing w:val="-5"/>
          <w:sz w:val="24"/>
        </w:rPr>
        <w:t> </w:t>
      </w:r>
      <w:r>
        <w:rPr>
          <w:sz w:val="24"/>
        </w:rPr>
        <w:t>hacia</w:t>
      </w:r>
      <w:r>
        <w:rPr>
          <w:spacing w:val="-6"/>
          <w:sz w:val="24"/>
        </w:rPr>
        <w:t> </w:t>
      </w:r>
      <w:r>
        <w:rPr>
          <w:sz w:val="24"/>
        </w:rPr>
        <w:t>el</w:t>
      </w:r>
      <w:r>
        <w:rPr>
          <w:spacing w:val="-7"/>
          <w:sz w:val="24"/>
        </w:rPr>
        <w:t> </w:t>
      </w:r>
      <w:r>
        <w:rPr>
          <w:sz w:val="24"/>
        </w:rPr>
        <w:t>accionar</w:t>
      </w:r>
      <w:r>
        <w:rPr>
          <w:spacing w:val="-6"/>
          <w:sz w:val="24"/>
        </w:rPr>
        <w:t> </w:t>
      </w:r>
      <w:r>
        <w:rPr>
          <w:sz w:val="24"/>
        </w:rPr>
        <w:t>y</w:t>
      </w:r>
      <w:r>
        <w:rPr>
          <w:spacing w:val="-6"/>
          <w:sz w:val="24"/>
        </w:rPr>
        <w:t> </w:t>
      </w:r>
      <w:r>
        <w:rPr>
          <w:sz w:val="24"/>
        </w:rPr>
        <w:t>juicio</w:t>
      </w:r>
      <w:r>
        <w:rPr>
          <w:spacing w:val="-6"/>
          <w:sz w:val="24"/>
        </w:rPr>
        <w:t> </w:t>
      </w:r>
      <w:r>
        <w:rPr>
          <w:sz w:val="24"/>
        </w:rPr>
        <w:t>que</w:t>
      </w:r>
      <w:r>
        <w:rPr>
          <w:spacing w:val="-5"/>
          <w:sz w:val="24"/>
        </w:rPr>
        <w:t> </w:t>
      </w:r>
      <w:r>
        <w:rPr>
          <w:sz w:val="24"/>
        </w:rPr>
        <w:t>respeta</w:t>
      </w:r>
      <w:r>
        <w:rPr>
          <w:spacing w:val="-6"/>
          <w:sz w:val="24"/>
        </w:rPr>
        <w:t> </w:t>
      </w:r>
      <w:r>
        <w:rPr>
          <w:sz w:val="24"/>
        </w:rPr>
        <w:t>la</w:t>
      </w:r>
      <w:r>
        <w:rPr>
          <w:spacing w:val="-6"/>
          <w:sz w:val="24"/>
        </w:rPr>
        <w:t> </w:t>
      </w:r>
      <w:r>
        <w:rPr>
          <w:sz w:val="24"/>
        </w:rPr>
        <w:t>verdad</w:t>
      </w:r>
      <w:r>
        <w:rPr>
          <w:spacing w:val="-5"/>
          <w:sz w:val="24"/>
        </w:rPr>
        <w:t> </w:t>
      </w:r>
      <w:r>
        <w:rPr>
          <w:sz w:val="24"/>
        </w:rPr>
        <w:t>y</w:t>
      </w:r>
      <w:r>
        <w:rPr>
          <w:spacing w:val="-6"/>
          <w:sz w:val="24"/>
        </w:rPr>
        <w:t> </w:t>
      </w:r>
      <w:r>
        <w:rPr>
          <w:sz w:val="24"/>
        </w:rPr>
        <w:t>concede</w:t>
      </w:r>
      <w:r>
        <w:rPr>
          <w:spacing w:val="-6"/>
          <w:sz w:val="24"/>
        </w:rPr>
        <w:t> </w:t>
      </w:r>
      <w:r>
        <w:rPr>
          <w:sz w:val="24"/>
        </w:rPr>
        <w:t>a cada uno lo que le es propio y merecido.</w:t>
      </w:r>
    </w:p>
    <w:p>
      <w:pPr>
        <w:pStyle w:val="ListParagraph"/>
        <w:numPr>
          <w:ilvl w:val="0"/>
          <w:numId w:val="15"/>
        </w:numPr>
        <w:tabs>
          <w:tab w:pos="1342" w:val="left" w:leader="none"/>
        </w:tabs>
        <w:spacing w:line="276" w:lineRule="auto" w:before="0" w:after="0"/>
        <w:ind w:left="1342" w:right="615" w:hanging="360"/>
        <w:jc w:val="both"/>
        <w:rPr>
          <w:sz w:val="24"/>
        </w:rPr>
      </w:pPr>
      <w:r>
        <w:rPr>
          <w:b/>
          <w:sz w:val="24"/>
        </w:rPr>
        <w:t>Humanización: </w:t>
      </w:r>
      <w:r>
        <w:rPr>
          <w:sz w:val="24"/>
        </w:rPr>
        <w:t>Proporcionar cuidado digno, cálido y humano, imbuido de empatía y amor (Afable, Acogedor, Inclusivo, Manifestación Empática de Cuidado),</w:t>
      </w:r>
      <w:r>
        <w:rPr>
          <w:spacing w:val="-13"/>
          <w:sz w:val="24"/>
        </w:rPr>
        <w:t> </w:t>
      </w:r>
      <w:r>
        <w:rPr>
          <w:sz w:val="24"/>
        </w:rPr>
        <w:t>sumergiéndose</w:t>
      </w:r>
      <w:r>
        <w:rPr>
          <w:spacing w:val="-13"/>
          <w:sz w:val="24"/>
        </w:rPr>
        <w:t> </w:t>
      </w:r>
      <w:r>
        <w:rPr>
          <w:sz w:val="24"/>
        </w:rPr>
        <w:t>en</w:t>
      </w:r>
      <w:r>
        <w:rPr>
          <w:spacing w:val="-11"/>
          <w:sz w:val="24"/>
        </w:rPr>
        <w:t> </w:t>
      </w:r>
      <w:r>
        <w:rPr>
          <w:sz w:val="24"/>
        </w:rPr>
        <w:t>la</w:t>
      </w:r>
      <w:r>
        <w:rPr>
          <w:spacing w:val="-14"/>
          <w:sz w:val="24"/>
        </w:rPr>
        <w:t> </w:t>
      </w:r>
      <w:r>
        <w:rPr>
          <w:sz w:val="24"/>
        </w:rPr>
        <w:t>perspectiva</w:t>
      </w:r>
      <w:r>
        <w:rPr>
          <w:spacing w:val="-11"/>
          <w:sz w:val="24"/>
        </w:rPr>
        <w:t> </w:t>
      </w:r>
      <w:r>
        <w:rPr>
          <w:sz w:val="24"/>
        </w:rPr>
        <w:t>del</w:t>
      </w:r>
      <w:r>
        <w:rPr>
          <w:spacing w:val="-14"/>
          <w:sz w:val="24"/>
        </w:rPr>
        <w:t> </w:t>
      </w:r>
      <w:r>
        <w:rPr>
          <w:sz w:val="24"/>
        </w:rPr>
        <w:t>prójimo,</w:t>
      </w:r>
      <w:r>
        <w:rPr>
          <w:spacing w:val="-14"/>
          <w:sz w:val="24"/>
        </w:rPr>
        <w:t> </w:t>
      </w:r>
      <w:r>
        <w:rPr>
          <w:sz w:val="24"/>
        </w:rPr>
        <w:t>y</w:t>
      </w:r>
      <w:r>
        <w:rPr>
          <w:spacing w:val="-12"/>
          <w:sz w:val="24"/>
        </w:rPr>
        <w:t> </w:t>
      </w:r>
      <w:r>
        <w:rPr>
          <w:sz w:val="24"/>
        </w:rPr>
        <w:t>considerando</w:t>
      </w:r>
      <w:r>
        <w:rPr>
          <w:spacing w:val="-13"/>
          <w:sz w:val="24"/>
        </w:rPr>
        <w:t> </w:t>
      </w:r>
      <w:r>
        <w:rPr>
          <w:sz w:val="24"/>
        </w:rPr>
        <w:t>a</w:t>
      </w:r>
      <w:r>
        <w:rPr>
          <w:spacing w:val="-12"/>
          <w:sz w:val="24"/>
        </w:rPr>
        <w:t> </w:t>
      </w:r>
      <w:r>
        <w:rPr>
          <w:sz w:val="24"/>
        </w:rPr>
        <w:t>los individuos</w:t>
      </w:r>
      <w:r>
        <w:rPr>
          <w:spacing w:val="-10"/>
          <w:sz w:val="24"/>
        </w:rPr>
        <w:t> </w:t>
      </w:r>
      <w:r>
        <w:rPr>
          <w:sz w:val="24"/>
        </w:rPr>
        <w:t>(tanto</w:t>
      </w:r>
      <w:r>
        <w:rPr>
          <w:spacing w:val="-10"/>
          <w:sz w:val="24"/>
        </w:rPr>
        <w:t> </w:t>
      </w:r>
      <w:r>
        <w:rPr>
          <w:sz w:val="24"/>
        </w:rPr>
        <w:t>pacientes</w:t>
      </w:r>
      <w:r>
        <w:rPr>
          <w:spacing w:val="-10"/>
          <w:sz w:val="24"/>
        </w:rPr>
        <w:t> </w:t>
      </w:r>
      <w:r>
        <w:rPr>
          <w:sz w:val="24"/>
        </w:rPr>
        <w:t>como</w:t>
      </w:r>
      <w:r>
        <w:rPr>
          <w:spacing w:val="-9"/>
          <w:sz w:val="24"/>
        </w:rPr>
        <w:t> </w:t>
      </w:r>
      <w:r>
        <w:rPr>
          <w:sz w:val="24"/>
        </w:rPr>
        <w:t>colegas)</w:t>
      </w:r>
      <w:r>
        <w:rPr>
          <w:spacing w:val="-10"/>
          <w:sz w:val="24"/>
        </w:rPr>
        <w:t> </w:t>
      </w:r>
      <w:r>
        <w:rPr>
          <w:sz w:val="24"/>
        </w:rPr>
        <w:t>como</w:t>
      </w:r>
      <w:r>
        <w:rPr>
          <w:spacing w:val="-9"/>
          <w:sz w:val="24"/>
        </w:rPr>
        <w:t> </w:t>
      </w:r>
      <w:r>
        <w:rPr>
          <w:sz w:val="24"/>
        </w:rPr>
        <w:t>seres</w:t>
      </w:r>
      <w:r>
        <w:rPr>
          <w:spacing w:val="-6"/>
          <w:sz w:val="24"/>
        </w:rPr>
        <w:t> </w:t>
      </w:r>
      <w:r>
        <w:rPr>
          <w:sz w:val="24"/>
        </w:rPr>
        <w:t>integrales,</w:t>
      </w:r>
      <w:r>
        <w:rPr>
          <w:spacing w:val="-10"/>
          <w:sz w:val="24"/>
        </w:rPr>
        <w:t> </w:t>
      </w:r>
      <w:r>
        <w:rPr>
          <w:sz w:val="24"/>
        </w:rPr>
        <w:t>abordados éticamente en la prestación de servicios.</w:t>
      </w:r>
    </w:p>
    <w:p>
      <w:pPr>
        <w:pStyle w:val="BodyText"/>
        <w:spacing w:before="70"/>
      </w:pPr>
    </w:p>
    <w:p>
      <w:pPr>
        <w:pStyle w:val="ListParagraph"/>
        <w:numPr>
          <w:ilvl w:val="2"/>
          <w:numId w:val="13"/>
        </w:numPr>
        <w:tabs>
          <w:tab w:pos="2061" w:val="left" w:leader="none"/>
        </w:tabs>
        <w:spacing w:line="240" w:lineRule="auto" w:before="0" w:after="0"/>
        <w:ind w:left="2061" w:right="0" w:hanging="719"/>
        <w:jc w:val="left"/>
        <w:rPr>
          <w:b/>
          <w:sz w:val="24"/>
        </w:rPr>
      </w:pPr>
      <w:r>
        <w:rPr>
          <w:b/>
          <w:sz w:val="24"/>
        </w:rPr>
        <w:t>PRINCIPIOS</w:t>
      </w:r>
      <w:r>
        <w:rPr>
          <w:b/>
          <w:spacing w:val="-7"/>
          <w:sz w:val="24"/>
        </w:rPr>
        <w:t> </w:t>
      </w:r>
      <w:r>
        <w:rPr>
          <w:b/>
          <w:spacing w:val="-2"/>
          <w:sz w:val="24"/>
        </w:rPr>
        <w:t>INSTITUCIONALES</w:t>
      </w:r>
    </w:p>
    <w:p>
      <w:pPr>
        <w:pStyle w:val="BodyText"/>
        <w:spacing w:before="74"/>
        <w:rPr>
          <w:b/>
        </w:rPr>
      </w:pPr>
    </w:p>
    <w:p>
      <w:pPr>
        <w:pStyle w:val="BodyText"/>
        <w:spacing w:line="276" w:lineRule="auto"/>
        <w:ind w:left="622" w:right="621"/>
        <w:jc w:val="both"/>
      </w:pPr>
      <w:r>
        <w:rPr/>
        <w:t>Los principios éticos y de integridad del Hospital Departamental San Antonio de Roldanillo</w:t>
      </w:r>
      <w:r>
        <w:rPr>
          <w:spacing w:val="-9"/>
        </w:rPr>
        <w:t> </w:t>
      </w:r>
      <w:r>
        <w:rPr/>
        <w:t>Valle</w:t>
      </w:r>
      <w:r>
        <w:rPr>
          <w:spacing w:val="-9"/>
        </w:rPr>
        <w:t> </w:t>
      </w:r>
      <w:r>
        <w:rPr/>
        <w:t>del</w:t>
      </w:r>
      <w:r>
        <w:rPr>
          <w:spacing w:val="-10"/>
        </w:rPr>
        <w:t> </w:t>
      </w:r>
      <w:r>
        <w:rPr/>
        <w:t>Cauca</w:t>
      </w:r>
      <w:r>
        <w:rPr>
          <w:spacing w:val="-9"/>
        </w:rPr>
        <w:t> </w:t>
      </w:r>
      <w:r>
        <w:rPr/>
        <w:t>E.S.E</w:t>
      </w:r>
      <w:r>
        <w:rPr>
          <w:spacing w:val="-8"/>
        </w:rPr>
        <w:t> </w:t>
      </w:r>
      <w:r>
        <w:rPr/>
        <w:t>son</w:t>
      </w:r>
      <w:r>
        <w:rPr>
          <w:spacing w:val="-7"/>
        </w:rPr>
        <w:t> </w:t>
      </w:r>
      <w:r>
        <w:rPr/>
        <w:t>conductas</w:t>
      </w:r>
      <w:r>
        <w:rPr>
          <w:spacing w:val="-9"/>
        </w:rPr>
        <w:t> </w:t>
      </w:r>
      <w:r>
        <w:rPr/>
        <w:t>basadas</w:t>
      </w:r>
      <w:r>
        <w:rPr>
          <w:spacing w:val="-9"/>
        </w:rPr>
        <w:t> </w:t>
      </w:r>
      <w:r>
        <w:rPr/>
        <w:t>en</w:t>
      </w:r>
      <w:r>
        <w:rPr>
          <w:spacing w:val="-9"/>
        </w:rPr>
        <w:t> </w:t>
      </w:r>
      <w:r>
        <w:rPr/>
        <w:t>valores</w:t>
      </w:r>
      <w:r>
        <w:rPr>
          <w:spacing w:val="-9"/>
        </w:rPr>
        <w:t> </w:t>
      </w:r>
      <w:r>
        <w:rPr/>
        <w:t>que</w:t>
      </w:r>
      <w:r>
        <w:rPr>
          <w:spacing w:val="-9"/>
        </w:rPr>
        <w:t> </w:t>
      </w:r>
      <w:r>
        <w:rPr/>
        <w:t>orientan</w:t>
      </w:r>
      <w:r>
        <w:rPr>
          <w:spacing w:val="-9"/>
        </w:rPr>
        <w:t> </w:t>
      </w:r>
      <w:r>
        <w:rPr/>
        <w:t>el actuar de los servidores públicos por medio de la promoción de comportamientos íntegros que afirman el sentido de compromiso por la institución y la ciudadanía, estos son los siguientes:</w:t>
      </w:r>
    </w:p>
    <w:p>
      <w:pPr>
        <w:pStyle w:val="BodyText"/>
        <w:spacing w:before="44"/>
      </w:pPr>
    </w:p>
    <w:p>
      <w:pPr>
        <w:pStyle w:val="ListParagraph"/>
        <w:numPr>
          <w:ilvl w:val="0"/>
          <w:numId w:val="15"/>
        </w:numPr>
        <w:tabs>
          <w:tab w:pos="1342" w:val="left" w:leader="none"/>
        </w:tabs>
        <w:spacing w:line="276" w:lineRule="auto" w:before="0" w:after="0"/>
        <w:ind w:left="1342" w:right="617" w:hanging="360"/>
        <w:jc w:val="both"/>
        <w:rPr>
          <w:sz w:val="24"/>
        </w:rPr>
      </w:pPr>
      <w:r>
        <w:rPr>
          <w:b/>
          <w:sz w:val="24"/>
        </w:rPr>
        <w:t>Liderazgo</w:t>
      </w:r>
      <w:r>
        <w:rPr>
          <w:b/>
          <w:spacing w:val="-4"/>
          <w:sz w:val="24"/>
        </w:rPr>
        <w:t> </w:t>
      </w:r>
      <w:r>
        <w:rPr>
          <w:b/>
          <w:sz w:val="24"/>
        </w:rPr>
        <w:t>y</w:t>
      </w:r>
      <w:r>
        <w:rPr>
          <w:b/>
          <w:spacing w:val="-4"/>
          <w:sz w:val="24"/>
        </w:rPr>
        <w:t> </w:t>
      </w:r>
      <w:r>
        <w:rPr>
          <w:b/>
          <w:sz w:val="24"/>
        </w:rPr>
        <w:t>responsabilidad</w:t>
      </w:r>
      <w:r>
        <w:rPr>
          <w:b/>
          <w:spacing w:val="-3"/>
          <w:sz w:val="24"/>
        </w:rPr>
        <w:t> </w:t>
      </w:r>
      <w:r>
        <w:rPr>
          <w:b/>
          <w:sz w:val="24"/>
        </w:rPr>
        <w:t>social</w:t>
      </w:r>
      <w:r>
        <w:rPr>
          <w:b/>
          <w:spacing w:val="-5"/>
          <w:sz w:val="24"/>
        </w:rPr>
        <w:t> </w:t>
      </w:r>
      <w:r>
        <w:rPr>
          <w:b/>
          <w:sz w:val="24"/>
        </w:rPr>
        <w:t>en</w:t>
      </w:r>
      <w:r>
        <w:rPr>
          <w:b/>
          <w:spacing w:val="-3"/>
          <w:sz w:val="24"/>
        </w:rPr>
        <w:t> </w:t>
      </w:r>
      <w:r>
        <w:rPr>
          <w:b/>
          <w:sz w:val="24"/>
        </w:rPr>
        <w:t>la</w:t>
      </w:r>
      <w:r>
        <w:rPr>
          <w:b/>
          <w:spacing w:val="-2"/>
          <w:sz w:val="24"/>
        </w:rPr>
        <w:t> </w:t>
      </w:r>
      <w:r>
        <w:rPr>
          <w:b/>
          <w:sz w:val="24"/>
        </w:rPr>
        <w:t>prestación</w:t>
      </w:r>
      <w:r>
        <w:rPr>
          <w:b/>
          <w:spacing w:val="-2"/>
          <w:sz w:val="24"/>
        </w:rPr>
        <w:t> </w:t>
      </w:r>
      <w:r>
        <w:rPr>
          <w:b/>
          <w:sz w:val="24"/>
        </w:rPr>
        <w:t>servicios</w:t>
      </w:r>
      <w:r>
        <w:rPr>
          <w:b/>
          <w:spacing w:val="-5"/>
          <w:sz w:val="24"/>
        </w:rPr>
        <w:t> </w:t>
      </w:r>
      <w:r>
        <w:rPr>
          <w:b/>
          <w:sz w:val="24"/>
        </w:rPr>
        <w:t>de</w:t>
      </w:r>
      <w:r>
        <w:rPr>
          <w:b/>
          <w:spacing w:val="-5"/>
          <w:sz w:val="24"/>
        </w:rPr>
        <w:t> </w:t>
      </w:r>
      <w:r>
        <w:rPr>
          <w:b/>
          <w:sz w:val="24"/>
        </w:rPr>
        <w:t>salud: </w:t>
      </w:r>
      <w:r>
        <w:rPr>
          <w:sz w:val="24"/>
        </w:rPr>
        <w:t>Sobresalir mediante la excelencia y un nivel óptimo de ejecución en la entrega de servicios proporcionados</w:t>
      </w:r>
      <w:r>
        <w:rPr>
          <w:spacing w:val="-1"/>
          <w:sz w:val="24"/>
        </w:rPr>
        <w:t> </w:t>
      </w:r>
      <w:r>
        <w:rPr>
          <w:sz w:val="24"/>
        </w:rPr>
        <w:t>por la E.S.E. Mantener una integración continua</w:t>
      </w:r>
      <w:r>
        <w:rPr>
          <w:spacing w:val="-5"/>
          <w:sz w:val="24"/>
        </w:rPr>
        <w:t> </w:t>
      </w:r>
      <w:r>
        <w:rPr>
          <w:sz w:val="24"/>
        </w:rPr>
        <w:t>entre</w:t>
      </w:r>
      <w:r>
        <w:rPr>
          <w:spacing w:val="-5"/>
          <w:sz w:val="24"/>
        </w:rPr>
        <w:t> </w:t>
      </w:r>
      <w:r>
        <w:rPr>
          <w:sz w:val="24"/>
        </w:rPr>
        <w:t>los</w:t>
      </w:r>
      <w:r>
        <w:rPr>
          <w:spacing w:val="-7"/>
          <w:sz w:val="24"/>
        </w:rPr>
        <w:t> </w:t>
      </w:r>
      <w:r>
        <w:rPr>
          <w:sz w:val="24"/>
        </w:rPr>
        <w:t>procedimientos</w:t>
      </w:r>
      <w:r>
        <w:rPr>
          <w:spacing w:val="-5"/>
          <w:sz w:val="24"/>
        </w:rPr>
        <w:t> </w:t>
      </w:r>
      <w:r>
        <w:rPr>
          <w:sz w:val="24"/>
        </w:rPr>
        <w:t>y</w:t>
      </w:r>
      <w:r>
        <w:rPr>
          <w:spacing w:val="-5"/>
          <w:sz w:val="24"/>
        </w:rPr>
        <w:t> </w:t>
      </w:r>
      <w:r>
        <w:rPr>
          <w:sz w:val="24"/>
        </w:rPr>
        <w:t>la</w:t>
      </w:r>
      <w:r>
        <w:rPr>
          <w:spacing w:val="-5"/>
          <w:sz w:val="24"/>
        </w:rPr>
        <w:t> </w:t>
      </w:r>
      <w:r>
        <w:rPr>
          <w:sz w:val="24"/>
        </w:rPr>
        <w:t>misión</w:t>
      </w:r>
      <w:r>
        <w:rPr>
          <w:spacing w:val="-4"/>
          <w:sz w:val="24"/>
        </w:rPr>
        <w:t> </w:t>
      </w:r>
      <w:r>
        <w:rPr>
          <w:sz w:val="24"/>
        </w:rPr>
        <w:t>pública</w:t>
      </w:r>
      <w:r>
        <w:rPr>
          <w:spacing w:val="-5"/>
          <w:sz w:val="24"/>
        </w:rPr>
        <w:t> </w:t>
      </w:r>
      <w:r>
        <w:rPr>
          <w:sz w:val="24"/>
        </w:rPr>
        <w:t>de</w:t>
      </w:r>
      <w:r>
        <w:rPr>
          <w:spacing w:val="-5"/>
          <w:sz w:val="24"/>
        </w:rPr>
        <w:t> </w:t>
      </w:r>
      <w:r>
        <w:rPr>
          <w:sz w:val="24"/>
        </w:rPr>
        <w:t>la</w:t>
      </w:r>
      <w:r>
        <w:rPr>
          <w:spacing w:val="-5"/>
          <w:sz w:val="24"/>
        </w:rPr>
        <w:t> </w:t>
      </w:r>
      <w:r>
        <w:rPr>
          <w:sz w:val="24"/>
        </w:rPr>
        <w:t>organización</w:t>
      </w:r>
      <w:r>
        <w:rPr>
          <w:spacing w:val="-4"/>
          <w:sz w:val="24"/>
        </w:rPr>
        <w:t> </w:t>
      </w:r>
      <w:r>
        <w:rPr>
          <w:sz w:val="24"/>
        </w:rPr>
        <w:t>y</w:t>
      </w:r>
      <w:r>
        <w:rPr>
          <w:spacing w:val="-7"/>
          <w:sz w:val="24"/>
        </w:rPr>
        <w:t> </w:t>
      </w:r>
      <w:r>
        <w:rPr>
          <w:sz w:val="24"/>
        </w:rPr>
        <w:t>su contexto social, involucrándose en actividades y acontecimientos comunitarios que fomenten el progreso sostenible de la sociedad.</w:t>
      </w:r>
    </w:p>
    <w:p>
      <w:pPr>
        <w:pStyle w:val="ListParagraph"/>
        <w:numPr>
          <w:ilvl w:val="0"/>
          <w:numId w:val="15"/>
        </w:numPr>
        <w:tabs>
          <w:tab w:pos="1342" w:val="left" w:leader="none"/>
        </w:tabs>
        <w:spacing w:line="276" w:lineRule="auto" w:before="0" w:after="0"/>
        <w:ind w:left="1342" w:right="618" w:hanging="360"/>
        <w:jc w:val="both"/>
        <w:rPr>
          <w:sz w:val="24"/>
        </w:rPr>
      </w:pPr>
      <w:r>
        <w:rPr>
          <w:b/>
          <w:sz w:val="24"/>
        </w:rPr>
        <w:t>Espíritu investigativo e innovación: </w:t>
      </w:r>
      <w:r>
        <w:rPr>
          <w:sz w:val="24"/>
        </w:rPr>
        <w:t>Con miras al progreso y desarrollo institucional, el Hospital instituye la investigación y la innovación como un principio</w:t>
      </w:r>
      <w:r>
        <w:rPr>
          <w:spacing w:val="-5"/>
          <w:sz w:val="24"/>
        </w:rPr>
        <w:t> </w:t>
      </w:r>
      <w:r>
        <w:rPr>
          <w:sz w:val="24"/>
        </w:rPr>
        <w:t>orientador</w:t>
      </w:r>
      <w:r>
        <w:rPr>
          <w:spacing w:val="-8"/>
          <w:sz w:val="24"/>
        </w:rPr>
        <w:t> </w:t>
      </w:r>
      <w:r>
        <w:rPr>
          <w:sz w:val="24"/>
        </w:rPr>
        <w:t>para</w:t>
      </w:r>
      <w:r>
        <w:rPr>
          <w:spacing w:val="-6"/>
          <w:sz w:val="24"/>
        </w:rPr>
        <w:t> </w:t>
      </w:r>
      <w:r>
        <w:rPr>
          <w:sz w:val="24"/>
        </w:rPr>
        <w:t>la</w:t>
      </w:r>
      <w:r>
        <w:rPr>
          <w:spacing w:val="-6"/>
          <w:sz w:val="24"/>
        </w:rPr>
        <w:t> </w:t>
      </w:r>
      <w:r>
        <w:rPr>
          <w:sz w:val="24"/>
        </w:rPr>
        <w:t>construcción</w:t>
      </w:r>
      <w:r>
        <w:rPr>
          <w:spacing w:val="-6"/>
          <w:sz w:val="24"/>
        </w:rPr>
        <w:t> </w:t>
      </w:r>
      <w:r>
        <w:rPr>
          <w:sz w:val="24"/>
        </w:rPr>
        <w:t>y</w:t>
      </w:r>
      <w:r>
        <w:rPr>
          <w:spacing w:val="-6"/>
          <w:sz w:val="24"/>
        </w:rPr>
        <w:t> </w:t>
      </w:r>
      <w:r>
        <w:rPr>
          <w:sz w:val="24"/>
        </w:rPr>
        <w:t>metamorfosis</w:t>
      </w:r>
      <w:r>
        <w:rPr>
          <w:spacing w:val="-8"/>
          <w:sz w:val="24"/>
        </w:rPr>
        <w:t> </w:t>
      </w:r>
      <w:r>
        <w:rPr>
          <w:sz w:val="24"/>
        </w:rPr>
        <w:t>del</w:t>
      </w:r>
      <w:r>
        <w:rPr>
          <w:spacing w:val="-6"/>
          <w:sz w:val="24"/>
        </w:rPr>
        <w:t> </w:t>
      </w:r>
      <w:r>
        <w:rPr>
          <w:sz w:val="24"/>
        </w:rPr>
        <w:t>conocimiento,</w:t>
      </w:r>
      <w:r>
        <w:rPr>
          <w:spacing w:val="-7"/>
          <w:sz w:val="24"/>
        </w:rPr>
        <w:t> </w:t>
      </w:r>
      <w:r>
        <w:rPr>
          <w:sz w:val="24"/>
        </w:rPr>
        <w:t>el cual instaurará un valor adicional a la</w:t>
      </w:r>
      <w:r>
        <w:rPr>
          <w:spacing w:val="-2"/>
          <w:sz w:val="24"/>
        </w:rPr>
        <w:t> </w:t>
      </w:r>
      <w:r>
        <w:rPr>
          <w:sz w:val="24"/>
        </w:rPr>
        <w:t>labor pública de la</w:t>
      </w:r>
      <w:r>
        <w:rPr>
          <w:spacing w:val="-2"/>
          <w:sz w:val="24"/>
        </w:rPr>
        <w:t> </w:t>
      </w:r>
      <w:r>
        <w:rPr>
          <w:sz w:val="24"/>
        </w:rPr>
        <w:t>Entidad de manera ininterrumpida</w:t>
      </w:r>
      <w:r>
        <w:rPr>
          <w:spacing w:val="-1"/>
          <w:sz w:val="24"/>
        </w:rPr>
        <w:t> </w:t>
      </w:r>
      <w:r>
        <w:rPr>
          <w:sz w:val="24"/>
        </w:rPr>
        <w:t>y</w:t>
      </w:r>
      <w:r>
        <w:rPr>
          <w:spacing w:val="-1"/>
          <w:sz w:val="24"/>
        </w:rPr>
        <w:t> </w:t>
      </w:r>
      <w:r>
        <w:rPr>
          <w:sz w:val="24"/>
        </w:rPr>
        <w:t>coherente</w:t>
      </w:r>
      <w:r>
        <w:rPr>
          <w:spacing w:val="-2"/>
          <w:sz w:val="24"/>
        </w:rPr>
        <w:t> </w:t>
      </w:r>
      <w:r>
        <w:rPr>
          <w:sz w:val="24"/>
        </w:rPr>
        <w:t>en</w:t>
      </w:r>
      <w:r>
        <w:rPr>
          <w:spacing w:val="-1"/>
          <w:sz w:val="24"/>
        </w:rPr>
        <w:t> </w:t>
      </w:r>
      <w:r>
        <w:rPr>
          <w:sz w:val="24"/>
        </w:rPr>
        <w:t>el transcurso del</w:t>
      </w:r>
      <w:r>
        <w:rPr>
          <w:spacing w:val="-1"/>
          <w:sz w:val="24"/>
        </w:rPr>
        <w:t> </w:t>
      </w:r>
      <w:r>
        <w:rPr>
          <w:sz w:val="24"/>
        </w:rPr>
        <w:t>tiempo.</w:t>
      </w:r>
      <w:r>
        <w:rPr>
          <w:spacing w:val="-2"/>
          <w:sz w:val="24"/>
        </w:rPr>
        <w:t> </w:t>
      </w:r>
      <w:r>
        <w:rPr>
          <w:sz w:val="24"/>
        </w:rPr>
        <w:t>La</w:t>
      </w:r>
      <w:r>
        <w:rPr>
          <w:spacing w:val="-1"/>
          <w:sz w:val="24"/>
        </w:rPr>
        <w:t> </w:t>
      </w:r>
      <w:r>
        <w:rPr>
          <w:sz w:val="24"/>
        </w:rPr>
        <w:t>disposición</w:t>
      </w:r>
      <w:r>
        <w:rPr>
          <w:spacing w:val="-1"/>
          <w:sz w:val="24"/>
        </w:rPr>
        <w:t> </w:t>
      </w:r>
      <w:r>
        <w:rPr>
          <w:sz w:val="24"/>
        </w:rPr>
        <w:t>hacia</w:t>
      </w:r>
    </w:p>
    <w:p>
      <w:pPr>
        <w:pStyle w:val="ListParagraph"/>
        <w:spacing w:after="0" w:line="276" w:lineRule="auto"/>
        <w:jc w:val="both"/>
        <w:rPr>
          <w:sz w:val="24"/>
        </w:rPr>
        <w:sectPr>
          <w:pgSz w:w="12240" w:h="15840"/>
          <w:pgMar w:header="0" w:footer="1355" w:top="1780" w:bottom="1540" w:left="1080" w:right="1080"/>
        </w:sectPr>
      </w:pPr>
    </w:p>
    <w:p>
      <w:pPr>
        <w:pStyle w:val="BodyText"/>
        <w:spacing w:line="276" w:lineRule="auto" w:before="63"/>
        <w:ind w:left="1342" w:right="624"/>
        <w:jc w:val="both"/>
      </w:pPr>
      <w:r>
        <w:rPr/>
        <w:t>la investigación y la innovación engendra una relación causal, que debe arraigarse en la cultura organizacional y permear todas sus esferas con el propósito de proporcionar a la sociedad un servicio eficaz, perceptible y </w:t>
      </w:r>
      <w:r>
        <w:rPr>
          <w:spacing w:val="-2"/>
        </w:rPr>
        <w:t>beneficioso.</w:t>
      </w:r>
    </w:p>
    <w:p>
      <w:pPr>
        <w:pStyle w:val="ListParagraph"/>
        <w:numPr>
          <w:ilvl w:val="0"/>
          <w:numId w:val="15"/>
        </w:numPr>
        <w:tabs>
          <w:tab w:pos="1342" w:val="left" w:leader="none"/>
        </w:tabs>
        <w:spacing w:line="276" w:lineRule="auto" w:before="0" w:after="0"/>
        <w:ind w:left="1342" w:right="620" w:hanging="360"/>
        <w:jc w:val="both"/>
        <w:rPr>
          <w:sz w:val="24"/>
        </w:rPr>
      </w:pPr>
      <w:r>
        <w:rPr>
          <w:b/>
          <w:sz w:val="24"/>
        </w:rPr>
        <w:t>Trabajo en equipo y comunicación asertiva: </w:t>
      </w:r>
      <w:r>
        <w:rPr>
          <w:sz w:val="24"/>
        </w:rPr>
        <w:t>Aplicar la labor como una influyente potestad transformativa, con el propósito de materializar los propósitos empresariales y catapultar la entidad hacia niveles óptimos de eficacia y avance. La prosperidad del Hospital Departamental San Antonio</w:t>
      </w:r>
    </w:p>
    <w:p>
      <w:pPr>
        <w:pStyle w:val="BodyText"/>
        <w:spacing w:line="276" w:lineRule="auto"/>
        <w:ind w:left="1342" w:right="624"/>
        <w:jc w:val="both"/>
      </w:pPr>
      <w:r>
        <w:rPr/>
        <w:t>E.S.E. está</w:t>
      </w:r>
      <w:r>
        <w:rPr>
          <w:spacing w:val="-2"/>
        </w:rPr>
        <w:t> </w:t>
      </w:r>
      <w:r>
        <w:rPr/>
        <w:t>en gran</w:t>
      </w:r>
      <w:r>
        <w:rPr>
          <w:spacing w:val="-1"/>
        </w:rPr>
        <w:t> </w:t>
      </w:r>
      <w:r>
        <w:rPr/>
        <w:t>parte</w:t>
      </w:r>
      <w:r>
        <w:rPr>
          <w:spacing w:val="-2"/>
        </w:rPr>
        <w:t> </w:t>
      </w:r>
      <w:r>
        <w:rPr/>
        <w:t>vinculada</w:t>
      </w:r>
      <w:r>
        <w:rPr>
          <w:spacing w:val="-1"/>
        </w:rPr>
        <w:t> </w:t>
      </w:r>
      <w:r>
        <w:rPr/>
        <w:t>a</w:t>
      </w:r>
      <w:r>
        <w:rPr>
          <w:spacing w:val="-3"/>
        </w:rPr>
        <w:t> </w:t>
      </w:r>
      <w:r>
        <w:rPr/>
        <w:t>la</w:t>
      </w:r>
      <w:r>
        <w:rPr>
          <w:spacing w:val="-1"/>
        </w:rPr>
        <w:t> </w:t>
      </w:r>
      <w:r>
        <w:rPr/>
        <w:t>concentración,</w:t>
      </w:r>
      <w:r>
        <w:rPr>
          <w:spacing w:val="-1"/>
        </w:rPr>
        <w:t> </w:t>
      </w:r>
      <w:r>
        <w:rPr/>
        <w:t>la</w:t>
      </w:r>
      <w:r>
        <w:rPr>
          <w:spacing w:val="-1"/>
        </w:rPr>
        <w:t> </w:t>
      </w:r>
      <w:r>
        <w:rPr/>
        <w:t>comunicación</w:t>
      </w:r>
      <w:r>
        <w:rPr>
          <w:spacing w:val="-1"/>
        </w:rPr>
        <w:t> </w:t>
      </w:r>
      <w:r>
        <w:rPr/>
        <w:t>y</w:t>
      </w:r>
      <w:r>
        <w:rPr>
          <w:spacing w:val="-1"/>
        </w:rPr>
        <w:t> </w:t>
      </w:r>
      <w:r>
        <w:rPr/>
        <w:t>la dedicación que puedan subsistir entre los miembros del personal, para garantizar que las operaciones fluyan con mayor celeridad y eficiencia.</w:t>
      </w:r>
    </w:p>
    <w:p>
      <w:pPr>
        <w:pStyle w:val="ListParagraph"/>
        <w:numPr>
          <w:ilvl w:val="0"/>
          <w:numId w:val="15"/>
        </w:numPr>
        <w:tabs>
          <w:tab w:pos="1342" w:val="left" w:leader="none"/>
        </w:tabs>
        <w:spacing w:line="276" w:lineRule="auto" w:before="0" w:after="0"/>
        <w:ind w:left="1342" w:right="615" w:hanging="360"/>
        <w:jc w:val="both"/>
        <w:rPr>
          <w:sz w:val="24"/>
        </w:rPr>
      </w:pPr>
      <w:r>
        <w:rPr>
          <w:b/>
          <w:sz w:val="24"/>
        </w:rPr>
        <w:t>Compromiso,</w:t>
      </w:r>
      <w:r>
        <w:rPr>
          <w:b/>
          <w:spacing w:val="-1"/>
          <w:sz w:val="24"/>
        </w:rPr>
        <w:t> </w:t>
      </w:r>
      <w:r>
        <w:rPr>
          <w:b/>
          <w:sz w:val="24"/>
        </w:rPr>
        <w:t>seguridad</w:t>
      </w:r>
      <w:r>
        <w:rPr>
          <w:b/>
          <w:spacing w:val="-1"/>
          <w:sz w:val="24"/>
        </w:rPr>
        <w:t> </w:t>
      </w:r>
      <w:r>
        <w:rPr>
          <w:b/>
          <w:sz w:val="24"/>
        </w:rPr>
        <w:t>y trato digno</w:t>
      </w:r>
      <w:r>
        <w:rPr>
          <w:b/>
          <w:spacing w:val="-1"/>
          <w:sz w:val="24"/>
        </w:rPr>
        <w:t> </w:t>
      </w:r>
      <w:r>
        <w:rPr>
          <w:b/>
          <w:sz w:val="24"/>
        </w:rPr>
        <w:t>al usuario y a su</w:t>
      </w:r>
      <w:r>
        <w:rPr>
          <w:b/>
          <w:spacing w:val="-1"/>
          <w:sz w:val="24"/>
        </w:rPr>
        <w:t> </w:t>
      </w:r>
      <w:r>
        <w:rPr>
          <w:b/>
          <w:sz w:val="24"/>
        </w:rPr>
        <w:t>familia: </w:t>
      </w:r>
      <w:r>
        <w:rPr>
          <w:sz w:val="24"/>
        </w:rPr>
        <w:t>Elevado nivel de vinculación de los agentes con la entidad y sus objetivos, en un contexto caracterizado por la seguridad y el trato honorable, que puede manifestarse</w:t>
      </w:r>
      <w:r>
        <w:rPr>
          <w:spacing w:val="-2"/>
          <w:sz w:val="24"/>
        </w:rPr>
        <w:t> </w:t>
      </w:r>
      <w:r>
        <w:rPr>
          <w:sz w:val="24"/>
        </w:rPr>
        <w:t>mediante</w:t>
      </w:r>
      <w:r>
        <w:rPr>
          <w:spacing w:val="-3"/>
          <w:sz w:val="24"/>
        </w:rPr>
        <w:t> </w:t>
      </w:r>
      <w:r>
        <w:rPr>
          <w:sz w:val="24"/>
        </w:rPr>
        <w:t>cuatro</w:t>
      </w:r>
      <w:r>
        <w:rPr>
          <w:spacing w:val="-3"/>
          <w:sz w:val="24"/>
        </w:rPr>
        <w:t> </w:t>
      </w:r>
      <w:r>
        <w:rPr>
          <w:sz w:val="24"/>
        </w:rPr>
        <w:t>aspectos</w:t>
      </w:r>
      <w:r>
        <w:rPr>
          <w:spacing w:val="-2"/>
          <w:sz w:val="24"/>
        </w:rPr>
        <w:t> </w:t>
      </w:r>
      <w:r>
        <w:rPr>
          <w:sz w:val="24"/>
        </w:rPr>
        <w:t>notables.</w:t>
      </w:r>
      <w:r>
        <w:rPr>
          <w:spacing w:val="-2"/>
          <w:sz w:val="24"/>
        </w:rPr>
        <w:t> </w:t>
      </w:r>
      <w:r>
        <w:rPr>
          <w:sz w:val="24"/>
        </w:rPr>
        <w:t>El</w:t>
      </w:r>
      <w:r>
        <w:rPr>
          <w:spacing w:val="-2"/>
          <w:sz w:val="24"/>
        </w:rPr>
        <w:t> </w:t>
      </w:r>
      <w:r>
        <w:rPr>
          <w:sz w:val="24"/>
        </w:rPr>
        <w:t>aspecto</w:t>
      </w:r>
      <w:r>
        <w:rPr>
          <w:spacing w:val="-2"/>
          <w:sz w:val="24"/>
        </w:rPr>
        <w:t> </w:t>
      </w:r>
      <w:r>
        <w:rPr>
          <w:sz w:val="24"/>
        </w:rPr>
        <w:t>emocional</w:t>
      </w:r>
      <w:r>
        <w:rPr>
          <w:spacing w:val="-2"/>
          <w:sz w:val="24"/>
        </w:rPr>
        <w:t> </w:t>
      </w:r>
      <w:r>
        <w:rPr>
          <w:sz w:val="24"/>
        </w:rPr>
        <w:t>está primordialmente relacionado con el trato humano dispensado a la persona (atención personalizada); la provisión de información durante el proceso de atención médica; el reconocimiento del derecho a interactuar con personal devoto y confiable; y la prestación puntual de atención.</w:t>
      </w:r>
    </w:p>
    <w:p>
      <w:pPr>
        <w:pStyle w:val="ListParagraph"/>
        <w:numPr>
          <w:ilvl w:val="0"/>
          <w:numId w:val="15"/>
        </w:numPr>
        <w:tabs>
          <w:tab w:pos="1342" w:val="left" w:leader="none"/>
        </w:tabs>
        <w:spacing w:line="276" w:lineRule="auto" w:before="0" w:after="0"/>
        <w:ind w:left="1342" w:right="618" w:hanging="360"/>
        <w:jc w:val="both"/>
        <w:rPr>
          <w:sz w:val="24"/>
        </w:rPr>
      </w:pPr>
      <w:r>
        <w:rPr>
          <w:b/>
          <w:sz w:val="24"/>
        </w:rPr>
        <w:t>Mejoramiento</w:t>
      </w:r>
      <w:r>
        <w:rPr>
          <w:b/>
          <w:spacing w:val="-17"/>
          <w:sz w:val="24"/>
        </w:rPr>
        <w:t> </w:t>
      </w:r>
      <w:r>
        <w:rPr>
          <w:b/>
          <w:sz w:val="24"/>
        </w:rPr>
        <w:t>continuo:</w:t>
      </w:r>
      <w:r>
        <w:rPr>
          <w:b/>
          <w:spacing w:val="-17"/>
          <w:sz w:val="24"/>
        </w:rPr>
        <w:t> </w:t>
      </w:r>
      <w:r>
        <w:rPr>
          <w:sz w:val="24"/>
        </w:rPr>
        <w:t>Desde</w:t>
      </w:r>
      <w:r>
        <w:rPr>
          <w:spacing w:val="-16"/>
          <w:sz w:val="24"/>
        </w:rPr>
        <w:t> </w:t>
      </w:r>
      <w:r>
        <w:rPr>
          <w:sz w:val="24"/>
        </w:rPr>
        <w:t>una</w:t>
      </w:r>
      <w:r>
        <w:rPr>
          <w:spacing w:val="-17"/>
          <w:sz w:val="24"/>
        </w:rPr>
        <w:t> </w:t>
      </w:r>
      <w:r>
        <w:rPr>
          <w:sz w:val="24"/>
        </w:rPr>
        <w:t>perspectiva</w:t>
      </w:r>
      <w:r>
        <w:rPr>
          <w:spacing w:val="-17"/>
          <w:sz w:val="24"/>
        </w:rPr>
        <w:t> </w:t>
      </w:r>
      <w:r>
        <w:rPr>
          <w:sz w:val="24"/>
        </w:rPr>
        <w:t>fundamental,</w:t>
      </w:r>
      <w:r>
        <w:rPr>
          <w:spacing w:val="-17"/>
          <w:sz w:val="24"/>
        </w:rPr>
        <w:t> </w:t>
      </w:r>
      <w:r>
        <w:rPr>
          <w:sz w:val="24"/>
        </w:rPr>
        <w:t>se</w:t>
      </w:r>
      <w:r>
        <w:rPr>
          <w:spacing w:val="-16"/>
          <w:sz w:val="24"/>
        </w:rPr>
        <w:t> </w:t>
      </w:r>
      <w:r>
        <w:rPr>
          <w:sz w:val="24"/>
        </w:rPr>
        <w:t>traduce</w:t>
      </w:r>
      <w:r>
        <w:rPr>
          <w:spacing w:val="-17"/>
          <w:sz w:val="24"/>
        </w:rPr>
        <w:t> </w:t>
      </w:r>
      <w:r>
        <w:rPr>
          <w:sz w:val="24"/>
        </w:rPr>
        <w:t>en medidas cotidianas que propiciarán la mayor competitividad de los procedimientos y la entidad en la esfera de la satisfacción del cliente. Este principio debe amalgamarse con la cultura organizacional, erigiéndose en una filosofía intrínseca a la vida y labor. Esto, a su vez, tendrá un impacto directo en la rapidez de la transformación.</w:t>
      </w:r>
    </w:p>
    <w:p>
      <w:pPr>
        <w:pStyle w:val="ListParagraph"/>
        <w:numPr>
          <w:ilvl w:val="0"/>
          <w:numId w:val="15"/>
        </w:numPr>
        <w:tabs>
          <w:tab w:pos="1342" w:val="left" w:leader="none"/>
        </w:tabs>
        <w:spacing w:line="276" w:lineRule="auto" w:before="0" w:after="0"/>
        <w:ind w:left="1342" w:right="617" w:hanging="360"/>
        <w:jc w:val="both"/>
        <w:rPr>
          <w:sz w:val="24"/>
        </w:rPr>
      </w:pPr>
      <w:r>
        <w:rPr>
          <w:b/>
          <w:sz w:val="24"/>
        </w:rPr>
        <w:t>Autocontrol: </w:t>
      </w:r>
      <w:r>
        <w:rPr>
          <w:sz w:val="24"/>
        </w:rPr>
        <w:t>Disposición que cada operario hospitalario debe evidenciar al ejercer el control sobre sus responsabilidades, en aras de alcanzar los objetivos</w:t>
      </w:r>
      <w:r>
        <w:rPr>
          <w:spacing w:val="-4"/>
          <w:sz w:val="24"/>
        </w:rPr>
        <w:t> </w:t>
      </w:r>
      <w:r>
        <w:rPr>
          <w:sz w:val="24"/>
        </w:rPr>
        <w:t>y</w:t>
      </w:r>
      <w:r>
        <w:rPr>
          <w:spacing w:val="-4"/>
          <w:sz w:val="24"/>
        </w:rPr>
        <w:t> </w:t>
      </w:r>
      <w:r>
        <w:rPr>
          <w:sz w:val="24"/>
        </w:rPr>
        <w:t>metas</w:t>
      </w:r>
      <w:r>
        <w:rPr>
          <w:spacing w:val="-3"/>
          <w:sz w:val="24"/>
        </w:rPr>
        <w:t> </w:t>
      </w:r>
      <w:r>
        <w:rPr>
          <w:sz w:val="24"/>
        </w:rPr>
        <w:t>institucionales.</w:t>
      </w:r>
      <w:r>
        <w:rPr>
          <w:spacing w:val="-4"/>
          <w:sz w:val="24"/>
        </w:rPr>
        <w:t> </w:t>
      </w:r>
      <w:r>
        <w:rPr>
          <w:sz w:val="24"/>
        </w:rPr>
        <w:t>El</w:t>
      </w:r>
      <w:r>
        <w:rPr>
          <w:spacing w:val="-3"/>
          <w:sz w:val="24"/>
        </w:rPr>
        <w:t> </w:t>
      </w:r>
      <w:r>
        <w:rPr>
          <w:sz w:val="24"/>
        </w:rPr>
        <w:t>autodominio</w:t>
      </w:r>
      <w:r>
        <w:rPr>
          <w:spacing w:val="-3"/>
          <w:sz w:val="24"/>
        </w:rPr>
        <w:t> </w:t>
      </w:r>
      <w:r>
        <w:rPr>
          <w:sz w:val="24"/>
        </w:rPr>
        <w:t>constituye</w:t>
      </w:r>
      <w:r>
        <w:rPr>
          <w:spacing w:val="-3"/>
          <w:sz w:val="24"/>
        </w:rPr>
        <w:t> </w:t>
      </w:r>
      <w:r>
        <w:rPr>
          <w:sz w:val="24"/>
        </w:rPr>
        <w:t>la</w:t>
      </w:r>
      <w:r>
        <w:rPr>
          <w:spacing w:val="-3"/>
          <w:sz w:val="24"/>
        </w:rPr>
        <w:t> </w:t>
      </w:r>
      <w:r>
        <w:rPr>
          <w:sz w:val="24"/>
        </w:rPr>
        <w:t>peculiaridad</w:t>
      </w:r>
      <w:r>
        <w:rPr>
          <w:spacing w:val="-5"/>
          <w:sz w:val="24"/>
        </w:rPr>
        <w:t> </w:t>
      </w:r>
      <w:r>
        <w:rPr>
          <w:sz w:val="24"/>
        </w:rPr>
        <w:t>o atributo distintivo que precisa añadirse como mérito intrínseco a las labores cotidianas;</w:t>
      </w:r>
      <w:r>
        <w:rPr>
          <w:spacing w:val="-14"/>
          <w:sz w:val="24"/>
        </w:rPr>
        <w:t> </w:t>
      </w:r>
      <w:r>
        <w:rPr>
          <w:sz w:val="24"/>
        </w:rPr>
        <w:t>nuestras</w:t>
      </w:r>
      <w:r>
        <w:rPr>
          <w:spacing w:val="-14"/>
          <w:sz w:val="24"/>
        </w:rPr>
        <w:t> </w:t>
      </w:r>
      <w:r>
        <w:rPr>
          <w:sz w:val="24"/>
        </w:rPr>
        <w:t>acciones</w:t>
      </w:r>
      <w:r>
        <w:rPr>
          <w:spacing w:val="-14"/>
          <w:sz w:val="24"/>
        </w:rPr>
        <w:t> </w:t>
      </w:r>
      <w:r>
        <w:rPr>
          <w:sz w:val="24"/>
        </w:rPr>
        <w:t>diarias</w:t>
      </w:r>
      <w:r>
        <w:rPr>
          <w:spacing w:val="-16"/>
          <w:sz w:val="24"/>
        </w:rPr>
        <w:t> </w:t>
      </w:r>
      <w:r>
        <w:rPr>
          <w:sz w:val="24"/>
        </w:rPr>
        <w:t>configuran</w:t>
      </w:r>
      <w:r>
        <w:rPr>
          <w:spacing w:val="-14"/>
          <w:sz w:val="24"/>
        </w:rPr>
        <w:t> </w:t>
      </w:r>
      <w:r>
        <w:rPr>
          <w:sz w:val="24"/>
        </w:rPr>
        <w:t>nuestra</w:t>
      </w:r>
      <w:r>
        <w:rPr>
          <w:spacing w:val="-14"/>
          <w:sz w:val="24"/>
        </w:rPr>
        <w:t> </w:t>
      </w:r>
      <w:r>
        <w:rPr>
          <w:sz w:val="24"/>
        </w:rPr>
        <w:t>identidad.</w:t>
      </w:r>
      <w:r>
        <w:rPr>
          <w:spacing w:val="-15"/>
          <w:sz w:val="24"/>
        </w:rPr>
        <w:t> </w:t>
      </w:r>
      <w:r>
        <w:rPr>
          <w:sz w:val="24"/>
        </w:rPr>
        <w:t>Por</w:t>
      </w:r>
      <w:r>
        <w:rPr>
          <w:spacing w:val="-14"/>
          <w:sz w:val="24"/>
        </w:rPr>
        <w:t> </w:t>
      </w:r>
      <w:r>
        <w:rPr>
          <w:sz w:val="24"/>
        </w:rPr>
        <w:t>ende, es</w:t>
      </w:r>
      <w:r>
        <w:rPr>
          <w:spacing w:val="-7"/>
          <w:sz w:val="24"/>
        </w:rPr>
        <w:t> </w:t>
      </w:r>
      <w:r>
        <w:rPr>
          <w:sz w:val="24"/>
        </w:rPr>
        <w:t>necesario</w:t>
      </w:r>
      <w:r>
        <w:rPr>
          <w:spacing w:val="-7"/>
          <w:sz w:val="24"/>
        </w:rPr>
        <w:t> </w:t>
      </w:r>
      <w:r>
        <w:rPr>
          <w:sz w:val="24"/>
        </w:rPr>
        <w:t>internalizarlo</w:t>
      </w:r>
      <w:r>
        <w:rPr>
          <w:spacing w:val="-7"/>
          <w:sz w:val="24"/>
        </w:rPr>
        <w:t> </w:t>
      </w:r>
      <w:r>
        <w:rPr>
          <w:sz w:val="24"/>
        </w:rPr>
        <w:t>como</w:t>
      </w:r>
      <w:r>
        <w:rPr>
          <w:spacing w:val="-6"/>
          <w:sz w:val="24"/>
        </w:rPr>
        <w:t> </w:t>
      </w:r>
      <w:r>
        <w:rPr>
          <w:sz w:val="24"/>
        </w:rPr>
        <w:t>costumbre</w:t>
      </w:r>
      <w:r>
        <w:rPr>
          <w:spacing w:val="-7"/>
          <w:sz w:val="24"/>
        </w:rPr>
        <w:t> </w:t>
      </w:r>
      <w:r>
        <w:rPr>
          <w:sz w:val="24"/>
        </w:rPr>
        <w:t>arraigada,</w:t>
      </w:r>
      <w:r>
        <w:rPr>
          <w:spacing w:val="-7"/>
          <w:sz w:val="24"/>
        </w:rPr>
        <w:t> </w:t>
      </w:r>
      <w:r>
        <w:rPr>
          <w:sz w:val="24"/>
        </w:rPr>
        <w:t>lo</w:t>
      </w:r>
      <w:r>
        <w:rPr>
          <w:spacing w:val="-7"/>
          <w:sz w:val="24"/>
        </w:rPr>
        <w:t> </w:t>
      </w:r>
      <w:r>
        <w:rPr>
          <w:sz w:val="24"/>
        </w:rPr>
        <w:t>que</w:t>
      </w:r>
      <w:r>
        <w:rPr>
          <w:spacing w:val="-7"/>
          <w:sz w:val="24"/>
        </w:rPr>
        <w:t> </w:t>
      </w:r>
      <w:r>
        <w:rPr>
          <w:sz w:val="24"/>
        </w:rPr>
        <w:t>implica</w:t>
      </w:r>
      <w:r>
        <w:rPr>
          <w:spacing w:val="-7"/>
          <w:sz w:val="24"/>
        </w:rPr>
        <w:t> </w:t>
      </w:r>
      <w:r>
        <w:rPr>
          <w:sz w:val="24"/>
        </w:rPr>
        <w:t>llevar</w:t>
      </w:r>
      <w:r>
        <w:rPr>
          <w:spacing w:val="-9"/>
          <w:sz w:val="24"/>
        </w:rPr>
        <w:t> </w:t>
      </w:r>
      <w:r>
        <w:rPr>
          <w:sz w:val="24"/>
        </w:rPr>
        <w:t>a cabo las acciones de manera precisa y adecuada.</w:t>
      </w:r>
    </w:p>
    <w:p>
      <w:pPr>
        <w:pStyle w:val="ListParagraph"/>
        <w:numPr>
          <w:ilvl w:val="0"/>
          <w:numId w:val="15"/>
        </w:numPr>
        <w:tabs>
          <w:tab w:pos="1342" w:val="left" w:leader="none"/>
        </w:tabs>
        <w:spacing w:line="276" w:lineRule="auto" w:before="0" w:after="0"/>
        <w:ind w:left="1342" w:right="618" w:hanging="360"/>
        <w:jc w:val="both"/>
        <w:rPr>
          <w:sz w:val="24"/>
        </w:rPr>
      </w:pPr>
      <w:r>
        <w:rPr>
          <w:b/>
          <w:sz w:val="24"/>
        </w:rPr>
        <w:t>Sostenibilidad y desarrollo institucional: </w:t>
      </w:r>
      <w:r>
        <w:rPr>
          <w:sz w:val="24"/>
        </w:rPr>
        <w:t>Principios en constante edificación, derivados de la interacción dinámica entre el Hospital y su entorno, así como de diversos aspectos de la dinámica organizativa. Estos abarcan una gama de aspectos, como una prestación de servicios de salud congruente, la administración de recursos congruentes con la oferta, y la transparencia.</w:t>
      </w:r>
      <w:r>
        <w:rPr>
          <w:spacing w:val="-13"/>
          <w:sz w:val="24"/>
        </w:rPr>
        <w:t> </w:t>
      </w:r>
      <w:r>
        <w:rPr>
          <w:sz w:val="24"/>
        </w:rPr>
        <w:t>Estos</w:t>
      </w:r>
      <w:r>
        <w:rPr>
          <w:spacing w:val="-13"/>
          <w:sz w:val="24"/>
        </w:rPr>
        <w:t> </w:t>
      </w:r>
      <w:r>
        <w:rPr>
          <w:sz w:val="24"/>
        </w:rPr>
        <w:t>factores</w:t>
      </w:r>
      <w:r>
        <w:rPr>
          <w:spacing w:val="-13"/>
          <w:sz w:val="24"/>
        </w:rPr>
        <w:t> </w:t>
      </w:r>
      <w:r>
        <w:rPr>
          <w:sz w:val="24"/>
        </w:rPr>
        <w:t>generan</w:t>
      </w:r>
      <w:r>
        <w:rPr>
          <w:spacing w:val="-13"/>
          <w:sz w:val="24"/>
        </w:rPr>
        <w:t> </w:t>
      </w:r>
      <w:r>
        <w:rPr>
          <w:sz w:val="24"/>
        </w:rPr>
        <w:t>confianza</w:t>
      </w:r>
      <w:r>
        <w:rPr>
          <w:spacing w:val="-13"/>
          <w:sz w:val="24"/>
        </w:rPr>
        <w:t> </w:t>
      </w:r>
      <w:r>
        <w:rPr>
          <w:sz w:val="24"/>
        </w:rPr>
        <w:t>y</w:t>
      </w:r>
      <w:r>
        <w:rPr>
          <w:spacing w:val="-13"/>
          <w:sz w:val="24"/>
        </w:rPr>
        <w:t> </w:t>
      </w:r>
      <w:r>
        <w:rPr>
          <w:sz w:val="24"/>
        </w:rPr>
        <w:t>reverberan</w:t>
      </w:r>
      <w:r>
        <w:rPr>
          <w:spacing w:val="-12"/>
          <w:sz w:val="24"/>
        </w:rPr>
        <w:t> </w:t>
      </w:r>
      <w:r>
        <w:rPr>
          <w:sz w:val="24"/>
        </w:rPr>
        <w:t>en</w:t>
      </w:r>
      <w:r>
        <w:rPr>
          <w:spacing w:val="-13"/>
          <w:sz w:val="24"/>
        </w:rPr>
        <w:t> </w:t>
      </w:r>
      <w:r>
        <w:rPr>
          <w:sz w:val="24"/>
        </w:rPr>
        <w:t>el</w:t>
      </w:r>
      <w:r>
        <w:rPr>
          <w:spacing w:val="-12"/>
          <w:sz w:val="24"/>
        </w:rPr>
        <w:t> </w:t>
      </w:r>
      <w:r>
        <w:rPr>
          <w:sz w:val="24"/>
        </w:rPr>
        <w:t>efecto</w:t>
      </w:r>
      <w:r>
        <w:rPr>
          <w:spacing w:val="-15"/>
          <w:sz w:val="24"/>
        </w:rPr>
        <w:t> </w:t>
      </w:r>
      <w:r>
        <w:rPr>
          <w:sz w:val="24"/>
        </w:rPr>
        <w:t>de</w:t>
      </w:r>
    </w:p>
    <w:p>
      <w:pPr>
        <w:pStyle w:val="ListParagraph"/>
        <w:spacing w:after="0" w:line="276" w:lineRule="auto"/>
        <w:jc w:val="both"/>
        <w:rPr>
          <w:sz w:val="24"/>
        </w:rPr>
        <w:sectPr>
          <w:pgSz w:w="12240" w:h="15840"/>
          <w:pgMar w:header="0" w:footer="1355" w:top="1780" w:bottom="1540" w:left="1080" w:right="1080"/>
        </w:sectPr>
      </w:pPr>
    </w:p>
    <w:p>
      <w:pPr>
        <w:pStyle w:val="BodyText"/>
        <w:spacing w:line="276" w:lineRule="auto" w:before="63"/>
        <w:ind w:left="1342" w:right="624"/>
        <w:jc w:val="both"/>
      </w:pPr>
      <w:r>
        <w:rPr/>
        <w:t>las iniciativas de desarrollo, concebidas como elementos integrantes de procesos que trascienden los límites de la propia organización.</w:t>
      </w:r>
    </w:p>
    <w:p>
      <w:pPr>
        <w:pStyle w:val="ListParagraph"/>
        <w:numPr>
          <w:ilvl w:val="0"/>
          <w:numId w:val="15"/>
        </w:numPr>
        <w:tabs>
          <w:tab w:pos="1342" w:val="left" w:leader="none"/>
        </w:tabs>
        <w:spacing w:line="276" w:lineRule="auto" w:before="1" w:after="0"/>
        <w:ind w:left="1342" w:right="618" w:hanging="360"/>
        <w:jc w:val="both"/>
        <w:rPr>
          <w:sz w:val="24"/>
        </w:rPr>
      </w:pPr>
      <w:r>
        <w:rPr>
          <w:b/>
          <w:sz w:val="24"/>
        </w:rPr>
        <w:t>Cultura de calidad: </w:t>
      </w:r>
      <w:r>
        <w:rPr>
          <w:sz w:val="24"/>
        </w:rPr>
        <w:t>Refinar las operaciones y prestaciones mediante un proceso</w:t>
      </w:r>
      <w:r>
        <w:rPr>
          <w:spacing w:val="-10"/>
          <w:sz w:val="24"/>
        </w:rPr>
        <w:t> </w:t>
      </w:r>
      <w:r>
        <w:rPr>
          <w:sz w:val="24"/>
        </w:rPr>
        <w:t>de</w:t>
      </w:r>
      <w:r>
        <w:rPr>
          <w:spacing w:val="-11"/>
          <w:sz w:val="24"/>
        </w:rPr>
        <w:t> </w:t>
      </w:r>
      <w:r>
        <w:rPr>
          <w:sz w:val="24"/>
        </w:rPr>
        <w:t>optimización</w:t>
      </w:r>
      <w:r>
        <w:rPr>
          <w:spacing w:val="-10"/>
          <w:sz w:val="24"/>
        </w:rPr>
        <w:t> </w:t>
      </w:r>
      <w:r>
        <w:rPr>
          <w:sz w:val="24"/>
        </w:rPr>
        <w:t>constante,</w:t>
      </w:r>
      <w:r>
        <w:rPr>
          <w:spacing w:val="-12"/>
          <w:sz w:val="24"/>
        </w:rPr>
        <w:t> </w:t>
      </w:r>
      <w:r>
        <w:rPr>
          <w:sz w:val="24"/>
        </w:rPr>
        <w:t>con</w:t>
      </w:r>
      <w:r>
        <w:rPr>
          <w:spacing w:val="-10"/>
          <w:sz w:val="24"/>
        </w:rPr>
        <w:t> </w:t>
      </w:r>
      <w:r>
        <w:rPr>
          <w:sz w:val="24"/>
        </w:rPr>
        <w:t>el</w:t>
      </w:r>
      <w:r>
        <w:rPr>
          <w:spacing w:val="-10"/>
          <w:sz w:val="24"/>
        </w:rPr>
        <w:t> </w:t>
      </w:r>
      <w:r>
        <w:rPr>
          <w:sz w:val="24"/>
        </w:rPr>
        <w:t>fin</w:t>
      </w:r>
      <w:r>
        <w:rPr>
          <w:spacing w:val="-13"/>
          <w:sz w:val="24"/>
        </w:rPr>
        <w:t> </w:t>
      </w:r>
      <w:r>
        <w:rPr>
          <w:sz w:val="24"/>
        </w:rPr>
        <w:t>de</w:t>
      </w:r>
      <w:r>
        <w:rPr>
          <w:spacing w:val="-10"/>
          <w:sz w:val="24"/>
        </w:rPr>
        <w:t> </w:t>
      </w:r>
      <w:r>
        <w:rPr>
          <w:sz w:val="24"/>
        </w:rPr>
        <w:t>alcanzar</w:t>
      </w:r>
      <w:r>
        <w:rPr>
          <w:spacing w:val="-11"/>
          <w:sz w:val="24"/>
        </w:rPr>
        <w:t> </w:t>
      </w:r>
      <w:r>
        <w:rPr>
          <w:sz w:val="24"/>
        </w:rPr>
        <w:t>niveles</w:t>
      </w:r>
      <w:r>
        <w:rPr>
          <w:spacing w:val="-11"/>
          <w:sz w:val="24"/>
        </w:rPr>
        <w:t> </w:t>
      </w:r>
      <w:r>
        <w:rPr>
          <w:sz w:val="24"/>
        </w:rPr>
        <w:t>de</w:t>
      </w:r>
      <w:r>
        <w:rPr>
          <w:spacing w:val="-10"/>
          <w:sz w:val="24"/>
        </w:rPr>
        <w:t> </w:t>
      </w:r>
      <w:r>
        <w:rPr>
          <w:sz w:val="24"/>
        </w:rPr>
        <w:t>eficacia, eficiencia</w:t>
      </w:r>
      <w:r>
        <w:rPr>
          <w:spacing w:val="-6"/>
          <w:sz w:val="24"/>
        </w:rPr>
        <w:t> </w:t>
      </w:r>
      <w:r>
        <w:rPr>
          <w:sz w:val="24"/>
        </w:rPr>
        <w:t>y</w:t>
      </w:r>
      <w:r>
        <w:rPr>
          <w:spacing w:val="-6"/>
          <w:sz w:val="24"/>
        </w:rPr>
        <w:t> </w:t>
      </w:r>
      <w:r>
        <w:rPr>
          <w:sz w:val="24"/>
        </w:rPr>
        <w:t>productividad,</w:t>
      </w:r>
      <w:r>
        <w:rPr>
          <w:spacing w:val="-6"/>
          <w:sz w:val="24"/>
        </w:rPr>
        <w:t> </w:t>
      </w:r>
      <w:r>
        <w:rPr>
          <w:sz w:val="24"/>
        </w:rPr>
        <w:t>en</w:t>
      </w:r>
      <w:r>
        <w:rPr>
          <w:spacing w:val="-5"/>
          <w:sz w:val="24"/>
        </w:rPr>
        <w:t> </w:t>
      </w:r>
      <w:r>
        <w:rPr>
          <w:sz w:val="24"/>
        </w:rPr>
        <w:t>aras</w:t>
      </w:r>
      <w:r>
        <w:rPr>
          <w:spacing w:val="-6"/>
          <w:sz w:val="24"/>
        </w:rPr>
        <w:t> </w:t>
      </w:r>
      <w:r>
        <w:rPr>
          <w:sz w:val="24"/>
        </w:rPr>
        <w:t>de</w:t>
      </w:r>
      <w:r>
        <w:rPr>
          <w:spacing w:val="-7"/>
          <w:sz w:val="24"/>
        </w:rPr>
        <w:t> </w:t>
      </w:r>
      <w:r>
        <w:rPr>
          <w:sz w:val="24"/>
        </w:rPr>
        <w:t>perseguir</w:t>
      </w:r>
      <w:r>
        <w:rPr>
          <w:spacing w:val="-6"/>
          <w:sz w:val="24"/>
        </w:rPr>
        <w:t> </w:t>
      </w:r>
      <w:r>
        <w:rPr>
          <w:sz w:val="24"/>
        </w:rPr>
        <w:t>la</w:t>
      </w:r>
      <w:r>
        <w:rPr>
          <w:spacing w:val="-6"/>
          <w:sz w:val="24"/>
        </w:rPr>
        <w:t> </w:t>
      </w:r>
      <w:r>
        <w:rPr>
          <w:sz w:val="24"/>
        </w:rPr>
        <w:t>excelencia.</w:t>
      </w:r>
      <w:r>
        <w:rPr>
          <w:spacing w:val="-6"/>
          <w:sz w:val="24"/>
        </w:rPr>
        <w:t> </w:t>
      </w:r>
      <w:r>
        <w:rPr>
          <w:sz w:val="24"/>
        </w:rPr>
        <w:t>Este</w:t>
      </w:r>
      <w:r>
        <w:rPr>
          <w:spacing w:val="-6"/>
          <w:sz w:val="24"/>
        </w:rPr>
        <w:t> </w:t>
      </w:r>
      <w:r>
        <w:rPr>
          <w:sz w:val="24"/>
        </w:rPr>
        <w:t>propósito persigue</w:t>
      </w:r>
      <w:r>
        <w:rPr>
          <w:spacing w:val="-17"/>
          <w:sz w:val="24"/>
        </w:rPr>
        <w:t> </w:t>
      </w:r>
      <w:r>
        <w:rPr>
          <w:sz w:val="24"/>
        </w:rPr>
        <w:t>la</w:t>
      </w:r>
      <w:r>
        <w:rPr>
          <w:spacing w:val="-17"/>
          <w:sz w:val="24"/>
        </w:rPr>
        <w:t> </w:t>
      </w:r>
      <w:r>
        <w:rPr>
          <w:sz w:val="24"/>
        </w:rPr>
        <w:t>mejora</w:t>
      </w:r>
      <w:r>
        <w:rPr>
          <w:spacing w:val="-16"/>
          <w:sz w:val="24"/>
        </w:rPr>
        <w:t> </w:t>
      </w:r>
      <w:r>
        <w:rPr>
          <w:sz w:val="24"/>
        </w:rPr>
        <w:t>de</w:t>
      </w:r>
      <w:r>
        <w:rPr>
          <w:spacing w:val="-17"/>
          <w:sz w:val="24"/>
        </w:rPr>
        <w:t> </w:t>
      </w:r>
      <w:r>
        <w:rPr>
          <w:sz w:val="24"/>
        </w:rPr>
        <w:t>la</w:t>
      </w:r>
      <w:r>
        <w:rPr>
          <w:spacing w:val="-17"/>
          <w:sz w:val="24"/>
        </w:rPr>
        <w:t> </w:t>
      </w:r>
      <w:r>
        <w:rPr>
          <w:sz w:val="24"/>
        </w:rPr>
        <w:t>experiencia</w:t>
      </w:r>
      <w:r>
        <w:rPr>
          <w:spacing w:val="-17"/>
          <w:sz w:val="24"/>
        </w:rPr>
        <w:t> </w:t>
      </w:r>
      <w:r>
        <w:rPr>
          <w:sz w:val="24"/>
        </w:rPr>
        <w:t>y</w:t>
      </w:r>
      <w:r>
        <w:rPr>
          <w:spacing w:val="-16"/>
          <w:sz w:val="24"/>
        </w:rPr>
        <w:t> </w:t>
      </w:r>
      <w:r>
        <w:rPr>
          <w:sz w:val="24"/>
        </w:rPr>
        <w:t>satisfacción</w:t>
      </w:r>
      <w:r>
        <w:rPr>
          <w:spacing w:val="-17"/>
          <w:sz w:val="24"/>
        </w:rPr>
        <w:t> </w:t>
      </w:r>
      <w:r>
        <w:rPr>
          <w:sz w:val="24"/>
        </w:rPr>
        <w:t>de</w:t>
      </w:r>
      <w:r>
        <w:rPr>
          <w:spacing w:val="-17"/>
          <w:sz w:val="24"/>
        </w:rPr>
        <w:t> </w:t>
      </w:r>
      <w:r>
        <w:rPr>
          <w:sz w:val="24"/>
        </w:rPr>
        <w:t>nuestros</w:t>
      </w:r>
      <w:r>
        <w:rPr>
          <w:spacing w:val="-16"/>
          <w:sz w:val="24"/>
        </w:rPr>
        <w:t> </w:t>
      </w:r>
      <w:r>
        <w:rPr>
          <w:sz w:val="24"/>
        </w:rPr>
        <w:t>colaboradores y clientes.</w:t>
      </w:r>
    </w:p>
    <w:p>
      <w:pPr>
        <w:pStyle w:val="ListParagraph"/>
        <w:numPr>
          <w:ilvl w:val="0"/>
          <w:numId w:val="15"/>
        </w:numPr>
        <w:tabs>
          <w:tab w:pos="1342" w:val="left" w:leader="none"/>
        </w:tabs>
        <w:spacing w:line="276" w:lineRule="auto" w:before="0" w:after="0"/>
        <w:ind w:left="1342" w:right="620" w:hanging="360"/>
        <w:jc w:val="both"/>
        <w:rPr>
          <w:sz w:val="24"/>
        </w:rPr>
      </w:pPr>
      <w:r>
        <w:rPr>
          <w:b/>
          <w:sz w:val="24"/>
        </w:rPr>
        <w:t>Mística, vocación y formación: </w:t>
      </w:r>
      <w:r>
        <w:rPr>
          <w:sz w:val="24"/>
        </w:rPr>
        <w:t>El individuo consagrado en una amplia diversidad</w:t>
      </w:r>
      <w:r>
        <w:rPr>
          <w:spacing w:val="-7"/>
          <w:sz w:val="24"/>
        </w:rPr>
        <w:t> </w:t>
      </w:r>
      <w:r>
        <w:rPr>
          <w:sz w:val="24"/>
        </w:rPr>
        <w:t>de</w:t>
      </w:r>
      <w:r>
        <w:rPr>
          <w:spacing w:val="-7"/>
          <w:sz w:val="24"/>
        </w:rPr>
        <w:t> </w:t>
      </w:r>
      <w:r>
        <w:rPr>
          <w:sz w:val="24"/>
        </w:rPr>
        <w:t>aspectos,</w:t>
      </w:r>
      <w:r>
        <w:rPr>
          <w:spacing w:val="-7"/>
          <w:sz w:val="24"/>
        </w:rPr>
        <w:t> </w:t>
      </w:r>
      <w:r>
        <w:rPr>
          <w:sz w:val="24"/>
        </w:rPr>
        <w:t>ocupando</w:t>
      </w:r>
      <w:r>
        <w:rPr>
          <w:spacing w:val="-7"/>
          <w:sz w:val="24"/>
        </w:rPr>
        <w:t> </w:t>
      </w:r>
      <w:r>
        <w:rPr>
          <w:sz w:val="24"/>
        </w:rPr>
        <w:t>una</w:t>
      </w:r>
      <w:r>
        <w:rPr>
          <w:spacing w:val="-7"/>
          <w:sz w:val="24"/>
        </w:rPr>
        <w:t> </w:t>
      </w:r>
      <w:r>
        <w:rPr>
          <w:sz w:val="24"/>
        </w:rPr>
        <w:t>posición</w:t>
      </w:r>
      <w:r>
        <w:rPr>
          <w:spacing w:val="-7"/>
          <w:sz w:val="24"/>
        </w:rPr>
        <w:t> </w:t>
      </w:r>
      <w:r>
        <w:rPr>
          <w:sz w:val="24"/>
        </w:rPr>
        <w:t>protagónica,</w:t>
      </w:r>
      <w:r>
        <w:rPr>
          <w:spacing w:val="-7"/>
          <w:sz w:val="24"/>
        </w:rPr>
        <w:t> </w:t>
      </w:r>
      <w:r>
        <w:rPr>
          <w:sz w:val="24"/>
        </w:rPr>
        <w:t>que</w:t>
      </w:r>
      <w:r>
        <w:rPr>
          <w:spacing w:val="-7"/>
          <w:sz w:val="24"/>
        </w:rPr>
        <w:t> </w:t>
      </w:r>
      <w:r>
        <w:rPr>
          <w:sz w:val="24"/>
        </w:rPr>
        <w:t>culmina</w:t>
      </w:r>
      <w:r>
        <w:rPr>
          <w:spacing w:val="-8"/>
          <w:sz w:val="24"/>
        </w:rPr>
        <w:t> </w:t>
      </w:r>
      <w:r>
        <w:rPr>
          <w:sz w:val="24"/>
        </w:rPr>
        <w:t>en un desarrollo moral, profesional, social y económico. Cultivando sus competencias innatas, asumiendo simultáneamente un compromiso con la esencia propia, los semejantes, el entorno global y la dimensión </w:t>
      </w:r>
      <w:r>
        <w:rPr>
          <w:spacing w:val="-2"/>
          <w:sz w:val="24"/>
        </w:rPr>
        <w:t>trascendental.</w:t>
      </w:r>
    </w:p>
    <w:p>
      <w:pPr>
        <w:pStyle w:val="BodyText"/>
        <w:spacing w:before="71"/>
      </w:pPr>
    </w:p>
    <w:p>
      <w:pPr>
        <w:pStyle w:val="ListParagraph"/>
        <w:numPr>
          <w:ilvl w:val="2"/>
          <w:numId w:val="13"/>
        </w:numPr>
        <w:tabs>
          <w:tab w:pos="2061" w:val="left" w:leader="none"/>
        </w:tabs>
        <w:spacing w:line="240" w:lineRule="auto" w:before="1" w:after="0"/>
        <w:ind w:left="2061" w:right="0" w:hanging="719"/>
        <w:jc w:val="left"/>
        <w:rPr>
          <w:b/>
          <w:sz w:val="24"/>
        </w:rPr>
      </w:pPr>
      <w:r>
        <w:rPr>
          <w:b/>
          <w:spacing w:val="-2"/>
          <w:sz w:val="24"/>
        </w:rPr>
        <w:t>ORGANIGRAMA</w:t>
      </w:r>
    </w:p>
    <w:p>
      <w:pPr>
        <w:pStyle w:val="BodyText"/>
        <w:spacing w:before="74"/>
        <w:rPr>
          <w:b/>
        </w:rPr>
      </w:pPr>
    </w:p>
    <w:p>
      <w:pPr>
        <w:spacing w:before="0"/>
        <w:ind w:left="2769" w:right="2765" w:firstLine="0"/>
        <w:jc w:val="center"/>
        <w:rPr>
          <w:b/>
          <w:sz w:val="24"/>
        </w:rPr>
      </w:pPr>
      <w:bookmarkStart w:name="_bookmark41" w:id="42"/>
      <w:bookmarkEnd w:id="42"/>
      <w:r>
        <w:rPr/>
      </w:r>
      <w:r>
        <w:rPr>
          <w:b/>
          <w:sz w:val="24"/>
        </w:rPr>
        <w:t>Figura</w:t>
      </w:r>
      <w:r>
        <w:rPr>
          <w:b/>
          <w:spacing w:val="-3"/>
          <w:sz w:val="24"/>
        </w:rPr>
        <w:t> </w:t>
      </w:r>
      <w:r>
        <w:rPr>
          <w:b/>
          <w:sz w:val="24"/>
        </w:rPr>
        <w:t>12.</w:t>
      </w:r>
      <w:r>
        <w:rPr>
          <w:b/>
          <w:spacing w:val="-2"/>
          <w:sz w:val="24"/>
        </w:rPr>
        <w:t> Organigrama</w:t>
      </w:r>
    </w:p>
    <w:p>
      <w:pPr>
        <w:pStyle w:val="BodyText"/>
        <w:spacing w:before="10"/>
        <w:rPr>
          <w:b/>
          <w:sz w:val="3"/>
        </w:rPr>
      </w:pPr>
      <w:r>
        <w:rPr>
          <w:b/>
          <w:sz w:val="3"/>
        </w:rPr>
        <w:drawing>
          <wp:anchor distT="0" distB="0" distL="0" distR="0" allowOverlap="1" layoutInCell="1" locked="0" behindDoc="1" simplePos="0" relativeHeight="487596032">
            <wp:simplePos x="0" y="0"/>
            <wp:positionH relativeFrom="page">
              <wp:posOffset>1463039</wp:posOffset>
            </wp:positionH>
            <wp:positionV relativeFrom="paragraph">
              <wp:posOffset>43776</wp:posOffset>
            </wp:positionV>
            <wp:extent cx="4844992" cy="353415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5" cstate="print"/>
                    <a:stretch>
                      <a:fillRect/>
                    </a:stretch>
                  </pic:blipFill>
                  <pic:spPr>
                    <a:xfrm>
                      <a:off x="0" y="0"/>
                      <a:ext cx="4844992" cy="3534155"/>
                    </a:xfrm>
                    <a:prstGeom prst="rect">
                      <a:avLst/>
                    </a:prstGeom>
                  </pic:spPr>
                </pic:pic>
              </a:graphicData>
            </a:graphic>
          </wp:anchor>
        </w:drawing>
      </w:r>
    </w:p>
    <w:p>
      <w:pPr>
        <w:pStyle w:val="BodyText"/>
        <w:spacing w:before="44"/>
        <w:ind w:left="2769" w:right="2769"/>
        <w:jc w:val="center"/>
      </w:pPr>
      <w:r>
        <w:rPr/>
        <w:t>Fuente:</w:t>
      </w:r>
      <w:r>
        <w:rPr>
          <w:spacing w:val="-5"/>
        </w:rPr>
        <w:t> </w:t>
      </w:r>
      <w:r>
        <w:rPr/>
        <w:t>Calidad</w:t>
      </w:r>
      <w:r>
        <w:rPr>
          <w:spacing w:val="-4"/>
        </w:rPr>
        <w:t> HDSA</w:t>
      </w:r>
    </w:p>
    <w:p>
      <w:pPr>
        <w:pStyle w:val="ListParagraph"/>
        <w:numPr>
          <w:ilvl w:val="2"/>
          <w:numId w:val="13"/>
        </w:numPr>
        <w:tabs>
          <w:tab w:pos="2061" w:val="left" w:leader="none"/>
        </w:tabs>
        <w:spacing w:line="240" w:lineRule="auto" w:before="200" w:after="0"/>
        <w:ind w:left="2061" w:right="0" w:hanging="719"/>
        <w:jc w:val="left"/>
        <w:rPr>
          <w:b/>
          <w:sz w:val="24"/>
        </w:rPr>
      </w:pPr>
      <w:r>
        <w:rPr>
          <w:b/>
          <w:sz w:val="24"/>
        </w:rPr>
        <w:t>MAPA</w:t>
      </w:r>
      <w:r>
        <w:rPr>
          <w:b/>
          <w:spacing w:val="-1"/>
          <w:sz w:val="24"/>
        </w:rPr>
        <w:t> </w:t>
      </w:r>
      <w:r>
        <w:rPr>
          <w:b/>
          <w:sz w:val="24"/>
        </w:rPr>
        <w:t>DE</w:t>
      </w:r>
      <w:r>
        <w:rPr>
          <w:b/>
          <w:spacing w:val="-1"/>
          <w:sz w:val="24"/>
        </w:rPr>
        <w:t> </w:t>
      </w:r>
      <w:r>
        <w:rPr>
          <w:b/>
          <w:spacing w:val="-2"/>
          <w:sz w:val="24"/>
        </w:rPr>
        <w:t>PROCESOS</w:t>
      </w:r>
    </w:p>
    <w:p>
      <w:pPr>
        <w:pStyle w:val="ListParagraph"/>
        <w:spacing w:after="0" w:line="240" w:lineRule="auto"/>
        <w:jc w:val="left"/>
        <w:rPr>
          <w:b/>
          <w:sz w:val="24"/>
        </w:rPr>
        <w:sectPr>
          <w:pgSz w:w="12240" w:h="15840"/>
          <w:pgMar w:header="0" w:footer="1355" w:top="1780" w:bottom="1540" w:left="1080" w:right="1080"/>
        </w:sectPr>
      </w:pPr>
    </w:p>
    <w:p>
      <w:pPr>
        <w:spacing w:before="63"/>
        <w:ind w:left="2769" w:right="2766" w:firstLine="0"/>
        <w:jc w:val="center"/>
        <w:rPr>
          <w:b/>
          <w:sz w:val="24"/>
        </w:rPr>
      </w:pPr>
      <w:bookmarkStart w:name="_bookmark42" w:id="43"/>
      <w:bookmarkEnd w:id="43"/>
      <w:r>
        <w:rPr/>
      </w:r>
      <w:r>
        <w:rPr>
          <w:b/>
          <w:sz w:val="24"/>
        </w:rPr>
        <w:t>Figura</w:t>
      </w:r>
      <w:r>
        <w:rPr>
          <w:b/>
          <w:spacing w:val="-3"/>
          <w:sz w:val="24"/>
        </w:rPr>
        <w:t> </w:t>
      </w:r>
      <w:r>
        <w:rPr>
          <w:b/>
          <w:sz w:val="24"/>
        </w:rPr>
        <w:t>13.</w:t>
      </w:r>
      <w:r>
        <w:rPr>
          <w:b/>
          <w:spacing w:val="-4"/>
          <w:sz w:val="24"/>
        </w:rPr>
        <w:t> </w:t>
      </w:r>
      <w:r>
        <w:rPr>
          <w:b/>
          <w:sz w:val="24"/>
        </w:rPr>
        <w:t>Mapa</w:t>
      </w:r>
      <w:r>
        <w:rPr>
          <w:b/>
          <w:spacing w:val="-1"/>
          <w:sz w:val="24"/>
        </w:rPr>
        <w:t> </w:t>
      </w:r>
      <w:r>
        <w:rPr>
          <w:b/>
          <w:sz w:val="24"/>
        </w:rPr>
        <w:t>de</w:t>
      </w:r>
      <w:r>
        <w:rPr>
          <w:b/>
          <w:spacing w:val="-3"/>
          <w:sz w:val="24"/>
        </w:rPr>
        <w:t> </w:t>
      </w:r>
      <w:r>
        <w:rPr>
          <w:b/>
          <w:sz w:val="24"/>
        </w:rPr>
        <w:t>procesos</w:t>
      </w:r>
      <w:r>
        <w:rPr>
          <w:b/>
          <w:spacing w:val="-2"/>
          <w:sz w:val="24"/>
        </w:rPr>
        <w:t> </w:t>
      </w:r>
      <w:r>
        <w:rPr>
          <w:b/>
          <w:spacing w:val="-4"/>
          <w:sz w:val="24"/>
        </w:rPr>
        <w:t>HDSA</w:t>
      </w:r>
    </w:p>
    <w:p>
      <w:pPr>
        <w:pStyle w:val="BodyText"/>
        <w:spacing w:before="92"/>
        <w:rPr>
          <w:b/>
          <w:sz w:val="20"/>
        </w:rPr>
      </w:pPr>
      <w:r>
        <w:rPr>
          <w:b/>
          <w:sz w:val="20"/>
        </w:rPr>
        <w:drawing>
          <wp:anchor distT="0" distB="0" distL="0" distR="0" allowOverlap="1" layoutInCell="1" locked="0" behindDoc="1" simplePos="0" relativeHeight="487596544">
            <wp:simplePos x="0" y="0"/>
            <wp:positionH relativeFrom="page">
              <wp:posOffset>1140806</wp:posOffset>
            </wp:positionH>
            <wp:positionV relativeFrom="paragraph">
              <wp:posOffset>220046</wp:posOffset>
            </wp:positionV>
            <wp:extent cx="5504355" cy="341985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6" cstate="print"/>
                    <a:stretch>
                      <a:fillRect/>
                    </a:stretch>
                  </pic:blipFill>
                  <pic:spPr>
                    <a:xfrm>
                      <a:off x="0" y="0"/>
                      <a:ext cx="5504355" cy="3419855"/>
                    </a:xfrm>
                    <a:prstGeom prst="rect">
                      <a:avLst/>
                    </a:prstGeom>
                  </pic:spPr>
                </pic:pic>
              </a:graphicData>
            </a:graphic>
          </wp:anchor>
        </w:drawing>
      </w:r>
    </w:p>
    <w:p>
      <w:pPr>
        <w:pStyle w:val="BodyText"/>
        <w:spacing w:before="252"/>
        <w:ind w:left="2769" w:right="2769"/>
        <w:jc w:val="center"/>
      </w:pPr>
      <w:r>
        <w:rPr/>
        <w:t>Fuente:</w:t>
      </w:r>
      <w:r>
        <w:rPr>
          <w:spacing w:val="-5"/>
        </w:rPr>
        <w:t> </w:t>
      </w:r>
      <w:r>
        <w:rPr/>
        <w:t>Calidad</w:t>
      </w:r>
      <w:r>
        <w:rPr>
          <w:spacing w:val="-4"/>
        </w:rPr>
        <w:t> HDSA</w:t>
      </w:r>
    </w:p>
    <w:p>
      <w:pPr>
        <w:pStyle w:val="ListParagraph"/>
        <w:numPr>
          <w:ilvl w:val="2"/>
          <w:numId w:val="13"/>
        </w:numPr>
        <w:tabs>
          <w:tab w:pos="2061" w:val="left" w:leader="none"/>
        </w:tabs>
        <w:spacing w:line="240" w:lineRule="auto" w:before="202" w:after="0"/>
        <w:ind w:left="2061" w:right="0" w:hanging="719"/>
        <w:jc w:val="left"/>
        <w:rPr>
          <w:b/>
          <w:sz w:val="24"/>
        </w:rPr>
      </w:pPr>
      <w:r>
        <w:rPr>
          <w:b/>
          <w:sz w:val="24"/>
        </w:rPr>
        <w:t>GESTIÓN</w:t>
      </w:r>
      <w:r>
        <w:rPr>
          <w:b/>
          <w:spacing w:val="-1"/>
          <w:sz w:val="24"/>
        </w:rPr>
        <w:t> </w:t>
      </w:r>
      <w:r>
        <w:rPr>
          <w:b/>
          <w:sz w:val="24"/>
        </w:rPr>
        <w:t>DEL</w:t>
      </w:r>
      <w:r>
        <w:rPr>
          <w:b/>
          <w:spacing w:val="-1"/>
          <w:sz w:val="24"/>
        </w:rPr>
        <w:t> </w:t>
      </w:r>
      <w:r>
        <w:rPr>
          <w:b/>
          <w:spacing w:val="-2"/>
          <w:sz w:val="24"/>
        </w:rPr>
        <w:t>RIESGO</w:t>
      </w:r>
    </w:p>
    <w:p>
      <w:pPr>
        <w:pStyle w:val="BodyText"/>
        <w:spacing w:before="82"/>
        <w:rPr>
          <w:b/>
        </w:rPr>
      </w:pPr>
    </w:p>
    <w:p>
      <w:pPr>
        <w:pStyle w:val="BodyText"/>
        <w:spacing w:line="276" w:lineRule="auto" w:before="1"/>
        <w:ind w:left="622" w:right="615"/>
        <w:jc w:val="both"/>
      </w:pPr>
      <w:r>
        <w:rPr/>
        <w:t>El</w:t>
      </w:r>
      <w:r>
        <w:rPr>
          <w:spacing w:val="-6"/>
        </w:rPr>
        <w:t> </w:t>
      </w:r>
      <w:r>
        <w:rPr/>
        <w:t>Hospital</w:t>
      </w:r>
      <w:r>
        <w:rPr>
          <w:spacing w:val="-6"/>
        </w:rPr>
        <w:t> </w:t>
      </w:r>
      <w:r>
        <w:rPr/>
        <w:t>Departamental</w:t>
      </w:r>
      <w:r>
        <w:rPr>
          <w:spacing w:val="-5"/>
        </w:rPr>
        <w:t> </w:t>
      </w:r>
      <w:r>
        <w:rPr/>
        <w:t>San</w:t>
      </w:r>
      <w:r>
        <w:rPr>
          <w:spacing w:val="-5"/>
        </w:rPr>
        <w:t> </w:t>
      </w:r>
      <w:r>
        <w:rPr/>
        <w:t>Antonio</w:t>
      </w:r>
      <w:r>
        <w:rPr>
          <w:spacing w:val="-6"/>
        </w:rPr>
        <w:t> </w:t>
      </w:r>
      <w:r>
        <w:rPr/>
        <w:t>(HDSA),</w:t>
      </w:r>
      <w:r>
        <w:rPr>
          <w:spacing w:val="-6"/>
        </w:rPr>
        <w:t> </w:t>
      </w:r>
      <w:r>
        <w:rPr/>
        <w:t>en</w:t>
      </w:r>
      <w:r>
        <w:rPr>
          <w:spacing w:val="-5"/>
        </w:rPr>
        <w:t> </w:t>
      </w:r>
      <w:r>
        <w:rPr/>
        <w:t>respuesta</w:t>
      </w:r>
      <w:r>
        <w:rPr>
          <w:spacing w:val="-6"/>
        </w:rPr>
        <w:t> </w:t>
      </w:r>
      <w:r>
        <w:rPr/>
        <w:t>a</w:t>
      </w:r>
      <w:r>
        <w:rPr>
          <w:spacing w:val="-6"/>
        </w:rPr>
        <w:t> </w:t>
      </w:r>
      <w:r>
        <w:rPr/>
        <w:t>las</w:t>
      </w:r>
      <w:r>
        <w:rPr>
          <w:spacing w:val="-6"/>
        </w:rPr>
        <w:t> </w:t>
      </w:r>
      <w:r>
        <w:rPr/>
        <w:t>actualizaciones en el Modelo de Planeación y Gestión, lideradas por el Decreto 1499 de 2017, el Departamento Administrativo de la Función Pública (DAFP), la Secretaría de Transparencia de la Presidencia de la República y el Ministerio de Tecnologías de la Información y Comunicaciones (MinTIC) han revisado y actualizado la "Guía de Administración del Riesgo y el Diseño de Controles en entidades públicas-Versión 4". Esta guía unifica la metodología para la administración de riesgos de gestión, corrupción</w:t>
      </w:r>
      <w:r>
        <w:rPr>
          <w:spacing w:val="-12"/>
        </w:rPr>
        <w:t> </w:t>
      </w:r>
      <w:r>
        <w:rPr/>
        <w:t>y</w:t>
      </w:r>
      <w:r>
        <w:rPr>
          <w:spacing w:val="-12"/>
        </w:rPr>
        <w:t> </w:t>
      </w:r>
      <w:r>
        <w:rPr/>
        <w:t>seguridad</w:t>
      </w:r>
      <w:r>
        <w:rPr>
          <w:spacing w:val="-11"/>
        </w:rPr>
        <w:t> </w:t>
      </w:r>
      <w:r>
        <w:rPr/>
        <w:t>digital,</w:t>
      </w:r>
      <w:r>
        <w:rPr>
          <w:spacing w:val="-12"/>
        </w:rPr>
        <w:t> </w:t>
      </w:r>
      <w:r>
        <w:rPr/>
        <w:t>incorporando</w:t>
      </w:r>
      <w:r>
        <w:rPr>
          <w:spacing w:val="-11"/>
        </w:rPr>
        <w:t> </w:t>
      </w:r>
      <w:r>
        <w:rPr/>
        <w:t>el</w:t>
      </w:r>
      <w:r>
        <w:rPr>
          <w:spacing w:val="-11"/>
        </w:rPr>
        <w:t> </w:t>
      </w:r>
      <w:r>
        <w:rPr/>
        <w:t>diseño</w:t>
      </w:r>
      <w:r>
        <w:rPr>
          <w:spacing w:val="-12"/>
        </w:rPr>
        <w:t> </w:t>
      </w:r>
      <w:r>
        <w:rPr/>
        <w:t>de</w:t>
      </w:r>
      <w:r>
        <w:rPr>
          <w:spacing w:val="-13"/>
        </w:rPr>
        <w:t> </w:t>
      </w:r>
      <w:r>
        <w:rPr/>
        <w:t>controles.</w:t>
      </w:r>
      <w:r>
        <w:rPr>
          <w:spacing w:val="-13"/>
        </w:rPr>
        <w:t> </w:t>
      </w:r>
      <w:r>
        <w:rPr/>
        <w:t>En</w:t>
      </w:r>
      <w:r>
        <w:rPr>
          <w:spacing w:val="-12"/>
        </w:rPr>
        <w:t> </w:t>
      </w:r>
      <w:r>
        <w:rPr/>
        <w:t>diciembre</w:t>
      </w:r>
      <w:r>
        <w:rPr>
          <w:spacing w:val="-12"/>
        </w:rPr>
        <w:t> </w:t>
      </w:r>
      <w:r>
        <w:rPr/>
        <w:t>de 2020, la Función Pública publica la versión 5 de esta guía, actualizando algunos elementos metodológicos y manteniendo la estructura en tres pasos.</w:t>
      </w:r>
    </w:p>
    <w:p>
      <w:pPr>
        <w:pStyle w:val="BodyText"/>
        <w:spacing w:line="276" w:lineRule="auto" w:before="160"/>
        <w:ind w:left="622" w:right="616"/>
        <w:jc w:val="both"/>
      </w:pPr>
      <w:r>
        <w:rPr/>
        <w:t>Por otro lado, las circulares 04-5 del 15 de Septiembre del 2021 y 05-5 del 17 de septiembre de 2021, emitidas por la Superintendencia Nacional de Salud-SNS, proporcionan instrucciones generales para las IPS públicas sobre el Código de Conducta y Buen Gobierno, el Sistema Integrado de Gestión de Riesgos y los Subsistemas de Administración de Riesgos,</w:t>
      </w:r>
      <w:r>
        <w:rPr>
          <w:spacing w:val="-1"/>
        </w:rPr>
        <w:t> </w:t>
      </w:r>
      <w:r>
        <w:rPr/>
        <w:t>alineados</w:t>
      </w:r>
      <w:r>
        <w:rPr>
          <w:spacing w:val="-2"/>
        </w:rPr>
        <w:t> </w:t>
      </w:r>
      <w:r>
        <w:rPr/>
        <w:t>con los tres</w:t>
      </w:r>
      <w:r>
        <w:rPr>
          <w:spacing w:val="-1"/>
        </w:rPr>
        <w:t> </w:t>
      </w:r>
      <w:r>
        <w:rPr/>
        <w:t>pasos</w:t>
      </w:r>
      <w:r>
        <w:rPr>
          <w:spacing w:val="-2"/>
        </w:rPr>
        <w:t> </w:t>
      </w:r>
      <w:r>
        <w:rPr/>
        <w:t>definidos</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8"/>
        <w:jc w:val="both"/>
      </w:pPr>
      <w:r>
        <w:rPr/>
        <w:t>por</w:t>
      </w:r>
      <w:r>
        <w:rPr>
          <w:spacing w:val="-4"/>
        </w:rPr>
        <w:t> </w:t>
      </w:r>
      <w:r>
        <w:rPr/>
        <w:t>el</w:t>
      </w:r>
      <w:r>
        <w:rPr>
          <w:spacing w:val="-4"/>
        </w:rPr>
        <w:t> </w:t>
      </w:r>
      <w:r>
        <w:rPr/>
        <w:t>DAFP:</w:t>
      </w:r>
      <w:r>
        <w:rPr>
          <w:spacing w:val="-5"/>
        </w:rPr>
        <w:t> </w:t>
      </w:r>
      <w:r>
        <w:rPr/>
        <w:t>(1)</w:t>
      </w:r>
      <w:r>
        <w:rPr>
          <w:spacing w:val="-4"/>
        </w:rPr>
        <w:t> </w:t>
      </w:r>
      <w:r>
        <w:rPr/>
        <w:t>Política</w:t>
      </w:r>
      <w:r>
        <w:rPr>
          <w:spacing w:val="-4"/>
        </w:rPr>
        <w:t> </w:t>
      </w:r>
      <w:r>
        <w:rPr/>
        <w:t>de</w:t>
      </w:r>
      <w:r>
        <w:rPr>
          <w:spacing w:val="-4"/>
        </w:rPr>
        <w:t> </w:t>
      </w:r>
      <w:r>
        <w:rPr/>
        <w:t>administración</w:t>
      </w:r>
      <w:r>
        <w:rPr>
          <w:spacing w:val="-4"/>
        </w:rPr>
        <w:t> </w:t>
      </w:r>
      <w:r>
        <w:rPr/>
        <w:t>de</w:t>
      </w:r>
      <w:r>
        <w:rPr>
          <w:spacing w:val="-4"/>
        </w:rPr>
        <w:t> </w:t>
      </w:r>
      <w:r>
        <w:rPr/>
        <w:t>riesgos,</w:t>
      </w:r>
      <w:r>
        <w:rPr>
          <w:spacing w:val="-5"/>
        </w:rPr>
        <w:t> </w:t>
      </w:r>
      <w:r>
        <w:rPr/>
        <w:t>(2)</w:t>
      </w:r>
      <w:r>
        <w:rPr>
          <w:spacing w:val="-4"/>
        </w:rPr>
        <w:t> </w:t>
      </w:r>
      <w:r>
        <w:rPr/>
        <w:t>Identificación</w:t>
      </w:r>
      <w:r>
        <w:rPr>
          <w:spacing w:val="-4"/>
        </w:rPr>
        <w:t> </w:t>
      </w:r>
      <w:r>
        <w:rPr/>
        <w:t>de</w:t>
      </w:r>
      <w:r>
        <w:rPr>
          <w:spacing w:val="-6"/>
        </w:rPr>
        <w:t> </w:t>
      </w:r>
      <w:r>
        <w:rPr/>
        <w:t>riesgos, incluyendo</w:t>
      </w:r>
      <w:r>
        <w:rPr>
          <w:spacing w:val="-9"/>
        </w:rPr>
        <w:t> </w:t>
      </w:r>
      <w:r>
        <w:rPr/>
        <w:t>análisis</w:t>
      </w:r>
      <w:r>
        <w:rPr>
          <w:spacing w:val="-11"/>
        </w:rPr>
        <w:t> </w:t>
      </w:r>
      <w:r>
        <w:rPr/>
        <w:t>de</w:t>
      </w:r>
      <w:r>
        <w:rPr>
          <w:spacing w:val="-8"/>
        </w:rPr>
        <w:t> </w:t>
      </w:r>
      <w:r>
        <w:rPr/>
        <w:t>causa</w:t>
      </w:r>
      <w:r>
        <w:rPr>
          <w:spacing w:val="-9"/>
        </w:rPr>
        <w:t> </w:t>
      </w:r>
      <w:r>
        <w:rPr/>
        <w:t>raíz,</w:t>
      </w:r>
      <w:r>
        <w:rPr>
          <w:spacing w:val="-10"/>
        </w:rPr>
        <w:t> </w:t>
      </w:r>
      <w:r>
        <w:rPr/>
        <w:t>factores</w:t>
      </w:r>
      <w:r>
        <w:rPr>
          <w:spacing w:val="-9"/>
        </w:rPr>
        <w:t> </w:t>
      </w:r>
      <w:r>
        <w:rPr/>
        <w:t>de</w:t>
      </w:r>
      <w:r>
        <w:rPr>
          <w:spacing w:val="-8"/>
        </w:rPr>
        <w:t> </w:t>
      </w:r>
      <w:r>
        <w:rPr/>
        <w:t>riesgo</w:t>
      </w:r>
      <w:r>
        <w:rPr>
          <w:spacing w:val="-9"/>
        </w:rPr>
        <w:t> </w:t>
      </w:r>
      <w:r>
        <w:rPr/>
        <w:t>y</w:t>
      </w:r>
      <w:r>
        <w:rPr>
          <w:spacing w:val="-9"/>
        </w:rPr>
        <w:t> </w:t>
      </w:r>
      <w:r>
        <w:rPr/>
        <w:t>relación</w:t>
      </w:r>
      <w:r>
        <w:rPr>
          <w:spacing w:val="-9"/>
        </w:rPr>
        <w:t> </w:t>
      </w:r>
      <w:r>
        <w:rPr/>
        <w:t>con</w:t>
      </w:r>
      <w:r>
        <w:rPr>
          <w:spacing w:val="-8"/>
        </w:rPr>
        <w:t> </w:t>
      </w:r>
      <w:r>
        <w:rPr/>
        <w:t>las</w:t>
      </w:r>
      <w:r>
        <w:rPr>
          <w:spacing w:val="-9"/>
        </w:rPr>
        <w:t> </w:t>
      </w:r>
      <w:r>
        <w:rPr/>
        <w:t>tipologías</w:t>
      </w:r>
      <w:r>
        <w:rPr>
          <w:spacing w:val="-9"/>
        </w:rPr>
        <w:t> </w:t>
      </w:r>
      <w:r>
        <w:rPr/>
        <w:t>de riesgo, y (3) Valoración del riesgo, estableciendo criterios para el análisis de probabilidad e impacto.</w:t>
      </w:r>
    </w:p>
    <w:p>
      <w:pPr>
        <w:pStyle w:val="BodyText"/>
        <w:spacing w:line="276" w:lineRule="auto" w:before="160"/>
        <w:ind w:left="622" w:right="616"/>
        <w:jc w:val="both"/>
      </w:pPr>
      <w:r>
        <w:rPr/>
        <w:t>Adicionalmente, la ESE ha adoptado una tabla para el análisis de la probabilidad con un enfoque en la exposición y el impacto en función del nivel de severidad, considerando la afectación económica y/o reputacional ante la materialización de riesgos. Además, se han mantenido los atributos para el diseño y ejecución de controles, complementando con una nueva tabla para análisis que ajusta la matriz de calor, permitiendo evaluar la eficiencia de los controles identificados, facilitando su</w:t>
      </w:r>
      <w:r>
        <w:rPr>
          <w:spacing w:val="-3"/>
        </w:rPr>
        <w:t> </w:t>
      </w:r>
      <w:r>
        <w:rPr/>
        <w:t>aplicación</w:t>
      </w:r>
      <w:r>
        <w:rPr>
          <w:spacing w:val="-3"/>
        </w:rPr>
        <w:t> </w:t>
      </w:r>
      <w:r>
        <w:rPr/>
        <w:t>y</w:t>
      </w:r>
      <w:r>
        <w:rPr>
          <w:spacing w:val="-4"/>
        </w:rPr>
        <w:t> </w:t>
      </w:r>
      <w:r>
        <w:rPr/>
        <w:t>seguimiento</w:t>
      </w:r>
      <w:r>
        <w:rPr>
          <w:spacing w:val="-3"/>
        </w:rPr>
        <w:t> </w:t>
      </w:r>
      <w:r>
        <w:rPr/>
        <w:t>por</w:t>
      </w:r>
      <w:r>
        <w:rPr>
          <w:spacing w:val="-3"/>
        </w:rPr>
        <w:t> </w:t>
      </w:r>
      <w:r>
        <w:rPr/>
        <w:t>parte</w:t>
      </w:r>
      <w:r>
        <w:rPr>
          <w:spacing w:val="-6"/>
        </w:rPr>
        <w:t> </w:t>
      </w:r>
      <w:r>
        <w:rPr/>
        <w:t>de</w:t>
      </w:r>
      <w:r>
        <w:rPr>
          <w:spacing w:val="-3"/>
        </w:rPr>
        <w:t> </w:t>
      </w:r>
      <w:r>
        <w:rPr/>
        <w:t>la</w:t>
      </w:r>
      <w:r>
        <w:rPr>
          <w:spacing w:val="-3"/>
        </w:rPr>
        <w:t> </w:t>
      </w:r>
      <w:r>
        <w:rPr/>
        <w:t>Oficina</w:t>
      </w:r>
      <w:r>
        <w:rPr>
          <w:spacing w:val="-5"/>
        </w:rPr>
        <w:t> </w:t>
      </w:r>
      <w:r>
        <w:rPr/>
        <w:t>de</w:t>
      </w:r>
      <w:r>
        <w:rPr>
          <w:spacing w:val="-3"/>
        </w:rPr>
        <w:t> </w:t>
      </w:r>
      <w:r>
        <w:rPr/>
        <w:t>Control</w:t>
      </w:r>
      <w:r>
        <w:rPr>
          <w:spacing w:val="-3"/>
        </w:rPr>
        <w:t> </w:t>
      </w:r>
      <w:r>
        <w:rPr/>
        <w:t>Interno</w:t>
      </w:r>
      <w:r>
        <w:rPr>
          <w:spacing w:val="-3"/>
        </w:rPr>
        <w:t> </w:t>
      </w:r>
      <w:r>
        <w:rPr/>
        <w:t>(OCI)</w:t>
      </w:r>
      <w:r>
        <w:rPr>
          <w:spacing w:val="-3"/>
        </w:rPr>
        <w:t> </w:t>
      </w:r>
      <w:r>
        <w:rPr/>
        <w:t>y</w:t>
      </w:r>
      <w:r>
        <w:rPr>
          <w:spacing w:val="-5"/>
        </w:rPr>
        <w:t> </w:t>
      </w:r>
      <w:r>
        <w:rPr/>
        <w:t>entes de control. Se conservan las opciones de tratamiento de riesgos y los indicadores clave y de alerta temprana definidos en la Circular 4-5 de 2021 de la Supersalud, que son herramientas para la toma de decisiones y la evaluación de la efectividad de la gestión de riesgos.</w:t>
      </w:r>
    </w:p>
    <w:p>
      <w:pPr>
        <w:pStyle w:val="BodyText"/>
        <w:spacing w:line="276" w:lineRule="auto" w:before="162"/>
        <w:ind w:left="622" w:right="625"/>
        <w:jc w:val="both"/>
      </w:pPr>
      <w:r>
        <w:rPr/>
        <w:t>Para dar comienzo al proceso de gestión de riesgos en el ámbito de las ESE, el HDSA establece como fundamento la siguiente metodología:</w:t>
      </w:r>
    </w:p>
    <w:p>
      <w:pPr>
        <w:spacing w:before="159"/>
        <w:ind w:left="0" w:right="0" w:firstLine="0"/>
        <w:jc w:val="center"/>
        <w:rPr>
          <w:b/>
          <w:sz w:val="24"/>
        </w:rPr>
      </w:pPr>
      <w:bookmarkStart w:name="_bookmark43" w:id="44"/>
      <w:bookmarkEnd w:id="44"/>
      <w:r>
        <w:rPr/>
      </w:r>
      <w:r>
        <w:rPr>
          <w:b/>
          <w:sz w:val="24"/>
        </w:rPr>
        <w:t>Figura</w:t>
      </w:r>
      <w:r>
        <w:rPr>
          <w:b/>
          <w:spacing w:val="-5"/>
          <w:sz w:val="24"/>
        </w:rPr>
        <w:t> </w:t>
      </w:r>
      <w:r>
        <w:rPr>
          <w:b/>
          <w:sz w:val="24"/>
        </w:rPr>
        <w:t>14.</w:t>
      </w:r>
      <w:r>
        <w:rPr>
          <w:b/>
          <w:spacing w:val="-2"/>
          <w:sz w:val="24"/>
        </w:rPr>
        <w:t> </w:t>
      </w:r>
      <w:r>
        <w:rPr>
          <w:b/>
          <w:sz w:val="24"/>
        </w:rPr>
        <w:t>Metodología</w:t>
      </w:r>
      <w:r>
        <w:rPr>
          <w:b/>
          <w:spacing w:val="-3"/>
          <w:sz w:val="24"/>
        </w:rPr>
        <w:t> </w:t>
      </w:r>
      <w:r>
        <w:rPr>
          <w:b/>
          <w:sz w:val="24"/>
        </w:rPr>
        <w:t>para</w:t>
      </w:r>
      <w:r>
        <w:rPr>
          <w:b/>
          <w:spacing w:val="-2"/>
          <w:sz w:val="24"/>
        </w:rPr>
        <w:t> </w:t>
      </w:r>
      <w:r>
        <w:rPr>
          <w:b/>
          <w:sz w:val="24"/>
        </w:rPr>
        <w:t>la</w:t>
      </w:r>
      <w:r>
        <w:rPr>
          <w:b/>
          <w:spacing w:val="-2"/>
          <w:sz w:val="24"/>
        </w:rPr>
        <w:t> </w:t>
      </w:r>
      <w:r>
        <w:rPr>
          <w:b/>
          <w:sz w:val="24"/>
        </w:rPr>
        <w:t>gestión</w:t>
      </w:r>
      <w:r>
        <w:rPr>
          <w:b/>
          <w:spacing w:val="-3"/>
          <w:sz w:val="24"/>
        </w:rPr>
        <w:t> </w:t>
      </w:r>
      <w:r>
        <w:rPr>
          <w:b/>
          <w:sz w:val="24"/>
        </w:rPr>
        <w:t>del</w:t>
      </w:r>
      <w:r>
        <w:rPr>
          <w:b/>
          <w:spacing w:val="-2"/>
          <w:sz w:val="24"/>
        </w:rPr>
        <w:t> riesgo</w:t>
      </w:r>
    </w:p>
    <w:p>
      <w:pPr>
        <w:pStyle w:val="BodyText"/>
        <w:spacing w:before="9"/>
        <w:rPr>
          <w:b/>
          <w:sz w:val="18"/>
        </w:rPr>
      </w:pPr>
      <w:r>
        <w:rPr>
          <w:b/>
          <w:sz w:val="18"/>
        </w:rPr>
        <w:drawing>
          <wp:anchor distT="0" distB="0" distL="0" distR="0" allowOverlap="1" layoutInCell="1" locked="0" behindDoc="1" simplePos="0" relativeHeight="487597056">
            <wp:simplePos x="0" y="0"/>
            <wp:positionH relativeFrom="page">
              <wp:posOffset>2407367</wp:posOffset>
            </wp:positionH>
            <wp:positionV relativeFrom="paragraph">
              <wp:posOffset>152832</wp:posOffset>
            </wp:positionV>
            <wp:extent cx="3049704" cy="3040761"/>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7" cstate="print"/>
                    <a:stretch>
                      <a:fillRect/>
                    </a:stretch>
                  </pic:blipFill>
                  <pic:spPr>
                    <a:xfrm>
                      <a:off x="0" y="0"/>
                      <a:ext cx="3049704" cy="3040761"/>
                    </a:xfrm>
                    <a:prstGeom prst="rect">
                      <a:avLst/>
                    </a:prstGeom>
                  </pic:spPr>
                </pic:pic>
              </a:graphicData>
            </a:graphic>
          </wp:anchor>
        </w:drawing>
      </w:r>
    </w:p>
    <w:p>
      <w:pPr>
        <w:spacing w:before="188"/>
        <w:ind w:left="2769" w:right="2767" w:firstLine="0"/>
        <w:jc w:val="center"/>
        <w:rPr>
          <w:rFonts w:ascii="Calibri"/>
          <w:sz w:val="22"/>
        </w:rPr>
      </w:pPr>
      <w:r>
        <w:rPr>
          <w:rFonts w:ascii="Calibri"/>
          <w:sz w:val="22"/>
        </w:rPr>
        <w:t>Fuente:</w:t>
      </w:r>
      <w:r>
        <w:rPr>
          <w:rFonts w:ascii="Calibri"/>
          <w:spacing w:val="-2"/>
          <w:sz w:val="22"/>
        </w:rPr>
        <w:t> </w:t>
      </w:r>
      <w:r>
        <w:rPr>
          <w:rFonts w:ascii="Calibri"/>
          <w:sz w:val="22"/>
        </w:rPr>
        <w:t>ISO</w:t>
      </w:r>
      <w:r>
        <w:rPr>
          <w:rFonts w:ascii="Calibri"/>
          <w:spacing w:val="-3"/>
          <w:sz w:val="22"/>
        </w:rPr>
        <w:t> </w:t>
      </w:r>
      <w:r>
        <w:rPr>
          <w:rFonts w:ascii="Calibri"/>
          <w:sz w:val="22"/>
        </w:rPr>
        <w:t>31000:2018</w:t>
      </w:r>
      <w:r>
        <w:rPr>
          <w:rFonts w:ascii="Calibri"/>
          <w:spacing w:val="-2"/>
          <w:sz w:val="22"/>
        </w:rPr>
        <w:t> </w:t>
      </w:r>
      <w:r>
        <w:rPr>
          <w:rFonts w:ascii="Calibri"/>
          <w:sz w:val="22"/>
        </w:rPr>
        <w:t>y</w:t>
      </w:r>
      <w:r>
        <w:rPr>
          <w:rFonts w:ascii="Calibri"/>
          <w:spacing w:val="-1"/>
          <w:sz w:val="22"/>
        </w:rPr>
        <w:t> </w:t>
      </w:r>
      <w:r>
        <w:rPr>
          <w:rFonts w:ascii="Calibri"/>
          <w:spacing w:val="-4"/>
          <w:sz w:val="22"/>
        </w:rPr>
        <w:t>DAFP</w:t>
      </w:r>
    </w:p>
    <w:p>
      <w:pPr>
        <w:spacing w:after="0"/>
        <w:jc w:val="center"/>
        <w:rPr>
          <w:rFonts w:ascii="Calibri"/>
          <w:sz w:val="22"/>
        </w:rPr>
        <w:sectPr>
          <w:pgSz w:w="12240" w:h="15840"/>
          <w:pgMar w:header="0" w:footer="1355" w:top="1780" w:bottom="1540" w:left="1080" w:right="1080"/>
        </w:sectPr>
      </w:pPr>
    </w:p>
    <w:p>
      <w:pPr>
        <w:pStyle w:val="BodyText"/>
        <w:spacing w:line="276" w:lineRule="auto" w:before="63"/>
        <w:ind w:left="622" w:right="620"/>
        <w:jc w:val="both"/>
      </w:pPr>
      <w:r>
        <w:rPr/>
        <w:t>De</w:t>
      </w:r>
      <w:r>
        <w:rPr>
          <w:spacing w:val="-3"/>
        </w:rPr>
        <w:t> </w:t>
      </w:r>
      <w:r>
        <w:rPr/>
        <w:t>este</w:t>
      </w:r>
      <w:r>
        <w:rPr>
          <w:spacing w:val="-3"/>
        </w:rPr>
        <w:t> </w:t>
      </w:r>
      <w:r>
        <w:rPr/>
        <w:t>modo,</w:t>
      </w:r>
      <w:r>
        <w:rPr>
          <w:spacing w:val="-4"/>
        </w:rPr>
        <w:t> </w:t>
      </w:r>
      <w:r>
        <w:rPr/>
        <w:t>la</w:t>
      </w:r>
      <w:r>
        <w:rPr>
          <w:spacing w:val="-3"/>
        </w:rPr>
        <w:t> </w:t>
      </w:r>
      <w:r>
        <w:rPr/>
        <w:t>presente</w:t>
      </w:r>
      <w:r>
        <w:rPr>
          <w:spacing w:val="-4"/>
        </w:rPr>
        <w:t> </w:t>
      </w:r>
      <w:r>
        <w:rPr/>
        <w:t>metodología</w:t>
      </w:r>
      <w:r>
        <w:rPr>
          <w:spacing w:val="-4"/>
        </w:rPr>
        <w:t> </w:t>
      </w:r>
      <w:r>
        <w:rPr/>
        <w:t>se</w:t>
      </w:r>
      <w:r>
        <w:rPr>
          <w:spacing w:val="-3"/>
        </w:rPr>
        <w:t> </w:t>
      </w:r>
      <w:r>
        <w:rPr/>
        <w:t>erigió</w:t>
      </w:r>
      <w:r>
        <w:rPr>
          <w:spacing w:val="-3"/>
        </w:rPr>
        <w:t> </w:t>
      </w:r>
      <w:r>
        <w:rPr/>
        <w:t>como</w:t>
      </w:r>
      <w:r>
        <w:rPr>
          <w:spacing w:val="-3"/>
        </w:rPr>
        <w:t> </w:t>
      </w:r>
      <w:r>
        <w:rPr/>
        <w:t>un</w:t>
      </w:r>
      <w:r>
        <w:rPr>
          <w:spacing w:val="-3"/>
        </w:rPr>
        <w:t> </w:t>
      </w:r>
      <w:r>
        <w:rPr/>
        <w:t>componente</w:t>
      </w:r>
      <w:r>
        <w:rPr>
          <w:spacing w:val="-4"/>
        </w:rPr>
        <w:t> </w:t>
      </w:r>
      <w:r>
        <w:rPr/>
        <w:t>esencial</w:t>
      </w:r>
      <w:r>
        <w:rPr>
          <w:spacing w:val="-3"/>
        </w:rPr>
        <w:t> </w:t>
      </w:r>
      <w:r>
        <w:rPr/>
        <w:t>en el</w:t>
      </w:r>
      <w:r>
        <w:rPr>
          <w:spacing w:val="-6"/>
        </w:rPr>
        <w:t> </w:t>
      </w:r>
      <w:r>
        <w:rPr/>
        <w:t>proceso</w:t>
      </w:r>
      <w:r>
        <w:rPr>
          <w:spacing w:val="-7"/>
        </w:rPr>
        <w:t> </w:t>
      </w:r>
      <w:r>
        <w:rPr/>
        <w:t>de</w:t>
      </w:r>
      <w:r>
        <w:rPr>
          <w:spacing w:val="-7"/>
        </w:rPr>
        <w:t> </w:t>
      </w:r>
      <w:r>
        <w:rPr/>
        <w:t>gestión</w:t>
      </w:r>
      <w:r>
        <w:rPr>
          <w:spacing w:val="-6"/>
        </w:rPr>
        <w:t> </w:t>
      </w:r>
      <w:r>
        <w:rPr/>
        <w:t>del</w:t>
      </w:r>
      <w:r>
        <w:rPr>
          <w:spacing w:val="-7"/>
        </w:rPr>
        <w:t> </w:t>
      </w:r>
      <w:r>
        <w:rPr/>
        <w:t>riesgo</w:t>
      </w:r>
      <w:r>
        <w:rPr>
          <w:spacing w:val="-7"/>
        </w:rPr>
        <w:t> </w:t>
      </w:r>
      <w:r>
        <w:rPr/>
        <w:t>de</w:t>
      </w:r>
      <w:r>
        <w:rPr>
          <w:spacing w:val="-7"/>
        </w:rPr>
        <w:t> </w:t>
      </w:r>
      <w:r>
        <w:rPr/>
        <w:t>la</w:t>
      </w:r>
      <w:r>
        <w:rPr>
          <w:spacing w:val="-8"/>
        </w:rPr>
        <w:t> </w:t>
      </w:r>
      <w:r>
        <w:rPr/>
        <w:t>entidad,</w:t>
      </w:r>
      <w:r>
        <w:rPr>
          <w:spacing w:val="-7"/>
        </w:rPr>
        <w:t> </w:t>
      </w:r>
      <w:r>
        <w:rPr/>
        <w:t>permitiendo</w:t>
      </w:r>
      <w:r>
        <w:rPr>
          <w:spacing w:val="-7"/>
        </w:rPr>
        <w:t> </w:t>
      </w:r>
      <w:r>
        <w:rPr/>
        <w:t>la</w:t>
      </w:r>
      <w:r>
        <w:rPr>
          <w:spacing w:val="-7"/>
        </w:rPr>
        <w:t> </w:t>
      </w:r>
      <w:r>
        <w:rPr/>
        <w:t>aplicación</w:t>
      </w:r>
      <w:r>
        <w:rPr>
          <w:spacing w:val="-6"/>
        </w:rPr>
        <w:t> </w:t>
      </w:r>
      <w:r>
        <w:rPr/>
        <w:t>sistemática de estrategias y prácticas destinadas a la prevención de incidentes adversos, la optimización de la seguridad del paciente y la garantía de la calidad en la atención de</w:t>
      </w:r>
      <w:r>
        <w:rPr>
          <w:spacing w:val="-5"/>
        </w:rPr>
        <w:t> </w:t>
      </w:r>
      <w:r>
        <w:rPr/>
        <w:t>salud</w:t>
      </w:r>
      <w:r>
        <w:rPr>
          <w:spacing w:val="-5"/>
        </w:rPr>
        <w:t> </w:t>
      </w:r>
      <w:r>
        <w:rPr/>
        <w:t>en</w:t>
      </w:r>
      <w:r>
        <w:rPr>
          <w:spacing w:val="-5"/>
        </w:rPr>
        <w:t> </w:t>
      </w:r>
      <w:r>
        <w:rPr/>
        <w:t>sus</w:t>
      </w:r>
      <w:r>
        <w:rPr>
          <w:spacing w:val="-5"/>
        </w:rPr>
        <w:t> </w:t>
      </w:r>
      <w:r>
        <w:rPr/>
        <w:t>servicios</w:t>
      </w:r>
      <w:r>
        <w:rPr>
          <w:spacing w:val="-5"/>
        </w:rPr>
        <w:t> </w:t>
      </w:r>
      <w:r>
        <w:rPr/>
        <w:t>misionales</w:t>
      </w:r>
      <w:r>
        <w:rPr>
          <w:spacing w:val="-7"/>
        </w:rPr>
        <w:t> </w:t>
      </w:r>
      <w:r>
        <w:rPr/>
        <w:t>y</w:t>
      </w:r>
      <w:r>
        <w:rPr>
          <w:spacing w:val="-5"/>
        </w:rPr>
        <w:t> </w:t>
      </w:r>
      <w:r>
        <w:rPr/>
        <w:t>administrativos.</w:t>
      </w:r>
      <w:r>
        <w:rPr>
          <w:spacing w:val="-5"/>
        </w:rPr>
        <w:t> </w:t>
      </w:r>
      <w:r>
        <w:rPr/>
        <w:t>Su</w:t>
      </w:r>
      <w:r>
        <w:rPr>
          <w:spacing w:val="-5"/>
        </w:rPr>
        <w:t> </w:t>
      </w:r>
      <w:r>
        <w:rPr/>
        <w:t>implementación</w:t>
      </w:r>
      <w:r>
        <w:rPr>
          <w:spacing w:val="-5"/>
        </w:rPr>
        <w:t> </w:t>
      </w:r>
      <w:r>
        <w:rPr/>
        <w:t>rigurosa y</w:t>
      </w:r>
      <w:r>
        <w:rPr>
          <w:spacing w:val="-6"/>
        </w:rPr>
        <w:t> </w:t>
      </w:r>
      <w:r>
        <w:rPr/>
        <w:t>la</w:t>
      </w:r>
      <w:r>
        <w:rPr>
          <w:spacing w:val="-6"/>
        </w:rPr>
        <w:t> </w:t>
      </w:r>
      <w:r>
        <w:rPr/>
        <w:t>adaptación</w:t>
      </w:r>
      <w:r>
        <w:rPr>
          <w:spacing w:val="-6"/>
        </w:rPr>
        <w:t> </w:t>
      </w:r>
      <w:r>
        <w:rPr/>
        <w:t>a</w:t>
      </w:r>
      <w:r>
        <w:rPr>
          <w:spacing w:val="-6"/>
        </w:rPr>
        <w:t> </w:t>
      </w:r>
      <w:r>
        <w:rPr/>
        <w:t>las</w:t>
      </w:r>
      <w:r>
        <w:rPr>
          <w:spacing w:val="-6"/>
        </w:rPr>
        <w:t> </w:t>
      </w:r>
      <w:r>
        <w:rPr/>
        <w:t>particularidades</w:t>
      </w:r>
      <w:r>
        <w:rPr>
          <w:spacing w:val="-8"/>
        </w:rPr>
        <w:t> </w:t>
      </w:r>
      <w:r>
        <w:rPr/>
        <w:t>de</w:t>
      </w:r>
      <w:r>
        <w:rPr>
          <w:spacing w:val="-5"/>
        </w:rPr>
        <w:t> </w:t>
      </w:r>
      <w:r>
        <w:rPr/>
        <w:t>la</w:t>
      </w:r>
      <w:r>
        <w:rPr>
          <w:spacing w:val="-6"/>
        </w:rPr>
        <w:t> </w:t>
      </w:r>
      <w:r>
        <w:rPr/>
        <w:t>institución</w:t>
      </w:r>
      <w:r>
        <w:rPr>
          <w:spacing w:val="-5"/>
        </w:rPr>
        <w:t> </w:t>
      </w:r>
      <w:r>
        <w:rPr/>
        <w:t>fueron</w:t>
      </w:r>
      <w:r>
        <w:rPr>
          <w:spacing w:val="-6"/>
        </w:rPr>
        <w:t> </w:t>
      </w:r>
      <w:r>
        <w:rPr/>
        <w:t>fundamentales</w:t>
      </w:r>
      <w:r>
        <w:rPr>
          <w:spacing w:val="-6"/>
        </w:rPr>
        <w:t> </w:t>
      </w:r>
      <w:r>
        <w:rPr/>
        <w:t>para</w:t>
      </w:r>
      <w:r>
        <w:rPr>
          <w:spacing w:val="-6"/>
        </w:rPr>
        <w:t> </w:t>
      </w:r>
      <w:r>
        <w:rPr/>
        <w:t>la mitigación efectiva de los riesgos y la promoción de la excelencia en la atención médica y su operatividad administrativa, tal como se detalla a continuación:</w:t>
      </w:r>
    </w:p>
    <w:p>
      <w:pPr>
        <w:pStyle w:val="ListParagraph"/>
        <w:numPr>
          <w:ilvl w:val="3"/>
          <w:numId w:val="13"/>
        </w:numPr>
        <w:tabs>
          <w:tab w:pos="1487" w:val="left" w:leader="none"/>
        </w:tabs>
        <w:spacing w:line="240" w:lineRule="auto" w:before="161" w:after="0"/>
        <w:ind w:left="1487" w:right="0" w:hanging="865"/>
        <w:jc w:val="left"/>
        <w:rPr>
          <w:b/>
          <w:sz w:val="24"/>
        </w:rPr>
      </w:pPr>
      <w:r>
        <w:rPr>
          <w:b/>
          <w:sz w:val="24"/>
        </w:rPr>
        <w:t>ANÁLISIS DEL</w:t>
      </w:r>
      <w:r>
        <w:rPr>
          <w:b/>
          <w:spacing w:val="-1"/>
          <w:sz w:val="24"/>
        </w:rPr>
        <w:t> </w:t>
      </w:r>
      <w:r>
        <w:rPr>
          <w:b/>
          <w:sz w:val="24"/>
        </w:rPr>
        <w:t>CONTEXTO</w:t>
      </w:r>
      <w:r>
        <w:rPr>
          <w:b/>
          <w:spacing w:val="-2"/>
          <w:sz w:val="24"/>
        </w:rPr>
        <w:t> </w:t>
      </w:r>
      <w:r>
        <w:rPr>
          <w:b/>
          <w:sz w:val="24"/>
        </w:rPr>
        <w:t>INTERNO</w:t>
      </w:r>
      <w:r>
        <w:rPr>
          <w:b/>
          <w:spacing w:val="-1"/>
          <w:sz w:val="24"/>
        </w:rPr>
        <w:t> </w:t>
      </w:r>
      <w:r>
        <w:rPr>
          <w:b/>
          <w:sz w:val="24"/>
        </w:rPr>
        <w:t>Y</w:t>
      </w:r>
      <w:r>
        <w:rPr>
          <w:b/>
          <w:spacing w:val="-1"/>
          <w:sz w:val="24"/>
        </w:rPr>
        <w:t> </w:t>
      </w:r>
      <w:r>
        <w:rPr>
          <w:b/>
          <w:spacing w:val="-2"/>
          <w:sz w:val="24"/>
        </w:rPr>
        <w:t>EXTERNO</w:t>
      </w:r>
    </w:p>
    <w:p>
      <w:pPr>
        <w:pStyle w:val="BodyText"/>
        <w:spacing w:before="74"/>
        <w:rPr>
          <w:b/>
        </w:rPr>
      </w:pPr>
    </w:p>
    <w:p>
      <w:pPr>
        <w:pStyle w:val="BodyText"/>
        <w:spacing w:line="276" w:lineRule="auto"/>
        <w:ind w:left="622" w:right="620"/>
        <w:jc w:val="both"/>
      </w:pPr>
      <w:r>
        <w:rPr/>
        <w:t>El</w:t>
      </w:r>
      <w:r>
        <w:rPr>
          <w:spacing w:val="-9"/>
        </w:rPr>
        <w:t> </w:t>
      </w:r>
      <w:r>
        <w:rPr/>
        <w:t>HDSA,</w:t>
      </w:r>
      <w:r>
        <w:rPr>
          <w:spacing w:val="-11"/>
        </w:rPr>
        <w:t> </w:t>
      </w:r>
      <w:r>
        <w:rPr/>
        <w:t>para</w:t>
      </w:r>
      <w:r>
        <w:rPr>
          <w:spacing w:val="-9"/>
        </w:rPr>
        <w:t> </w:t>
      </w:r>
      <w:r>
        <w:rPr/>
        <w:t>complementar</w:t>
      </w:r>
      <w:r>
        <w:rPr>
          <w:spacing w:val="-10"/>
        </w:rPr>
        <w:t> </w:t>
      </w:r>
      <w:r>
        <w:rPr/>
        <w:t>el</w:t>
      </w:r>
      <w:r>
        <w:rPr>
          <w:spacing w:val="-10"/>
        </w:rPr>
        <w:t> </w:t>
      </w:r>
      <w:r>
        <w:rPr/>
        <w:t>análisis</w:t>
      </w:r>
      <w:r>
        <w:rPr>
          <w:spacing w:val="-10"/>
        </w:rPr>
        <w:t> </w:t>
      </w:r>
      <w:r>
        <w:rPr/>
        <w:t>del</w:t>
      </w:r>
      <w:r>
        <w:rPr>
          <w:spacing w:val="-10"/>
        </w:rPr>
        <w:t> </w:t>
      </w:r>
      <w:r>
        <w:rPr/>
        <w:t>contexto</w:t>
      </w:r>
      <w:r>
        <w:rPr>
          <w:spacing w:val="-10"/>
        </w:rPr>
        <w:t> </w:t>
      </w:r>
      <w:r>
        <w:rPr/>
        <w:t>de</w:t>
      </w:r>
      <w:r>
        <w:rPr>
          <w:spacing w:val="-11"/>
        </w:rPr>
        <w:t> </w:t>
      </w:r>
      <w:r>
        <w:rPr/>
        <w:t>la</w:t>
      </w:r>
      <w:r>
        <w:rPr>
          <w:spacing w:val="-10"/>
        </w:rPr>
        <w:t> </w:t>
      </w:r>
      <w:r>
        <w:rPr/>
        <w:t>entidad,</w:t>
      </w:r>
      <w:r>
        <w:rPr>
          <w:spacing w:val="-10"/>
        </w:rPr>
        <w:t> </w:t>
      </w:r>
      <w:r>
        <w:rPr/>
        <w:t>implementó</w:t>
      </w:r>
      <w:r>
        <w:rPr>
          <w:spacing w:val="-10"/>
        </w:rPr>
        <w:t> </w:t>
      </w:r>
      <w:r>
        <w:rPr/>
        <w:t>una matriz</w:t>
      </w:r>
      <w:r>
        <w:rPr>
          <w:spacing w:val="-15"/>
        </w:rPr>
        <w:t> </w:t>
      </w:r>
      <w:r>
        <w:rPr/>
        <w:t>DOFA</w:t>
      </w:r>
      <w:r>
        <w:rPr>
          <w:spacing w:val="-14"/>
        </w:rPr>
        <w:t> </w:t>
      </w:r>
      <w:r>
        <w:rPr/>
        <w:t>(Debilidades,</w:t>
      </w:r>
      <w:r>
        <w:rPr>
          <w:spacing w:val="-15"/>
        </w:rPr>
        <w:t> </w:t>
      </w:r>
      <w:r>
        <w:rPr/>
        <w:t>Oportunidades,</w:t>
      </w:r>
      <w:r>
        <w:rPr>
          <w:spacing w:val="-15"/>
        </w:rPr>
        <w:t> </w:t>
      </w:r>
      <w:r>
        <w:rPr/>
        <w:t>Fortalezas</w:t>
      </w:r>
      <w:r>
        <w:rPr>
          <w:spacing w:val="-15"/>
        </w:rPr>
        <w:t> </w:t>
      </w:r>
      <w:r>
        <w:rPr/>
        <w:t>y</w:t>
      </w:r>
      <w:r>
        <w:rPr>
          <w:spacing w:val="-13"/>
        </w:rPr>
        <w:t> </w:t>
      </w:r>
      <w:r>
        <w:rPr/>
        <w:t>Amenazas)</w:t>
      </w:r>
      <w:r>
        <w:rPr>
          <w:spacing w:val="-15"/>
        </w:rPr>
        <w:t> </w:t>
      </w:r>
      <w:r>
        <w:rPr/>
        <w:t>enfocada</w:t>
      </w:r>
      <w:r>
        <w:rPr>
          <w:spacing w:val="-14"/>
        </w:rPr>
        <w:t> </w:t>
      </w:r>
      <w:r>
        <w:rPr/>
        <w:t>hacia la</w:t>
      </w:r>
      <w:r>
        <w:rPr>
          <w:spacing w:val="-17"/>
        </w:rPr>
        <w:t> </w:t>
      </w:r>
      <w:r>
        <w:rPr/>
        <w:t>gestión</w:t>
      </w:r>
      <w:r>
        <w:rPr>
          <w:spacing w:val="-17"/>
        </w:rPr>
        <w:t> </w:t>
      </w:r>
      <w:r>
        <w:rPr/>
        <w:t>del</w:t>
      </w:r>
      <w:r>
        <w:rPr>
          <w:spacing w:val="-16"/>
        </w:rPr>
        <w:t> </w:t>
      </w:r>
      <w:r>
        <w:rPr/>
        <w:t>riesgo.</w:t>
      </w:r>
      <w:r>
        <w:rPr>
          <w:spacing w:val="-17"/>
        </w:rPr>
        <w:t> </w:t>
      </w:r>
      <w:r>
        <w:rPr/>
        <w:t>En</w:t>
      </w:r>
      <w:r>
        <w:rPr>
          <w:spacing w:val="-17"/>
        </w:rPr>
        <w:t> </w:t>
      </w:r>
      <w:r>
        <w:rPr/>
        <w:t>esta</w:t>
      </w:r>
      <w:r>
        <w:rPr>
          <w:spacing w:val="-17"/>
        </w:rPr>
        <w:t> </w:t>
      </w:r>
      <w:r>
        <w:rPr/>
        <w:t>matriz,</w:t>
      </w:r>
      <w:r>
        <w:rPr>
          <w:spacing w:val="-16"/>
        </w:rPr>
        <w:t> </w:t>
      </w:r>
      <w:r>
        <w:rPr/>
        <w:t>se</w:t>
      </w:r>
      <w:r>
        <w:rPr>
          <w:spacing w:val="-17"/>
        </w:rPr>
        <w:t> </w:t>
      </w:r>
      <w:r>
        <w:rPr/>
        <w:t>procedió</w:t>
      </w:r>
      <w:r>
        <w:rPr>
          <w:spacing w:val="-17"/>
        </w:rPr>
        <w:t> </w:t>
      </w:r>
      <w:r>
        <w:rPr/>
        <w:t>a</w:t>
      </w:r>
      <w:r>
        <w:rPr>
          <w:spacing w:val="-16"/>
        </w:rPr>
        <w:t> </w:t>
      </w:r>
      <w:r>
        <w:rPr/>
        <w:t>la</w:t>
      </w:r>
      <w:r>
        <w:rPr>
          <w:spacing w:val="-17"/>
        </w:rPr>
        <w:t> </w:t>
      </w:r>
      <w:r>
        <w:rPr/>
        <w:t>identificación</w:t>
      </w:r>
      <w:r>
        <w:rPr>
          <w:spacing w:val="-17"/>
        </w:rPr>
        <w:t> </w:t>
      </w:r>
      <w:r>
        <w:rPr/>
        <w:t>de</w:t>
      </w:r>
      <w:r>
        <w:rPr>
          <w:spacing w:val="-16"/>
        </w:rPr>
        <w:t> </w:t>
      </w:r>
      <w:r>
        <w:rPr/>
        <w:t>factores</w:t>
      </w:r>
      <w:r>
        <w:rPr>
          <w:spacing w:val="-17"/>
        </w:rPr>
        <w:t> </w:t>
      </w:r>
      <w:r>
        <w:rPr/>
        <w:t>clave, distinguiendo entre factores internos con implicaciones positivas y negativas, así como factores externos que influyen en la identificación de riesgos y su grado de criticidad, desde una perspectiva estratégica de la institución, además de los posibles riesgos asociados a cuestiones de Lavado de Activos y Financiación del Terrorismo (LAFT y COF).</w:t>
      </w:r>
    </w:p>
    <w:p>
      <w:pPr>
        <w:pStyle w:val="BodyText"/>
        <w:spacing w:line="276" w:lineRule="auto" w:before="162"/>
        <w:ind w:left="622" w:right="619"/>
        <w:jc w:val="both"/>
      </w:pPr>
      <w:r>
        <w:rPr/>
        <w:t>Dentro de este contexto, se identificaron y categorizaron los siguientes factores internos y externos:</w:t>
      </w:r>
    </w:p>
    <w:p>
      <w:pPr>
        <w:pStyle w:val="Heading1"/>
        <w:spacing w:before="159"/>
        <w:ind w:left="0"/>
      </w:pPr>
      <w:bookmarkStart w:name="_bookmark44" w:id="45"/>
      <w:bookmarkEnd w:id="45"/>
      <w:r>
        <w:rPr>
          <w:b w:val="0"/>
        </w:rPr>
      </w:r>
      <w:r>
        <w:rPr/>
        <w:t>Tabla</w:t>
      </w:r>
      <w:r>
        <w:rPr>
          <w:spacing w:val="-3"/>
        </w:rPr>
        <w:t> </w:t>
      </w:r>
      <w:r>
        <w:rPr/>
        <w:t>33.</w:t>
      </w:r>
      <w:r>
        <w:rPr>
          <w:spacing w:val="-5"/>
        </w:rPr>
        <w:t> </w:t>
      </w:r>
      <w:r>
        <w:rPr/>
        <w:t>Factores</w:t>
      </w:r>
      <w:r>
        <w:rPr>
          <w:spacing w:val="-2"/>
        </w:rPr>
        <w:t> </w:t>
      </w:r>
      <w:r>
        <w:rPr/>
        <w:t>de</w:t>
      </w:r>
      <w:r>
        <w:rPr>
          <w:spacing w:val="-3"/>
        </w:rPr>
        <w:t> </w:t>
      </w:r>
      <w:r>
        <w:rPr/>
        <w:t>riesgo</w:t>
      </w:r>
      <w:r>
        <w:rPr>
          <w:spacing w:val="-5"/>
        </w:rPr>
        <w:t> </w:t>
      </w:r>
      <w:r>
        <w:rPr/>
        <w:t>internos</w:t>
      </w:r>
      <w:r>
        <w:rPr>
          <w:spacing w:val="-2"/>
        </w:rPr>
        <w:t> </w:t>
      </w:r>
      <w:r>
        <w:rPr/>
        <w:t>y</w:t>
      </w:r>
      <w:r>
        <w:rPr>
          <w:spacing w:val="-3"/>
        </w:rPr>
        <w:t> </w:t>
      </w:r>
      <w:r>
        <w:rPr/>
        <w:t>externos</w:t>
      </w:r>
      <w:r>
        <w:rPr>
          <w:spacing w:val="-3"/>
        </w:rPr>
        <w:t> </w:t>
      </w:r>
      <w:r>
        <w:rPr/>
        <w:t>del</w:t>
      </w:r>
      <w:r>
        <w:rPr>
          <w:spacing w:val="-1"/>
        </w:rPr>
        <w:t> </w:t>
      </w:r>
      <w:r>
        <w:rPr>
          <w:spacing w:val="-4"/>
        </w:rPr>
        <w:t>HDSA</w:t>
      </w:r>
    </w:p>
    <w:p>
      <w:pPr>
        <w:pStyle w:val="BodyText"/>
        <w:spacing w:before="9"/>
        <w:rPr>
          <w:b/>
          <w:sz w:val="18"/>
        </w:rPr>
      </w:pPr>
      <w:r>
        <w:rPr>
          <w:b/>
          <w:sz w:val="18"/>
        </w:rPr>
        <w:drawing>
          <wp:anchor distT="0" distB="0" distL="0" distR="0" allowOverlap="1" layoutInCell="1" locked="0" behindDoc="1" simplePos="0" relativeHeight="487597568">
            <wp:simplePos x="0" y="0"/>
            <wp:positionH relativeFrom="page">
              <wp:posOffset>1468500</wp:posOffset>
            </wp:positionH>
            <wp:positionV relativeFrom="paragraph">
              <wp:posOffset>152625</wp:posOffset>
            </wp:positionV>
            <wp:extent cx="4719941" cy="2779776"/>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8" cstate="print"/>
                    <a:stretch>
                      <a:fillRect/>
                    </a:stretch>
                  </pic:blipFill>
                  <pic:spPr>
                    <a:xfrm>
                      <a:off x="0" y="0"/>
                      <a:ext cx="4719941" cy="2779776"/>
                    </a:xfrm>
                    <a:prstGeom prst="rect">
                      <a:avLst/>
                    </a:prstGeom>
                  </pic:spPr>
                </pic:pic>
              </a:graphicData>
            </a:graphic>
          </wp:anchor>
        </w:drawing>
      </w:r>
    </w:p>
    <w:p>
      <w:pPr>
        <w:pStyle w:val="BodyText"/>
        <w:spacing w:after="0"/>
        <w:rPr>
          <w:b/>
          <w:sz w:val="18"/>
        </w:rPr>
        <w:sectPr>
          <w:pgSz w:w="12240" w:h="15840"/>
          <w:pgMar w:header="0" w:footer="1355" w:top="1780" w:bottom="1540" w:left="1080" w:right="1080"/>
        </w:sectPr>
      </w:pPr>
    </w:p>
    <w:p>
      <w:pPr>
        <w:pStyle w:val="BodyText"/>
        <w:spacing w:before="63"/>
        <w:ind w:left="2769" w:right="2766"/>
        <w:jc w:val="center"/>
      </w:pPr>
      <w:r>
        <w:rPr/>
        <w:t>Fuente:</w:t>
      </w:r>
      <w:r>
        <w:rPr>
          <w:spacing w:val="-7"/>
        </w:rPr>
        <w:t> </w:t>
      </w:r>
      <w:r>
        <w:rPr/>
        <w:t>Elaboración</w:t>
      </w:r>
      <w:r>
        <w:rPr>
          <w:spacing w:val="-6"/>
        </w:rPr>
        <w:t> </w:t>
      </w:r>
      <w:r>
        <w:rPr>
          <w:spacing w:val="-2"/>
        </w:rPr>
        <w:t>propia</w:t>
      </w:r>
    </w:p>
    <w:p>
      <w:pPr>
        <w:pStyle w:val="BodyText"/>
        <w:spacing w:line="276" w:lineRule="auto" w:before="202"/>
        <w:ind w:left="622" w:right="620"/>
        <w:jc w:val="both"/>
      </w:pPr>
      <w:r>
        <w:rPr/>
        <w:t>De</w:t>
      </w:r>
      <w:r>
        <w:rPr>
          <w:spacing w:val="-1"/>
        </w:rPr>
        <w:t> </w:t>
      </w:r>
      <w:r>
        <w:rPr/>
        <w:t>este</w:t>
      </w:r>
      <w:r>
        <w:rPr>
          <w:spacing w:val="-1"/>
        </w:rPr>
        <w:t> </w:t>
      </w:r>
      <w:r>
        <w:rPr/>
        <w:t>modo,</w:t>
      </w:r>
      <w:r>
        <w:rPr>
          <w:spacing w:val="-1"/>
        </w:rPr>
        <w:t> </w:t>
      </w:r>
      <w:r>
        <w:rPr/>
        <w:t>en</w:t>
      </w:r>
      <w:r>
        <w:rPr>
          <w:spacing w:val="-1"/>
        </w:rPr>
        <w:t> </w:t>
      </w:r>
      <w:r>
        <w:rPr/>
        <w:t>la</w:t>
      </w:r>
      <w:r>
        <w:rPr>
          <w:spacing w:val="-1"/>
        </w:rPr>
        <w:t> </w:t>
      </w:r>
      <w:r>
        <w:rPr/>
        <w:t>elaboración</w:t>
      </w:r>
      <w:r>
        <w:rPr>
          <w:spacing w:val="-1"/>
        </w:rPr>
        <w:t> </w:t>
      </w:r>
      <w:r>
        <w:rPr/>
        <w:t>de</w:t>
      </w:r>
      <w:r>
        <w:rPr>
          <w:spacing w:val="-1"/>
        </w:rPr>
        <w:t> </w:t>
      </w:r>
      <w:r>
        <w:rPr/>
        <w:t>la</w:t>
      </w:r>
      <w:r>
        <w:rPr>
          <w:spacing w:val="-3"/>
        </w:rPr>
        <w:t> </w:t>
      </w:r>
      <w:r>
        <w:rPr/>
        <w:t>Matriz</w:t>
      </w:r>
      <w:r>
        <w:rPr>
          <w:spacing w:val="-1"/>
        </w:rPr>
        <w:t> </w:t>
      </w:r>
      <w:r>
        <w:rPr/>
        <w:t>DOFA, se ha</w:t>
      </w:r>
      <w:r>
        <w:rPr>
          <w:spacing w:val="-1"/>
        </w:rPr>
        <w:t> </w:t>
      </w:r>
      <w:r>
        <w:rPr/>
        <w:t>considerado</w:t>
      </w:r>
      <w:r>
        <w:rPr>
          <w:spacing w:val="-1"/>
        </w:rPr>
        <w:t> </w:t>
      </w:r>
      <w:r>
        <w:rPr/>
        <w:t>de</w:t>
      </w:r>
      <w:r>
        <w:rPr>
          <w:spacing w:val="-2"/>
        </w:rPr>
        <w:t> </w:t>
      </w:r>
      <w:r>
        <w:rPr/>
        <w:t>manera exhaustiva tanto los factores internos como los externos que inciden en el funcionamiento y la operatividad de la institución de salud. Estos factores se han subdividido en cuatro categorías esenciales: Debilidades, Oportunidades, Fortalezas</w:t>
      </w:r>
      <w:r>
        <w:rPr>
          <w:spacing w:val="-17"/>
        </w:rPr>
        <w:t> </w:t>
      </w:r>
      <w:r>
        <w:rPr/>
        <w:t>y</w:t>
      </w:r>
      <w:r>
        <w:rPr>
          <w:spacing w:val="-17"/>
        </w:rPr>
        <w:t> </w:t>
      </w:r>
      <w:r>
        <w:rPr/>
        <w:t>Amenazas.</w:t>
      </w:r>
      <w:r>
        <w:rPr>
          <w:spacing w:val="-16"/>
        </w:rPr>
        <w:t> </w:t>
      </w:r>
      <w:r>
        <w:rPr/>
        <w:t>Esta</w:t>
      </w:r>
      <w:r>
        <w:rPr>
          <w:spacing w:val="-17"/>
        </w:rPr>
        <w:t> </w:t>
      </w:r>
      <w:r>
        <w:rPr/>
        <w:t>desglosada</w:t>
      </w:r>
      <w:r>
        <w:rPr>
          <w:spacing w:val="-17"/>
        </w:rPr>
        <w:t> </w:t>
      </w:r>
      <w:r>
        <w:rPr/>
        <w:t>estructura</w:t>
      </w:r>
      <w:r>
        <w:rPr>
          <w:spacing w:val="-17"/>
        </w:rPr>
        <w:t> </w:t>
      </w:r>
      <w:r>
        <w:rPr/>
        <w:t>nos</w:t>
      </w:r>
      <w:r>
        <w:rPr>
          <w:spacing w:val="-16"/>
        </w:rPr>
        <w:t> </w:t>
      </w:r>
      <w:r>
        <w:rPr/>
        <w:t>concede</w:t>
      </w:r>
      <w:r>
        <w:rPr>
          <w:spacing w:val="-17"/>
        </w:rPr>
        <w:t> </w:t>
      </w:r>
      <w:r>
        <w:rPr/>
        <w:t>una</w:t>
      </w:r>
      <w:r>
        <w:rPr>
          <w:spacing w:val="-17"/>
        </w:rPr>
        <w:t> </w:t>
      </w:r>
      <w:r>
        <w:rPr/>
        <w:t>visión</w:t>
      </w:r>
      <w:r>
        <w:rPr>
          <w:spacing w:val="-16"/>
        </w:rPr>
        <w:t> </w:t>
      </w:r>
      <w:r>
        <w:rPr/>
        <w:t>integral y meticulosamente estructurada del panorama actual de la organización, lo que a su vez facilita la identificación de áreas de mejora, así como la formulación de estrategias</w:t>
      </w:r>
      <w:r>
        <w:rPr>
          <w:spacing w:val="-6"/>
        </w:rPr>
        <w:t> </w:t>
      </w:r>
      <w:r>
        <w:rPr/>
        <w:t>que</w:t>
      </w:r>
      <w:r>
        <w:rPr>
          <w:spacing w:val="-6"/>
        </w:rPr>
        <w:t> </w:t>
      </w:r>
      <w:r>
        <w:rPr/>
        <w:t>permitan</w:t>
      </w:r>
      <w:r>
        <w:rPr>
          <w:spacing w:val="-6"/>
        </w:rPr>
        <w:t> </w:t>
      </w:r>
      <w:r>
        <w:rPr/>
        <w:t>capitalizar</w:t>
      </w:r>
      <w:r>
        <w:rPr>
          <w:spacing w:val="-6"/>
        </w:rPr>
        <w:t> </w:t>
      </w:r>
      <w:r>
        <w:rPr/>
        <w:t>las</w:t>
      </w:r>
      <w:r>
        <w:rPr>
          <w:spacing w:val="-6"/>
        </w:rPr>
        <w:t> </w:t>
      </w:r>
      <w:r>
        <w:rPr/>
        <w:t>oportunidades</w:t>
      </w:r>
      <w:r>
        <w:rPr>
          <w:spacing w:val="-6"/>
        </w:rPr>
        <w:t> </w:t>
      </w:r>
      <w:r>
        <w:rPr/>
        <w:t>y</w:t>
      </w:r>
      <w:r>
        <w:rPr>
          <w:spacing w:val="-8"/>
        </w:rPr>
        <w:t> </w:t>
      </w:r>
      <w:r>
        <w:rPr/>
        <w:t>mitigar</w:t>
      </w:r>
      <w:r>
        <w:rPr>
          <w:spacing w:val="-6"/>
        </w:rPr>
        <w:t> </w:t>
      </w:r>
      <w:r>
        <w:rPr/>
        <w:t>las</w:t>
      </w:r>
      <w:r>
        <w:rPr>
          <w:spacing w:val="-6"/>
        </w:rPr>
        <w:t> </w:t>
      </w:r>
      <w:r>
        <w:rPr/>
        <w:t>amenazas</w:t>
      </w:r>
      <w:r>
        <w:rPr>
          <w:spacing w:val="-6"/>
        </w:rPr>
        <w:t> </w:t>
      </w:r>
      <w:r>
        <w:rPr/>
        <w:t>en</w:t>
      </w:r>
      <w:r>
        <w:rPr>
          <w:spacing w:val="-5"/>
        </w:rPr>
        <w:t> </w:t>
      </w:r>
      <w:r>
        <w:rPr/>
        <w:t>el horizonte institucional.</w:t>
      </w:r>
    </w:p>
    <w:p>
      <w:pPr>
        <w:spacing w:before="160"/>
        <w:ind w:left="0" w:right="0" w:firstLine="0"/>
        <w:jc w:val="center"/>
        <w:rPr>
          <w:b/>
          <w:sz w:val="24"/>
        </w:rPr>
      </w:pPr>
      <w:bookmarkStart w:name="_bookmark45" w:id="46"/>
      <w:bookmarkEnd w:id="46"/>
      <w:r>
        <w:rPr/>
      </w:r>
      <w:r>
        <w:rPr>
          <w:b/>
          <w:sz w:val="24"/>
        </w:rPr>
        <w:t>Figura</w:t>
      </w:r>
      <w:r>
        <w:rPr>
          <w:b/>
          <w:spacing w:val="-4"/>
          <w:sz w:val="24"/>
        </w:rPr>
        <w:t> </w:t>
      </w:r>
      <w:r>
        <w:rPr>
          <w:b/>
          <w:sz w:val="24"/>
        </w:rPr>
        <w:t>15.</w:t>
      </w:r>
      <w:r>
        <w:rPr>
          <w:b/>
          <w:spacing w:val="-3"/>
          <w:sz w:val="24"/>
        </w:rPr>
        <w:t> </w:t>
      </w:r>
      <w:r>
        <w:rPr>
          <w:b/>
          <w:sz w:val="24"/>
        </w:rPr>
        <w:t>Matriz</w:t>
      </w:r>
      <w:r>
        <w:rPr>
          <w:b/>
          <w:spacing w:val="-1"/>
          <w:sz w:val="24"/>
        </w:rPr>
        <w:t> </w:t>
      </w:r>
      <w:r>
        <w:rPr>
          <w:b/>
          <w:sz w:val="24"/>
        </w:rPr>
        <w:t>DOFA</w:t>
      </w:r>
      <w:r>
        <w:rPr>
          <w:b/>
          <w:spacing w:val="-2"/>
          <w:sz w:val="24"/>
        </w:rPr>
        <w:t> </w:t>
      </w:r>
      <w:r>
        <w:rPr>
          <w:b/>
          <w:sz w:val="24"/>
        </w:rPr>
        <w:t>para</w:t>
      </w:r>
      <w:r>
        <w:rPr>
          <w:b/>
          <w:spacing w:val="-2"/>
          <w:sz w:val="24"/>
        </w:rPr>
        <w:t> </w:t>
      </w:r>
      <w:r>
        <w:rPr>
          <w:b/>
          <w:sz w:val="24"/>
        </w:rPr>
        <w:t>el</w:t>
      </w:r>
      <w:r>
        <w:rPr>
          <w:b/>
          <w:spacing w:val="-2"/>
          <w:sz w:val="24"/>
        </w:rPr>
        <w:t> </w:t>
      </w:r>
      <w:r>
        <w:rPr>
          <w:b/>
          <w:sz w:val="24"/>
        </w:rPr>
        <w:t>componente</w:t>
      </w:r>
      <w:r>
        <w:rPr>
          <w:b/>
          <w:spacing w:val="-2"/>
          <w:sz w:val="24"/>
        </w:rPr>
        <w:t> </w:t>
      </w:r>
      <w:r>
        <w:rPr>
          <w:b/>
          <w:sz w:val="24"/>
        </w:rPr>
        <w:t>de</w:t>
      </w:r>
      <w:r>
        <w:rPr>
          <w:b/>
          <w:spacing w:val="-2"/>
          <w:sz w:val="24"/>
        </w:rPr>
        <w:t> </w:t>
      </w:r>
      <w:r>
        <w:rPr>
          <w:b/>
          <w:sz w:val="24"/>
        </w:rPr>
        <w:t>gestión</w:t>
      </w:r>
      <w:r>
        <w:rPr>
          <w:b/>
          <w:spacing w:val="-2"/>
          <w:sz w:val="24"/>
        </w:rPr>
        <w:t> </w:t>
      </w:r>
      <w:r>
        <w:rPr>
          <w:b/>
          <w:sz w:val="24"/>
        </w:rPr>
        <w:t>del</w:t>
      </w:r>
      <w:r>
        <w:rPr>
          <w:b/>
          <w:spacing w:val="-2"/>
          <w:sz w:val="24"/>
        </w:rPr>
        <w:t> riesgo</w:t>
      </w:r>
    </w:p>
    <w:p>
      <w:pPr>
        <w:pStyle w:val="BodyText"/>
        <w:spacing w:before="9"/>
        <w:rPr>
          <w:b/>
          <w:sz w:val="18"/>
        </w:rPr>
      </w:pPr>
      <w:r>
        <w:rPr>
          <w:b/>
          <w:sz w:val="18"/>
        </w:rPr>
        <w:drawing>
          <wp:anchor distT="0" distB="0" distL="0" distR="0" allowOverlap="1" layoutInCell="1" locked="0" behindDoc="1" simplePos="0" relativeHeight="487598080">
            <wp:simplePos x="0" y="0"/>
            <wp:positionH relativeFrom="page">
              <wp:posOffset>1148058</wp:posOffset>
            </wp:positionH>
            <wp:positionV relativeFrom="paragraph">
              <wp:posOffset>152837</wp:posOffset>
            </wp:positionV>
            <wp:extent cx="5521052" cy="2490311"/>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5521052" cy="2490311"/>
                    </a:xfrm>
                    <a:prstGeom prst="rect">
                      <a:avLst/>
                    </a:prstGeom>
                  </pic:spPr>
                </pic:pic>
              </a:graphicData>
            </a:graphic>
          </wp:anchor>
        </w:drawing>
      </w:r>
    </w:p>
    <w:p>
      <w:pPr>
        <w:pStyle w:val="BodyText"/>
        <w:spacing w:before="36"/>
        <w:rPr>
          <w:b/>
        </w:rPr>
      </w:pPr>
    </w:p>
    <w:p>
      <w:pPr>
        <w:pStyle w:val="BodyText"/>
        <w:ind w:left="2769" w:right="2766"/>
        <w:jc w:val="center"/>
      </w:pPr>
      <w:r>
        <w:rPr/>
        <w:t>Fuente:</w:t>
      </w:r>
      <w:r>
        <w:rPr>
          <w:spacing w:val="-7"/>
        </w:rPr>
        <w:t> </w:t>
      </w:r>
      <w:r>
        <w:rPr/>
        <w:t>Elaboración</w:t>
      </w:r>
      <w:r>
        <w:rPr>
          <w:spacing w:val="-6"/>
        </w:rPr>
        <w:t> </w:t>
      </w:r>
      <w:r>
        <w:rPr>
          <w:spacing w:val="-2"/>
        </w:rPr>
        <w:t>propia</w:t>
      </w:r>
    </w:p>
    <w:p>
      <w:pPr>
        <w:pStyle w:val="BodyText"/>
        <w:spacing w:line="276" w:lineRule="auto" w:before="200"/>
        <w:ind w:left="622" w:right="619"/>
        <w:jc w:val="both"/>
      </w:pPr>
      <w:r>
        <w:rPr/>
        <w:t>Adicionalmente,</w:t>
      </w:r>
      <w:r>
        <w:rPr>
          <w:spacing w:val="-5"/>
        </w:rPr>
        <w:t> </w:t>
      </w:r>
      <w:r>
        <w:rPr/>
        <w:t>se</w:t>
      </w:r>
      <w:r>
        <w:rPr>
          <w:spacing w:val="-4"/>
        </w:rPr>
        <w:t> </w:t>
      </w:r>
      <w:r>
        <w:rPr/>
        <w:t>destaca</w:t>
      </w:r>
      <w:r>
        <w:rPr>
          <w:spacing w:val="-4"/>
        </w:rPr>
        <w:t> </w:t>
      </w:r>
      <w:r>
        <w:rPr/>
        <w:t>una</w:t>
      </w:r>
      <w:r>
        <w:rPr>
          <w:spacing w:val="-6"/>
        </w:rPr>
        <w:t> </w:t>
      </w:r>
      <w:r>
        <w:rPr/>
        <w:t>amenaza</w:t>
      </w:r>
      <w:r>
        <w:rPr>
          <w:spacing w:val="-4"/>
        </w:rPr>
        <w:t> </w:t>
      </w:r>
      <w:r>
        <w:rPr/>
        <w:t>fundamental</w:t>
      </w:r>
      <w:r>
        <w:rPr>
          <w:spacing w:val="-4"/>
        </w:rPr>
        <w:t> </w:t>
      </w:r>
      <w:r>
        <w:rPr/>
        <w:t>en</w:t>
      </w:r>
      <w:r>
        <w:rPr>
          <w:spacing w:val="-4"/>
        </w:rPr>
        <w:t> </w:t>
      </w:r>
      <w:r>
        <w:rPr/>
        <w:t>el</w:t>
      </w:r>
      <w:r>
        <w:rPr>
          <w:spacing w:val="-4"/>
        </w:rPr>
        <w:t> </w:t>
      </w:r>
      <w:r>
        <w:rPr/>
        <w:t>sector</w:t>
      </w:r>
      <w:r>
        <w:rPr>
          <w:spacing w:val="-4"/>
        </w:rPr>
        <w:t> </w:t>
      </w:r>
      <w:r>
        <w:rPr/>
        <w:t>salud</w:t>
      </w:r>
      <w:r>
        <w:rPr>
          <w:spacing w:val="-4"/>
        </w:rPr>
        <w:t> </w:t>
      </w:r>
      <w:r>
        <w:rPr/>
        <w:t>en</w:t>
      </w:r>
      <w:r>
        <w:rPr>
          <w:spacing w:val="-4"/>
        </w:rPr>
        <w:t> </w:t>
      </w:r>
      <w:r>
        <w:rPr/>
        <w:t>el</w:t>
      </w:r>
      <w:r>
        <w:rPr>
          <w:spacing w:val="-4"/>
        </w:rPr>
        <w:t> </w:t>
      </w:r>
      <w:r>
        <w:rPr/>
        <w:t>que opera el HDSA. Esta amenaza radica principalmente en las ESE de tercer nivel acreditadas</w:t>
      </w:r>
      <w:r>
        <w:rPr>
          <w:spacing w:val="-14"/>
        </w:rPr>
        <w:t> </w:t>
      </w:r>
      <w:r>
        <w:rPr/>
        <w:t>en</w:t>
      </w:r>
      <w:r>
        <w:rPr>
          <w:spacing w:val="-13"/>
        </w:rPr>
        <w:t> </w:t>
      </w:r>
      <w:r>
        <w:rPr/>
        <w:t>el</w:t>
      </w:r>
      <w:r>
        <w:rPr>
          <w:spacing w:val="-14"/>
        </w:rPr>
        <w:t> </w:t>
      </w:r>
      <w:r>
        <w:rPr/>
        <w:t>departamento</w:t>
      </w:r>
      <w:r>
        <w:rPr>
          <w:spacing w:val="-14"/>
        </w:rPr>
        <w:t> </w:t>
      </w:r>
      <w:r>
        <w:rPr/>
        <w:t>del</w:t>
      </w:r>
      <w:r>
        <w:rPr>
          <w:spacing w:val="-13"/>
        </w:rPr>
        <w:t> </w:t>
      </w:r>
      <w:r>
        <w:rPr/>
        <w:t>Valle</w:t>
      </w:r>
      <w:r>
        <w:rPr>
          <w:spacing w:val="-14"/>
        </w:rPr>
        <w:t> </w:t>
      </w:r>
      <w:r>
        <w:rPr/>
        <w:t>del</w:t>
      </w:r>
      <w:r>
        <w:rPr>
          <w:spacing w:val="-13"/>
        </w:rPr>
        <w:t> </w:t>
      </w:r>
      <w:r>
        <w:rPr/>
        <w:t>Cauca,</w:t>
      </w:r>
      <w:r>
        <w:rPr>
          <w:spacing w:val="-14"/>
        </w:rPr>
        <w:t> </w:t>
      </w:r>
      <w:r>
        <w:rPr/>
        <w:t>que</w:t>
      </w:r>
      <w:r>
        <w:rPr>
          <w:spacing w:val="-16"/>
        </w:rPr>
        <w:t> </w:t>
      </w:r>
      <w:r>
        <w:rPr/>
        <w:t>están</w:t>
      </w:r>
      <w:r>
        <w:rPr>
          <w:spacing w:val="-14"/>
        </w:rPr>
        <w:t> </w:t>
      </w:r>
      <w:r>
        <w:rPr/>
        <w:t>captando</w:t>
      </w:r>
      <w:r>
        <w:rPr>
          <w:spacing w:val="-14"/>
        </w:rPr>
        <w:t> </w:t>
      </w:r>
      <w:r>
        <w:rPr/>
        <w:t>de</w:t>
      </w:r>
      <w:r>
        <w:rPr>
          <w:spacing w:val="-15"/>
        </w:rPr>
        <w:t> </w:t>
      </w:r>
      <w:r>
        <w:rPr/>
        <w:t>manera exponencial a los usuarios del departamento. Estas instituciones están ampliando su portafolio de servicios, lo que afecta significativamente el mercado de las instituciones de segundo nivel en la región.</w:t>
      </w:r>
    </w:p>
    <w:p>
      <w:pPr>
        <w:pStyle w:val="BodyText"/>
        <w:spacing w:line="276" w:lineRule="auto" w:before="160"/>
        <w:ind w:left="622" w:right="619"/>
        <w:jc w:val="both"/>
      </w:pPr>
      <w:r>
        <w:rPr/>
        <w:t>Así</w:t>
      </w:r>
      <w:r>
        <w:rPr>
          <w:spacing w:val="-11"/>
        </w:rPr>
        <w:t> </w:t>
      </w:r>
      <w:r>
        <w:rPr/>
        <w:t>pues,</w:t>
      </w:r>
      <w:r>
        <w:rPr>
          <w:spacing w:val="-10"/>
        </w:rPr>
        <w:t> </w:t>
      </w:r>
      <w:r>
        <w:rPr/>
        <w:t>en</w:t>
      </w:r>
      <w:r>
        <w:rPr>
          <w:spacing w:val="-9"/>
        </w:rPr>
        <w:t> </w:t>
      </w:r>
      <w:r>
        <w:rPr/>
        <w:t>virtud</w:t>
      </w:r>
      <w:r>
        <w:rPr>
          <w:spacing w:val="-10"/>
        </w:rPr>
        <w:t> </w:t>
      </w:r>
      <w:r>
        <w:rPr/>
        <w:t>de</w:t>
      </w:r>
      <w:r>
        <w:rPr>
          <w:spacing w:val="-9"/>
        </w:rPr>
        <w:t> </w:t>
      </w:r>
      <w:r>
        <w:rPr/>
        <w:t>los</w:t>
      </w:r>
      <w:r>
        <w:rPr>
          <w:spacing w:val="-10"/>
        </w:rPr>
        <w:t> </w:t>
      </w:r>
      <w:r>
        <w:rPr/>
        <w:t>aspectos</w:t>
      </w:r>
      <w:r>
        <w:rPr>
          <w:spacing w:val="-10"/>
        </w:rPr>
        <w:t> </w:t>
      </w:r>
      <w:r>
        <w:rPr/>
        <w:t>previamente</w:t>
      </w:r>
      <w:r>
        <w:rPr>
          <w:spacing w:val="-10"/>
        </w:rPr>
        <w:t> </w:t>
      </w:r>
      <w:r>
        <w:rPr/>
        <w:t>expuestos,</w:t>
      </w:r>
      <w:r>
        <w:rPr>
          <w:spacing w:val="-10"/>
        </w:rPr>
        <w:t> </w:t>
      </w:r>
      <w:r>
        <w:rPr/>
        <w:t>se</w:t>
      </w:r>
      <w:r>
        <w:rPr>
          <w:spacing w:val="-10"/>
        </w:rPr>
        <w:t> </w:t>
      </w:r>
      <w:r>
        <w:rPr/>
        <w:t>realiza</w:t>
      </w:r>
      <w:r>
        <w:rPr>
          <w:spacing w:val="-10"/>
        </w:rPr>
        <w:t> </w:t>
      </w:r>
      <w:r>
        <w:rPr/>
        <w:t>alineación</w:t>
      </w:r>
      <w:r>
        <w:rPr>
          <w:spacing w:val="-9"/>
        </w:rPr>
        <w:t> </w:t>
      </w:r>
      <w:r>
        <w:rPr/>
        <w:t>de estrategias en el cruce de cada una de las variables de la matriz de la siguiente </w:t>
      </w:r>
      <w:r>
        <w:rPr>
          <w:spacing w:val="-2"/>
        </w:rPr>
        <w:t>manera:</w:t>
      </w:r>
    </w:p>
    <w:p>
      <w:pPr>
        <w:pStyle w:val="BodyText"/>
        <w:spacing w:after="0" w:line="276" w:lineRule="auto"/>
        <w:jc w:val="both"/>
        <w:sectPr>
          <w:pgSz w:w="12240" w:h="15840"/>
          <w:pgMar w:header="0" w:footer="1355" w:top="1780" w:bottom="1540" w:left="1080" w:right="1080"/>
        </w:sectPr>
      </w:pPr>
    </w:p>
    <w:p>
      <w:pPr>
        <w:pStyle w:val="BodyText"/>
        <w:spacing w:before="225"/>
      </w:pPr>
    </w:p>
    <w:p>
      <w:pPr>
        <w:pStyle w:val="ListParagraph"/>
        <w:numPr>
          <w:ilvl w:val="0"/>
          <w:numId w:val="16"/>
        </w:numPr>
        <w:tabs>
          <w:tab w:pos="1342" w:val="left" w:leader="none"/>
        </w:tabs>
        <w:spacing w:line="240" w:lineRule="auto" w:before="0" w:after="0"/>
        <w:ind w:left="1342" w:right="0" w:hanging="360"/>
        <w:jc w:val="left"/>
        <w:rPr>
          <w:b/>
          <w:sz w:val="24"/>
        </w:rPr>
      </w:pPr>
      <w:r>
        <w:rPr>
          <w:b/>
          <w:sz w:val="24"/>
        </w:rPr>
        <w:t>Estrategias</w:t>
      </w:r>
      <w:r>
        <w:rPr>
          <w:b/>
          <w:spacing w:val="-8"/>
          <w:sz w:val="24"/>
        </w:rPr>
        <w:t> </w:t>
      </w:r>
      <w:r>
        <w:rPr>
          <w:b/>
          <w:spacing w:val="-5"/>
          <w:sz w:val="24"/>
        </w:rPr>
        <w:t>FO:</w:t>
      </w:r>
    </w:p>
    <w:p>
      <w:pPr>
        <w:pStyle w:val="BodyText"/>
        <w:spacing w:line="276" w:lineRule="auto" w:before="201"/>
        <w:ind w:left="622" w:right="615"/>
        <w:jc w:val="both"/>
      </w:pPr>
      <w:r>
        <w:rPr/>
        <w:t>En virtud de los aspectos previamente expuestos, se destaca la importancia primordial para la entidad de gestionar de manera adecuada cada una de sus fortalezas, con el objetivo de encaminarse hacia el aprovechamiento futuro de las oportunidades identificadas. En ese sentido, para continuar promoviendo y manteniendo la cultura arraigada de la institución y el compromiso inquebrantable del personal con la transparencia de los procesos y la preservación de la calidad, se</w:t>
      </w:r>
      <w:r>
        <w:rPr>
          <w:spacing w:val="-5"/>
        </w:rPr>
        <w:t> </w:t>
      </w:r>
      <w:r>
        <w:rPr/>
        <w:t>vuelve</w:t>
      </w:r>
      <w:r>
        <w:rPr>
          <w:spacing w:val="-8"/>
        </w:rPr>
        <w:t> </w:t>
      </w:r>
      <w:r>
        <w:rPr/>
        <w:t>imperativo</w:t>
      </w:r>
      <w:r>
        <w:rPr>
          <w:spacing w:val="-5"/>
        </w:rPr>
        <w:t> </w:t>
      </w:r>
      <w:r>
        <w:rPr/>
        <w:t>realizar</w:t>
      </w:r>
      <w:r>
        <w:rPr>
          <w:spacing w:val="-5"/>
        </w:rPr>
        <w:t> </w:t>
      </w:r>
      <w:r>
        <w:rPr/>
        <w:t>inversiones</w:t>
      </w:r>
      <w:r>
        <w:rPr>
          <w:spacing w:val="-3"/>
        </w:rPr>
        <w:t> </w:t>
      </w:r>
      <w:r>
        <w:rPr/>
        <w:t>estratégicas</w:t>
      </w:r>
      <w:r>
        <w:rPr>
          <w:spacing w:val="-5"/>
        </w:rPr>
        <w:t> </w:t>
      </w:r>
      <w:r>
        <w:rPr/>
        <w:t>en</w:t>
      </w:r>
      <w:r>
        <w:rPr>
          <w:spacing w:val="-5"/>
        </w:rPr>
        <w:t> </w:t>
      </w:r>
      <w:r>
        <w:rPr/>
        <w:t>tecnología</w:t>
      </w:r>
      <w:r>
        <w:rPr>
          <w:spacing w:val="-5"/>
        </w:rPr>
        <w:t> </w:t>
      </w:r>
      <w:r>
        <w:rPr/>
        <w:t>de</w:t>
      </w:r>
      <w:r>
        <w:rPr>
          <w:spacing w:val="-5"/>
        </w:rPr>
        <w:t> </w:t>
      </w:r>
      <w:r>
        <w:rPr/>
        <w:t>vanguardia, personal altamente especializado y programas de capacitación integral. Estas acciones permitirán perfeccionar la efectividad de los controles establecidos, así como</w:t>
      </w:r>
      <w:r>
        <w:rPr>
          <w:spacing w:val="-5"/>
        </w:rPr>
        <w:t> </w:t>
      </w:r>
      <w:r>
        <w:rPr/>
        <w:t>también</w:t>
      </w:r>
      <w:r>
        <w:rPr>
          <w:spacing w:val="-6"/>
        </w:rPr>
        <w:t> </w:t>
      </w:r>
      <w:r>
        <w:rPr/>
        <w:t>fortalecer</w:t>
      </w:r>
      <w:r>
        <w:rPr>
          <w:spacing w:val="-6"/>
        </w:rPr>
        <w:t> </w:t>
      </w:r>
      <w:r>
        <w:rPr/>
        <w:t>la</w:t>
      </w:r>
      <w:r>
        <w:rPr>
          <w:spacing w:val="-6"/>
        </w:rPr>
        <w:t> </w:t>
      </w:r>
      <w:r>
        <w:rPr/>
        <w:t>capacidad</w:t>
      </w:r>
      <w:r>
        <w:rPr>
          <w:spacing w:val="-6"/>
        </w:rPr>
        <w:t> </w:t>
      </w:r>
      <w:r>
        <w:rPr/>
        <w:t>de</w:t>
      </w:r>
      <w:r>
        <w:rPr>
          <w:spacing w:val="-5"/>
        </w:rPr>
        <w:t> </w:t>
      </w:r>
      <w:r>
        <w:rPr/>
        <w:t>la</w:t>
      </w:r>
      <w:r>
        <w:rPr>
          <w:spacing w:val="-7"/>
        </w:rPr>
        <w:t> </w:t>
      </w:r>
      <w:r>
        <w:rPr/>
        <w:t>entidad</w:t>
      </w:r>
      <w:r>
        <w:rPr>
          <w:spacing w:val="-6"/>
        </w:rPr>
        <w:t> </w:t>
      </w:r>
      <w:r>
        <w:rPr/>
        <w:t>para</w:t>
      </w:r>
      <w:r>
        <w:rPr>
          <w:spacing w:val="-6"/>
        </w:rPr>
        <w:t> </w:t>
      </w:r>
      <w:r>
        <w:rPr/>
        <w:t>hacer</w:t>
      </w:r>
      <w:r>
        <w:rPr>
          <w:spacing w:val="-6"/>
        </w:rPr>
        <w:t> </w:t>
      </w:r>
      <w:r>
        <w:rPr/>
        <w:t>frente</w:t>
      </w:r>
      <w:r>
        <w:rPr>
          <w:spacing w:val="-6"/>
        </w:rPr>
        <w:t> </w:t>
      </w:r>
      <w:r>
        <w:rPr/>
        <w:t>a</w:t>
      </w:r>
      <w:r>
        <w:rPr>
          <w:spacing w:val="-7"/>
        </w:rPr>
        <w:t> </w:t>
      </w:r>
      <w:r>
        <w:rPr/>
        <w:t>los</w:t>
      </w:r>
      <w:r>
        <w:rPr>
          <w:spacing w:val="-7"/>
        </w:rPr>
        <w:t> </w:t>
      </w:r>
      <w:r>
        <w:rPr/>
        <w:t>desafíos que se presenten en el ámbito de la gestión del riesgo.</w:t>
      </w:r>
    </w:p>
    <w:p>
      <w:pPr>
        <w:pStyle w:val="ListParagraph"/>
        <w:numPr>
          <w:ilvl w:val="0"/>
          <w:numId w:val="16"/>
        </w:numPr>
        <w:tabs>
          <w:tab w:pos="1342" w:val="left" w:leader="none"/>
        </w:tabs>
        <w:spacing w:line="240" w:lineRule="auto" w:before="159" w:after="0"/>
        <w:ind w:left="1342" w:right="0" w:hanging="360"/>
        <w:jc w:val="left"/>
        <w:rPr>
          <w:b/>
          <w:sz w:val="24"/>
        </w:rPr>
      </w:pPr>
      <w:r>
        <w:rPr>
          <w:b/>
          <w:sz w:val="24"/>
        </w:rPr>
        <w:t>Estrategias</w:t>
      </w:r>
      <w:r>
        <w:rPr>
          <w:b/>
          <w:spacing w:val="-8"/>
          <w:sz w:val="24"/>
        </w:rPr>
        <w:t> </w:t>
      </w:r>
      <w:r>
        <w:rPr>
          <w:b/>
          <w:spacing w:val="-5"/>
          <w:sz w:val="24"/>
        </w:rPr>
        <w:t>OD:</w:t>
      </w:r>
    </w:p>
    <w:p>
      <w:pPr>
        <w:pStyle w:val="BodyText"/>
        <w:spacing w:line="276" w:lineRule="auto" w:before="201"/>
        <w:ind w:left="622" w:right="620"/>
        <w:jc w:val="both"/>
      </w:pPr>
      <w:r>
        <w:rPr/>
        <w:t>En</w:t>
      </w:r>
      <w:r>
        <w:rPr>
          <w:spacing w:val="-11"/>
        </w:rPr>
        <w:t> </w:t>
      </w:r>
      <w:r>
        <w:rPr/>
        <w:t>el</w:t>
      </w:r>
      <w:r>
        <w:rPr>
          <w:spacing w:val="-10"/>
        </w:rPr>
        <w:t> </w:t>
      </w:r>
      <w:r>
        <w:rPr/>
        <w:t>contexto</w:t>
      </w:r>
      <w:r>
        <w:rPr>
          <w:spacing w:val="-11"/>
        </w:rPr>
        <w:t> </w:t>
      </w:r>
      <w:r>
        <w:rPr/>
        <w:t>de</w:t>
      </w:r>
      <w:r>
        <w:rPr>
          <w:spacing w:val="-10"/>
        </w:rPr>
        <w:t> </w:t>
      </w:r>
      <w:r>
        <w:rPr/>
        <w:t>la</w:t>
      </w:r>
      <w:r>
        <w:rPr>
          <w:spacing w:val="-11"/>
        </w:rPr>
        <w:t> </w:t>
      </w:r>
      <w:r>
        <w:rPr/>
        <w:t>entidad,</w:t>
      </w:r>
      <w:r>
        <w:rPr>
          <w:spacing w:val="-11"/>
        </w:rPr>
        <w:t> </w:t>
      </w:r>
      <w:r>
        <w:rPr/>
        <w:t>se</w:t>
      </w:r>
      <w:r>
        <w:rPr>
          <w:spacing w:val="-11"/>
        </w:rPr>
        <w:t> </w:t>
      </w:r>
      <w:r>
        <w:rPr/>
        <w:t>evidencia</w:t>
      </w:r>
      <w:r>
        <w:rPr>
          <w:spacing w:val="-11"/>
        </w:rPr>
        <w:t> </w:t>
      </w:r>
      <w:r>
        <w:rPr/>
        <w:t>la</w:t>
      </w:r>
      <w:r>
        <w:rPr>
          <w:spacing w:val="-11"/>
        </w:rPr>
        <w:t> </w:t>
      </w:r>
      <w:r>
        <w:rPr/>
        <w:t>importancia</w:t>
      </w:r>
      <w:r>
        <w:rPr>
          <w:spacing w:val="-11"/>
        </w:rPr>
        <w:t> </w:t>
      </w:r>
      <w:r>
        <w:rPr/>
        <w:t>primordial</w:t>
      </w:r>
      <w:r>
        <w:rPr>
          <w:spacing w:val="-10"/>
        </w:rPr>
        <w:t> </w:t>
      </w:r>
      <w:r>
        <w:rPr/>
        <w:t>de</w:t>
      </w:r>
      <w:r>
        <w:rPr>
          <w:spacing w:val="-10"/>
        </w:rPr>
        <w:t> </w:t>
      </w:r>
      <w:r>
        <w:rPr/>
        <w:t>llevar</w:t>
      </w:r>
      <w:r>
        <w:rPr>
          <w:spacing w:val="-13"/>
        </w:rPr>
        <w:t> </w:t>
      </w:r>
      <w:r>
        <w:rPr/>
        <w:t>a</w:t>
      </w:r>
      <w:r>
        <w:rPr>
          <w:spacing w:val="-11"/>
        </w:rPr>
        <w:t> </w:t>
      </w:r>
      <w:r>
        <w:rPr/>
        <w:t>cabo, en una etapa inicial, un programa de capacitación integral dirigido al personal existente</w:t>
      </w:r>
      <w:r>
        <w:rPr>
          <w:spacing w:val="-14"/>
        </w:rPr>
        <w:t> </w:t>
      </w:r>
      <w:r>
        <w:rPr/>
        <w:t>en</w:t>
      </w:r>
      <w:r>
        <w:rPr>
          <w:spacing w:val="-13"/>
        </w:rPr>
        <w:t> </w:t>
      </w:r>
      <w:r>
        <w:rPr/>
        <w:t>su</w:t>
      </w:r>
      <w:r>
        <w:rPr>
          <w:spacing w:val="-14"/>
        </w:rPr>
        <w:t> </w:t>
      </w:r>
      <w:r>
        <w:rPr/>
        <w:t>plantilla</w:t>
      </w:r>
      <w:r>
        <w:rPr>
          <w:spacing w:val="-14"/>
        </w:rPr>
        <w:t> </w:t>
      </w:r>
      <w:r>
        <w:rPr/>
        <w:t>laboral.</w:t>
      </w:r>
      <w:r>
        <w:rPr>
          <w:spacing w:val="-15"/>
        </w:rPr>
        <w:t> </w:t>
      </w:r>
      <w:r>
        <w:rPr/>
        <w:t>Este</w:t>
      </w:r>
      <w:r>
        <w:rPr>
          <w:spacing w:val="-12"/>
        </w:rPr>
        <w:t> </w:t>
      </w:r>
      <w:r>
        <w:rPr/>
        <w:t>enfoque</w:t>
      </w:r>
      <w:r>
        <w:rPr>
          <w:spacing w:val="-14"/>
        </w:rPr>
        <w:t> </w:t>
      </w:r>
      <w:r>
        <w:rPr/>
        <w:t>tiene</w:t>
      </w:r>
      <w:r>
        <w:rPr>
          <w:spacing w:val="-14"/>
        </w:rPr>
        <w:t> </w:t>
      </w:r>
      <w:r>
        <w:rPr/>
        <w:t>como</w:t>
      </w:r>
      <w:r>
        <w:rPr>
          <w:spacing w:val="-14"/>
        </w:rPr>
        <w:t> </w:t>
      </w:r>
      <w:r>
        <w:rPr/>
        <w:t>objetivo</w:t>
      </w:r>
      <w:r>
        <w:rPr>
          <w:spacing w:val="-13"/>
        </w:rPr>
        <w:t> </w:t>
      </w:r>
      <w:r>
        <w:rPr/>
        <w:t>principal</w:t>
      </w:r>
      <w:r>
        <w:rPr>
          <w:spacing w:val="-13"/>
        </w:rPr>
        <w:t> </w:t>
      </w:r>
      <w:r>
        <w:rPr/>
        <w:t>asegurar la preservación de la cultura arraigada de transparencia y calidad que ha sido cuidadosamente</w:t>
      </w:r>
      <w:r>
        <w:rPr>
          <w:spacing w:val="-9"/>
        </w:rPr>
        <w:t> </w:t>
      </w:r>
      <w:r>
        <w:rPr/>
        <w:t>construida</w:t>
      </w:r>
      <w:r>
        <w:rPr>
          <w:spacing w:val="-8"/>
        </w:rPr>
        <w:t> </w:t>
      </w:r>
      <w:r>
        <w:rPr/>
        <w:t>a</w:t>
      </w:r>
      <w:r>
        <w:rPr>
          <w:spacing w:val="-9"/>
        </w:rPr>
        <w:t> </w:t>
      </w:r>
      <w:r>
        <w:rPr/>
        <w:t>lo</w:t>
      </w:r>
      <w:r>
        <w:rPr>
          <w:spacing w:val="-9"/>
        </w:rPr>
        <w:t> </w:t>
      </w:r>
      <w:r>
        <w:rPr/>
        <w:t>largo</w:t>
      </w:r>
      <w:r>
        <w:rPr>
          <w:spacing w:val="-10"/>
        </w:rPr>
        <w:t> </w:t>
      </w:r>
      <w:r>
        <w:rPr/>
        <w:t>de</w:t>
      </w:r>
      <w:r>
        <w:rPr>
          <w:spacing w:val="-8"/>
        </w:rPr>
        <w:t> </w:t>
      </w:r>
      <w:r>
        <w:rPr/>
        <w:t>los</w:t>
      </w:r>
      <w:r>
        <w:rPr>
          <w:spacing w:val="-9"/>
        </w:rPr>
        <w:t> </w:t>
      </w:r>
      <w:r>
        <w:rPr/>
        <w:t>años</w:t>
      </w:r>
      <w:r>
        <w:rPr>
          <w:spacing w:val="-9"/>
        </w:rPr>
        <w:t> </w:t>
      </w:r>
      <w:r>
        <w:rPr/>
        <w:t>en</w:t>
      </w:r>
      <w:r>
        <w:rPr>
          <w:spacing w:val="-8"/>
        </w:rPr>
        <w:t> </w:t>
      </w:r>
      <w:r>
        <w:rPr/>
        <w:t>la</w:t>
      </w:r>
      <w:r>
        <w:rPr>
          <w:spacing w:val="-9"/>
        </w:rPr>
        <w:t> </w:t>
      </w:r>
      <w:r>
        <w:rPr/>
        <w:t>región.</w:t>
      </w:r>
      <w:r>
        <w:rPr>
          <w:spacing w:val="-10"/>
        </w:rPr>
        <w:t> </w:t>
      </w:r>
      <w:r>
        <w:rPr/>
        <w:t>Además,</w:t>
      </w:r>
      <w:r>
        <w:rPr>
          <w:spacing w:val="-9"/>
        </w:rPr>
        <w:t> </w:t>
      </w:r>
      <w:r>
        <w:rPr/>
        <w:t>se</w:t>
      </w:r>
      <w:r>
        <w:rPr>
          <w:spacing w:val="-9"/>
        </w:rPr>
        <w:t> </w:t>
      </w:r>
      <w:r>
        <w:rPr/>
        <w:t>destaca la necesidad imperante de realizar una inversión estratégica en tecnología, que permita establecer controles más precisos y garantizar un acceso oportuno y en tiempo real a la información. De esta manera, se facilitará la coordinación prácticamente automática de los diferentes procesos, promoviendo así la interoperabilidad necesaria.</w:t>
      </w:r>
    </w:p>
    <w:p>
      <w:pPr>
        <w:pStyle w:val="ListParagraph"/>
        <w:numPr>
          <w:ilvl w:val="0"/>
          <w:numId w:val="16"/>
        </w:numPr>
        <w:tabs>
          <w:tab w:pos="1342" w:val="left" w:leader="none"/>
        </w:tabs>
        <w:spacing w:line="240" w:lineRule="auto" w:before="161" w:after="0"/>
        <w:ind w:left="1342" w:right="0" w:hanging="360"/>
        <w:jc w:val="left"/>
        <w:rPr>
          <w:b/>
          <w:sz w:val="24"/>
        </w:rPr>
      </w:pPr>
      <w:r>
        <w:rPr>
          <w:b/>
          <w:sz w:val="24"/>
        </w:rPr>
        <w:t>Estrategias</w:t>
      </w:r>
      <w:r>
        <w:rPr>
          <w:b/>
          <w:spacing w:val="-8"/>
          <w:sz w:val="24"/>
        </w:rPr>
        <w:t> </w:t>
      </w:r>
      <w:r>
        <w:rPr>
          <w:b/>
          <w:spacing w:val="-5"/>
          <w:sz w:val="24"/>
        </w:rPr>
        <w:t>FA:</w:t>
      </w:r>
    </w:p>
    <w:p>
      <w:pPr>
        <w:pStyle w:val="BodyText"/>
        <w:spacing w:line="276" w:lineRule="auto" w:before="201"/>
        <w:ind w:left="622" w:right="620"/>
        <w:jc w:val="both"/>
      </w:pPr>
      <w:r>
        <w:rPr/>
        <w:t>La</w:t>
      </w:r>
      <w:r>
        <w:rPr>
          <w:spacing w:val="-2"/>
        </w:rPr>
        <w:t> </w:t>
      </w:r>
      <w:r>
        <w:rPr/>
        <w:t>implementación</w:t>
      </w:r>
      <w:r>
        <w:rPr>
          <w:spacing w:val="-3"/>
        </w:rPr>
        <w:t> </w:t>
      </w:r>
      <w:r>
        <w:rPr/>
        <w:t>de</w:t>
      </w:r>
      <w:r>
        <w:rPr>
          <w:spacing w:val="-2"/>
        </w:rPr>
        <w:t> </w:t>
      </w:r>
      <w:r>
        <w:rPr/>
        <w:t>un</w:t>
      </w:r>
      <w:r>
        <w:rPr>
          <w:spacing w:val="-2"/>
        </w:rPr>
        <w:t> </w:t>
      </w:r>
      <w:r>
        <w:rPr/>
        <w:t>plan</w:t>
      </w:r>
      <w:r>
        <w:rPr>
          <w:spacing w:val="-2"/>
        </w:rPr>
        <w:t> </w:t>
      </w:r>
      <w:r>
        <w:rPr/>
        <w:t>estratégico</w:t>
      </w:r>
      <w:r>
        <w:rPr>
          <w:spacing w:val="-2"/>
        </w:rPr>
        <w:t> </w:t>
      </w:r>
      <w:r>
        <w:rPr/>
        <w:t>de</w:t>
      </w:r>
      <w:r>
        <w:rPr>
          <w:spacing w:val="-2"/>
        </w:rPr>
        <w:t> </w:t>
      </w:r>
      <w:r>
        <w:rPr/>
        <w:t>investigación,</w:t>
      </w:r>
      <w:r>
        <w:rPr>
          <w:spacing w:val="-3"/>
        </w:rPr>
        <w:t> </w:t>
      </w:r>
      <w:r>
        <w:rPr/>
        <w:t>innovación</w:t>
      </w:r>
      <w:r>
        <w:rPr>
          <w:spacing w:val="-2"/>
        </w:rPr>
        <w:t> </w:t>
      </w:r>
      <w:r>
        <w:rPr/>
        <w:t>y</w:t>
      </w:r>
      <w:r>
        <w:rPr>
          <w:spacing w:val="-2"/>
        </w:rPr>
        <w:t> </w:t>
      </w:r>
      <w:r>
        <w:rPr/>
        <w:t>desarrollo se</w:t>
      </w:r>
      <w:r>
        <w:rPr>
          <w:spacing w:val="-12"/>
        </w:rPr>
        <w:t> </w:t>
      </w:r>
      <w:r>
        <w:rPr/>
        <w:t>presenta</w:t>
      </w:r>
      <w:r>
        <w:rPr>
          <w:spacing w:val="-12"/>
        </w:rPr>
        <w:t> </w:t>
      </w:r>
      <w:r>
        <w:rPr/>
        <w:t>como</w:t>
      </w:r>
      <w:r>
        <w:rPr>
          <w:spacing w:val="-13"/>
        </w:rPr>
        <w:t> </w:t>
      </w:r>
      <w:r>
        <w:rPr/>
        <w:t>una</w:t>
      </w:r>
      <w:r>
        <w:rPr>
          <w:spacing w:val="-12"/>
        </w:rPr>
        <w:t> </w:t>
      </w:r>
      <w:r>
        <w:rPr/>
        <w:t>necesidad</w:t>
      </w:r>
      <w:r>
        <w:rPr>
          <w:spacing w:val="-12"/>
        </w:rPr>
        <w:t> </w:t>
      </w:r>
      <w:r>
        <w:rPr/>
        <w:t>prioritaria</w:t>
      </w:r>
      <w:r>
        <w:rPr>
          <w:spacing w:val="-11"/>
        </w:rPr>
        <w:t> </w:t>
      </w:r>
      <w:r>
        <w:rPr/>
        <w:t>para</w:t>
      </w:r>
      <w:r>
        <w:rPr>
          <w:spacing w:val="-11"/>
        </w:rPr>
        <w:t> </w:t>
      </w:r>
      <w:r>
        <w:rPr/>
        <w:t>la</w:t>
      </w:r>
      <w:r>
        <w:rPr>
          <w:spacing w:val="-14"/>
        </w:rPr>
        <w:t> </w:t>
      </w:r>
      <w:r>
        <w:rPr/>
        <w:t>entidad</w:t>
      </w:r>
      <w:r>
        <w:rPr>
          <w:spacing w:val="-11"/>
        </w:rPr>
        <w:t> </w:t>
      </w:r>
      <w:r>
        <w:rPr/>
        <w:t>con</w:t>
      </w:r>
      <w:r>
        <w:rPr>
          <w:spacing w:val="-11"/>
        </w:rPr>
        <w:t> </w:t>
      </w:r>
      <w:r>
        <w:rPr/>
        <w:t>el</w:t>
      </w:r>
      <w:r>
        <w:rPr>
          <w:spacing w:val="-12"/>
        </w:rPr>
        <w:t> </w:t>
      </w:r>
      <w:r>
        <w:rPr/>
        <w:t>fin</w:t>
      </w:r>
      <w:r>
        <w:rPr>
          <w:spacing w:val="-12"/>
        </w:rPr>
        <w:t> </w:t>
      </w:r>
      <w:r>
        <w:rPr/>
        <w:t>de</w:t>
      </w:r>
      <w:r>
        <w:rPr>
          <w:spacing w:val="-12"/>
        </w:rPr>
        <w:t> </w:t>
      </w:r>
      <w:r>
        <w:rPr/>
        <w:t>mantenerse a la vanguardia frente a las posibles transformaciones que puedan surgir en su entorno</w:t>
      </w:r>
      <w:r>
        <w:rPr>
          <w:spacing w:val="-2"/>
        </w:rPr>
        <w:t> </w:t>
      </w:r>
      <w:r>
        <w:rPr/>
        <w:t>y</w:t>
      </w:r>
      <w:r>
        <w:rPr>
          <w:spacing w:val="-1"/>
        </w:rPr>
        <w:t> </w:t>
      </w:r>
      <w:r>
        <w:rPr/>
        <w:t>lograr</w:t>
      </w:r>
      <w:r>
        <w:rPr>
          <w:spacing w:val="-2"/>
        </w:rPr>
        <w:t> </w:t>
      </w:r>
      <w:r>
        <w:rPr/>
        <w:t>una</w:t>
      </w:r>
      <w:r>
        <w:rPr>
          <w:spacing w:val="-2"/>
        </w:rPr>
        <w:t> </w:t>
      </w:r>
      <w:r>
        <w:rPr/>
        <w:t>posición</w:t>
      </w:r>
      <w:r>
        <w:rPr>
          <w:spacing w:val="-2"/>
        </w:rPr>
        <w:t> </w:t>
      </w:r>
      <w:r>
        <w:rPr/>
        <w:t>de</w:t>
      </w:r>
      <w:r>
        <w:rPr>
          <w:spacing w:val="-2"/>
        </w:rPr>
        <w:t> </w:t>
      </w:r>
      <w:r>
        <w:rPr/>
        <w:t>mayor</w:t>
      </w:r>
      <w:r>
        <w:rPr>
          <w:spacing w:val="-2"/>
        </w:rPr>
        <w:t> </w:t>
      </w:r>
      <w:r>
        <w:rPr/>
        <w:t>competitividad.</w:t>
      </w:r>
      <w:r>
        <w:rPr>
          <w:spacing w:val="-5"/>
        </w:rPr>
        <w:t> </w:t>
      </w:r>
      <w:r>
        <w:rPr/>
        <w:t>Esta</w:t>
      </w:r>
      <w:r>
        <w:rPr>
          <w:spacing w:val="-2"/>
        </w:rPr>
        <w:t> </w:t>
      </w:r>
      <w:r>
        <w:rPr/>
        <w:t>iniciativa</w:t>
      </w:r>
      <w:r>
        <w:rPr>
          <w:spacing w:val="-2"/>
        </w:rPr>
        <w:t> </w:t>
      </w:r>
      <w:r>
        <w:rPr/>
        <w:t>permitirá</w:t>
      </w:r>
      <w:r>
        <w:rPr>
          <w:spacing w:val="-2"/>
        </w:rPr>
        <w:t> </w:t>
      </w:r>
      <w:r>
        <w:rPr/>
        <w:t>a</w:t>
      </w:r>
      <w:r>
        <w:rPr>
          <w:spacing w:val="-2"/>
        </w:rPr>
        <w:t> </w:t>
      </w:r>
      <w:r>
        <w:rPr/>
        <w:t>la organización adaptarse de manera flexible a los cambios y anticiparse de manera efectiva, impulsando así la excelencia en sus servicios.</w:t>
      </w:r>
    </w:p>
    <w:p>
      <w:pPr>
        <w:pStyle w:val="BodyText"/>
        <w:spacing w:line="276" w:lineRule="auto" w:before="160"/>
        <w:ind w:left="622" w:right="621"/>
        <w:jc w:val="both"/>
      </w:pPr>
      <w:r>
        <w:rPr/>
        <w:t>Asimismo, es esencial establecer acciones efectivas de gestión de relaciones con las partes interesadas. Esta medida busca mitigar los riesgos de contagio y mantener un entorno seguro para todas las partes involucradas.</w:t>
      </w:r>
    </w:p>
    <w:p>
      <w:pPr>
        <w:pStyle w:val="BodyText"/>
        <w:spacing w:after="0" w:line="276" w:lineRule="auto"/>
        <w:jc w:val="both"/>
        <w:sectPr>
          <w:pgSz w:w="12240" w:h="15840"/>
          <w:pgMar w:header="0" w:footer="1355" w:top="1820" w:bottom="1540" w:left="1080" w:right="1080"/>
        </w:sectPr>
      </w:pPr>
    </w:p>
    <w:p>
      <w:pPr>
        <w:pStyle w:val="BodyText"/>
        <w:spacing w:line="276" w:lineRule="auto" w:before="63"/>
        <w:ind w:left="622" w:right="616"/>
        <w:jc w:val="both"/>
      </w:pPr>
      <w:r>
        <w:rPr/>
        <w:t>Finalmente,</w:t>
      </w:r>
      <w:r>
        <w:rPr>
          <w:spacing w:val="-15"/>
        </w:rPr>
        <w:t> </w:t>
      </w:r>
      <w:r>
        <w:rPr/>
        <w:t>los</w:t>
      </w:r>
      <w:r>
        <w:rPr>
          <w:spacing w:val="-14"/>
        </w:rPr>
        <w:t> </w:t>
      </w:r>
      <w:r>
        <w:rPr/>
        <w:t>altos</w:t>
      </w:r>
      <w:r>
        <w:rPr>
          <w:spacing w:val="-14"/>
        </w:rPr>
        <w:t> </w:t>
      </w:r>
      <w:r>
        <w:rPr/>
        <w:t>directivos</w:t>
      </w:r>
      <w:r>
        <w:rPr>
          <w:spacing w:val="-14"/>
        </w:rPr>
        <w:t> </w:t>
      </w:r>
      <w:r>
        <w:rPr/>
        <w:t>del</w:t>
      </w:r>
      <w:r>
        <w:rPr>
          <w:spacing w:val="-14"/>
        </w:rPr>
        <w:t> </w:t>
      </w:r>
      <w:r>
        <w:rPr/>
        <w:t>HDSA</w:t>
      </w:r>
      <w:r>
        <w:rPr>
          <w:spacing w:val="-14"/>
        </w:rPr>
        <w:t> </w:t>
      </w:r>
      <w:r>
        <w:rPr/>
        <w:t>han</w:t>
      </w:r>
      <w:r>
        <w:rPr>
          <w:spacing w:val="-14"/>
        </w:rPr>
        <w:t> </w:t>
      </w:r>
      <w:r>
        <w:rPr/>
        <w:t>presentado</w:t>
      </w:r>
      <w:r>
        <w:rPr>
          <w:spacing w:val="-13"/>
        </w:rPr>
        <w:t> </w:t>
      </w:r>
      <w:r>
        <w:rPr/>
        <w:t>una</w:t>
      </w:r>
      <w:r>
        <w:rPr>
          <w:spacing w:val="-14"/>
        </w:rPr>
        <w:t> </w:t>
      </w:r>
      <w:r>
        <w:rPr/>
        <w:t>propuesta</w:t>
      </w:r>
      <w:r>
        <w:rPr>
          <w:spacing w:val="-14"/>
        </w:rPr>
        <w:t> </w:t>
      </w:r>
      <w:r>
        <w:rPr/>
        <w:t>importante para</w:t>
      </w:r>
      <w:r>
        <w:rPr>
          <w:spacing w:val="-8"/>
        </w:rPr>
        <w:t> </w:t>
      </w:r>
      <w:r>
        <w:rPr/>
        <w:t>toda</w:t>
      </w:r>
      <w:r>
        <w:rPr>
          <w:spacing w:val="-8"/>
        </w:rPr>
        <w:t> </w:t>
      </w:r>
      <w:r>
        <w:rPr/>
        <w:t>la</w:t>
      </w:r>
      <w:r>
        <w:rPr>
          <w:spacing w:val="-9"/>
        </w:rPr>
        <w:t> </w:t>
      </w:r>
      <w:r>
        <w:rPr/>
        <w:t>institución.</w:t>
      </w:r>
      <w:r>
        <w:rPr>
          <w:spacing w:val="-10"/>
        </w:rPr>
        <w:t> </w:t>
      </w:r>
      <w:r>
        <w:rPr/>
        <w:t>Esta</w:t>
      </w:r>
      <w:r>
        <w:rPr>
          <w:spacing w:val="-9"/>
        </w:rPr>
        <w:t> </w:t>
      </w:r>
      <w:r>
        <w:rPr/>
        <w:t>iniciativa</w:t>
      </w:r>
      <w:r>
        <w:rPr>
          <w:spacing w:val="-10"/>
        </w:rPr>
        <w:t> </w:t>
      </w:r>
      <w:r>
        <w:rPr/>
        <w:t>busca</w:t>
      </w:r>
      <w:r>
        <w:rPr>
          <w:spacing w:val="-9"/>
        </w:rPr>
        <w:t> </w:t>
      </w:r>
      <w:r>
        <w:rPr/>
        <w:t>establecer</w:t>
      </w:r>
      <w:r>
        <w:rPr>
          <w:spacing w:val="-9"/>
        </w:rPr>
        <w:t> </w:t>
      </w:r>
      <w:r>
        <w:rPr/>
        <w:t>alianzas</w:t>
      </w:r>
      <w:r>
        <w:rPr>
          <w:spacing w:val="-9"/>
        </w:rPr>
        <w:t> </w:t>
      </w:r>
      <w:r>
        <w:rPr/>
        <w:t>estratégicas</w:t>
      </w:r>
      <w:r>
        <w:rPr>
          <w:spacing w:val="-9"/>
        </w:rPr>
        <w:t> </w:t>
      </w:r>
      <w:r>
        <w:rPr/>
        <w:t>con</w:t>
      </w:r>
      <w:r>
        <w:rPr>
          <w:spacing w:val="-8"/>
        </w:rPr>
        <w:t> </w:t>
      </w:r>
      <w:r>
        <w:rPr/>
        <w:t>el Hospital Departamental San Rafael de Zarzal, una ESE de segundo nivel que atiende a la misma comunidad. La proximidad entre ambos hospitales permite una colaboración única: cada uno ofrecerá servicios de salud diferentes y complementarios.</w:t>
      </w:r>
      <w:r>
        <w:rPr>
          <w:spacing w:val="-17"/>
        </w:rPr>
        <w:t> </w:t>
      </w:r>
      <w:r>
        <w:rPr/>
        <w:t>Así,</w:t>
      </w:r>
      <w:r>
        <w:rPr>
          <w:spacing w:val="-17"/>
        </w:rPr>
        <w:t> </w:t>
      </w:r>
      <w:r>
        <w:rPr/>
        <w:t>se</w:t>
      </w:r>
      <w:r>
        <w:rPr>
          <w:spacing w:val="-16"/>
        </w:rPr>
        <w:t> </w:t>
      </w:r>
      <w:r>
        <w:rPr/>
        <w:t>podrá</w:t>
      </w:r>
      <w:r>
        <w:rPr>
          <w:spacing w:val="-17"/>
        </w:rPr>
        <w:t> </w:t>
      </w:r>
      <w:r>
        <w:rPr/>
        <w:t>asegurar</w:t>
      </w:r>
      <w:r>
        <w:rPr>
          <w:spacing w:val="-17"/>
        </w:rPr>
        <w:t> </w:t>
      </w:r>
      <w:r>
        <w:rPr/>
        <w:t>de</w:t>
      </w:r>
      <w:r>
        <w:rPr>
          <w:spacing w:val="-17"/>
        </w:rPr>
        <w:t> </w:t>
      </w:r>
      <w:r>
        <w:rPr/>
        <w:t>que</w:t>
      </w:r>
      <w:r>
        <w:rPr>
          <w:spacing w:val="-16"/>
        </w:rPr>
        <w:t> </w:t>
      </w:r>
      <w:r>
        <w:rPr/>
        <w:t>todas</w:t>
      </w:r>
      <w:r>
        <w:rPr>
          <w:spacing w:val="-17"/>
        </w:rPr>
        <w:t> </w:t>
      </w:r>
      <w:r>
        <w:rPr/>
        <w:t>las</w:t>
      </w:r>
      <w:r>
        <w:rPr>
          <w:spacing w:val="-17"/>
        </w:rPr>
        <w:t> </w:t>
      </w:r>
      <w:r>
        <w:rPr/>
        <w:t>personas</w:t>
      </w:r>
      <w:r>
        <w:rPr>
          <w:spacing w:val="-16"/>
        </w:rPr>
        <w:t> </w:t>
      </w:r>
      <w:r>
        <w:rPr/>
        <w:t>de</w:t>
      </w:r>
      <w:r>
        <w:rPr>
          <w:spacing w:val="-17"/>
        </w:rPr>
        <w:t> </w:t>
      </w:r>
      <w:r>
        <w:rPr/>
        <w:t>nuestra</w:t>
      </w:r>
      <w:r>
        <w:rPr>
          <w:spacing w:val="-17"/>
        </w:rPr>
        <w:t> </w:t>
      </w:r>
      <w:r>
        <w:rPr/>
        <w:t>área de</w:t>
      </w:r>
      <w:r>
        <w:rPr>
          <w:spacing w:val="-13"/>
        </w:rPr>
        <w:t> </w:t>
      </w:r>
      <w:r>
        <w:rPr/>
        <w:t>influencia</w:t>
      </w:r>
      <w:r>
        <w:rPr>
          <w:spacing w:val="-14"/>
        </w:rPr>
        <w:t> </w:t>
      </w:r>
      <w:r>
        <w:rPr/>
        <w:t>tengan</w:t>
      </w:r>
      <w:r>
        <w:rPr>
          <w:spacing w:val="-14"/>
        </w:rPr>
        <w:t> </w:t>
      </w:r>
      <w:r>
        <w:rPr/>
        <w:t>acceso</w:t>
      </w:r>
      <w:r>
        <w:rPr>
          <w:spacing w:val="-16"/>
        </w:rPr>
        <w:t> </w:t>
      </w:r>
      <w:r>
        <w:rPr/>
        <w:t>a</w:t>
      </w:r>
      <w:r>
        <w:rPr>
          <w:spacing w:val="-14"/>
        </w:rPr>
        <w:t> </w:t>
      </w:r>
      <w:r>
        <w:rPr/>
        <w:t>una</w:t>
      </w:r>
      <w:r>
        <w:rPr>
          <w:spacing w:val="-16"/>
        </w:rPr>
        <w:t> </w:t>
      </w:r>
      <w:r>
        <w:rPr/>
        <w:t>gama</w:t>
      </w:r>
      <w:r>
        <w:rPr>
          <w:spacing w:val="-14"/>
        </w:rPr>
        <w:t> </w:t>
      </w:r>
      <w:r>
        <w:rPr/>
        <w:t>completa</w:t>
      </w:r>
      <w:r>
        <w:rPr>
          <w:spacing w:val="-14"/>
        </w:rPr>
        <w:t> </w:t>
      </w:r>
      <w:r>
        <w:rPr/>
        <w:t>de</w:t>
      </w:r>
      <w:r>
        <w:rPr>
          <w:spacing w:val="-13"/>
        </w:rPr>
        <w:t> </w:t>
      </w:r>
      <w:r>
        <w:rPr/>
        <w:t>servicios</w:t>
      </w:r>
      <w:r>
        <w:rPr>
          <w:spacing w:val="-14"/>
        </w:rPr>
        <w:t> </w:t>
      </w:r>
      <w:r>
        <w:rPr/>
        <w:t>de</w:t>
      </w:r>
      <w:r>
        <w:rPr>
          <w:spacing w:val="-14"/>
        </w:rPr>
        <w:t> </w:t>
      </w:r>
      <w:r>
        <w:rPr/>
        <w:t>salud</w:t>
      </w:r>
      <w:r>
        <w:rPr>
          <w:spacing w:val="-14"/>
        </w:rPr>
        <w:t> </w:t>
      </w:r>
      <w:r>
        <w:rPr/>
        <w:t>de</w:t>
      </w:r>
      <w:r>
        <w:rPr>
          <w:spacing w:val="-17"/>
        </w:rPr>
        <w:t> </w:t>
      </w:r>
      <w:r>
        <w:rPr/>
        <w:t>segundo nivel. Con esta estrategia, queremos que los pacientes sientan que tienen un respaldo integral en el norte del Valle, aprovechando las fortalezas de ambos hospitales</w:t>
      </w:r>
      <w:r>
        <w:rPr>
          <w:spacing w:val="-1"/>
        </w:rPr>
        <w:t> </w:t>
      </w:r>
      <w:r>
        <w:rPr/>
        <w:t>y</w:t>
      </w:r>
      <w:r>
        <w:rPr>
          <w:spacing w:val="-1"/>
        </w:rPr>
        <w:t> </w:t>
      </w:r>
      <w:r>
        <w:rPr/>
        <w:t>del</w:t>
      </w:r>
      <w:r>
        <w:rPr>
          <w:spacing w:val="-1"/>
        </w:rPr>
        <w:t> </w:t>
      </w:r>
      <w:r>
        <w:rPr/>
        <w:t>mismo</w:t>
      </w:r>
      <w:r>
        <w:rPr>
          <w:spacing w:val="-1"/>
        </w:rPr>
        <w:t> </w:t>
      </w:r>
      <w:r>
        <w:rPr/>
        <w:t>modo,</w:t>
      </w:r>
      <w:r>
        <w:rPr>
          <w:spacing w:val="-1"/>
        </w:rPr>
        <w:t> </w:t>
      </w:r>
      <w:r>
        <w:rPr/>
        <w:t>poder</w:t>
      </w:r>
      <w:r>
        <w:rPr>
          <w:spacing w:val="-1"/>
        </w:rPr>
        <w:t> </w:t>
      </w:r>
      <w:r>
        <w:rPr/>
        <w:t>contrarrestar</w:t>
      </w:r>
      <w:r>
        <w:rPr>
          <w:spacing w:val="-1"/>
        </w:rPr>
        <w:t> </w:t>
      </w:r>
      <w:r>
        <w:rPr/>
        <w:t>la</w:t>
      </w:r>
      <w:r>
        <w:rPr>
          <w:spacing w:val="-1"/>
        </w:rPr>
        <w:t> </w:t>
      </w:r>
      <w:r>
        <w:rPr/>
        <w:t>afección</w:t>
      </w:r>
      <w:r>
        <w:rPr>
          <w:spacing w:val="-1"/>
        </w:rPr>
        <w:t> </w:t>
      </w:r>
      <w:r>
        <w:rPr/>
        <w:t>generada</w:t>
      </w:r>
      <w:r>
        <w:rPr>
          <w:spacing w:val="-1"/>
        </w:rPr>
        <w:t> </w:t>
      </w:r>
      <w:r>
        <w:rPr/>
        <w:t>por</w:t>
      </w:r>
      <w:r>
        <w:rPr>
          <w:spacing w:val="-1"/>
        </w:rPr>
        <w:t> </w:t>
      </w:r>
      <w:r>
        <w:rPr/>
        <w:t>las</w:t>
      </w:r>
      <w:r>
        <w:rPr>
          <w:spacing w:val="-1"/>
        </w:rPr>
        <w:t> </w:t>
      </w:r>
      <w:r>
        <w:rPr/>
        <w:t>IPS que están ampliando su portafolio en todo el departamento.</w:t>
      </w:r>
    </w:p>
    <w:p>
      <w:pPr>
        <w:pStyle w:val="ListParagraph"/>
        <w:numPr>
          <w:ilvl w:val="0"/>
          <w:numId w:val="16"/>
        </w:numPr>
        <w:tabs>
          <w:tab w:pos="1342" w:val="left" w:leader="none"/>
        </w:tabs>
        <w:spacing w:line="240" w:lineRule="auto" w:before="161" w:after="0"/>
        <w:ind w:left="1342" w:right="0" w:hanging="360"/>
        <w:jc w:val="left"/>
        <w:rPr>
          <w:b/>
          <w:sz w:val="24"/>
        </w:rPr>
      </w:pPr>
      <w:r>
        <w:rPr>
          <w:b/>
          <w:sz w:val="24"/>
        </w:rPr>
        <w:t>Estrategias</w:t>
      </w:r>
      <w:r>
        <w:rPr>
          <w:b/>
          <w:spacing w:val="-8"/>
          <w:sz w:val="24"/>
        </w:rPr>
        <w:t> </w:t>
      </w:r>
      <w:r>
        <w:rPr>
          <w:b/>
          <w:spacing w:val="-5"/>
          <w:sz w:val="24"/>
        </w:rPr>
        <w:t>AD:</w:t>
      </w:r>
    </w:p>
    <w:p>
      <w:pPr>
        <w:pStyle w:val="BodyText"/>
        <w:spacing w:line="276" w:lineRule="auto" w:before="201"/>
        <w:ind w:left="622" w:right="621"/>
        <w:jc w:val="both"/>
      </w:pPr>
      <w:r>
        <w:rPr/>
        <w:t>Se hace imprescindible para la entidad analizar y evaluar posibles alternativas de actualización</w:t>
      </w:r>
      <w:r>
        <w:rPr>
          <w:spacing w:val="-15"/>
        </w:rPr>
        <w:t> </w:t>
      </w:r>
      <w:r>
        <w:rPr/>
        <w:t>y</w:t>
      </w:r>
      <w:r>
        <w:rPr>
          <w:spacing w:val="-16"/>
        </w:rPr>
        <w:t> </w:t>
      </w:r>
      <w:r>
        <w:rPr/>
        <w:t>optimización</w:t>
      </w:r>
      <w:r>
        <w:rPr>
          <w:spacing w:val="-16"/>
        </w:rPr>
        <w:t> </w:t>
      </w:r>
      <w:r>
        <w:rPr/>
        <w:t>en</w:t>
      </w:r>
      <w:r>
        <w:rPr>
          <w:spacing w:val="-15"/>
        </w:rPr>
        <w:t> </w:t>
      </w:r>
      <w:r>
        <w:rPr/>
        <w:t>aras</w:t>
      </w:r>
      <w:r>
        <w:rPr>
          <w:spacing w:val="-16"/>
        </w:rPr>
        <w:t> </w:t>
      </w:r>
      <w:r>
        <w:rPr/>
        <w:t>de</w:t>
      </w:r>
      <w:r>
        <w:rPr>
          <w:spacing w:val="-15"/>
        </w:rPr>
        <w:t> </w:t>
      </w:r>
      <w:r>
        <w:rPr/>
        <w:t>impulsar</w:t>
      </w:r>
      <w:r>
        <w:rPr>
          <w:spacing w:val="-15"/>
        </w:rPr>
        <w:t> </w:t>
      </w:r>
      <w:r>
        <w:rPr/>
        <w:t>una</w:t>
      </w:r>
      <w:r>
        <w:rPr>
          <w:spacing w:val="-16"/>
        </w:rPr>
        <w:t> </w:t>
      </w:r>
      <w:r>
        <w:rPr/>
        <w:t>gestión</w:t>
      </w:r>
      <w:r>
        <w:rPr>
          <w:spacing w:val="-15"/>
        </w:rPr>
        <w:t> </w:t>
      </w:r>
      <w:r>
        <w:rPr/>
        <w:t>efectiva</w:t>
      </w:r>
      <w:r>
        <w:rPr>
          <w:spacing w:val="-15"/>
        </w:rPr>
        <w:t> </w:t>
      </w:r>
      <w:r>
        <w:rPr/>
        <w:t>del</w:t>
      </w:r>
      <w:r>
        <w:rPr>
          <w:spacing w:val="-16"/>
        </w:rPr>
        <w:t> </w:t>
      </w:r>
      <w:r>
        <w:rPr/>
        <w:t>riesgo</w:t>
      </w:r>
      <w:r>
        <w:rPr>
          <w:spacing w:val="-15"/>
        </w:rPr>
        <w:t> </w:t>
      </w:r>
      <w:r>
        <w:rPr/>
        <w:t>bajo un enfoque basado en el ciclo PHVA (Planificar, Hacer, Verificar, Actuar). Este enfoque permite un manejo integral y sistemático de los riesgos, a través de la evaluación continua y la adopción de acciones correctivas y preventivas, con el propósito</w:t>
      </w:r>
      <w:r>
        <w:rPr>
          <w:spacing w:val="-10"/>
        </w:rPr>
        <w:t> </w:t>
      </w:r>
      <w:r>
        <w:rPr/>
        <w:t>de</w:t>
      </w:r>
      <w:r>
        <w:rPr>
          <w:spacing w:val="-10"/>
        </w:rPr>
        <w:t> </w:t>
      </w:r>
      <w:r>
        <w:rPr/>
        <w:t>mitigar</w:t>
      </w:r>
      <w:r>
        <w:rPr>
          <w:spacing w:val="-10"/>
        </w:rPr>
        <w:t> </w:t>
      </w:r>
      <w:r>
        <w:rPr/>
        <w:t>la</w:t>
      </w:r>
      <w:r>
        <w:rPr>
          <w:spacing w:val="-10"/>
        </w:rPr>
        <w:t> </w:t>
      </w:r>
      <w:r>
        <w:rPr/>
        <w:t>probabilidad</w:t>
      </w:r>
      <w:r>
        <w:rPr>
          <w:spacing w:val="-10"/>
        </w:rPr>
        <w:t> </w:t>
      </w:r>
      <w:r>
        <w:rPr/>
        <w:t>y</w:t>
      </w:r>
      <w:r>
        <w:rPr>
          <w:spacing w:val="-12"/>
        </w:rPr>
        <w:t> </w:t>
      </w:r>
      <w:r>
        <w:rPr/>
        <w:t>el</w:t>
      </w:r>
      <w:r>
        <w:rPr>
          <w:spacing w:val="-9"/>
        </w:rPr>
        <w:t> </w:t>
      </w:r>
      <w:r>
        <w:rPr/>
        <w:t>impacto</w:t>
      </w:r>
      <w:r>
        <w:rPr>
          <w:spacing w:val="-10"/>
        </w:rPr>
        <w:t> </w:t>
      </w:r>
      <w:r>
        <w:rPr/>
        <w:t>de</w:t>
      </w:r>
      <w:r>
        <w:rPr>
          <w:spacing w:val="-9"/>
        </w:rPr>
        <w:t> </w:t>
      </w:r>
      <w:r>
        <w:rPr/>
        <w:t>los</w:t>
      </w:r>
      <w:r>
        <w:rPr>
          <w:spacing w:val="-10"/>
        </w:rPr>
        <w:t> </w:t>
      </w:r>
      <w:r>
        <w:rPr/>
        <w:t>riesgos</w:t>
      </w:r>
      <w:r>
        <w:rPr>
          <w:spacing w:val="-10"/>
        </w:rPr>
        <w:t> </w:t>
      </w:r>
      <w:r>
        <w:rPr/>
        <w:t>identificados,</w:t>
      </w:r>
      <w:r>
        <w:rPr>
          <w:spacing w:val="-11"/>
        </w:rPr>
        <w:t> </w:t>
      </w:r>
      <w:r>
        <w:rPr/>
        <w:t>incluso aquellos que escapan al control directo de la entidad.</w:t>
      </w:r>
    </w:p>
    <w:p>
      <w:pPr>
        <w:pStyle w:val="BodyText"/>
      </w:pPr>
    </w:p>
    <w:p>
      <w:pPr>
        <w:pStyle w:val="BodyText"/>
        <w:spacing w:before="85"/>
      </w:pPr>
    </w:p>
    <w:p>
      <w:pPr>
        <w:spacing w:before="0"/>
        <w:ind w:left="622" w:right="0" w:firstLine="0"/>
        <w:jc w:val="left"/>
        <w:rPr>
          <w:b/>
          <w:sz w:val="24"/>
        </w:rPr>
      </w:pPr>
      <w:r>
        <w:rPr>
          <w:b/>
          <w:sz w:val="24"/>
        </w:rPr>
        <w:t>2.3.9</w:t>
      </w:r>
      <w:r>
        <w:rPr>
          <w:b/>
          <w:spacing w:val="-4"/>
          <w:sz w:val="24"/>
        </w:rPr>
        <w:t> </w:t>
      </w:r>
      <w:r>
        <w:rPr>
          <w:b/>
          <w:sz w:val="24"/>
        </w:rPr>
        <w:t>PROYECCIÓN</w:t>
      </w:r>
      <w:r>
        <w:rPr>
          <w:b/>
          <w:spacing w:val="-3"/>
          <w:sz w:val="24"/>
        </w:rPr>
        <w:t> </w:t>
      </w:r>
      <w:r>
        <w:rPr>
          <w:b/>
          <w:sz w:val="24"/>
        </w:rPr>
        <w:t>DE</w:t>
      </w:r>
      <w:r>
        <w:rPr>
          <w:b/>
          <w:spacing w:val="-3"/>
          <w:sz w:val="24"/>
        </w:rPr>
        <w:t> </w:t>
      </w:r>
      <w:r>
        <w:rPr>
          <w:b/>
          <w:sz w:val="24"/>
        </w:rPr>
        <w:t>DESARROLLO</w:t>
      </w:r>
      <w:r>
        <w:rPr>
          <w:b/>
          <w:spacing w:val="-4"/>
          <w:sz w:val="24"/>
        </w:rPr>
        <w:t> </w:t>
      </w:r>
      <w:r>
        <w:rPr>
          <w:b/>
          <w:spacing w:val="-2"/>
          <w:sz w:val="24"/>
        </w:rPr>
        <w:t>INSTITUCIONAL.</w:t>
      </w:r>
    </w:p>
    <w:p>
      <w:pPr>
        <w:pStyle w:val="BodyText"/>
        <w:spacing w:before="216"/>
        <w:rPr>
          <w:b/>
        </w:rPr>
      </w:pPr>
    </w:p>
    <w:p>
      <w:pPr>
        <w:pStyle w:val="BodyText"/>
        <w:spacing w:line="259" w:lineRule="auto" w:before="1"/>
        <w:ind w:left="622" w:right="615"/>
        <w:jc w:val="both"/>
      </w:pPr>
      <w:r>
        <w:rPr/>
        <w:t>Una vez analizada la situación actual de contexto interno y externo del Hospital Departamental San Antonio, se procede a identificar cuáles son aquellas necesidades de Desarrollo y Crecimiento institucional, que se pretenden implementar en el periodo 2024-2028. El ejercicio de formulación del plan de desarrollo institucional, constituye como eje fundamental la participación de los agentes internos y externos para la formulación de objetivos, necesidades y requerimientos reales a los que se enfrenta la institución. Es importante tener en cuenta los pensamientos, ideas y opiniones de nuestros grupos de interés, si se pretende que los objetivos planteados en el desarrollo del plan se ajusten a necesidades</w:t>
      </w:r>
      <w:r>
        <w:rPr>
          <w:spacing w:val="-14"/>
        </w:rPr>
        <w:t> </w:t>
      </w:r>
      <w:r>
        <w:rPr/>
        <w:t>reales</w:t>
      </w:r>
      <w:r>
        <w:rPr>
          <w:spacing w:val="-14"/>
        </w:rPr>
        <w:t> </w:t>
      </w:r>
      <w:r>
        <w:rPr/>
        <w:t>que</w:t>
      </w:r>
      <w:r>
        <w:rPr>
          <w:spacing w:val="-14"/>
        </w:rPr>
        <w:t> </w:t>
      </w:r>
      <w:r>
        <w:rPr/>
        <w:t>han</w:t>
      </w:r>
      <w:r>
        <w:rPr>
          <w:spacing w:val="-14"/>
        </w:rPr>
        <w:t> </w:t>
      </w:r>
      <w:r>
        <w:rPr/>
        <w:t>sido</w:t>
      </w:r>
      <w:r>
        <w:rPr>
          <w:spacing w:val="-14"/>
        </w:rPr>
        <w:t> </w:t>
      </w:r>
      <w:r>
        <w:rPr/>
        <w:t>identificados</w:t>
      </w:r>
      <w:r>
        <w:rPr>
          <w:spacing w:val="-14"/>
        </w:rPr>
        <w:t> </w:t>
      </w:r>
      <w:r>
        <w:rPr/>
        <w:t>a</w:t>
      </w:r>
      <w:r>
        <w:rPr>
          <w:spacing w:val="-16"/>
        </w:rPr>
        <w:t> </w:t>
      </w:r>
      <w:r>
        <w:rPr/>
        <w:t>lo</w:t>
      </w:r>
      <w:r>
        <w:rPr>
          <w:spacing w:val="-14"/>
        </w:rPr>
        <w:t> </w:t>
      </w:r>
      <w:r>
        <w:rPr/>
        <w:t>largo</w:t>
      </w:r>
      <w:r>
        <w:rPr>
          <w:spacing w:val="-16"/>
        </w:rPr>
        <w:t> </w:t>
      </w:r>
      <w:r>
        <w:rPr/>
        <w:t>del</w:t>
      </w:r>
      <w:r>
        <w:rPr>
          <w:spacing w:val="-14"/>
        </w:rPr>
        <w:t> </w:t>
      </w:r>
      <w:r>
        <w:rPr/>
        <w:t>tiempo</w:t>
      </w:r>
      <w:r>
        <w:rPr>
          <w:spacing w:val="-9"/>
        </w:rPr>
        <w:t> </w:t>
      </w:r>
      <w:r>
        <w:rPr/>
        <w:t>por</w:t>
      </w:r>
      <w:r>
        <w:rPr>
          <w:spacing w:val="-16"/>
        </w:rPr>
        <w:t> </w:t>
      </w:r>
      <w:r>
        <w:rPr/>
        <w:t>las</w:t>
      </w:r>
      <w:r>
        <w:rPr>
          <w:spacing w:val="-16"/>
        </w:rPr>
        <w:t> </w:t>
      </w:r>
      <w:r>
        <w:rPr/>
        <w:t>personas que día a día tienen un contacto directo con la institución.</w:t>
      </w:r>
    </w:p>
    <w:p>
      <w:pPr>
        <w:pStyle w:val="BodyText"/>
        <w:spacing w:before="157"/>
        <w:ind w:left="622" w:right="722"/>
        <w:jc w:val="both"/>
      </w:pPr>
      <w:r>
        <w:rPr/>
        <w:t>Para darle</w:t>
      </w:r>
      <w:r>
        <w:rPr>
          <w:spacing w:val="-1"/>
        </w:rPr>
        <w:t> </w:t>
      </w:r>
      <w:r>
        <w:rPr/>
        <w:t>una</w:t>
      </w:r>
      <w:r>
        <w:rPr>
          <w:spacing w:val="-1"/>
        </w:rPr>
        <w:t> </w:t>
      </w:r>
      <w:r>
        <w:rPr/>
        <w:t>continuidad</w:t>
      </w:r>
      <w:r>
        <w:rPr>
          <w:spacing w:val="-1"/>
        </w:rPr>
        <w:t> </w:t>
      </w:r>
      <w:r>
        <w:rPr/>
        <w:t>ideal al</w:t>
      </w:r>
      <w:r>
        <w:rPr>
          <w:spacing w:val="-1"/>
        </w:rPr>
        <w:t> </w:t>
      </w:r>
      <w:r>
        <w:rPr/>
        <w:t>ejercicio,</w:t>
      </w:r>
      <w:r>
        <w:rPr>
          <w:spacing w:val="-2"/>
        </w:rPr>
        <w:t> </w:t>
      </w:r>
      <w:r>
        <w:rPr/>
        <w:t>se</w:t>
      </w:r>
      <w:r>
        <w:rPr>
          <w:spacing w:val="-1"/>
        </w:rPr>
        <w:t> </w:t>
      </w:r>
      <w:r>
        <w:rPr/>
        <w:t>conforman mesas</w:t>
      </w:r>
      <w:r>
        <w:rPr>
          <w:spacing w:val="-1"/>
        </w:rPr>
        <w:t> </w:t>
      </w:r>
      <w:r>
        <w:rPr/>
        <w:t>estratégicas</w:t>
      </w:r>
      <w:r>
        <w:rPr>
          <w:spacing w:val="-1"/>
        </w:rPr>
        <w:t> </w:t>
      </w:r>
      <w:r>
        <w:rPr/>
        <w:t>de trabajo, que representan un ejercicio participativo que integra diversos conocimientos y experiencias técnicas, académicas, administrativas, empresariales</w:t>
      </w:r>
      <w:r>
        <w:rPr>
          <w:spacing w:val="37"/>
        </w:rPr>
        <w:t> </w:t>
      </w:r>
      <w:r>
        <w:rPr/>
        <w:t>y</w:t>
      </w:r>
      <w:r>
        <w:rPr>
          <w:spacing w:val="37"/>
        </w:rPr>
        <w:t> </w:t>
      </w:r>
      <w:r>
        <w:rPr/>
        <w:t>organizacionales,</w:t>
      </w:r>
      <w:r>
        <w:rPr>
          <w:spacing w:val="40"/>
        </w:rPr>
        <w:t> </w:t>
      </w:r>
      <w:r>
        <w:rPr/>
        <w:t>involucrando</w:t>
      </w:r>
      <w:r>
        <w:rPr>
          <w:spacing w:val="38"/>
        </w:rPr>
        <w:t> </w:t>
      </w:r>
      <w:r>
        <w:rPr/>
        <w:t>a</w:t>
      </w:r>
      <w:r>
        <w:rPr>
          <w:spacing w:val="37"/>
        </w:rPr>
        <w:t> </w:t>
      </w:r>
      <w:r>
        <w:rPr/>
        <w:t>una</w:t>
      </w:r>
      <w:r>
        <w:rPr>
          <w:spacing w:val="37"/>
        </w:rPr>
        <w:t> </w:t>
      </w:r>
      <w:r>
        <w:rPr/>
        <w:t>amplia</w:t>
      </w:r>
      <w:r>
        <w:rPr>
          <w:spacing w:val="37"/>
        </w:rPr>
        <w:t> </w:t>
      </w:r>
      <w:r>
        <w:rPr/>
        <w:t>gama</w:t>
      </w:r>
      <w:r>
        <w:rPr>
          <w:spacing w:val="38"/>
        </w:rPr>
        <w:t> </w:t>
      </w:r>
      <w:r>
        <w:rPr/>
        <w:t>de</w:t>
      </w:r>
      <w:r>
        <w:rPr>
          <w:spacing w:val="38"/>
        </w:rPr>
        <w:t> </w:t>
      </w:r>
      <w:r>
        <w:rPr/>
        <w:t>actores</w:t>
      </w:r>
    </w:p>
    <w:p>
      <w:pPr>
        <w:pStyle w:val="BodyText"/>
        <w:spacing w:after="0"/>
        <w:jc w:val="both"/>
        <w:sectPr>
          <w:pgSz w:w="12240" w:h="15840"/>
          <w:pgMar w:header="0" w:footer="1355" w:top="1780" w:bottom="1540" w:left="1080" w:right="1080"/>
        </w:sectPr>
      </w:pPr>
    </w:p>
    <w:p>
      <w:pPr>
        <w:pStyle w:val="BodyText"/>
        <w:spacing w:before="63"/>
        <w:ind w:left="622" w:right="721"/>
        <w:jc w:val="both"/>
      </w:pPr>
      <w:r>
        <w:rPr/>
        <w:t>dentro</w:t>
      </w:r>
      <w:r>
        <w:rPr>
          <w:spacing w:val="-10"/>
        </w:rPr>
        <w:t> </w:t>
      </w:r>
      <w:r>
        <w:rPr/>
        <w:t>del</w:t>
      </w:r>
      <w:r>
        <w:rPr>
          <w:spacing w:val="-10"/>
        </w:rPr>
        <w:t> </w:t>
      </w:r>
      <w:r>
        <w:rPr/>
        <w:t>área</w:t>
      </w:r>
      <w:r>
        <w:rPr>
          <w:spacing w:val="-10"/>
        </w:rPr>
        <w:t> </w:t>
      </w:r>
      <w:r>
        <w:rPr/>
        <w:t>de</w:t>
      </w:r>
      <w:r>
        <w:rPr>
          <w:spacing w:val="-11"/>
        </w:rPr>
        <w:t> </w:t>
      </w:r>
      <w:r>
        <w:rPr/>
        <w:t>influencia</w:t>
      </w:r>
      <w:r>
        <w:rPr>
          <w:spacing w:val="-10"/>
        </w:rPr>
        <w:t> </w:t>
      </w:r>
      <w:r>
        <w:rPr/>
        <w:t>de</w:t>
      </w:r>
      <w:r>
        <w:rPr>
          <w:spacing w:val="-11"/>
        </w:rPr>
        <w:t> </w:t>
      </w:r>
      <w:r>
        <w:rPr/>
        <w:t>la</w:t>
      </w:r>
      <w:r>
        <w:rPr>
          <w:spacing w:val="-10"/>
        </w:rPr>
        <w:t> </w:t>
      </w:r>
      <w:r>
        <w:rPr/>
        <w:t>institución</w:t>
      </w:r>
      <w:r>
        <w:rPr>
          <w:spacing w:val="-10"/>
        </w:rPr>
        <w:t> </w:t>
      </w:r>
      <w:r>
        <w:rPr/>
        <w:t>(Grupos</w:t>
      </w:r>
      <w:r>
        <w:rPr>
          <w:spacing w:val="-12"/>
        </w:rPr>
        <w:t> </w:t>
      </w:r>
      <w:r>
        <w:rPr/>
        <w:t>de</w:t>
      </w:r>
      <w:r>
        <w:rPr>
          <w:spacing w:val="-9"/>
        </w:rPr>
        <w:t> </w:t>
      </w:r>
      <w:r>
        <w:rPr/>
        <w:t>Interés)</w:t>
      </w:r>
      <w:r>
        <w:rPr>
          <w:spacing w:val="-10"/>
        </w:rPr>
        <w:t> </w:t>
      </w:r>
      <w:r>
        <w:rPr/>
        <w:t>para</w:t>
      </w:r>
      <w:r>
        <w:rPr>
          <w:spacing w:val="-9"/>
        </w:rPr>
        <w:t> </w:t>
      </w:r>
      <w:r>
        <w:rPr/>
        <w:t>cada</w:t>
      </w:r>
      <w:r>
        <w:rPr>
          <w:spacing w:val="-12"/>
        </w:rPr>
        <w:t> </w:t>
      </w:r>
      <w:r>
        <w:rPr/>
        <w:t>uno</w:t>
      </w:r>
      <w:r>
        <w:rPr>
          <w:spacing w:val="-10"/>
        </w:rPr>
        <w:t> </w:t>
      </w:r>
      <w:r>
        <w:rPr/>
        <w:t>de los cinco (5) ejes estratégicos delineados en el plan de gestión.</w:t>
      </w:r>
    </w:p>
    <w:p>
      <w:pPr>
        <w:pStyle w:val="BodyText"/>
        <w:spacing w:before="270"/>
        <w:ind w:left="622" w:right="620"/>
        <w:jc w:val="both"/>
      </w:pPr>
      <w:r>
        <w:rPr/>
        <w:t>Los participantes de las mesas estratégicas de trabajo aportaron en la definición y construcción de información, datos y estudios que permitan al Hospital Departamental</w:t>
      </w:r>
      <w:r>
        <w:rPr>
          <w:spacing w:val="-4"/>
        </w:rPr>
        <w:t> </w:t>
      </w:r>
      <w:r>
        <w:rPr/>
        <w:t>San</w:t>
      </w:r>
      <w:r>
        <w:rPr>
          <w:spacing w:val="-4"/>
        </w:rPr>
        <w:t> </w:t>
      </w:r>
      <w:r>
        <w:rPr/>
        <w:t>Antonio</w:t>
      </w:r>
      <w:r>
        <w:rPr>
          <w:spacing w:val="-7"/>
        </w:rPr>
        <w:t> </w:t>
      </w:r>
      <w:r>
        <w:rPr/>
        <w:t>de</w:t>
      </w:r>
      <w:r>
        <w:rPr>
          <w:spacing w:val="-4"/>
        </w:rPr>
        <w:t> </w:t>
      </w:r>
      <w:r>
        <w:rPr/>
        <w:t>Roldanillo,</w:t>
      </w:r>
      <w:r>
        <w:rPr>
          <w:spacing w:val="-5"/>
        </w:rPr>
        <w:t> </w:t>
      </w:r>
      <w:r>
        <w:rPr/>
        <w:t>establecer</w:t>
      </w:r>
      <w:r>
        <w:rPr>
          <w:spacing w:val="-4"/>
        </w:rPr>
        <w:t> </w:t>
      </w:r>
      <w:r>
        <w:rPr/>
        <w:t>lineamientos</w:t>
      </w:r>
      <w:r>
        <w:rPr>
          <w:spacing w:val="-7"/>
        </w:rPr>
        <w:t> </w:t>
      </w:r>
      <w:r>
        <w:rPr/>
        <w:t>en</w:t>
      </w:r>
      <w:r>
        <w:rPr>
          <w:spacing w:val="-4"/>
        </w:rPr>
        <w:t> </w:t>
      </w:r>
      <w:r>
        <w:rPr/>
        <w:t>materia</w:t>
      </w:r>
      <w:r>
        <w:rPr>
          <w:spacing w:val="-4"/>
        </w:rPr>
        <w:t> </w:t>
      </w:r>
      <w:r>
        <w:rPr/>
        <w:t>de</w:t>
      </w:r>
      <w:r>
        <w:rPr>
          <w:spacing w:val="-6"/>
        </w:rPr>
        <w:t> </w:t>
      </w:r>
      <w:r>
        <w:rPr/>
        <w:t>la construcción del Plan de Desarrollo Institucional para la vigencia 2024-2028.</w:t>
      </w:r>
    </w:p>
    <w:p>
      <w:pPr>
        <w:pStyle w:val="BodyText"/>
        <w:spacing w:before="160"/>
        <w:ind w:left="622" w:right="622"/>
        <w:jc w:val="both"/>
      </w:pPr>
      <w:r>
        <w:rPr/>
        <w:t>En la tabla,</w:t>
      </w:r>
      <w:r>
        <w:rPr>
          <w:spacing w:val="-1"/>
        </w:rPr>
        <w:t> </w:t>
      </w:r>
      <w:r>
        <w:rPr/>
        <w:t>se identifican los participantes</w:t>
      </w:r>
      <w:r>
        <w:rPr>
          <w:spacing w:val="-1"/>
        </w:rPr>
        <w:t> </w:t>
      </w:r>
      <w:r>
        <w:rPr/>
        <w:t>principales y</w:t>
      </w:r>
      <w:r>
        <w:rPr>
          <w:spacing w:val="-2"/>
        </w:rPr>
        <w:t> </w:t>
      </w:r>
      <w:r>
        <w:rPr/>
        <w:t>los criterios para definir los participantes invitados para las diferentes mesas estratégicas de trabajo. Esta identificación inicial de potenciales participantes.</w:t>
      </w:r>
    </w:p>
    <w:p>
      <w:pPr>
        <w:spacing w:before="160"/>
        <w:ind w:left="0" w:right="0" w:firstLine="0"/>
        <w:jc w:val="center"/>
        <w:rPr>
          <w:b/>
          <w:sz w:val="24"/>
        </w:rPr>
      </w:pPr>
      <w:r>
        <w:rPr>
          <w:b/>
          <w:sz w:val="24"/>
        </w:rPr>
        <w:t>Tabla.</w:t>
      </w:r>
      <w:r>
        <w:rPr>
          <w:b/>
          <w:spacing w:val="-7"/>
          <w:sz w:val="24"/>
        </w:rPr>
        <w:t> </w:t>
      </w:r>
      <w:r>
        <w:rPr>
          <w:b/>
          <w:sz w:val="24"/>
        </w:rPr>
        <w:t>Participantes</w:t>
      </w:r>
      <w:r>
        <w:rPr>
          <w:b/>
          <w:spacing w:val="-3"/>
          <w:sz w:val="24"/>
        </w:rPr>
        <w:t> </w:t>
      </w:r>
      <w:r>
        <w:rPr>
          <w:b/>
          <w:sz w:val="24"/>
        </w:rPr>
        <w:t>establecidos</w:t>
      </w:r>
      <w:r>
        <w:rPr>
          <w:b/>
          <w:spacing w:val="-5"/>
          <w:sz w:val="24"/>
        </w:rPr>
        <w:t> </w:t>
      </w:r>
      <w:r>
        <w:rPr>
          <w:b/>
          <w:sz w:val="24"/>
        </w:rPr>
        <w:t>para</w:t>
      </w:r>
      <w:r>
        <w:rPr>
          <w:b/>
          <w:spacing w:val="-3"/>
          <w:sz w:val="24"/>
        </w:rPr>
        <w:t> </w:t>
      </w:r>
      <w:r>
        <w:rPr>
          <w:b/>
          <w:sz w:val="24"/>
        </w:rPr>
        <w:t>la</w:t>
      </w:r>
      <w:r>
        <w:rPr>
          <w:b/>
          <w:spacing w:val="-4"/>
          <w:sz w:val="24"/>
        </w:rPr>
        <w:t> </w:t>
      </w:r>
      <w:r>
        <w:rPr>
          <w:b/>
          <w:sz w:val="24"/>
        </w:rPr>
        <w:t>mesa</w:t>
      </w:r>
      <w:r>
        <w:rPr>
          <w:b/>
          <w:spacing w:val="-3"/>
          <w:sz w:val="24"/>
        </w:rPr>
        <w:t> </w:t>
      </w:r>
      <w:r>
        <w:rPr>
          <w:b/>
          <w:sz w:val="24"/>
        </w:rPr>
        <w:t>de</w:t>
      </w:r>
      <w:r>
        <w:rPr>
          <w:b/>
          <w:spacing w:val="-3"/>
          <w:sz w:val="24"/>
        </w:rPr>
        <w:t> </w:t>
      </w:r>
      <w:r>
        <w:rPr>
          <w:b/>
          <w:spacing w:val="-2"/>
          <w:sz w:val="24"/>
        </w:rPr>
        <w:t>trabajo</w:t>
      </w:r>
    </w:p>
    <w:p>
      <w:pPr>
        <w:pStyle w:val="BodyText"/>
        <w:spacing w:before="10"/>
        <w:rPr>
          <w:b/>
          <w:sz w:val="13"/>
        </w:rPr>
      </w:pPr>
    </w:p>
    <w:tbl>
      <w:tblPr>
        <w:tblW w:w="0" w:type="auto"/>
        <w:jc w:val="left"/>
        <w:tblInd w:w="6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50"/>
        <w:gridCol w:w="5169"/>
      </w:tblGrid>
      <w:tr>
        <w:trPr>
          <w:trHeight w:val="476" w:hRule="atLeast"/>
        </w:trPr>
        <w:tc>
          <w:tcPr>
            <w:tcW w:w="3650" w:type="dxa"/>
            <w:shd w:val="clear" w:color="auto" w:fill="A8D08D"/>
          </w:tcPr>
          <w:p>
            <w:pPr>
              <w:pStyle w:val="TableParagraph"/>
              <w:spacing w:before="101"/>
              <w:ind w:left="18"/>
              <w:jc w:val="center"/>
              <w:rPr>
                <w:b/>
                <w:sz w:val="24"/>
              </w:rPr>
            </w:pPr>
            <w:r>
              <w:rPr>
                <w:b/>
                <w:sz w:val="24"/>
              </w:rPr>
              <w:t>Participantes</w:t>
            </w:r>
            <w:r>
              <w:rPr>
                <w:b/>
                <w:spacing w:val="-6"/>
                <w:sz w:val="24"/>
              </w:rPr>
              <w:t> </w:t>
            </w:r>
            <w:r>
              <w:rPr>
                <w:b/>
                <w:spacing w:val="-2"/>
                <w:sz w:val="24"/>
              </w:rPr>
              <w:t>Principales</w:t>
            </w:r>
          </w:p>
        </w:tc>
        <w:tc>
          <w:tcPr>
            <w:tcW w:w="5169" w:type="dxa"/>
            <w:shd w:val="clear" w:color="auto" w:fill="A8D08D"/>
          </w:tcPr>
          <w:p>
            <w:pPr>
              <w:pStyle w:val="TableParagraph"/>
              <w:spacing w:before="101"/>
              <w:ind w:left="1270"/>
              <w:rPr>
                <w:b/>
                <w:sz w:val="24"/>
              </w:rPr>
            </w:pPr>
            <w:r>
              <w:rPr>
                <w:b/>
                <w:sz w:val="24"/>
              </w:rPr>
              <w:t>Participantes</w:t>
            </w:r>
            <w:r>
              <w:rPr>
                <w:b/>
                <w:spacing w:val="-6"/>
                <w:sz w:val="24"/>
              </w:rPr>
              <w:t> </w:t>
            </w:r>
            <w:r>
              <w:rPr>
                <w:b/>
                <w:spacing w:val="-2"/>
                <w:sz w:val="24"/>
              </w:rPr>
              <w:t>Invitados</w:t>
            </w:r>
          </w:p>
        </w:tc>
      </w:tr>
      <w:tr>
        <w:trPr>
          <w:trHeight w:val="476" w:hRule="atLeast"/>
        </w:trPr>
        <w:tc>
          <w:tcPr>
            <w:tcW w:w="8819" w:type="dxa"/>
            <w:gridSpan w:val="2"/>
            <w:shd w:val="clear" w:color="auto" w:fill="A8D08D"/>
          </w:tcPr>
          <w:p>
            <w:pPr>
              <w:pStyle w:val="TableParagraph"/>
              <w:spacing w:before="101"/>
              <w:ind w:left="914"/>
              <w:rPr>
                <w:b/>
                <w:sz w:val="24"/>
              </w:rPr>
            </w:pPr>
            <w:r>
              <w:rPr>
                <w:b/>
                <w:sz w:val="24"/>
              </w:rPr>
              <w:t>Eje</w:t>
            </w:r>
            <w:r>
              <w:rPr>
                <w:b/>
                <w:spacing w:val="-5"/>
                <w:sz w:val="24"/>
              </w:rPr>
              <w:t> </w:t>
            </w:r>
            <w:r>
              <w:rPr>
                <w:b/>
                <w:sz w:val="24"/>
              </w:rPr>
              <w:t>1:</w:t>
            </w:r>
            <w:r>
              <w:rPr>
                <w:b/>
                <w:spacing w:val="-3"/>
                <w:sz w:val="24"/>
              </w:rPr>
              <w:t> </w:t>
            </w:r>
            <w:r>
              <w:rPr>
                <w:b/>
                <w:sz w:val="24"/>
              </w:rPr>
              <w:t>Acreditación</w:t>
            </w:r>
            <w:r>
              <w:rPr>
                <w:b/>
                <w:spacing w:val="-4"/>
                <w:sz w:val="24"/>
              </w:rPr>
              <w:t> </w:t>
            </w:r>
            <w:r>
              <w:rPr>
                <w:b/>
                <w:sz w:val="24"/>
              </w:rPr>
              <w:t>mediante</w:t>
            </w:r>
            <w:r>
              <w:rPr>
                <w:b/>
                <w:spacing w:val="-3"/>
                <w:sz w:val="24"/>
              </w:rPr>
              <w:t> </w:t>
            </w:r>
            <w:r>
              <w:rPr>
                <w:b/>
                <w:sz w:val="24"/>
              </w:rPr>
              <w:t>servicios</w:t>
            </w:r>
            <w:r>
              <w:rPr>
                <w:b/>
                <w:spacing w:val="-4"/>
                <w:sz w:val="24"/>
              </w:rPr>
              <w:t> </w:t>
            </w:r>
            <w:r>
              <w:rPr>
                <w:b/>
                <w:sz w:val="24"/>
              </w:rPr>
              <w:t>de</w:t>
            </w:r>
            <w:r>
              <w:rPr>
                <w:b/>
                <w:spacing w:val="-3"/>
                <w:sz w:val="24"/>
              </w:rPr>
              <w:t> </w:t>
            </w:r>
            <w:r>
              <w:rPr>
                <w:b/>
                <w:sz w:val="24"/>
              </w:rPr>
              <w:t>calidad</w:t>
            </w:r>
            <w:r>
              <w:rPr>
                <w:b/>
                <w:spacing w:val="-4"/>
                <w:sz w:val="24"/>
              </w:rPr>
              <w:t> </w:t>
            </w:r>
            <w:r>
              <w:rPr>
                <w:b/>
                <w:sz w:val="24"/>
              </w:rPr>
              <w:t>y</w:t>
            </w:r>
            <w:r>
              <w:rPr>
                <w:b/>
                <w:spacing w:val="-2"/>
                <w:sz w:val="24"/>
              </w:rPr>
              <w:t> eficiencia</w:t>
            </w:r>
          </w:p>
        </w:tc>
      </w:tr>
      <w:tr>
        <w:trPr>
          <w:trHeight w:val="2407" w:hRule="atLeast"/>
        </w:trPr>
        <w:tc>
          <w:tcPr>
            <w:tcW w:w="3650" w:type="dxa"/>
          </w:tcPr>
          <w:p>
            <w:pPr>
              <w:pStyle w:val="TableParagraph"/>
              <w:rPr>
                <w:b/>
                <w:sz w:val="24"/>
              </w:rPr>
            </w:pPr>
          </w:p>
          <w:p>
            <w:pPr>
              <w:pStyle w:val="TableParagraph"/>
              <w:rPr>
                <w:b/>
                <w:sz w:val="24"/>
              </w:rPr>
            </w:pPr>
          </w:p>
          <w:p>
            <w:pPr>
              <w:pStyle w:val="TableParagraph"/>
              <w:spacing w:before="100"/>
              <w:rPr>
                <w:b/>
                <w:sz w:val="24"/>
              </w:rPr>
            </w:pPr>
          </w:p>
          <w:p>
            <w:pPr>
              <w:pStyle w:val="TableParagraph"/>
              <w:numPr>
                <w:ilvl w:val="0"/>
                <w:numId w:val="17"/>
              </w:numPr>
              <w:tabs>
                <w:tab w:pos="819" w:val="left" w:leader="none"/>
              </w:tabs>
              <w:spacing w:line="240" w:lineRule="auto" w:before="1" w:after="0"/>
              <w:ind w:left="819" w:right="259" w:hanging="360"/>
              <w:jc w:val="left"/>
              <w:rPr>
                <w:sz w:val="24"/>
              </w:rPr>
            </w:pPr>
            <w:r>
              <w:rPr>
                <w:sz w:val="24"/>
              </w:rPr>
              <w:t>Personal</w:t>
            </w:r>
            <w:r>
              <w:rPr>
                <w:spacing w:val="-17"/>
                <w:sz w:val="24"/>
              </w:rPr>
              <w:t> </w:t>
            </w:r>
            <w:r>
              <w:rPr>
                <w:sz w:val="24"/>
              </w:rPr>
              <w:t>Asistencial</w:t>
            </w:r>
            <w:r>
              <w:rPr>
                <w:spacing w:val="-17"/>
                <w:sz w:val="24"/>
              </w:rPr>
              <w:t> </w:t>
            </w:r>
            <w:r>
              <w:rPr>
                <w:sz w:val="24"/>
              </w:rPr>
              <w:t>del </w:t>
            </w:r>
            <w:r>
              <w:rPr>
                <w:spacing w:val="-4"/>
                <w:sz w:val="24"/>
              </w:rPr>
              <w:t>HDSA</w:t>
            </w:r>
          </w:p>
        </w:tc>
        <w:tc>
          <w:tcPr>
            <w:tcW w:w="5169" w:type="dxa"/>
          </w:tcPr>
          <w:p>
            <w:pPr>
              <w:pStyle w:val="TableParagraph"/>
              <w:numPr>
                <w:ilvl w:val="0"/>
                <w:numId w:val="18"/>
              </w:numPr>
              <w:tabs>
                <w:tab w:pos="820" w:val="left" w:leader="none"/>
              </w:tabs>
              <w:spacing w:line="240" w:lineRule="auto" w:before="101" w:after="0"/>
              <w:ind w:left="820" w:right="0" w:hanging="360"/>
              <w:jc w:val="left"/>
              <w:rPr>
                <w:sz w:val="24"/>
              </w:rPr>
            </w:pPr>
            <w:r>
              <w:rPr>
                <w:sz w:val="24"/>
              </w:rPr>
              <w:t>Coordinador</w:t>
            </w:r>
            <w:r>
              <w:rPr>
                <w:spacing w:val="-7"/>
                <w:sz w:val="24"/>
              </w:rPr>
              <w:t> </w:t>
            </w:r>
            <w:r>
              <w:rPr>
                <w:spacing w:val="-2"/>
                <w:sz w:val="24"/>
              </w:rPr>
              <w:t>Médico</w:t>
            </w:r>
          </w:p>
          <w:p>
            <w:pPr>
              <w:pStyle w:val="TableParagraph"/>
              <w:numPr>
                <w:ilvl w:val="0"/>
                <w:numId w:val="18"/>
              </w:numPr>
              <w:tabs>
                <w:tab w:pos="820" w:val="left" w:leader="none"/>
              </w:tabs>
              <w:spacing w:line="240" w:lineRule="auto" w:before="0" w:after="0"/>
              <w:ind w:left="820" w:right="0" w:hanging="360"/>
              <w:jc w:val="left"/>
              <w:rPr>
                <w:sz w:val="24"/>
              </w:rPr>
            </w:pPr>
            <w:r>
              <w:rPr>
                <w:sz w:val="24"/>
              </w:rPr>
              <w:t>Subdirectora</w:t>
            </w:r>
            <w:r>
              <w:rPr>
                <w:spacing w:val="-5"/>
                <w:sz w:val="24"/>
              </w:rPr>
              <w:t> </w:t>
            </w:r>
            <w:r>
              <w:rPr>
                <w:spacing w:val="-2"/>
                <w:sz w:val="24"/>
              </w:rPr>
              <w:t>Científica</w:t>
            </w:r>
          </w:p>
          <w:p>
            <w:pPr>
              <w:pStyle w:val="TableParagraph"/>
              <w:numPr>
                <w:ilvl w:val="0"/>
                <w:numId w:val="18"/>
              </w:numPr>
              <w:tabs>
                <w:tab w:pos="820" w:val="left" w:leader="none"/>
              </w:tabs>
              <w:spacing w:line="240" w:lineRule="auto" w:before="0" w:after="0"/>
              <w:ind w:left="820" w:right="0" w:hanging="360"/>
              <w:jc w:val="left"/>
              <w:rPr>
                <w:sz w:val="24"/>
              </w:rPr>
            </w:pPr>
            <w:r>
              <w:rPr>
                <w:sz w:val="24"/>
              </w:rPr>
              <w:t>Coordinadora</w:t>
            </w:r>
            <w:r>
              <w:rPr>
                <w:spacing w:val="-5"/>
                <w:sz w:val="24"/>
              </w:rPr>
              <w:t> </w:t>
            </w:r>
            <w:r>
              <w:rPr>
                <w:sz w:val="24"/>
              </w:rPr>
              <w:t>de</w:t>
            </w:r>
            <w:r>
              <w:rPr>
                <w:spacing w:val="-5"/>
                <w:sz w:val="24"/>
              </w:rPr>
              <w:t> </w:t>
            </w:r>
            <w:r>
              <w:rPr>
                <w:spacing w:val="-2"/>
                <w:sz w:val="24"/>
              </w:rPr>
              <w:t>Laboratorio</w:t>
            </w:r>
          </w:p>
          <w:p>
            <w:pPr>
              <w:pStyle w:val="TableParagraph"/>
              <w:numPr>
                <w:ilvl w:val="0"/>
                <w:numId w:val="18"/>
              </w:numPr>
              <w:tabs>
                <w:tab w:pos="820" w:val="left" w:leader="none"/>
              </w:tabs>
              <w:spacing w:line="240" w:lineRule="auto" w:before="0" w:after="0"/>
              <w:ind w:left="820" w:right="0" w:hanging="360"/>
              <w:jc w:val="left"/>
              <w:rPr>
                <w:sz w:val="24"/>
              </w:rPr>
            </w:pPr>
            <w:r>
              <w:rPr>
                <w:sz w:val="24"/>
              </w:rPr>
              <w:t>Jefe</w:t>
            </w:r>
            <w:r>
              <w:rPr>
                <w:spacing w:val="-2"/>
                <w:sz w:val="24"/>
              </w:rPr>
              <w:t> </w:t>
            </w:r>
            <w:r>
              <w:rPr>
                <w:sz w:val="24"/>
              </w:rPr>
              <w:t>de</w:t>
            </w:r>
            <w:r>
              <w:rPr>
                <w:spacing w:val="-2"/>
                <w:sz w:val="24"/>
              </w:rPr>
              <w:t> </w:t>
            </w:r>
            <w:r>
              <w:rPr>
                <w:spacing w:val="-4"/>
                <w:sz w:val="24"/>
              </w:rPr>
              <w:t>PyMS</w:t>
            </w:r>
          </w:p>
          <w:p>
            <w:pPr>
              <w:pStyle w:val="TableParagraph"/>
              <w:numPr>
                <w:ilvl w:val="0"/>
                <w:numId w:val="18"/>
              </w:numPr>
              <w:tabs>
                <w:tab w:pos="820" w:val="left" w:leader="none"/>
              </w:tabs>
              <w:spacing w:line="240" w:lineRule="auto" w:before="0" w:after="0"/>
              <w:ind w:left="820" w:right="0" w:hanging="360"/>
              <w:jc w:val="left"/>
              <w:rPr>
                <w:sz w:val="24"/>
              </w:rPr>
            </w:pPr>
            <w:r>
              <w:rPr>
                <w:sz w:val="24"/>
              </w:rPr>
              <w:t>Jefe</w:t>
            </w:r>
            <w:r>
              <w:rPr>
                <w:spacing w:val="-3"/>
                <w:sz w:val="24"/>
              </w:rPr>
              <w:t> </w:t>
            </w:r>
            <w:r>
              <w:rPr>
                <w:sz w:val="24"/>
              </w:rPr>
              <w:t>de</w:t>
            </w:r>
            <w:r>
              <w:rPr>
                <w:spacing w:val="-2"/>
                <w:sz w:val="24"/>
              </w:rPr>
              <w:t> </w:t>
            </w:r>
            <w:r>
              <w:rPr>
                <w:sz w:val="24"/>
              </w:rPr>
              <w:t>Cirugía</w:t>
            </w:r>
            <w:r>
              <w:rPr>
                <w:spacing w:val="-3"/>
                <w:sz w:val="24"/>
              </w:rPr>
              <w:t> </w:t>
            </w:r>
            <w:r>
              <w:rPr>
                <w:sz w:val="24"/>
              </w:rPr>
              <w:t>y</w:t>
            </w:r>
            <w:r>
              <w:rPr>
                <w:spacing w:val="-2"/>
                <w:sz w:val="24"/>
              </w:rPr>
              <w:t> Partos</w:t>
            </w:r>
          </w:p>
          <w:p>
            <w:pPr>
              <w:pStyle w:val="TableParagraph"/>
              <w:numPr>
                <w:ilvl w:val="0"/>
                <w:numId w:val="18"/>
              </w:numPr>
              <w:tabs>
                <w:tab w:pos="820" w:val="left" w:leader="none"/>
              </w:tabs>
              <w:spacing w:line="240" w:lineRule="auto" w:before="0" w:after="0"/>
              <w:ind w:left="820" w:right="0" w:hanging="360"/>
              <w:jc w:val="left"/>
              <w:rPr>
                <w:sz w:val="24"/>
              </w:rPr>
            </w:pPr>
            <w:r>
              <w:rPr>
                <w:sz w:val="24"/>
              </w:rPr>
              <w:t>Gerente</w:t>
            </w:r>
            <w:r>
              <w:rPr>
                <w:spacing w:val="-3"/>
                <w:sz w:val="24"/>
              </w:rPr>
              <w:t> </w:t>
            </w:r>
            <w:r>
              <w:rPr>
                <w:sz w:val="24"/>
              </w:rPr>
              <w:t>de</w:t>
            </w:r>
            <w:r>
              <w:rPr>
                <w:spacing w:val="-2"/>
                <w:sz w:val="24"/>
              </w:rPr>
              <w:t> </w:t>
            </w:r>
            <w:r>
              <w:rPr>
                <w:sz w:val="24"/>
              </w:rPr>
              <w:t>la</w:t>
            </w:r>
            <w:r>
              <w:rPr>
                <w:spacing w:val="-2"/>
                <w:sz w:val="24"/>
              </w:rPr>
              <w:t> Institución</w:t>
            </w:r>
          </w:p>
          <w:p>
            <w:pPr>
              <w:pStyle w:val="TableParagraph"/>
              <w:numPr>
                <w:ilvl w:val="0"/>
                <w:numId w:val="18"/>
              </w:numPr>
              <w:tabs>
                <w:tab w:pos="820" w:val="left" w:leader="none"/>
              </w:tabs>
              <w:spacing w:line="240" w:lineRule="auto" w:before="0" w:after="0"/>
              <w:ind w:left="820" w:right="0" w:hanging="360"/>
              <w:jc w:val="left"/>
              <w:rPr>
                <w:sz w:val="24"/>
              </w:rPr>
            </w:pPr>
            <w:r>
              <w:rPr>
                <w:sz w:val="24"/>
              </w:rPr>
              <w:t>Auditor</w:t>
            </w:r>
            <w:r>
              <w:rPr>
                <w:spacing w:val="-3"/>
                <w:sz w:val="24"/>
              </w:rPr>
              <w:t> </w:t>
            </w:r>
            <w:r>
              <w:rPr>
                <w:spacing w:val="-2"/>
                <w:sz w:val="24"/>
              </w:rPr>
              <w:t>Médico</w:t>
            </w:r>
          </w:p>
          <w:p>
            <w:pPr>
              <w:pStyle w:val="TableParagraph"/>
              <w:numPr>
                <w:ilvl w:val="0"/>
                <w:numId w:val="18"/>
              </w:numPr>
              <w:tabs>
                <w:tab w:pos="820" w:val="left" w:leader="none"/>
              </w:tabs>
              <w:spacing w:line="240" w:lineRule="auto" w:before="0" w:after="0"/>
              <w:ind w:left="820" w:right="0" w:hanging="360"/>
              <w:jc w:val="left"/>
              <w:rPr>
                <w:sz w:val="24"/>
              </w:rPr>
            </w:pPr>
            <w:r>
              <w:rPr>
                <w:sz w:val="24"/>
              </w:rPr>
              <w:t>Asesor</w:t>
            </w:r>
            <w:r>
              <w:rPr>
                <w:spacing w:val="-6"/>
                <w:sz w:val="24"/>
              </w:rPr>
              <w:t> </w:t>
            </w:r>
            <w:r>
              <w:rPr>
                <w:spacing w:val="-2"/>
                <w:sz w:val="24"/>
              </w:rPr>
              <w:t>Jurídico</w:t>
            </w:r>
          </w:p>
        </w:tc>
      </w:tr>
      <w:tr>
        <w:trPr>
          <w:trHeight w:val="752" w:hRule="atLeast"/>
        </w:trPr>
        <w:tc>
          <w:tcPr>
            <w:tcW w:w="3650" w:type="dxa"/>
          </w:tcPr>
          <w:p>
            <w:pPr>
              <w:pStyle w:val="TableParagraph"/>
              <w:numPr>
                <w:ilvl w:val="0"/>
                <w:numId w:val="19"/>
              </w:numPr>
              <w:tabs>
                <w:tab w:pos="819" w:val="left" w:leader="none"/>
              </w:tabs>
              <w:spacing w:line="240" w:lineRule="auto" w:before="101" w:after="0"/>
              <w:ind w:left="819" w:right="899" w:hanging="360"/>
              <w:jc w:val="left"/>
              <w:rPr>
                <w:sz w:val="24"/>
              </w:rPr>
            </w:pPr>
            <w:r>
              <w:rPr>
                <w:sz w:val="24"/>
              </w:rPr>
              <w:t>Grupos</w:t>
            </w:r>
            <w:r>
              <w:rPr>
                <w:spacing w:val="-17"/>
                <w:sz w:val="24"/>
              </w:rPr>
              <w:t> </w:t>
            </w:r>
            <w:r>
              <w:rPr>
                <w:sz w:val="24"/>
              </w:rPr>
              <w:t>de</w:t>
            </w:r>
            <w:r>
              <w:rPr>
                <w:spacing w:val="-17"/>
                <w:sz w:val="24"/>
              </w:rPr>
              <w:t> </w:t>
            </w:r>
            <w:r>
              <w:rPr>
                <w:sz w:val="24"/>
              </w:rPr>
              <w:t>interés </w:t>
            </w:r>
            <w:r>
              <w:rPr>
                <w:spacing w:val="-2"/>
                <w:sz w:val="24"/>
              </w:rPr>
              <w:t>externos</w:t>
            </w:r>
          </w:p>
        </w:tc>
        <w:tc>
          <w:tcPr>
            <w:tcW w:w="5169" w:type="dxa"/>
          </w:tcPr>
          <w:p>
            <w:pPr>
              <w:pStyle w:val="TableParagraph"/>
              <w:numPr>
                <w:ilvl w:val="0"/>
                <w:numId w:val="20"/>
              </w:numPr>
              <w:tabs>
                <w:tab w:pos="820" w:val="left" w:leader="none"/>
              </w:tabs>
              <w:spacing w:line="240" w:lineRule="auto" w:before="101" w:after="0"/>
              <w:ind w:left="820" w:right="578" w:hanging="360"/>
              <w:jc w:val="left"/>
              <w:rPr>
                <w:sz w:val="24"/>
              </w:rPr>
            </w:pPr>
            <w:r>
              <w:rPr>
                <w:sz w:val="24"/>
              </w:rPr>
              <w:t>Representantes</w:t>
            </w:r>
            <w:r>
              <w:rPr>
                <w:spacing w:val="-10"/>
                <w:sz w:val="24"/>
              </w:rPr>
              <w:t> </w:t>
            </w:r>
            <w:r>
              <w:rPr>
                <w:sz w:val="24"/>
              </w:rPr>
              <w:t>de</w:t>
            </w:r>
            <w:r>
              <w:rPr>
                <w:spacing w:val="-10"/>
                <w:sz w:val="24"/>
              </w:rPr>
              <w:t> </w:t>
            </w:r>
            <w:r>
              <w:rPr>
                <w:sz w:val="24"/>
              </w:rPr>
              <w:t>la</w:t>
            </w:r>
            <w:r>
              <w:rPr>
                <w:spacing w:val="-10"/>
                <w:sz w:val="24"/>
              </w:rPr>
              <w:t> </w:t>
            </w:r>
            <w:r>
              <w:rPr>
                <w:sz w:val="24"/>
              </w:rPr>
              <w:t>secretaría</w:t>
            </w:r>
            <w:r>
              <w:rPr>
                <w:spacing w:val="-10"/>
                <w:sz w:val="24"/>
              </w:rPr>
              <w:t> </w:t>
            </w:r>
            <w:r>
              <w:rPr>
                <w:sz w:val="24"/>
              </w:rPr>
              <w:t>de salud municipal</w:t>
            </w:r>
          </w:p>
        </w:tc>
      </w:tr>
      <w:tr>
        <w:trPr>
          <w:trHeight w:val="514" w:hRule="atLeast"/>
        </w:trPr>
        <w:tc>
          <w:tcPr>
            <w:tcW w:w="8819" w:type="dxa"/>
            <w:gridSpan w:val="2"/>
            <w:shd w:val="clear" w:color="auto" w:fill="A8D08D"/>
          </w:tcPr>
          <w:p>
            <w:pPr>
              <w:pStyle w:val="TableParagraph"/>
              <w:spacing w:before="101"/>
              <w:ind w:left="377" w:right="361"/>
              <w:jc w:val="center"/>
              <w:rPr>
                <w:b/>
                <w:sz w:val="24"/>
              </w:rPr>
            </w:pPr>
            <w:r>
              <w:rPr>
                <w:b/>
                <w:sz w:val="24"/>
              </w:rPr>
              <w:t>Eje</w:t>
            </w:r>
            <w:r>
              <w:rPr>
                <w:b/>
                <w:spacing w:val="-5"/>
                <w:sz w:val="24"/>
              </w:rPr>
              <w:t> </w:t>
            </w:r>
            <w:r>
              <w:rPr>
                <w:b/>
                <w:sz w:val="24"/>
              </w:rPr>
              <w:t>2:</w:t>
            </w:r>
            <w:r>
              <w:rPr>
                <w:b/>
                <w:spacing w:val="-2"/>
                <w:sz w:val="24"/>
              </w:rPr>
              <w:t> </w:t>
            </w:r>
            <w:r>
              <w:rPr>
                <w:b/>
                <w:sz w:val="24"/>
              </w:rPr>
              <w:t>Generar</w:t>
            </w:r>
            <w:r>
              <w:rPr>
                <w:b/>
                <w:spacing w:val="-3"/>
                <w:sz w:val="24"/>
              </w:rPr>
              <w:t> </w:t>
            </w:r>
            <w:r>
              <w:rPr>
                <w:b/>
                <w:sz w:val="24"/>
              </w:rPr>
              <w:t>valor</w:t>
            </w:r>
            <w:r>
              <w:rPr>
                <w:b/>
                <w:spacing w:val="-2"/>
                <w:sz w:val="24"/>
              </w:rPr>
              <w:t> </w:t>
            </w:r>
            <w:r>
              <w:rPr>
                <w:b/>
                <w:sz w:val="24"/>
              </w:rPr>
              <w:t>para</w:t>
            </w:r>
            <w:r>
              <w:rPr>
                <w:b/>
                <w:spacing w:val="-2"/>
                <w:sz w:val="24"/>
              </w:rPr>
              <w:t> </w:t>
            </w:r>
            <w:r>
              <w:rPr>
                <w:b/>
                <w:sz w:val="24"/>
              </w:rPr>
              <w:t>nuestros</w:t>
            </w:r>
            <w:r>
              <w:rPr>
                <w:b/>
                <w:spacing w:val="-4"/>
                <w:sz w:val="24"/>
              </w:rPr>
              <w:t> </w:t>
            </w:r>
            <w:r>
              <w:rPr>
                <w:b/>
                <w:sz w:val="24"/>
              </w:rPr>
              <w:t>grupos</w:t>
            </w:r>
            <w:r>
              <w:rPr>
                <w:b/>
                <w:spacing w:val="-3"/>
                <w:sz w:val="24"/>
              </w:rPr>
              <w:t> </w:t>
            </w:r>
            <w:r>
              <w:rPr>
                <w:b/>
                <w:sz w:val="24"/>
              </w:rPr>
              <w:t>de</w:t>
            </w:r>
            <w:r>
              <w:rPr>
                <w:b/>
                <w:spacing w:val="-2"/>
                <w:sz w:val="24"/>
              </w:rPr>
              <w:t> interés</w:t>
            </w:r>
          </w:p>
        </w:tc>
      </w:tr>
      <w:tr>
        <w:trPr>
          <w:trHeight w:val="1855" w:hRule="atLeast"/>
        </w:trPr>
        <w:tc>
          <w:tcPr>
            <w:tcW w:w="3650" w:type="dxa"/>
          </w:tcPr>
          <w:p>
            <w:pPr>
              <w:pStyle w:val="TableParagraph"/>
              <w:rPr>
                <w:b/>
                <w:sz w:val="24"/>
              </w:rPr>
            </w:pPr>
          </w:p>
          <w:p>
            <w:pPr>
              <w:pStyle w:val="TableParagraph"/>
              <w:spacing w:before="100"/>
              <w:rPr>
                <w:b/>
                <w:sz w:val="24"/>
              </w:rPr>
            </w:pPr>
          </w:p>
          <w:p>
            <w:pPr>
              <w:pStyle w:val="TableParagraph"/>
              <w:numPr>
                <w:ilvl w:val="0"/>
                <w:numId w:val="21"/>
              </w:numPr>
              <w:tabs>
                <w:tab w:pos="819" w:val="left" w:leader="none"/>
              </w:tabs>
              <w:spacing w:line="240" w:lineRule="auto" w:before="0" w:after="0"/>
              <w:ind w:left="819" w:right="313" w:hanging="360"/>
              <w:jc w:val="left"/>
              <w:rPr>
                <w:sz w:val="24"/>
              </w:rPr>
            </w:pPr>
            <w:r>
              <w:rPr>
                <w:sz w:val="24"/>
              </w:rPr>
              <w:t>Colaboradores</w:t>
            </w:r>
            <w:r>
              <w:rPr>
                <w:spacing w:val="-17"/>
                <w:sz w:val="24"/>
              </w:rPr>
              <w:t> </w:t>
            </w:r>
            <w:r>
              <w:rPr>
                <w:sz w:val="24"/>
              </w:rPr>
              <w:t>internos </w:t>
            </w:r>
            <w:r>
              <w:rPr>
                <w:spacing w:val="-4"/>
                <w:sz w:val="24"/>
              </w:rPr>
              <w:t>HDSA</w:t>
            </w:r>
          </w:p>
        </w:tc>
        <w:tc>
          <w:tcPr>
            <w:tcW w:w="5169" w:type="dxa"/>
          </w:tcPr>
          <w:p>
            <w:pPr>
              <w:pStyle w:val="TableParagraph"/>
              <w:numPr>
                <w:ilvl w:val="0"/>
                <w:numId w:val="22"/>
              </w:numPr>
              <w:tabs>
                <w:tab w:pos="820" w:val="left" w:leader="none"/>
              </w:tabs>
              <w:spacing w:line="240" w:lineRule="auto" w:before="101" w:after="0"/>
              <w:ind w:left="820" w:right="0" w:hanging="360"/>
              <w:jc w:val="left"/>
              <w:rPr>
                <w:sz w:val="24"/>
              </w:rPr>
            </w:pPr>
            <w:r>
              <w:rPr>
                <w:sz w:val="24"/>
              </w:rPr>
              <w:t>Coordinador</w:t>
            </w:r>
            <w:r>
              <w:rPr>
                <w:spacing w:val="-7"/>
                <w:sz w:val="24"/>
              </w:rPr>
              <w:t> </w:t>
            </w:r>
            <w:r>
              <w:rPr>
                <w:spacing w:val="-2"/>
                <w:sz w:val="24"/>
              </w:rPr>
              <w:t>Sistemas</w:t>
            </w:r>
          </w:p>
          <w:p>
            <w:pPr>
              <w:pStyle w:val="TableParagraph"/>
              <w:numPr>
                <w:ilvl w:val="0"/>
                <w:numId w:val="22"/>
              </w:numPr>
              <w:tabs>
                <w:tab w:pos="820" w:val="left" w:leader="none"/>
              </w:tabs>
              <w:spacing w:line="240" w:lineRule="auto" w:before="0" w:after="0"/>
              <w:ind w:left="820" w:right="0" w:hanging="360"/>
              <w:jc w:val="left"/>
              <w:rPr>
                <w:sz w:val="24"/>
              </w:rPr>
            </w:pPr>
            <w:r>
              <w:rPr>
                <w:sz w:val="24"/>
              </w:rPr>
              <w:t>Subgerente</w:t>
            </w:r>
            <w:r>
              <w:rPr>
                <w:spacing w:val="-8"/>
                <w:sz w:val="24"/>
              </w:rPr>
              <w:t> </w:t>
            </w:r>
            <w:r>
              <w:rPr>
                <w:spacing w:val="-2"/>
                <w:sz w:val="24"/>
              </w:rPr>
              <w:t>Administrativa</w:t>
            </w:r>
          </w:p>
          <w:p>
            <w:pPr>
              <w:pStyle w:val="TableParagraph"/>
              <w:numPr>
                <w:ilvl w:val="0"/>
                <w:numId w:val="22"/>
              </w:numPr>
              <w:tabs>
                <w:tab w:pos="820" w:val="left" w:leader="none"/>
              </w:tabs>
              <w:spacing w:line="240" w:lineRule="auto" w:before="0" w:after="0"/>
              <w:ind w:left="820" w:right="0" w:hanging="360"/>
              <w:jc w:val="left"/>
              <w:rPr>
                <w:sz w:val="24"/>
              </w:rPr>
            </w:pPr>
            <w:r>
              <w:rPr>
                <w:sz w:val="24"/>
              </w:rPr>
              <w:t>Ingeniero</w:t>
            </w:r>
            <w:r>
              <w:rPr>
                <w:spacing w:val="-6"/>
                <w:sz w:val="24"/>
              </w:rPr>
              <w:t> </w:t>
            </w:r>
            <w:r>
              <w:rPr>
                <w:spacing w:val="-2"/>
                <w:sz w:val="24"/>
              </w:rPr>
              <w:t>Biomédico</w:t>
            </w:r>
          </w:p>
          <w:p>
            <w:pPr>
              <w:pStyle w:val="TableParagraph"/>
              <w:numPr>
                <w:ilvl w:val="0"/>
                <w:numId w:val="22"/>
              </w:numPr>
              <w:tabs>
                <w:tab w:pos="820" w:val="left" w:leader="none"/>
              </w:tabs>
              <w:spacing w:line="240" w:lineRule="auto" w:before="0" w:after="0"/>
              <w:ind w:left="820" w:right="0" w:hanging="360"/>
              <w:jc w:val="left"/>
              <w:rPr>
                <w:sz w:val="24"/>
              </w:rPr>
            </w:pPr>
            <w:r>
              <w:rPr>
                <w:sz w:val="24"/>
              </w:rPr>
              <w:t>Coordinador</w:t>
            </w:r>
            <w:r>
              <w:rPr>
                <w:spacing w:val="-4"/>
                <w:sz w:val="24"/>
              </w:rPr>
              <w:t> </w:t>
            </w:r>
            <w:r>
              <w:rPr>
                <w:sz w:val="24"/>
              </w:rPr>
              <w:t>de</w:t>
            </w:r>
            <w:r>
              <w:rPr>
                <w:spacing w:val="-4"/>
                <w:sz w:val="24"/>
              </w:rPr>
              <w:t> </w:t>
            </w:r>
            <w:r>
              <w:rPr>
                <w:spacing w:val="-2"/>
                <w:sz w:val="24"/>
              </w:rPr>
              <w:t>Mantenimiento</w:t>
            </w:r>
          </w:p>
          <w:p>
            <w:pPr>
              <w:pStyle w:val="TableParagraph"/>
              <w:numPr>
                <w:ilvl w:val="0"/>
                <w:numId w:val="22"/>
              </w:numPr>
              <w:tabs>
                <w:tab w:pos="820" w:val="left" w:leader="none"/>
              </w:tabs>
              <w:spacing w:line="240" w:lineRule="auto" w:before="0" w:after="0"/>
              <w:ind w:left="820" w:right="0" w:hanging="360"/>
              <w:jc w:val="left"/>
              <w:rPr>
                <w:sz w:val="24"/>
              </w:rPr>
            </w:pPr>
            <w:r>
              <w:rPr>
                <w:sz w:val="24"/>
              </w:rPr>
              <w:t>Gerente</w:t>
            </w:r>
            <w:r>
              <w:rPr>
                <w:spacing w:val="-3"/>
                <w:sz w:val="24"/>
              </w:rPr>
              <w:t> </w:t>
            </w:r>
            <w:r>
              <w:rPr>
                <w:sz w:val="24"/>
              </w:rPr>
              <w:t>de</w:t>
            </w:r>
            <w:r>
              <w:rPr>
                <w:spacing w:val="-2"/>
                <w:sz w:val="24"/>
              </w:rPr>
              <w:t> </w:t>
            </w:r>
            <w:r>
              <w:rPr>
                <w:sz w:val="24"/>
              </w:rPr>
              <w:t>la</w:t>
            </w:r>
            <w:r>
              <w:rPr>
                <w:spacing w:val="-2"/>
                <w:sz w:val="24"/>
              </w:rPr>
              <w:t> Institución</w:t>
            </w:r>
          </w:p>
          <w:p>
            <w:pPr>
              <w:pStyle w:val="TableParagraph"/>
              <w:numPr>
                <w:ilvl w:val="0"/>
                <w:numId w:val="22"/>
              </w:numPr>
              <w:tabs>
                <w:tab w:pos="820" w:val="left" w:leader="none"/>
              </w:tabs>
              <w:spacing w:line="240" w:lineRule="auto" w:before="0" w:after="0"/>
              <w:ind w:left="820" w:right="0" w:hanging="360"/>
              <w:jc w:val="left"/>
              <w:rPr>
                <w:sz w:val="24"/>
              </w:rPr>
            </w:pPr>
            <w:r>
              <w:rPr>
                <w:sz w:val="24"/>
              </w:rPr>
              <w:t>Asesor</w:t>
            </w:r>
            <w:r>
              <w:rPr>
                <w:spacing w:val="-6"/>
                <w:sz w:val="24"/>
              </w:rPr>
              <w:t> </w:t>
            </w:r>
            <w:r>
              <w:rPr>
                <w:spacing w:val="-2"/>
                <w:sz w:val="24"/>
              </w:rPr>
              <w:t>Jurídico</w:t>
            </w:r>
          </w:p>
        </w:tc>
      </w:tr>
      <w:tr>
        <w:trPr>
          <w:trHeight w:val="1027" w:hRule="atLeast"/>
        </w:trPr>
        <w:tc>
          <w:tcPr>
            <w:tcW w:w="3650" w:type="dxa"/>
          </w:tcPr>
          <w:p>
            <w:pPr>
              <w:pStyle w:val="TableParagraph"/>
              <w:numPr>
                <w:ilvl w:val="0"/>
                <w:numId w:val="23"/>
              </w:numPr>
              <w:tabs>
                <w:tab w:pos="819" w:val="left" w:leader="none"/>
              </w:tabs>
              <w:spacing w:line="240" w:lineRule="auto" w:before="238" w:after="0"/>
              <w:ind w:left="819" w:right="899" w:hanging="360"/>
              <w:jc w:val="left"/>
              <w:rPr>
                <w:sz w:val="24"/>
              </w:rPr>
            </w:pPr>
            <w:r>
              <w:rPr>
                <w:sz w:val="24"/>
              </w:rPr>
              <w:t>Grupos</w:t>
            </w:r>
            <w:r>
              <w:rPr>
                <w:spacing w:val="-17"/>
                <w:sz w:val="24"/>
              </w:rPr>
              <w:t> </w:t>
            </w:r>
            <w:r>
              <w:rPr>
                <w:sz w:val="24"/>
              </w:rPr>
              <w:t>de</w:t>
            </w:r>
            <w:r>
              <w:rPr>
                <w:spacing w:val="-17"/>
                <w:sz w:val="24"/>
              </w:rPr>
              <w:t> </w:t>
            </w:r>
            <w:r>
              <w:rPr>
                <w:sz w:val="24"/>
              </w:rPr>
              <w:t>interés </w:t>
            </w:r>
            <w:r>
              <w:rPr>
                <w:spacing w:val="-2"/>
                <w:sz w:val="24"/>
              </w:rPr>
              <w:t>externos</w:t>
            </w:r>
          </w:p>
        </w:tc>
        <w:tc>
          <w:tcPr>
            <w:tcW w:w="5169" w:type="dxa"/>
          </w:tcPr>
          <w:p>
            <w:pPr>
              <w:pStyle w:val="TableParagraph"/>
              <w:numPr>
                <w:ilvl w:val="0"/>
                <w:numId w:val="24"/>
              </w:numPr>
              <w:tabs>
                <w:tab w:pos="820" w:val="left" w:leader="none"/>
              </w:tabs>
              <w:spacing w:line="240" w:lineRule="auto" w:before="101" w:after="0"/>
              <w:ind w:left="820" w:right="0" w:hanging="360"/>
              <w:jc w:val="left"/>
              <w:rPr>
                <w:sz w:val="24"/>
              </w:rPr>
            </w:pPr>
            <w:r>
              <w:rPr>
                <w:sz w:val="24"/>
              </w:rPr>
              <w:t>Representantes</w:t>
            </w:r>
            <w:r>
              <w:rPr>
                <w:spacing w:val="-4"/>
                <w:sz w:val="24"/>
              </w:rPr>
              <w:t> </w:t>
            </w:r>
            <w:r>
              <w:rPr>
                <w:sz w:val="24"/>
              </w:rPr>
              <w:t>de</w:t>
            </w:r>
            <w:r>
              <w:rPr>
                <w:spacing w:val="-4"/>
                <w:sz w:val="24"/>
              </w:rPr>
              <w:t> </w:t>
            </w:r>
            <w:r>
              <w:rPr>
                <w:sz w:val="24"/>
              </w:rPr>
              <w:t>la</w:t>
            </w:r>
            <w:r>
              <w:rPr>
                <w:spacing w:val="-3"/>
                <w:sz w:val="24"/>
              </w:rPr>
              <w:t> </w:t>
            </w:r>
            <w:r>
              <w:rPr>
                <w:sz w:val="24"/>
              </w:rPr>
              <w:t>liga</w:t>
            </w:r>
            <w:r>
              <w:rPr>
                <w:spacing w:val="-3"/>
                <w:sz w:val="24"/>
              </w:rPr>
              <w:t> </w:t>
            </w:r>
            <w:r>
              <w:rPr>
                <w:sz w:val="24"/>
              </w:rPr>
              <w:t>de</w:t>
            </w:r>
            <w:r>
              <w:rPr>
                <w:spacing w:val="-2"/>
                <w:sz w:val="24"/>
              </w:rPr>
              <w:t> usuarios</w:t>
            </w:r>
          </w:p>
          <w:p>
            <w:pPr>
              <w:pStyle w:val="TableParagraph"/>
              <w:numPr>
                <w:ilvl w:val="0"/>
                <w:numId w:val="24"/>
              </w:numPr>
              <w:tabs>
                <w:tab w:pos="820" w:val="left" w:leader="none"/>
              </w:tabs>
              <w:spacing w:line="240" w:lineRule="auto" w:before="0" w:after="0"/>
              <w:ind w:left="820" w:right="578" w:hanging="360"/>
              <w:jc w:val="left"/>
              <w:rPr>
                <w:sz w:val="24"/>
              </w:rPr>
            </w:pPr>
            <w:r>
              <w:rPr>
                <w:sz w:val="24"/>
              </w:rPr>
              <w:t>Representantes</w:t>
            </w:r>
            <w:r>
              <w:rPr>
                <w:spacing w:val="-10"/>
                <w:sz w:val="24"/>
              </w:rPr>
              <w:t> </w:t>
            </w:r>
            <w:r>
              <w:rPr>
                <w:sz w:val="24"/>
              </w:rPr>
              <w:t>de</w:t>
            </w:r>
            <w:r>
              <w:rPr>
                <w:spacing w:val="-10"/>
                <w:sz w:val="24"/>
              </w:rPr>
              <w:t> </w:t>
            </w:r>
            <w:r>
              <w:rPr>
                <w:sz w:val="24"/>
              </w:rPr>
              <w:t>la</w:t>
            </w:r>
            <w:r>
              <w:rPr>
                <w:spacing w:val="-10"/>
                <w:sz w:val="24"/>
              </w:rPr>
              <w:t> </w:t>
            </w:r>
            <w:r>
              <w:rPr>
                <w:sz w:val="24"/>
              </w:rPr>
              <w:t>secretaría</w:t>
            </w:r>
            <w:r>
              <w:rPr>
                <w:spacing w:val="-10"/>
                <w:sz w:val="24"/>
              </w:rPr>
              <w:t> </w:t>
            </w:r>
            <w:r>
              <w:rPr>
                <w:sz w:val="24"/>
              </w:rPr>
              <w:t>de salud municipal</w:t>
            </w:r>
          </w:p>
        </w:tc>
      </w:tr>
      <w:tr>
        <w:trPr>
          <w:trHeight w:val="476" w:hRule="atLeast"/>
        </w:trPr>
        <w:tc>
          <w:tcPr>
            <w:tcW w:w="8819" w:type="dxa"/>
            <w:gridSpan w:val="2"/>
            <w:shd w:val="clear" w:color="auto" w:fill="A8D08D"/>
          </w:tcPr>
          <w:p>
            <w:pPr>
              <w:pStyle w:val="TableParagraph"/>
              <w:spacing w:before="101"/>
              <w:ind w:left="377" w:right="3"/>
              <w:jc w:val="center"/>
              <w:rPr>
                <w:b/>
                <w:sz w:val="24"/>
              </w:rPr>
            </w:pPr>
            <w:r>
              <w:rPr>
                <w:b/>
                <w:sz w:val="24"/>
              </w:rPr>
              <w:t>Eje</w:t>
            </w:r>
            <w:r>
              <w:rPr>
                <w:b/>
                <w:spacing w:val="-3"/>
                <w:sz w:val="24"/>
              </w:rPr>
              <w:t> </w:t>
            </w:r>
            <w:r>
              <w:rPr>
                <w:b/>
                <w:sz w:val="24"/>
              </w:rPr>
              <w:t>3:</w:t>
            </w:r>
            <w:r>
              <w:rPr>
                <w:b/>
                <w:spacing w:val="-2"/>
                <w:sz w:val="24"/>
              </w:rPr>
              <w:t> </w:t>
            </w:r>
            <w:r>
              <w:rPr>
                <w:b/>
                <w:sz w:val="24"/>
              </w:rPr>
              <w:t>Sostenibilidad</w:t>
            </w:r>
            <w:r>
              <w:rPr>
                <w:b/>
                <w:spacing w:val="-2"/>
                <w:sz w:val="24"/>
              </w:rPr>
              <w:t> financiera</w:t>
            </w:r>
          </w:p>
        </w:tc>
      </w:tr>
      <w:tr>
        <w:trPr>
          <w:trHeight w:val="475" w:hRule="atLeast"/>
        </w:trPr>
        <w:tc>
          <w:tcPr>
            <w:tcW w:w="3650" w:type="dxa"/>
          </w:tcPr>
          <w:p>
            <w:pPr>
              <w:pStyle w:val="TableParagraph"/>
              <w:numPr>
                <w:ilvl w:val="0"/>
                <w:numId w:val="25"/>
              </w:numPr>
              <w:tabs>
                <w:tab w:pos="819" w:val="left" w:leader="none"/>
              </w:tabs>
              <w:spacing w:line="240" w:lineRule="auto" w:before="101" w:after="0"/>
              <w:ind w:left="819" w:right="0" w:hanging="360"/>
              <w:jc w:val="left"/>
              <w:rPr>
                <w:sz w:val="24"/>
              </w:rPr>
            </w:pPr>
            <w:r>
              <w:rPr>
                <w:sz w:val="24"/>
              </w:rPr>
              <w:t>Colaboradores</w:t>
            </w:r>
            <w:r>
              <w:rPr>
                <w:spacing w:val="-10"/>
                <w:sz w:val="24"/>
              </w:rPr>
              <w:t> </w:t>
            </w:r>
            <w:r>
              <w:rPr>
                <w:spacing w:val="-2"/>
                <w:sz w:val="24"/>
              </w:rPr>
              <w:t>internos</w:t>
            </w:r>
          </w:p>
        </w:tc>
        <w:tc>
          <w:tcPr>
            <w:tcW w:w="5169" w:type="dxa"/>
          </w:tcPr>
          <w:p>
            <w:pPr>
              <w:pStyle w:val="TableParagraph"/>
              <w:numPr>
                <w:ilvl w:val="0"/>
                <w:numId w:val="26"/>
              </w:numPr>
              <w:tabs>
                <w:tab w:pos="820" w:val="left" w:leader="none"/>
              </w:tabs>
              <w:spacing w:line="240" w:lineRule="auto" w:before="101" w:after="0"/>
              <w:ind w:left="820" w:right="0" w:hanging="360"/>
              <w:jc w:val="left"/>
              <w:rPr>
                <w:sz w:val="24"/>
              </w:rPr>
            </w:pPr>
            <w:r>
              <w:rPr>
                <w:spacing w:val="-2"/>
                <w:sz w:val="24"/>
              </w:rPr>
              <w:t>Contadora</w:t>
            </w:r>
          </w:p>
        </w:tc>
      </w:tr>
    </w:tbl>
    <w:p>
      <w:pPr>
        <w:pStyle w:val="TableParagraph"/>
        <w:spacing w:after="0" w:line="240" w:lineRule="auto"/>
        <w:jc w:val="left"/>
        <w:rPr>
          <w:sz w:val="24"/>
        </w:rPr>
        <w:sectPr>
          <w:pgSz w:w="12240" w:h="15840"/>
          <w:pgMar w:header="0" w:footer="1355" w:top="1780" w:bottom="1540" w:left="1080" w:right="1080"/>
        </w:sectPr>
      </w:pPr>
    </w:p>
    <w:tbl>
      <w:tblPr>
        <w:tblW w:w="0" w:type="auto"/>
        <w:jc w:val="left"/>
        <w:tblInd w:w="6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650"/>
        <w:gridCol w:w="5169"/>
      </w:tblGrid>
      <w:tr>
        <w:trPr>
          <w:trHeight w:val="1855" w:hRule="atLeast"/>
        </w:trPr>
        <w:tc>
          <w:tcPr>
            <w:tcW w:w="3650" w:type="dxa"/>
          </w:tcPr>
          <w:p>
            <w:pPr>
              <w:pStyle w:val="TableParagraph"/>
              <w:spacing w:before="101"/>
              <w:ind w:left="819"/>
              <w:rPr>
                <w:sz w:val="24"/>
              </w:rPr>
            </w:pPr>
            <w:r>
              <w:rPr>
                <w:spacing w:val="-4"/>
                <w:sz w:val="24"/>
              </w:rPr>
              <w:t>HDSA</w:t>
            </w:r>
          </w:p>
        </w:tc>
        <w:tc>
          <w:tcPr>
            <w:tcW w:w="5169" w:type="dxa"/>
          </w:tcPr>
          <w:p>
            <w:pPr>
              <w:pStyle w:val="TableParagraph"/>
              <w:numPr>
                <w:ilvl w:val="0"/>
                <w:numId w:val="27"/>
              </w:numPr>
              <w:tabs>
                <w:tab w:pos="820" w:val="left" w:leader="none"/>
              </w:tabs>
              <w:spacing w:line="240" w:lineRule="auto" w:before="101" w:after="0"/>
              <w:ind w:left="820" w:right="0" w:hanging="360"/>
              <w:jc w:val="left"/>
              <w:rPr>
                <w:sz w:val="24"/>
              </w:rPr>
            </w:pPr>
            <w:r>
              <w:rPr>
                <w:sz w:val="24"/>
              </w:rPr>
              <w:t>Jefe</w:t>
            </w:r>
            <w:r>
              <w:rPr>
                <w:spacing w:val="-2"/>
                <w:sz w:val="24"/>
              </w:rPr>
              <w:t> </w:t>
            </w:r>
            <w:r>
              <w:rPr>
                <w:sz w:val="24"/>
              </w:rPr>
              <w:t>de</w:t>
            </w:r>
            <w:r>
              <w:rPr>
                <w:spacing w:val="-2"/>
                <w:sz w:val="24"/>
              </w:rPr>
              <w:t> Presupuesto</w:t>
            </w:r>
          </w:p>
          <w:p>
            <w:pPr>
              <w:pStyle w:val="TableParagraph"/>
              <w:numPr>
                <w:ilvl w:val="0"/>
                <w:numId w:val="27"/>
              </w:numPr>
              <w:tabs>
                <w:tab w:pos="820" w:val="left" w:leader="none"/>
              </w:tabs>
              <w:spacing w:line="240" w:lineRule="auto" w:before="0" w:after="0"/>
              <w:ind w:left="820" w:right="0" w:hanging="360"/>
              <w:jc w:val="left"/>
              <w:rPr>
                <w:sz w:val="24"/>
              </w:rPr>
            </w:pPr>
            <w:r>
              <w:rPr>
                <w:spacing w:val="-2"/>
                <w:sz w:val="24"/>
              </w:rPr>
              <w:t>Tesorera</w:t>
            </w:r>
          </w:p>
          <w:p>
            <w:pPr>
              <w:pStyle w:val="TableParagraph"/>
              <w:numPr>
                <w:ilvl w:val="0"/>
                <w:numId w:val="27"/>
              </w:numPr>
              <w:tabs>
                <w:tab w:pos="820" w:val="left" w:leader="none"/>
              </w:tabs>
              <w:spacing w:line="240" w:lineRule="auto" w:before="0" w:after="0"/>
              <w:ind w:left="820" w:right="0" w:hanging="360"/>
              <w:jc w:val="left"/>
              <w:rPr>
                <w:sz w:val="24"/>
              </w:rPr>
            </w:pPr>
            <w:r>
              <w:rPr>
                <w:spacing w:val="-2"/>
                <w:sz w:val="24"/>
              </w:rPr>
              <w:t>Gerente</w:t>
            </w:r>
          </w:p>
          <w:p>
            <w:pPr>
              <w:pStyle w:val="TableParagraph"/>
              <w:numPr>
                <w:ilvl w:val="0"/>
                <w:numId w:val="27"/>
              </w:numPr>
              <w:tabs>
                <w:tab w:pos="820" w:val="left" w:leader="none"/>
              </w:tabs>
              <w:spacing w:line="240" w:lineRule="auto" w:before="0" w:after="0"/>
              <w:ind w:left="820" w:right="0" w:hanging="360"/>
              <w:jc w:val="left"/>
              <w:rPr>
                <w:sz w:val="24"/>
              </w:rPr>
            </w:pPr>
            <w:r>
              <w:rPr>
                <w:sz w:val="24"/>
              </w:rPr>
              <w:t>Coordinador</w:t>
            </w:r>
            <w:r>
              <w:rPr>
                <w:spacing w:val="-4"/>
                <w:sz w:val="24"/>
              </w:rPr>
              <w:t> </w:t>
            </w:r>
            <w:r>
              <w:rPr>
                <w:sz w:val="24"/>
              </w:rPr>
              <w:t>de</w:t>
            </w:r>
            <w:r>
              <w:rPr>
                <w:spacing w:val="-4"/>
                <w:sz w:val="24"/>
              </w:rPr>
              <w:t> </w:t>
            </w:r>
            <w:r>
              <w:rPr>
                <w:spacing w:val="-2"/>
                <w:sz w:val="24"/>
              </w:rPr>
              <w:t>Facturación</w:t>
            </w:r>
          </w:p>
          <w:p>
            <w:pPr>
              <w:pStyle w:val="TableParagraph"/>
              <w:numPr>
                <w:ilvl w:val="0"/>
                <w:numId w:val="27"/>
              </w:numPr>
              <w:tabs>
                <w:tab w:pos="820" w:val="left" w:leader="none"/>
              </w:tabs>
              <w:spacing w:line="240" w:lineRule="auto" w:before="0" w:after="0"/>
              <w:ind w:left="820" w:right="0" w:hanging="360"/>
              <w:jc w:val="left"/>
              <w:rPr>
                <w:sz w:val="24"/>
              </w:rPr>
            </w:pPr>
            <w:r>
              <w:rPr>
                <w:sz w:val="24"/>
              </w:rPr>
              <w:t>Coordinador</w:t>
            </w:r>
            <w:r>
              <w:rPr>
                <w:spacing w:val="-4"/>
                <w:sz w:val="24"/>
              </w:rPr>
              <w:t> </w:t>
            </w:r>
            <w:r>
              <w:rPr>
                <w:sz w:val="24"/>
              </w:rPr>
              <w:t>de</w:t>
            </w:r>
            <w:r>
              <w:rPr>
                <w:spacing w:val="-4"/>
                <w:sz w:val="24"/>
              </w:rPr>
              <w:t> </w:t>
            </w:r>
            <w:r>
              <w:rPr>
                <w:spacing w:val="-2"/>
                <w:sz w:val="24"/>
              </w:rPr>
              <w:t>Cartera</w:t>
            </w:r>
          </w:p>
          <w:p>
            <w:pPr>
              <w:pStyle w:val="TableParagraph"/>
              <w:numPr>
                <w:ilvl w:val="0"/>
                <w:numId w:val="27"/>
              </w:numPr>
              <w:tabs>
                <w:tab w:pos="820" w:val="left" w:leader="none"/>
              </w:tabs>
              <w:spacing w:line="240" w:lineRule="auto" w:before="0" w:after="0"/>
              <w:ind w:left="820" w:right="0" w:hanging="360"/>
              <w:jc w:val="left"/>
              <w:rPr>
                <w:sz w:val="24"/>
              </w:rPr>
            </w:pPr>
            <w:r>
              <w:rPr>
                <w:sz w:val="24"/>
              </w:rPr>
              <w:t>Asesor</w:t>
            </w:r>
            <w:r>
              <w:rPr>
                <w:spacing w:val="-6"/>
                <w:sz w:val="24"/>
              </w:rPr>
              <w:t> </w:t>
            </w:r>
            <w:r>
              <w:rPr>
                <w:spacing w:val="-2"/>
                <w:sz w:val="24"/>
              </w:rPr>
              <w:t>Jurídico</w:t>
            </w:r>
          </w:p>
        </w:tc>
      </w:tr>
      <w:tr>
        <w:trPr>
          <w:trHeight w:val="476" w:hRule="atLeast"/>
        </w:trPr>
        <w:tc>
          <w:tcPr>
            <w:tcW w:w="8819" w:type="dxa"/>
            <w:gridSpan w:val="2"/>
            <w:shd w:val="clear" w:color="auto" w:fill="A8D08D"/>
          </w:tcPr>
          <w:p>
            <w:pPr>
              <w:pStyle w:val="TableParagraph"/>
              <w:spacing w:before="101"/>
              <w:ind w:left="377"/>
              <w:jc w:val="center"/>
              <w:rPr>
                <w:b/>
                <w:sz w:val="24"/>
              </w:rPr>
            </w:pPr>
            <w:r>
              <w:rPr>
                <w:b/>
                <w:sz w:val="24"/>
              </w:rPr>
              <w:t>Eje</w:t>
            </w:r>
            <w:r>
              <w:rPr>
                <w:b/>
                <w:spacing w:val="-3"/>
                <w:sz w:val="24"/>
              </w:rPr>
              <w:t> </w:t>
            </w:r>
            <w:r>
              <w:rPr>
                <w:b/>
                <w:sz w:val="24"/>
              </w:rPr>
              <w:t>4:</w:t>
            </w:r>
            <w:r>
              <w:rPr>
                <w:b/>
                <w:spacing w:val="-2"/>
                <w:sz w:val="24"/>
              </w:rPr>
              <w:t> </w:t>
            </w:r>
            <w:r>
              <w:rPr>
                <w:b/>
                <w:sz w:val="24"/>
              </w:rPr>
              <w:t>Desarrollo</w:t>
            </w:r>
            <w:r>
              <w:rPr>
                <w:b/>
                <w:spacing w:val="-4"/>
                <w:sz w:val="24"/>
              </w:rPr>
              <w:t> </w:t>
            </w:r>
            <w:r>
              <w:rPr>
                <w:b/>
                <w:sz w:val="24"/>
              </w:rPr>
              <w:t>integral</w:t>
            </w:r>
            <w:r>
              <w:rPr>
                <w:b/>
                <w:spacing w:val="-4"/>
                <w:sz w:val="24"/>
              </w:rPr>
              <w:t> </w:t>
            </w:r>
            <w:r>
              <w:rPr>
                <w:b/>
                <w:sz w:val="24"/>
              </w:rPr>
              <w:t>del</w:t>
            </w:r>
            <w:r>
              <w:rPr>
                <w:b/>
                <w:spacing w:val="-3"/>
                <w:sz w:val="24"/>
              </w:rPr>
              <w:t> </w:t>
            </w:r>
            <w:r>
              <w:rPr>
                <w:b/>
                <w:sz w:val="24"/>
              </w:rPr>
              <w:t>talento</w:t>
            </w:r>
            <w:r>
              <w:rPr>
                <w:b/>
                <w:spacing w:val="-3"/>
                <w:sz w:val="24"/>
              </w:rPr>
              <w:t> </w:t>
            </w:r>
            <w:r>
              <w:rPr>
                <w:b/>
                <w:spacing w:val="-2"/>
                <w:sz w:val="24"/>
              </w:rPr>
              <w:t>humano</w:t>
            </w:r>
          </w:p>
        </w:tc>
      </w:tr>
      <w:tr>
        <w:trPr>
          <w:trHeight w:val="1856" w:hRule="atLeast"/>
        </w:trPr>
        <w:tc>
          <w:tcPr>
            <w:tcW w:w="3650" w:type="dxa"/>
          </w:tcPr>
          <w:p>
            <w:pPr>
              <w:pStyle w:val="TableParagraph"/>
              <w:rPr>
                <w:b/>
                <w:sz w:val="24"/>
              </w:rPr>
            </w:pPr>
          </w:p>
          <w:p>
            <w:pPr>
              <w:pStyle w:val="TableParagraph"/>
              <w:spacing w:before="100"/>
              <w:rPr>
                <w:b/>
                <w:sz w:val="24"/>
              </w:rPr>
            </w:pPr>
          </w:p>
          <w:p>
            <w:pPr>
              <w:pStyle w:val="TableParagraph"/>
              <w:numPr>
                <w:ilvl w:val="0"/>
                <w:numId w:val="28"/>
              </w:numPr>
              <w:tabs>
                <w:tab w:pos="819" w:val="left" w:leader="none"/>
              </w:tabs>
              <w:spacing w:line="240" w:lineRule="auto" w:before="1" w:after="0"/>
              <w:ind w:left="819" w:right="313" w:hanging="360"/>
              <w:jc w:val="left"/>
              <w:rPr>
                <w:sz w:val="24"/>
              </w:rPr>
            </w:pPr>
            <w:r>
              <w:rPr>
                <w:sz w:val="24"/>
              </w:rPr>
              <w:t>Colaboradores</w:t>
            </w:r>
            <w:r>
              <w:rPr>
                <w:spacing w:val="-17"/>
                <w:sz w:val="24"/>
              </w:rPr>
              <w:t> </w:t>
            </w:r>
            <w:r>
              <w:rPr>
                <w:sz w:val="24"/>
              </w:rPr>
              <w:t>internos </w:t>
            </w:r>
            <w:r>
              <w:rPr>
                <w:spacing w:val="-4"/>
                <w:sz w:val="24"/>
              </w:rPr>
              <w:t>HDSA</w:t>
            </w:r>
          </w:p>
        </w:tc>
        <w:tc>
          <w:tcPr>
            <w:tcW w:w="5169" w:type="dxa"/>
          </w:tcPr>
          <w:p>
            <w:pPr>
              <w:pStyle w:val="TableParagraph"/>
              <w:numPr>
                <w:ilvl w:val="0"/>
                <w:numId w:val="29"/>
              </w:numPr>
              <w:tabs>
                <w:tab w:pos="820" w:val="left" w:leader="none"/>
              </w:tabs>
              <w:spacing w:line="240" w:lineRule="auto" w:before="101" w:after="0"/>
              <w:ind w:left="820" w:right="0" w:hanging="360"/>
              <w:jc w:val="left"/>
              <w:rPr>
                <w:sz w:val="24"/>
              </w:rPr>
            </w:pPr>
            <w:r>
              <w:rPr>
                <w:sz w:val="24"/>
              </w:rPr>
              <w:t>Coordinador</w:t>
            </w:r>
            <w:r>
              <w:rPr>
                <w:spacing w:val="-5"/>
                <w:sz w:val="24"/>
              </w:rPr>
              <w:t> </w:t>
            </w:r>
            <w:r>
              <w:rPr>
                <w:sz w:val="24"/>
              </w:rPr>
              <w:t>de</w:t>
            </w:r>
            <w:r>
              <w:rPr>
                <w:spacing w:val="-4"/>
                <w:sz w:val="24"/>
              </w:rPr>
              <w:t> </w:t>
            </w:r>
            <w:r>
              <w:rPr>
                <w:sz w:val="24"/>
              </w:rPr>
              <w:t>Talento</w:t>
            </w:r>
            <w:r>
              <w:rPr>
                <w:spacing w:val="-5"/>
                <w:sz w:val="24"/>
              </w:rPr>
              <w:t> </w:t>
            </w:r>
            <w:r>
              <w:rPr>
                <w:spacing w:val="-2"/>
                <w:sz w:val="24"/>
              </w:rPr>
              <w:t>Humano</w:t>
            </w:r>
          </w:p>
          <w:p>
            <w:pPr>
              <w:pStyle w:val="TableParagraph"/>
              <w:numPr>
                <w:ilvl w:val="0"/>
                <w:numId w:val="29"/>
              </w:numPr>
              <w:tabs>
                <w:tab w:pos="820" w:val="left" w:leader="none"/>
              </w:tabs>
              <w:spacing w:line="240" w:lineRule="auto" w:before="0" w:after="0"/>
              <w:ind w:left="820" w:right="0" w:hanging="360"/>
              <w:jc w:val="left"/>
              <w:rPr>
                <w:sz w:val="24"/>
              </w:rPr>
            </w:pPr>
            <w:r>
              <w:rPr>
                <w:sz w:val="24"/>
              </w:rPr>
              <w:t>Subgerente</w:t>
            </w:r>
            <w:r>
              <w:rPr>
                <w:spacing w:val="-8"/>
                <w:sz w:val="24"/>
              </w:rPr>
              <w:t> </w:t>
            </w:r>
            <w:r>
              <w:rPr>
                <w:spacing w:val="-2"/>
                <w:sz w:val="24"/>
              </w:rPr>
              <w:t>Administrativa</w:t>
            </w:r>
          </w:p>
          <w:p>
            <w:pPr>
              <w:pStyle w:val="TableParagraph"/>
              <w:numPr>
                <w:ilvl w:val="0"/>
                <w:numId w:val="29"/>
              </w:numPr>
              <w:tabs>
                <w:tab w:pos="820" w:val="left" w:leader="none"/>
              </w:tabs>
              <w:spacing w:line="240" w:lineRule="auto" w:before="0" w:after="0"/>
              <w:ind w:left="820" w:right="0" w:hanging="360"/>
              <w:jc w:val="left"/>
              <w:rPr>
                <w:sz w:val="24"/>
              </w:rPr>
            </w:pPr>
            <w:r>
              <w:rPr>
                <w:sz w:val="24"/>
              </w:rPr>
              <w:t>Subdirectora</w:t>
            </w:r>
            <w:r>
              <w:rPr>
                <w:spacing w:val="-5"/>
                <w:sz w:val="24"/>
              </w:rPr>
              <w:t> </w:t>
            </w:r>
            <w:r>
              <w:rPr>
                <w:spacing w:val="-2"/>
                <w:sz w:val="24"/>
              </w:rPr>
              <w:t>Científica</w:t>
            </w:r>
          </w:p>
          <w:p>
            <w:pPr>
              <w:pStyle w:val="TableParagraph"/>
              <w:numPr>
                <w:ilvl w:val="0"/>
                <w:numId w:val="29"/>
              </w:numPr>
              <w:tabs>
                <w:tab w:pos="820" w:val="left" w:leader="none"/>
              </w:tabs>
              <w:spacing w:line="240" w:lineRule="auto" w:before="0" w:after="0"/>
              <w:ind w:left="820" w:right="0" w:hanging="360"/>
              <w:jc w:val="left"/>
              <w:rPr>
                <w:sz w:val="24"/>
              </w:rPr>
            </w:pPr>
            <w:r>
              <w:rPr>
                <w:sz w:val="24"/>
              </w:rPr>
              <w:t>Coordinador</w:t>
            </w:r>
            <w:r>
              <w:rPr>
                <w:spacing w:val="-7"/>
                <w:sz w:val="24"/>
              </w:rPr>
              <w:t> </w:t>
            </w:r>
            <w:r>
              <w:rPr>
                <w:spacing w:val="-2"/>
                <w:sz w:val="24"/>
              </w:rPr>
              <w:t>Médico</w:t>
            </w:r>
          </w:p>
          <w:p>
            <w:pPr>
              <w:pStyle w:val="TableParagraph"/>
              <w:numPr>
                <w:ilvl w:val="0"/>
                <w:numId w:val="29"/>
              </w:numPr>
              <w:tabs>
                <w:tab w:pos="820" w:val="left" w:leader="none"/>
              </w:tabs>
              <w:spacing w:line="240" w:lineRule="auto" w:before="0" w:after="0"/>
              <w:ind w:left="820" w:right="0" w:hanging="360"/>
              <w:jc w:val="left"/>
              <w:rPr>
                <w:sz w:val="24"/>
              </w:rPr>
            </w:pPr>
            <w:r>
              <w:rPr>
                <w:sz w:val="24"/>
              </w:rPr>
              <w:t>Representante</w:t>
            </w:r>
            <w:r>
              <w:rPr>
                <w:spacing w:val="-7"/>
                <w:sz w:val="24"/>
              </w:rPr>
              <w:t> </w:t>
            </w:r>
            <w:r>
              <w:rPr>
                <w:sz w:val="24"/>
              </w:rPr>
              <w:t>del</w:t>
            </w:r>
            <w:r>
              <w:rPr>
                <w:spacing w:val="-8"/>
                <w:sz w:val="24"/>
              </w:rPr>
              <w:t> </w:t>
            </w:r>
            <w:r>
              <w:rPr>
                <w:spacing w:val="-2"/>
                <w:sz w:val="24"/>
              </w:rPr>
              <w:t>Sindicato</w:t>
            </w:r>
          </w:p>
          <w:p>
            <w:pPr>
              <w:pStyle w:val="TableParagraph"/>
              <w:numPr>
                <w:ilvl w:val="0"/>
                <w:numId w:val="29"/>
              </w:numPr>
              <w:tabs>
                <w:tab w:pos="820" w:val="left" w:leader="none"/>
              </w:tabs>
              <w:spacing w:line="240" w:lineRule="auto" w:before="0" w:after="0"/>
              <w:ind w:left="820" w:right="0" w:hanging="360"/>
              <w:jc w:val="left"/>
              <w:rPr>
                <w:sz w:val="24"/>
              </w:rPr>
            </w:pPr>
            <w:r>
              <w:rPr>
                <w:sz w:val="24"/>
              </w:rPr>
              <w:t>Asesor</w:t>
            </w:r>
            <w:r>
              <w:rPr>
                <w:spacing w:val="-6"/>
                <w:sz w:val="24"/>
              </w:rPr>
              <w:t> </w:t>
            </w:r>
            <w:r>
              <w:rPr>
                <w:spacing w:val="-2"/>
                <w:sz w:val="24"/>
              </w:rPr>
              <w:t>Jurídico</w:t>
            </w:r>
          </w:p>
        </w:tc>
      </w:tr>
      <w:tr>
        <w:trPr>
          <w:trHeight w:val="751" w:hRule="atLeast"/>
        </w:trPr>
        <w:tc>
          <w:tcPr>
            <w:tcW w:w="8819" w:type="dxa"/>
            <w:gridSpan w:val="2"/>
            <w:shd w:val="clear" w:color="auto" w:fill="A8D08D"/>
          </w:tcPr>
          <w:p>
            <w:pPr>
              <w:pStyle w:val="TableParagraph"/>
              <w:spacing w:before="101"/>
              <w:ind w:left="4194" w:hanging="3361"/>
              <w:rPr>
                <w:b/>
                <w:sz w:val="24"/>
              </w:rPr>
            </w:pPr>
            <w:r>
              <w:rPr>
                <w:b/>
                <w:sz w:val="24"/>
              </w:rPr>
              <w:t>Eje</w:t>
            </w:r>
            <w:r>
              <w:rPr>
                <w:b/>
                <w:spacing w:val="-5"/>
                <w:sz w:val="24"/>
              </w:rPr>
              <w:t> </w:t>
            </w:r>
            <w:r>
              <w:rPr>
                <w:b/>
                <w:sz w:val="24"/>
              </w:rPr>
              <w:t>5:</w:t>
            </w:r>
            <w:r>
              <w:rPr>
                <w:b/>
                <w:spacing w:val="-5"/>
                <w:sz w:val="24"/>
              </w:rPr>
              <w:t> </w:t>
            </w:r>
            <w:r>
              <w:rPr>
                <w:b/>
                <w:sz w:val="24"/>
              </w:rPr>
              <w:t>Estrategias</w:t>
            </w:r>
            <w:r>
              <w:rPr>
                <w:b/>
                <w:spacing w:val="-6"/>
                <w:sz w:val="24"/>
              </w:rPr>
              <w:t> </w:t>
            </w:r>
            <w:r>
              <w:rPr>
                <w:b/>
                <w:sz w:val="24"/>
              </w:rPr>
              <w:t>sostenibles</w:t>
            </w:r>
            <w:r>
              <w:rPr>
                <w:b/>
                <w:spacing w:val="-5"/>
                <w:sz w:val="24"/>
              </w:rPr>
              <w:t> </w:t>
            </w:r>
            <w:r>
              <w:rPr>
                <w:b/>
                <w:sz w:val="24"/>
              </w:rPr>
              <w:t>para</w:t>
            </w:r>
            <w:r>
              <w:rPr>
                <w:b/>
                <w:spacing w:val="-4"/>
                <w:sz w:val="24"/>
              </w:rPr>
              <w:t> </w:t>
            </w:r>
            <w:r>
              <w:rPr>
                <w:b/>
                <w:sz w:val="24"/>
              </w:rPr>
              <w:t>impacto</w:t>
            </w:r>
            <w:r>
              <w:rPr>
                <w:b/>
                <w:spacing w:val="-7"/>
                <w:sz w:val="24"/>
              </w:rPr>
              <w:t> </w:t>
            </w:r>
            <w:r>
              <w:rPr>
                <w:b/>
                <w:sz w:val="24"/>
              </w:rPr>
              <w:t>positivo</w:t>
            </w:r>
            <w:r>
              <w:rPr>
                <w:b/>
                <w:spacing w:val="-3"/>
                <w:sz w:val="24"/>
              </w:rPr>
              <w:t> </w:t>
            </w:r>
            <w:r>
              <w:rPr>
                <w:b/>
                <w:sz w:val="24"/>
              </w:rPr>
              <w:t>en</w:t>
            </w:r>
            <w:r>
              <w:rPr>
                <w:b/>
                <w:spacing w:val="-6"/>
                <w:sz w:val="24"/>
              </w:rPr>
              <w:t> </w:t>
            </w:r>
            <w:r>
              <w:rPr>
                <w:b/>
                <w:sz w:val="24"/>
              </w:rPr>
              <w:t>grupos</w:t>
            </w:r>
            <w:r>
              <w:rPr>
                <w:b/>
                <w:spacing w:val="-5"/>
                <w:sz w:val="24"/>
              </w:rPr>
              <w:t> </w:t>
            </w:r>
            <w:r>
              <w:rPr>
                <w:b/>
                <w:sz w:val="24"/>
              </w:rPr>
              <w:t>de </w:t>
            </w:r>
            <w:r>
              <w:rPr>
                <w:b/>
                <w:spacing w:val="-2"/>
                <w:sz w:val="24"/>
              </w:rPr>
              <w:t>interés</w:t>
            </w:r>
          </w:p>
        </w:tc>
      </w:tr>
      <w:tr>
        <w:trPr>
          <w:trHeight w:val="1304" w:hRule="atLeast"/>
        </w:trPr>
        <w:tc>
          <w:tcPr>
            <w:tcW w:w="3650" w:type="dxa"/>
          </w:tcPr>
          <w:p>
            <w:pPr>
              <w:pStyle w:val="TableParagraph"/>
              <w:spacing w:before="100"/>
              <w:rPr>
                <w:b/>
                <w:sz w:val="24"/>
              </w:rPr>
            </w:pPr>
          </w:p>
          <w:p>
            <w:pPr>
              <w:pStyle w:val="TableParagraph"/>
              <w:numPr>
                <w:ilvl w:val="0"/>
                <w:numId w:val="30"/>
              </w:numPr>
              <w:tabs>
                <w:tab w:pos="819" w:val="left" w:leader="none"/>
              </w:tabs>
              <w:spacing w:line="240" w:lineRule="auto" w:before="1" w:after="0"/>
              <w:ind w:left="819" w:right="313" w:hanging="360"/>
              <w:jc w:val="left"/>
              <w:rPr>
                <w:sz w:val="24"/>
              </w:rPr>
            </w:pPr>
            <w:r>
              <w:rPr>
                <w:sz w:val="24"/>
              </w:rPr>
              <w:t>Colaboradores</w:t>
            </w:r>
            <w:r>
              <w:rPr>
                <w:spacing w:val="-17"/>
                <w:sz w:val="24"/>
              </w:rPr>
              <w:t> </w:t>
            </w:r>
            <w:r>
              <w:rPr>
                <w:sz w:val="24"/>
              </w:rPr>
              <w:t>internos </w:t>
            </w:r>
            <w:r>
              <w:rPr>
                <w:spacing w:val="-4"/>
                <w:sz w:val="24"/>
              </w:rPr>
              <w:t>HDSA</w:t>
            </w:r>
          </w:p>
        </w:tc>
        <w:tc>
          <w:tcPr>
            <w:tcW w:w="5169" w:type="dxa"/>
          </w:tcPr>
          <w:p>
            <w:pPr>
              <w:pStyle w:val="TableParagraph"/>
              <w:numPr>
                <w:ilvl w:val="0"/>
                <w:numId w:val="31"/>
              </w:numPr>
              <w:tabs>
                <w:tab w:pos="820" w:val="left" w:leader="none"/>
              </w:tabs>
              <w:spacing w:line="240" w:lineRule="auto" w:before="101" w:after="0"/>
              <w:ind w:left="820" w:right="0" w:hanging="360"/>
              <w:jc w:val="left"/>
              <w:rPr>
                <w:sz w:val="24"/>
              </w:rPr>
            </w:pPr>
            <w:r>
              <w:rPr>
                <w:sz w:val="24"/>
              </w:rPr>
              <w:t>Coordinadora</w:t>
            </w:r>
            <w:r>
              <w:rPr>
                <w:spacing w:val="-6"/>
                <w:sz w:val="24"/>
              </w:rPr>
              <w:t> </w:t>
            </w:r>
            <w:r>
              <w:rPr>
                <w:sz w:val="24"/>
              </w:rPr>
              <w:t>de</w:t>
            </w:r>
            <w:r>
              <w:rPr>
                <w:spacing w:val="-5"/>
                <w:sz w:val="24"/>
              </w:rPr>
              <w:t> </w:t>
            </w:r>
            <w:r>
              <w:rPr>
                <w:sz w:val="24"/>
              </w:rPr>
              <w:t>Servicios</w:t>
            </w:r>
            <w:r>
              <w:rPr>
                <w:spacing w:val="-5"/>
                <w:sz w:val="24"/>
              </w:rPr>
              <w:t> </w:t>
            </w:r>
            <w:r>
              <w:rPr>
                <w:spacing w:val="-2"/>
                <w:sz w:val="24"/>
              </w:rPr>
              <w:t>Generales</w:t>
            </w:r>
          </w:p>
          <w:p>
            <w:pPr>
              <w:pStyle w:val="TableParagraph"/>
              <w:numPr>
                <w:ilvl w:val="0"/>
                <w:numId w:val="31"/>
              </w:numPr>
              <w:tabs>
                <w:tab w:pos="820" w:val="left" w:leader="none"/>
              </w:tabs>
              <w:spacing w:line="240" w:lineRule="auto" w:before="0" w:after="0"/>
              <w:ind w:left="820" w:right="0" w:hanging="360"/>
              <w:jc w:val="left"/>
              <w:rPr>
                <w:sz w:val="24"/>
              </w:rPr>
            </w:pPr>
            <w:r>
              <w:rPr>
                <w:sz w:val="24"/>
              </w:rPr>
              <w:t>Coordinador</w:t>
            </w:r>
            <w:r>
              <w:rPr>
                <w:spacing w:val="-4"/>
                <w:sz w:val="24"/>
              </w:rPr>
              <w:t> </w:t>
            </w:r>
            <w:r>
              <w:rPr>
                <w:sz w:val="24"/>
              </w:rPr>
              <w:t>de</w:t>
            </w:r>
            <w:r>
              <w:rPr>
                <w:spacing w:val="-4"/>
                <w:sz w:val="24"/>
              </w:rPr>
              <w:t> </w:t>
            </w:r>
            <w:r>
              <w:rPr>
                <w:spacing w:val="-2"/>
                <w:sz w:val="24"/>
              </w:rPr>
              <w:t>Mantenimiento</w:t>
            </w:r>
          </w:p>
          <w:p>
            <w:pPr>
              <w:pStyle w:val="TableParagraph"/>
              <w:numPr>
                <w:ilvl w:val="0"/>
                <w:numId w:val="31"/>
              </w:numPr>
              <w:tabs>
                <w:tab w:pos="820" w:val="left" w:leader="none"/>
              </w:tabs>
              <w:spacing w:line="240" w:lineRule="auto" w:before="0" w:after="0"/>
              <w:ind w:left="820" w:right="0" w:hanging="360"/>
              <w:jc w:val="left"/>
              <w:rPr>
                <w:sz w:val="24"/>
              </w:rPr>
            </w:pPr>
            <w:r>
              <w:rPr>
                <w:sz w:val="24"/>
              </w:rPr>
              <w:t>Médico</w:t>
            </w:r>
            <w:r>
              <w:rPr>
                <w:spacing w:val="-3"/>
                <w:sz w:val="24"/>
              </w:rPr>
              <w:t> </w:t>
            </w:r>
            <w:r>
              <w:rPr>
                <w:spacing w:val="-2"/>
                <w:sz w:val="24"/>
              </w:rPr>
              <w:t>Laboral</w:t>
            </w:r>
          </w:p>
          <w:p>
            <w:pPr>
              <w:pStyle w:val="TableParagraph"/>
              <w:numPr>
                <w:ilvl w:val="0"/>
                <w:numId w:val="31"/>
              </w:numPr>
              <w:tabs>
                <w:tab w:pos="820" w:val="left" w:leader="none"/>
              </w:tabs>
              <w:spacing w:line="240" w:lineRule="auto" w:before="0" w:after="0"/>
              <w:ind w:left="820" w:right="0" w:hanging="360"/>
              <w:jc w:val="left"/>
              <w:rPr>
                <w:sz w:val="24"/>
              </w:rPr>
            </w:pPr>
            <w:r>
              <w:rPr>
                <w:sz w:val="24"/>
              </w:rPr>
              <w:t>Asesor</w:t>
            </w:r>
            <w:r>
              <w:rPr>
                <w:spacing w:val="-6"/>
                <w:sz w:val="24"/>
              </w:rPr>
              <w:t> </w:t>
            </w:r>
            <w:r>
              <w:rPr>
                <w:spacing w:val="-2"/>
                <w:sz w:val="24"/>
              </w:rPr>
              <w:t>Jurídico</w:t>
            </w:r>
          </w:p>
        </w:tc>
      </w:tr>
      <w:tr>
        <w:trPr>
          <w:trHeight w:val="1027" w:hRule="atLeast"/>
        </w:trPr>
        <w:tc>
          <w:tcPr>
            <w:tcW w:w="3650" w:type="dxa"/>
          </w:tcPr>
          <w:p>
            <w:pPr>
              <w:pStyle w:val="TableParagraph"/>
              <w:numPr>
                <w:ilvl w:val="0"/>
                <w:numId w:val="32"/>
              </w:numPr>
              <w:tabs>
                <w:tab w:pos="819" w:val="left" w:leader="none"/>
              </w:tabs>
              <w:spacing w:line="240" w:lineRule="auto" w:before="239" w:after="0"/>
              <w:ind w:left="819" w:right="899" w:hanging="360"/>
              <w:jc w:val="left"/>
              <w:rPr>
                <w:sz w:val="24"/>
              </w:rPr>
            </w:pPr>
            <w:r>
              <w:rPr>
                <w:sz w:val="24"/>
              </w:rPr>
              <w:t>Grupos</w:t>
            </w:r>
            <w:r>
              <w:rPr>
                <w:spacing w:val="-17"/>
                <w:sz w:val="24"/>
              </w:rPr>
              <w:t> </w:t>
            </w:r>
            <w:r>
              <w:rPr>
                <w:sz w:val="24"/>
              </w:rPr>
              <w:t>de</w:t>
            </w:r>
            <w:r>
              <w:rPr>
                <w:spacing w:val="-17"/>
                <w:sz w:val="24"/>
              </w:rPr>
              <w:t> </w:t>
            </w:r>
            <w:r>
              <w:rPr>
                <w:sz w:val="24"/>
              </w:rPr>
              <w:t>interés </w:t>
            </w:r>
            <w:r>
              <w:rPr>
                <w:spacing w:val="-2"/>
                <w:sz w:val="24"/>
              </w:rPr>
              <w:t>externos</w:t>
            </w:r>
          </w:p>
        </w:tc>
        <w:tc>
          <w:tcPr>
            <w:tcW w:w="5169" w:type="dxa"/>
          </w:tcPr>
          <w:p>
            <w:pPr>
              <w:pStyle w:val="TableParagraph"/>
              <w:numPr>
                <w:ilvl w:val="0"/>
                <w:numId w:val="33"/>
              </w:numPr>
              <w:tabs>
                <w:tab w:pos="820" w:val="left" w:leader="none"/>
              </w:tabs>
              <w:spacing w:line="240" w:lineRule="auto" w:before="101" w:after="0"/>
              <w:ind w:left="820" w:right="0" w:hanging="360"/>
              <w:jc w:val="left"/>
              <w:rPr>
                <w:sz w:val="24"/>
              </w:rPr>
            </w:pPr>
            <w:r>
              <w:rPr>
                <w:sz w:val="24"/>
              </w:rPr>
              <w:t>Representantes</w:t>
            </w:r>
            <w:r>
              <w:rPr>
                <w:spacing w:val="-4"/>
                <w:sz w:val="24"/>
              </w:rPr>
              <w:t> </w:t>
            </w:r>
            <w:r>
              <w:rPr>
                <w:sz w:val="24"/>
              </w:rPr>
              <w:t>de</w:t>
            </w:r>
            <w:r>
              <w:rPr>
                <w:spacing w:val="-4"/>
                <w:sz w:val="24"/>
              </w:rPr>
              <w:t> </w:t>
            </w:r>
            <w:r>
              <w:rPr>
                <w:sz w:val="24"/>
              </w:rPr>
              <w:t>la</w:t>
            </w:r>
            <w:r>
              <w:rPr>
                <w:spacing w:val="-3"/>
                <w:sz w:val="24"/>
              </w:rPr>
              <w:t> </w:t>
            </w:r>
            <w:r>
              <w:rPr>
                <w:sz w:val="24"/>
              </w:rPr>
              <w:t>liga</w:t>
            </w:r>
            <w:r>
              <w:rPr>
                <w:spacing w:val="-3"/>
                <w:sz w:val="24"/>
              </w:rPr>
              <w:t> </w:t>
            </w:r>
            <w:r>
              <w:rPr>
                <w:sz w:val="24"/>
              </w:rPr>
              <w:t>de</w:t>
            </w:r>
            <w:r>
              <w:rPr>
                <w:spacing w:val="-2"/>
                <w:sz w:val="24"/>
              </w:rPr>
              <w:t> usuarios</w:t>
            </w:r>
          </w:p>
          <w:p>
            <w:pPr>
              <w:pStyle w:val="TableParagraph"/>
              <w:numPr>
                <w:ilvl w:val="0"/>
                <w:numId w:val="33"/>
              </w:numPr>
              <w:tabs>
                <w:tab w:pos="820" w:val="left" w:leader="none"/>
              </w:tabs>
              <w:spacing w:line="240" w:lineRule="auto" w:before="0" w:after="0"/>
              <w:ind w:left="820" w:right="578" w:hanging="360"/>
              <w:jc w:val="left"/>
              <w:rPr>
                <w:sz w:val="24"/>
              </w:rPr>
            </w:pPr>
            <w:r>
              <w:rPr>
                <w:sz w:val="24"/>
              </w:rPr>
              <w:t>Representantes</w:t>
            </w:r>
            <w:r>
              <w:rPr>
                <w:spacing w:val="-10"/>
                <w:sz w:val="24"/>
              </w:rPr>
              <w:t> </w:t>
            </w:r>
            <w:r>
              <w:rPr>
                <w:sz w:val="24"/>
              </w:rPr>
              <w:t>de</w:t>
            </w:r>
            <w:r>
              <w:rPr>
                <w:spacing w:val="-10"/>
                <w:sz w:val="24"/>
              </w:rPr>
              <w:t> </w:t>
            </w:r>
            <w:r>
              <w:rPr>
                <w:sz w:val="24"/>
              </w:rPr>
              <w:t>la</w:t>
            </w:r>
            <w:r>
              <w:rPr>
                <w:spacing w:val="-10"/>
                <w:sz w:val="24"/>
              </w:rPr>
              <w:t> </w:t>
            </w:r>
            <w:r>
              <w:rPr>
                <w:sz w:val="24"/>
              </w:rPr>
              <w:t>secretaría</w:t>
            </w:r>
            <w:r>
              <w:rPr>
                <w:spacing w:val="-10"/>
                <w:sz w:val="24"/>
              </w:rPr>
              <w:t> </w:t>
            </w:r>
            <w:r>
              <w:rPr>
                <w:sz w:val="24"/>
              </w:rPr>
              <w:t>de salud municipal</w:t>
            </w:r>
          </w:p>
        </w:tc>
      </w:tr>
    </w:tbl>
    <w:p>
      <w:pPr>
        <w:pStyle w:val="BodyText"/>
        <w:spacing w:before="21"/>
        <w:rPr>
          <w:b/>
        </w:rPr>
      </w:pPr>
    </w:p>
    <w:p>
      <w:pPr>
        <w:pStyle w:val="BodyText"/>
        <w:spacing w:line="259" w:lineRule="auto"/>
        <w:ind w:left="622" w:right="621"/>
        <w:jc w:val="both"/>
      </w:pPr>
      <w:r>
        <w:rPr/>
        <w:t>El objetivo fundamental de las mesas estratégicas de trabajo, era consultar a los grupos de interés cual era la visión que ellos quisieran tener dentro de 4 años en cuanto al desarrollo institucional, ellos, como agentes de contacto diario con el Hospital, que consideraban relevante o indispensable para el crecimiento continuo y sostenible de la institución. En el desarrollo de las mesas, se interactuaba mediante un debate con la alta dirección, a través del que se pretendía identificar cuales ideas eran alcanzables para nuestra institución y podrían llegar a tener un desarrollo factible dentro de un Plan de desarrollo Sostenible.</w:t>
      </w:r>
    </w:p>
    <w:p>
      <w:pPr>
        <w:pStyle w:val="BodyText"/>
        <w:spacing w:after="0" w:line="259" w:lineRule="auto"/>
        <w:jc w:val="both"/>
        <w:sectPr>
          <w:type w:val="continuous"/>
          <w:pgSz w:w="12240" w:h="15840"/>
          <w:pgMar w:header="0" w:footer="1355" w:top="1820" w:bottom="1540" w:left="1080" w:right="1080"/>
        </w:sectPr>
      </w:pPr>
    </w:p>
    <w:p>
      <w:pPr>
        <w:pStyle w:val="BodyText"/>
        <w:ind w:left="502"/>
        <w:rPr>
          <w:sz w:val="20"/>
        </w:rPr>
      </w:pPr>
      <w:r>
        <w:rPr>
          <w:sz w:val="20"/>
        </w:rPr>
        <mc:AlternateContent>
          <mc:Choice Requires="wps">
            <w:drawing>
              <wp:inline distT="0" distB="0" distL="0" distR="0">
                <wp:extent cx="5765800" cy="4217035"/>
                <wp:effectExtent l="0" t="0" r="0" b="2539"/>
                <wp:docPr id="37" name="Group 37"/>
                <wp:cNvGraphicFramePr>
                  <a:graphicFrameLocks/>
                </wp:cNvGraphicFramePr>
                <a:graphic>
                  <a:graphicData uri="http://schemas.microsoft.com/office/word/2010/wordprocessingGroup">
                    <wpg:wgp>
                      <wpg:cNvPr id="37" name="Group 37"/>
                      <wpg:cNvGrpSpPr/>
                      <wpg:grpSpPr>
                        <a:xfrm>
                          <a:off x="0" y="0"/>
                          <a:ext cx="5765800" cy="4217035"/>
                          <a:chExt cx="5765800" cy="4217035"/>
                        </a:xfrm>
                      </wpg:grpSpPr>
                      <wps:wsp>
                        <wps:cNvPr id="38" name="Graphic 38"/>
                        <wps:cNvSpPr/>
                        <wps:spPr>
                          <a:xfrm>
                            <a:off x="0" y="0"/>
                            <a:ext cx="5765800" cy="4217035"/>
                          </a:xfrm>
                          <a:custGeom>
                            <a:avLst/>
                            <a:gdLst/>
                            <a:ahLst/>
                            <a:cxnLst/>
                            <a:rect l="l" t="t" r="r" b="b"/>
                            <a:pathLst>
                              <a:path w="5765800" h="4217035">
                                <a:moveTo>
                                  <a:pt x="5765482" y="2095627"/>
                                </a:moveTo>
                                <a:lnTo>
                                  <a:pt x="5759132" y="2095627"/>
                                </a:lnTo>
                                <a:lnTo>
                                  <a:pt x="5759132" y="4210431"/>
                                </a:lnTo>
                                <a:lnTo>
                                  <a:pt x="6350" y="4210431"/>
                                </a:lnTo>
                                <a:lnTo>
                                  <a:pt x="6350" y="2095627"/>
                                </a:lnTo>
                                <a:lnTo>
                                  <a:pt x="0" y="2095627"/>
                                </a:lnTo>
                                <a:lnTo>
                                  <a:pt x="0" y="4210431"/>
                                </a:lnTo>
                                <a:lnTo>
                                  <a:pt x="0" y="4216781"/>
                                </a:lnTo>
                                <a:lnTo>
                                  <a:pt x="6350" y="4216781"/>
                                </a:lnTo>
                                <a:lnTo>
                                  <a:pt x="5759132" y="4216781"/>
                                </a:lnTo>
                                <a:lnTo>
                                  <a:pt x="5765482" y="4216781"/>
                                </a:lnTo>
                                <a:lnTo>
                                  <a:pt x="5765482" y="4210431"/>
                                </a:lnTo>
                                <a:lnTo>
                                  <a:pt x="5765482" y="2095627"/>
                                </a:lnTo>
                                <a:close/>
                              </a:path>
                              <a:path w="5765800" h="4217035">
                                <a:moveTo>
                                  <a:pt x="5765482" y="0"/>
                                </a:moveTo>
                                <a:lnTo>
                                  <a:pt x="5759196" y="0"/>
                                </a:lnTo>
                                <a:lnTo>
                                  <a:pt x="6350" y="0"/>
                                </a:lnTo>
                                <a:lnTo>
                                  <a:pt x="0" y="0"/>
                                </a:lnTo>
                                <a:lnTo>
                                  <a:pt x="0" y="6350"/>
                                </a:lnTo>
                                <a:lnTo>
                                  <a:pt x="0" y="2095500"/>
                                </a:lnTo>
                                <a:lnTo>
                                  <a:pt x="6350" y="2095500"/>
                                </a:lnTo>
                                <a:lnTo>
                                  <a:pt x="6350" y="6350"/>
                                </a:lnTo>
                                <a:lnTo>
                                  <a:pt x="5759132" y="6350"/>
                                </a:lnTo>
                                <a:lnTo>
                                  <a:pt x="5759132" y="2095500"/>
                                </a:lnTo>
                                <a:lnTo>
                                  <a:pt x="5765482" y="2095500"/>
                                </a:lnTo>
                                <a:lnTo>
                                  <a:pt x="5765482" y="6350"/>
                                </a:lnTo>
                                <a:lnTo>
                                  <a:pt x="5765482" y="0"/>
                                </a:lnTo>
                                <a:close/>
                              </a:path>
                            </a:pathLst>
                          </a:custGeom>
                          <a:solidFill>
                            <a:srgbClr val="000000"/>
                          </a:solidFill>
                        </wps:spPr>
                        <wps:bodyPr wrap="square" lIns="0" tIns="0" rIns="0" bIns="0" rtlCol="0">
                          <a:prstTxWarp prst="textNoShape">
                            <a:avLst/>
                          </a:prstTxWarp>
                          <a:noAutofit/>
                        </wps:bodyPr>
                      </wps:wsp>
                      <pic:pic>
                        <pic:nvPicPr>
                          <pic:cNvPr id="39" name="Image 39"/>
                          <pic:cNvPicPr/>
                        </pic:nvPicPr>
                        <pic:blipFill>
                          <a:blip r:embed="rId30" cstate="print"/>
                          <a:stretch>
                            <a:fillRect/>
                          </a:stretch>
                        </pic:blipFill>
                        <pic:spPr>
                          <a:xfrm>
                            <a:off x="1149032" y="19430"/>
                            <a:ext cx="3464559" cy="2062352"/>
                          </a:xfrm>
                          <a:prstGeom prst="rect">
                            <a:avLst/>
                          </a:prstGeom>
                        </pic:spPr>
                      </pic:pic>
                      <pic:pic>
                        <pic:nvPicPr>
                          <pic:cNvPr id="40" name="Image 40"/>
                          <pic:cNvPicPr/>
                        </pic:nvPicPr>
                        <pic:blipFill>
                          <a:blip r:embed="rId31" cstate="print"/>
                          <a:stretch>
                            <a:fillRect/>
                          </a:stretch>
                        </pic:blipFill>
                        <pic:spPr>
                          <a:xfrm>
                            <a:off x="1792033" y="2095373"/>
                            <a:ext cx="2178685" cy="2087626"/>
                          </a:xfrm>
                          <a:prstGeom prst="rect">
                            <a:avLst/>
                          </a:prstGeom>
                        </pic:spPr>
                      </pic:pic>
                    </wpg:wgp>
                  </a:graphicData>
                </a:graphic>
              </wp:inline>
            </w:drawing>
          </mc:Choice>
          <mc:Fallback>
            <w:pict>
              <v:group style="width:454pt;height:332.05pt;mso-position-horizontal-relative:char;mso-position-vertical-relative:line" id="docshapegroup19" coordorigin="0,0" coordsize="9080,6641">
                <v:shape style="position:absolute;left:0;top:0;width:9080;height:6641" id="docshape20" coordorigin="0,0" coordsize="9080,6641" path="m9080,3300l9070,3300,9070,6631,10,6631,10,3300,0,3300,0,6631,0,6641,10,6641,9070,6641,9070,6641,9080,6641,9080,6631,9080,3300xm9080,0l9070,0,9070,0,10,0,0,0,0,10,0,3300,10,3300,10,10,9070,10,9070,3300,9080,3300,9080,10,9080,0xe" filled="true" fillcolor="#000000" stroked="false">
                  <v:path arrowok="t"/>
                  <v:fill type="solid"/>
                </v:shape>
                <v:shape style="position:absolute;left:1809;top:30;width:5456;height:3248" type="#_x0000_t75" id="docshape21" stroked="false">
                  <v:imagedata r:id="rId30" o:title=""/>
                </v:shape>
                <v:shape style="position:absolute;left:2822;top:3299;width:3431;height:3288" type="#_x0000_t75" id="docshape22" stroked="false">
                  <v:imagedata r:id="rId31" o:title=""/>
                </v:shape>
              </v:group>
            </w:pict>
          </mc:Fallback>
        </mc:AlternateContent>
      </w:r>
      <w:r>
        <w:rPr>
          <w:sz w:val="20"/>
        </w:rPr>
      </w:r>
    </w:p>
    <w:p>
      <w:pPr>
        <w:pStyle w:val="BodyText"/>
        <w:spacing w:line="259" w:lineRule="auto" w:before="154"/>
        <w:ind w:left="622" w:right="621"/>
        <w:jc w:val="both"/>
      </w:pPr>
      <w:r>
        <w:rPr/>
        <w:t>A continuación, se muestran las conclusiones reales tomadas por la alta gerencia, teniendo en cuenta las ideas extraídas de las mesas de trabajo para crear un desarrollo real dentro de la institución dentro los 4 años que se avecinan en la </w:t>
      </w:r>
      <w:r>
        <w:rPr>
          <w:spacing w:val="-2"/>
        </w:rPr>
        <w:t>institución.</w:t>
      </w:r>
    </w:p>
    <w:p>
      <w:pPr>
        <w:spacing w:before="158"/>
        <w:ind w:left="622" w:right="0" w:firstLine="0"/>
        <w:jc w:val="left"/>
        <w:rPr>
          <w:b/>
          <w:sz w:val="24"/>
        </w:rPr>
      </w:pPr>
      <w:r>
        <w:rPr>
          <w:b/>
          <w:spacing w:val="-2"/>
          <w:sz w:val="24"/>
        </w:rPr>
        <w:t>ACREDITACIÓN.</w:t>
      </w:r>
    </w:p>
    <w:p>
      <w:pPr>
        <w:pStyle w:val="BodyText"/>
        <w:spacing w:line="259" w:lineRule="auto" w:before="182"/>
        <w:ind w:left="622" w:right="614"/>
        <w:jc w:val="both"/>
      </w:pPr>
      <w:r>
        <w:rPr/>
        <w:t>La acreditación institucional será el eje fundamental del plan de desarrollo 2024- 2028. En la reunión de acreditación, se implementó la idea en los jefes de los servicios</w:t>
      </w:r>
      <w:r>
        <w:rPr>
          <w:spacing w:val="-3"/>
        </w:rPr>
        <w:t> </w:t>
      </w:r>
      <w:r>
        <w:rPr/>
        <w:t>de</w:t>
      </w:r>
      <w:r>
        <w:rPr>
          <w:spacing w:val="-3"/>
        </w:rPr>
        <w:t> </w:t>
      </w:r>
      <w:r>
        <w:rPr/>
        <w:t>la</w:t>
      </w:r>
      <w:r>
        <w:rPr>
          <w:spacing w:val="-3"/>
        </w:rPr>
        <w:t> </w:t>
      </w:r>
      <w:r>
        <w:rPr/>
        <w:t>importancia</w:t>
      </w:r>
      <w:r>
        <w:rPr>
          <w:spacing w:val="-3"/>
        </w:rPr>
        <w:t> </w:t>
      </w:r>
      <w:r>
        <w:rPr/>
        <w:t>de</w:t>
      </w:r>
      <w:r>
        <w:rPr>
          <w:spacing w:val="-3"/>
        </w:rPr>
        <w:t> </w:t>
      </w:r>
      <w:r>
        <w:rPr/>
        <w:t>generar</w:t>
      </w:r>
      <w:r>
        <w:rPr>
          <w:spacing w:val="-3"/>
        </w:rPr>
        <w:t> </w:t>
      </w:r>
      <w:r>
        <w:rPr/>
        <w:t>una</w:t>
      </w:r>
      <w:r>
        <w:rPr>
          <w:spacing w:val="-3"/>
        </w:rPr>
        <w:t> </w:t>
      </w:r>
      <w:r>
        <w:rPr/>
        <w:t>cultura</w:t>
      </w:r>
      <w:r>
        <w:rPr>
          <w:spacing w:val="-3"/>
        </w:rPr>
        <w:t> </w:t>
      </w:r>
      <w:r>
        <w:rPr/>
        <w:t>organizacional</w:t>
      </w:r>
      <w:r>
        <w:rPr>
          <w:spacing w:val="-3"/>
        </w:rPr>
        <w:t> </w:t>
      </w:r>
      <w:r>
        <w:rPr/>
        <w:t>que</w:t>
      </w:r>
      <w:r>
        <w:rPr>
          <w:spacing w:val="-3"/>
        </w:rPr>
        <w:t> </w:t>
      </w:r>
      <w:r>
        <w:rPr/>
        <w:t>permita</w:t>
      </w:r>
      <w:r>
        <w:rPr>
          <w:spacing w:val="-4"/>
        </w:rPr>
        <w:t> </w:t>
      </w:r>
      <w:r>
        <w:rPr/>
        <w:t>a</w:t>
      </w:r>
      <w:r>
        <w:rPr>
          <w:spacing w:val="-3"/>
        </w:rPr>
        <w:t> </w:t>
      </w:r>
      <w:r>
        <w:rPr/>
        <w:t>los colaboradores comprometerse con la acreditación, no como un objetivo tangible, sino</w:t>
      </w:r>
      <w:r>
        <w:rPr>
          <w:spacing w:val="-16"/>
        </w:rPr>
        <w:t> </w:t>
      </w:r>
      <w:r>
        <w:rPr/>
        <w:t>como</w:t>
      </w:r>
      <w:r>
        <w:rPr>
          <w:spacing w:val="-17"/>
        </w:rPr>
        <w:t> </w:t>
      </w:r>
      <w:r>
        <w:rPr/>
        <w:t>un</w:t>
      </w:r>
      <w:r>
        <w:rPr>
          <w:spacing w:val="-15"/>
        </w:rPr>
        <w:t> </w:t>
      </w:r>
      <w:r>
        <w:rPr/>
        <w:t>medio</w:t>
      </w:r>
      <w:r>
        <w:rPr>
          <w:spacing w:val="-16"/>
        </w:rPr>
        <w:t> </w:t>
      </w:r>
      <w:r>
        <w:rPr/>
        <w:t>que</w:t>
      </w:r>
      <w:r>
        <w:rPr>
          <w:spacing w:val="-16"/>
        </w:rPr>
        <w:t> </w:t>
      </w:r>
      <w:r>
        <w:rPr/>
        <w:t>le</w:t>
      </w:r>
      <w:r>
        <w:rPr>
          <w:spacing w:val="-16"/>
        </w:rPr>
        <w:t> </w:t>
      </w:r>
      <w:r>
        <w:rPr/>
        <w:t>permitirá</w:t>
      </w:r>
      <w:r>
        <w:rPr>
          <w:spacing w:val="-15"/>
        </w:rPr>
        <w:t> </w:t>
      </w:r>
      <w:r>
        <w:rPr/>
        <w:t>al</w:t>
      </w:r>
      <w:r>
        <w:rPr>
          <w:spacing w:val="-16"/>
        </w:rPr>
        <w:t> </w:t>
      </w:r>
      <w:r>
        <w:rPr/>
        <w:t>Hospital</w:t>
      </w:r>
      <w:r>
        <w:rPr>
          <w:spacing w:val="-16"/>
        </w:rPr>
        <w:t> </w:t>
      </w:r>
      <w:r>
        <w:rPr/>
        <w:t>Departamental</w:t>
      </w:r>
      <w:r>
        <w:rPr>
          <w:spacing w:val="-16"/>
        </w:rPr>
        <w:t> </w:t>
      </w:r>
      <w:r>
        <w:rPr/>
        <w:t>San</w:t>
      </w:r>
      <w:r>
        <w:rPr>
          <w:spacing w:val="-15"/>
        </w:rPr>
        <w:t> </w:t>
      </w:r>
      <w:r>
        <w:rPr/>
        <w:t>Antonio,</w:t>
      </w:r>
      <w:r>
        <w:rPr>
          <w:spacing w:val="-16"/>
        </w:rPr>
        <w:t> </w:t>
      </w:r>
      <w:r>
        <w:rPr/>
        <w:t>realizar procesos de calidad, con seguridad en la atención, con una atención humanizada, que permita incrementar la confianza de nuestros usuarios en los servicios que ofrece la institución. A partir de la autoevaluación realizada en el 2024, se plantea una proyección de trabajo que permite alcanzar la acreditación institucional en el año 2027. Se definirán lideres por cada estándar de acreditación, se realizaran capacitaciones</w:t>
      </w:r>
      <w:r>
        <w:rPr>
          <w:spacing w:val="-11"/>
        </w:rPr>
        <w:t> </w:t>
      </w:r>
      <w:r>
        <w:rPr/>
        <w:t>continuas</w:t>
      </w:r>
      <w:r>
        <w:rPr>
          <w:spacing w:val="-11"/>
        </w:rPr>
        <w:t> </w:t>
      </w:r>
      <w:r>
        <w:rPr/>
        <w:t>que</w:t>
      </w:r>
      <w:r>
        <w:rPr>
          <w:spacing w:val="-11"/>
        </w:rPr>
        <w:t> </w:t>
      </w:r>
      <w:r>
        <w:rPr/>
        <w:t>permitan</w:t>
      </w:r>
      <w:r>
        <w:rPr>
          <w:spacing w:val="-11"/>
        </w:rPr>
        <w:t> </w:t>
      </w:r>
      <w:r>
        <w:rPr/>
        <w:t>tener</w:t>
      </w:r>
      <w:r>
        <w:rPr>
          <w:spacing w:val="-11"/>
        </w:rPr>
        <w:t> </w:t>
      </w:r>
      <w:r>
        <w:rPr/>
        <w:t>claridad</w:t>
      </w:r>
      <w:r>
        <w:rPr>
          <w:spacing w:val="-11"/>
        </w:rPr>
        <w:t> </w:t>
      </w:r>
      <w:r>
        <w:rPr/>
        <w:t>en</w:t>
      </w:r>
      <w:r>
        <w:rPr>
          <w:spacing w:val="-12"/>
        </w:rPr>
        <w:t> </w:t>
      </w:r>
      <w:r>
        <w:rPr/>
        <w:t>los</w:t>
      </w:r>
      <w:r>
        <w:rPr>
          <w:spacing w:val="-11"/>
        </w:rPr>
        <w:t> </w:t>
      </w:r>
      <w:r>
        <w:rPr/>
        <w:t>métodos</w:t>
      </w:r>
      <w:r>
        <w:rPr>
          <w:spacing w:val="-11"/>
        </w:rPr>
        <w:t> </w:t>
      </w:r>
      <w:r>
        <w:rPr/>
        <w:t>de</w:t>
      </w:r>
      <w:r>
        <w:rPr>
          <w:spacing w:val="-10"/>
        </w:rPr>
        <w:t> </w:t>
      </w:r>
      <w:r>
        <w:rPr/>
        <w:t>evaluación a</w:t>
      </w:r>
      <w:r>
        <w:rPr>
          <w:spacing w:val="-11"/>
        </w:rPr>
        <w:t> </w:t>
      </w:r>
      <w:r>
        <w:rPr/>
        <w:t>los</w:t>
      </w:r>
      <w:r>
        <w:rPr>
          <w:spacing w:val="-11"/>
        </w:rPr>
        <w:t> </w:t>
      </w:r>
      <w:r>
        <w:rPr/>
        <w:t>que</w:t>
      </w:r>
      <w:r>
        <w:rPr>
          <w:spacing w:val="-11"/>
        </w:rPr>
        <w:t> </w:t>
      </w:r>
      <w:r>
        <w:rPr/>
        <w:t>será</w:t>
      </w:r>
      <w:r>
        <w:rPr>
          <w:spacing w:val="-10"/>
        </w:rPr>
        <w:t> </w:t>
      </w:r>
      <w:r>
        <w:rPr/>
        <w:t>sometida</w:t>
      </w:r>
      <w:r>
        <w:rPr>
          <w:spacing w:val="-11"/>
        </w:rPr>
        <w:t> </w:t>
      </w:r>
      <w:r>
        <w:rPr/>
        <w:t>la</w:t>
      </w:r>
      <w:r>
        <w:rPr>
          <w:spacing w:val="-11"/>
        </w:rPr>
        <w:t> </w:t>
      </w:r>
      <w:r>
        <w:rPr/>
        <w:t>institución</w:t>
      </w:r>
      <w:r>
        <w:rPr>
          <w:spacing w:val="-12"/>
        </w:rPr>
        <w:t> </w:t>
      </w:r>
      <w:r>
        <w:rPr/>
        <w:t>para</w:t>
      </w:r>
      <w:r>
        <w:rPr>
          <w:spacing w:val="-11"/>
        </w:rPr>
        <w:t> </w:t>
      </w:r>
      <w:r>
        <w:rPr/>
        <w:t>que</w:t>
      </w:r>
      <w:r>
        <w:rPr>
          <w:spacing w:val="-11"/>
        </w:rPr>
        <w:t> </w:t>
      </w:r>
      <w:r>
        <w:rPr/>
        <w:t>los</w:t>
      </w:r>
      <w:r>
        <w:rPr>
          <w:spacing w:val="-11"/>
        </w:rPr>
        <w:t> </w:t>
      </w:r>
      <w:r>
        <w:rPr/>
        <w:t>lideres</w:t>
      </w:r>
      <w:r>
        <w:rPr>
          <w:spacing w:val="-11"/>
        </w:rPr>
        <w:t> </w:t>
      </w:r>
      <w:r>
        <w:rPr/>
        <w:t>enfaticen</w:t>
      </w:r>
      <w:r>
        <w:rPr>
          <w:spacing w:val="-10"/>
        </w:rPr>
        <w:t> </w:t>
      </w:r>
      <w:r>
        <w:rPr/>
        <w:t>esfuerzos</w:t>
      </w:r>
      <w:r>
        <w:rPr>
          <w:spacing w:val="-11"/>
        </w:rPr>
        <w:t> </w:t>
      </w:r>
      <w:r>
        <w:rPr/>
        <w:t>en</w:t>
      </w:r>
      <w:r>
        <w:rPr>
          <w:spacing w:val="-10"/>
        </w:rPr>
        <w:t> </w:t>
      </w:r>
      <w:r>
        <w:rPr/>
        <w:t>los</w:t>
      </w:r>
    </w:p>
    <w:p>
      <w:pPr>
        <w:pStyle w:val="BodyText"/>
        <w:spacing w:after="0" w:line="259" w:lineRule="auto"/>
        <w:jc w:val="both"/>
        <w:sectPr>
          <w:pgSz w:w="12240" w:h="15840"/>
          <w:pgMar w:header="0" w:footer="1355" w:top="1820" w:bottom="1540" w:left="1080" w:right="1080"/>
        </w:sectPr>
      </w:pPr>
    </w:p>
    <w:p>
      <w:pPr>
        <w:pStyle w:val="BodyText"/>
        <w:spacing w:line="259" w:lineRule="auto" w:before="63"/>
        <w:ind w:left="622" w:right="624"/>
        <w:jc w:val="both"/>
      </w:pPr>
      <w:r>
        <w:rPr/>
        <w:t>procesos que lideran y se tendrá una participación activa de la alta gerencia como el líder principal de la institución.</w:t>
      </w:r>
    </w:p>
    <w:p>
      <w:pPr>
        <w:pStyle w:val="BodyText"/>
        <w:spacing w:before="9" w:after="1"/>
        <w:rPr>
          <w:sz w:val="13"/>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75"/>
        <w:gridCol w:w="1051"/>
        <w:gridCol w:w="1134"/>
        <w:gridCol w:w="1134"/>
        <w:gridCol w:w="1037"/>
      </w:tblGrid>
      <w:tr>
        <w:trPr>
          <w:trHeight w:val="316" w:hRule="atLeast"/>
        </w:trPr>
        <w:tc>
          <w:tcPr>
            <w:tcW w:w="4475" w:type="dxa"/>
            <w:vMerge w:val="restart"/>
            <w:shd w:val="clear" w:color="auto" w:fill="A8D08D"/>
          </w:tcPr>
          <w:p>
            <w:pPr>
              <w:pStyle w:val="TableParagraph"/>
              <w:spacing w:before="183"/>
              <w:ind w:left="737"/>
              <w:rPr>
                <w:b/>
                <w:sz w:val="24"/>
              </w:rPr>
            </w:pPr>
            <w:r>
              <w:rPr>
                <w:b/>
                <w:sz w:val="24"/>
              </w:rPr>
              <w:t>GRUPO</w:t>
            </w:r>
            <w:r>
              <w:rPr>
                <w:b/>
                <w:spacing w:val="-2"/>
                <w:sz w:val="24"/>
              </w:rPr>
              <w:t> </w:t>
            </w:r>
            <w:r>
              <w:rPr>
                <w:b/>
                <w:sz w:val="24"/>
              </w:rPr>
              <w:t>DE</w:t>
            </w:r>
            <w:r>
              <w:rPr>
                <w:b/>
                <w:spacing w:val="-1"/>
                <w:sz w:val="24"/>
              </w:rPr>
              <w:t> </w:t>
            </w:r>
            <w:r>
              <w:rPr>
                <w:b/>
                <w:spacing w:val="-2"/>
                <w:sz w:val="24"/>
              </w:rPr>
              <w:t>ESTÁNDARES</w:t>
            </w:r>
          </w:p>
        </w:tc>
        <w:tc>
          <w:tcPr>
            <w:tcW w:w="4356" w:type="dxa"/>
            <w:gridSpan w:val="4"/>
            <w:shd w:val="clear" w:color="auto" w:fill="A8D08D"/>
          </w:tcPr>
          <w:p>
            <w:pPr>
              <w:pStyle w:val="TableParagraph"/>
              <w:spacing w:line="275" w:lineRule="exact" w:before="21"/>
              <w:ind w:left="1282"/>
              <w:rPr>
                <w:b/>
                <w:sz w:val="24"/>
              </w:rPr>
            </w:pPr>
            <w:r>
              <w:rPr>
                <w:b/>
                <w:spacing w:val="-2"/>
                <w:sz w:val="24"/>
              </w:rPr>
              <w:t>CALIFICACIÓN</w:t>
            </w:r>
          </w:p>
        </w:tc>
      </w:tr>
      <w:tr>
        <w:trPr>
          <w:trHeight w:val="313" w:hRule="atLeast"/>
        </w:trPr>
        <w:tc>
          <w:tcPr>
            <w:tcW w:w="4475" w:type="dxa"/>
            <w:vMerge/>
            <w:tcBorders>
              <w:top w:val="nil"/>
            </w:tcBorders>
            <w:shd w:val="clear" w:color="auto" w:fill="A8D08D"/>
          </w:tcPr>
          <w:p>
            <w:pPr>
              <w:rPr>
                <w:sz w:val="2"/>
                <w:szCs w:val="2"/>
              </w:rPr>
            </w:pPr>
          </w:p>
        </w:tc>
        <w:tc>
          <w:tcPr>
            <w:tcW w:w="1051" w:type="dxa"/>
            <w:shd w:val="clear" w:color="auto" w:fill="A8D08D"/>
          </w:tcPr>
          <w:p>
            <w:pPr>
              <w:pStyle w:val="TableParagraph"/>
              <w:spacing w:line="273" w:lineRule="exact" w:before="21"/>
              <w:ind w:left="8"/>
              <w:jc w:val="center"/>
              <w:rPr>
                <w:b/>
                <w:sz w:val="24"/>
              </w:rPr>
            </w:pPr>
            <w:r>
              <w:rPr>
                <w:b/>
                <w:spacing w:val="-4"/>
                <w:sz w:val="24"/>
              </w:rPr>
              <w:t>2024</w:t>
            </w:r>
          </w:p>
        </w:tc>
        <w:tc>
          <w:tcPr>
            <w:tcW w:w="1134" w:type="dxa"/>
            <w:shd w:val="clear" w:color="auto" w:fill="A8D08D"/>
          </w:tcPr>
          <w:p>
            <w:pPr>
              <w:pStyle w:val="TableParagraph"/>
              <w:spacing w:line="273" w:lineRule="exact" w:before="21"/>
              <w:ind w:left="8"/>
              <w:jc w:val="center"/>
              <w:rPr>
                <w:b/>
                <w:sz w:val="24"/>
              </w:rPr>
            </w:pPr>
            <w:r>
              <w:rPr>
                <w:b/>
                <w:spacing w:val="-4"/>
                <w:sz w:val="24"/>
              </w:rPr>
              <w:t>2025</w:t>
            </w:r>
          </w:p>
        </w:tc>
        <w:tc>
          <w:tcPr>
            <w:tcW w:w="1134" w:type="dxa"/>
            <w:shd w:val="clear" w:color="auto" w:fill="A8D08D"/>
          </w:tcPr>
          <w:p>
            <w:pPr>
              <w:pStyle w:val="TableParagraph"/>
              <w:spacing w:line="273" w:lineRule="exact" w:before="21"/>
              <w:ind w:left="8" w:right="1"/>
              <w:jc w:val="center"/>
              <w:rPr>
                <w:b/>
                <w:sz w:val="24"/>
              </w:rPr>
            </w:pPr>
            <w:r>
              <w:rPr>
                <w:b/>
                <w:spacing w:val="-4"/>
                <w:sz w:val="24"/>
              </w:rPr>
              <w:t>2026</w:t>
            </w:r>
          </w:p>
        </w:tc>
        <w:tc>
          <w:tcPr>
            <w:tcW w:w="1037" w:type="dxa"/>
            <w:shd w:val="clear" w:color="auto" w:fill="A8D08D"/>
          </w:tcPr>
          <w:p>
            <w:pPr>
              <w:pStyle w:val="TableParagraph"/>
              <w:spacing w:line="273" w:lineRule="exact" w:before="21"/>
              <w:ind w:left="4"/>
              <w:jc w:val="center"/>
              <w:rPr>
                <w:b/>
                <w:sz w:val="24"/>
              </w:rPr>
            </w:pPr>
            <w:r>
              <w:rPr>
                <w:b/>
                <w:spacing w:val="-4"/>
                <w:sz w:val="24"/>
              </w:rPr>
              <w:t>2027</w:t>
            </w:r>
          </w:p>
        </w:tc>
      </w:tr>
      <w:tr>
        <w:trPr>
          <w:trHeight w:val="316" w:hRule="atLeast"/>
        </w:trPr>
        <w:tc>
          <w:tcPr>
            <w:tcW w:w="4475" w:type="dxa"/>
          </w:tcPr>
          <w:p>
            <w:pPr>
              <w:pStyle w:val="TableParagraph"/>
              <w:spacing w:line="275" w:lineRule="exact" w:before="21"/>
              <w:ind w:left="69"/>
              <w:rPr>
                <w:sz w:val="24"/>
              </w:rPr>
            </w:pPr>
            <w:r>
              <w:rPr>
                <w:sz w:val="24"/>
              </w:rPr>
              <w:t>ESTÁNDARES</w:t>
            </w:r>
            <w:r>
              <w:rPr>
                <w:spacing w:val="-3"/>
                <w:sz w:val="24"/>
              </w:rPr>
              <w:t> </w:t>
            </w:r>
            <w:r>
              <w:rPr>
                <w:sz w:val="24"/>
              </w:rPr>
              <w:t>CLIENTE</w:t>
            </w:r>
            <w:r>
              <w:rPr>
                <w:spacing w:val="-2"/>
                <w:sz w:val="24"/>
              </w:rPr>
              <w:t> ASISTENCIAL</w:t>
            </w:r>
          </w:p>
        </w:tc>
        <w:tc>
          <w:tcPr>
            <w:tcW w:w="1051" w:type="dxa"/>
          </w:tcPr>
          <w:p>
            <w:pPr>
              <w:pStyle w:val="TableParagraph"/>
              <w:spacing w:line="275" w:lineRule="exact" w:before="21"/>
              <w:ind w:left="8" w:right="3"/>
              <w:jc w:val="center"/>
              <w:rPr>
                <w:sz w:val="24"/>
              </w:rPr>
            </w:pPr>
            <w:r>
              <w:rPr>
                <w:spacing w:val="-5"/>
                <w:sz w:val="24"/>
              </w:rPr>
              <w:t>1,7</w:t>
            </w:r>
          </w:p>
        </w:tc>
        <w:tc>
          <w:tcPr>
            <w:tcW w:w="1134" w:type="dxa"/>
          </w:tcPr>
          <w:p>
            <w:pPr>
              <w:pStyle w:val="TableParagraph"/>
              <w:spacing w:line="275" w:lineRule="exact" w:before="21"/>
              <w:ind w:left="8" w:right="3"/>
              <w:jc w:val="center"/>
              <w:rPr>
                <w:sz w:val="24"/>
              </w:rPr>
            </w:pPr>
            <w:r>
              <w:rPr>
                <w:spacing w:val="-5"/>
                <w:sz w:val="24"/>
              </w:rPr>
              <w:t>2,4</w:t>
            </w:r>
          </w:p>
        </w:tc>
        <w:tc>
          <w:tcPr>
            <w:tcW w:w="1134" w:type="dxa"/>
          </w:tcPr>
          <w:p>
            <w:pPr>
              <w:pStyle w:val="TableParagraph"/>
              <w:spacing w:line="275" w:lineRule="exact" w:before="21"/>
              <w:ind w:left="8" w:right="3"/>
              <w:jc w:val="center"/>
              <w:rPr>
                <w:sz w:val="24"/>
              </w:rPr>
            </w:pPr>
            <w:r>
              <w:rPr>
                <w:spacing w:val="-5"/>
                <w:sz w:val="24"/>
              </w:rPr>
              <w:t>3,1</w:t>
            </w:r>
          </w:p>
        </w:tc>
        <w:tc>
          <w:tcPr>
            <w:tcW w:w="1037" w:type="dxa"/>
          </w:tcPr>
          <w:p>
            <w:pPr>
              <w:pStyle w:val="TableParagraph"/>
              <w:spacing w:line="275" w:lineRule="exact" w:before="21"/>
              <w:ind w:left="4" w:right="2"/>
              <w:jc w:val="center"/>
              <w:rPr>
                <w:sz w:val="24"/>
              </w:rPr>
            </w:pPr>
            <w:r>
              <w:rPr>
                <w:spacing w:val="-5"/>
                <w:sz w:val="24"/>
              </w:rPr>
              <w:t>3,7</w:t>
            </w:r>
          </w:p>
        </w:tc>
      </w:tr>
      <w:tr>
        <w:trPr>
          <w:trHeight w:val="313" w:hRule="atLeast"/>
        </w:trPr>
        <w:tc>
          <w:tcPr>
            <w:tcW w:w="4475" w:type="dxa"/>
          </w:tcPr>
          <w:p>
            <w:pPr>
              <w:pStyle w:val="TableParagraph"/>
              <w:spacing w:line="273" w:lineRule="exact" w:before="21"/>
              <w:ind w:left="69"/>
              <w:rPr>
                <w:sz w:val="24"/>
              </w:rPr>
            </w:pPr>
            <w:r>
              <w:rPr>
                <w:sz w:val="24"/>
              </w:rPr>
              <w:t>ESTÁNDARES</w:t>
            </w:r>
            <w:r>
              <w:rPr>
                <w:spacing w:val="-4"/>
                <w:sz w:val="24"/>
              </w:rPr>
              <w:t> </w:t>
            </w:r>
            <w:r>
              <w:rPr>
                <w:spacing w:val="-2"/>
                <w:sz w:val="24"/>
              </w:rPr>
              <w:t>DIRECCIONAMIENTO</w:t>
            </w:r>
          </w:p>
        </w:tc>
        <w:tc>
          <w:tcPr>
            <w:tcW w:w="1051" w:type="dxa"/>
          </w:tcPr>
          <w:p>
            <w:pPr>
              <w:pStyle w:val="TableParagraph"/>
              <w:spacing w:line="273" w:lineRule="exact" w:before="21"/>
              <w:ind w:left="8" w:right="3"/>
              <w:jc w:val="center"/>
              <w:rPr>
                <w:sz w:val="24"/>
              </w:rPr>
            </w:pPr>
            <w:r>
              <w:rPr>
                <w:spacing w:val="-5"/>
                <w:sz w:val="24"/>
              </w:rPr>
              <w:t>1,7</w:t>
            </w:r>
          </w:p>
        </w:tc>
        <w:tc>
          <w:tcPr>
            <w:tcW w:w="1134" w:type="dxa"/>
          </w:tcPr>
          <w:p>
            <w:pPr>
              <w:pStyle w:val="TableParagraph"/>
              <w:spacing w:line="273" w:lineRule="exact" w:before="21"/>
              <w:ind w:left="8" w:right="3"/>
              <w:jc w:val="center"/>
              <w:rPr>
                <w:sz w:val="24"/>
              </w:rPr>
            </w:pPr>
            <w:r>
              <w:rPr>
                <w:spacing w:val="-5"/>
                <w:sz w:val="24"/>
              </w:rPr>
              <w:t>2,4</w:t>
            </w:r>
          </w:p>
        </w:tc>
        <w:tc>
          <w:tcPr>
            <w:tcW w:w="1134" w:type="dxa"/>
          </w:tcPr>
          <w:p>
            <w:pPr>
              <w:pStyle w:val="TableParagraph"/>
              <w:spacing w:line="273" w:lineRule="exact" w:before="21"/>
              <w:ind w:left="8" w:right="3"/>
              <w:jc w:val="center"/>
              <w:rPr>
                <w:sz w:val="24"/>
              </w:rPr>
            </w:pPr>
            <w:r>
              <w:rPr>
                <w:spacing w:val="-5"/>
                <w:sz w:val="24"/>
              </w:rPr>
              <w:t>3,1</w:t>
            </w:r>
          </w:p>
        </w:tc>
        <w:tc>
          <w:tcPr>
            <w:tcW w:w="1037" w:type="dxa"/>
          </w:tcPr>
          <w:p>
            <w:pPr>
              <w:pStyle w:val="TableParagraph"/>
              <w:spacing w:line="273" w:lineRule="exact" w:before="21"/>
              <w:ind w:left="4" w:right="2"/>
              <w:jc w:val="center"/>
              <w:rPr>
                <w:sz w:val="24"/>
              </w:rPr>
            </w:pPr>
            <w:r>
              <w:rPr>
                <w:spacing w:val="-5"/>
                <w:sz w:val="24"/>
              </w:rPr>
              <w:t>3,7</w:t>
            </w:r>
          </w:p>
        </w:tc>
      </w:tr>
      <w:tr>
        <w:trPr>
          <w:trHeight w:val="316" w:hRule="atLeast"/>
        </w:trPr>
        <w:tc>
          <w:tcPr>
            <w:tcW w:w="4475" w:type="dxa"/>
          </w:tcPr>
          <w:p>
            <w:pPr>
              <w:pStyle w:val="TableParagraph"/>
              <w:spacing w:line="275" w:lineRule="exact" w:before="21"/>
              <w:ind w:left="69"/>
              <w:rPr>
                <w:sz w:val="24"/>
              </w:rPr>
            </w:pPr>
            <w:r>
              <w:rPr>
                <w:sz w:val="24"/>
              </w:rPr>
              <w:t>ESTÁNDARES</w:t>
            </w:r>
            <w:r>
              <w:rPr>
                <w:spacing w:val="-3"/>
                <w:sz w:val="24"/>
              </w:rPr>
              <w:t> </w:t>
            </w:r>
            <w:r>
              <w:rPr>
                <w:sz w:val="24"/>
              </w:rPr>
              <w:t>DE</w:t>
            </w:r>
            <w:r>
              <w:rPr>
                <w:spacing w:val="-1"/>
                <w:sz w:val="24"/>
              </w:rPr>
              <w:t> </w:t>
            </w:r>
            <w:r>
              <w:rPr>
                <w:spacing w:val="-2"/>
                <w:sz w:val="24"/>
              </w:rPr>
              <w:t>GERENCIA</w:t>
            </w:r>
          </w:p>
        </w:tc>
        <w:tc>
          <w:tcPr>
            <w:tcW w:w="1051" w:type="dxa"/>
          </w:tcPr>
          <w:p>
            <w:pPr>
              <w:pStyle w:val="TableParagraph"/>
              <w:spacing w:line="275" w:lineRule="exact" w:before="21"/>
              <w:ind w:left="8" w:right="3"/>
              <w:jc w:val="center"/>
              <w:rPr>
                <w:sz w:val="24"/>
              </w:rPr>
            </w:pPr>
            <w:r>
              <w:rPr>
                <w:spacing w:val="-5"/>
                <w:sz w:val="24"/>
              </w:rPr>
              <w:t>1,9</w:t>
            </w:r>
          </w:p>
        </w:tc>
        <w:tc>
          <w:tcPr>
            <w:tcW w:w="1134" w:type="dxa"/>
          </w:tcPr>
          <w:p>
            <w:pPr>
              <w:pStyle w:val="TableParagraph"/>
              <w:spacing w:line="275" w:lineRule="exact" w:before="21"/>
              <w:ind w:left="8" w:right="3"/>
              <w:jc w:val="center"/>
              <w:rPr>
                <w:sz w:val="24"/>
              </w:rPr>
            </w:pPr>
            <w:r>
              <w:rPr>
                <w:spacing w:val="-5"/>
                <w:sz w:val="24"/>
              </w:rPr>
              <w:t>2,7</w:t>
            </w:r>
          </w:p>
        </w:tc>
        <w:tc>
          <w:tcPr>
            <w:tcW w:w="1134" w:type="dxa"/>
          </w:tcPr>
          <w:p>
            <w:pPr>
              <w:pStyle w:val="TableParagraph"/>
              <w:spacing w:line="275" w:lineRule="exact" w:before="21"/>
              <w:ind w:left="8" w:right="3"/>
              <w:jc w:val="center"/>
              <w:rPr>
                <w:sz w:val="24"/>
              </w:rPr>
            </w:pPr>
            <w:r>
              <w:rPr>
                <w:spacing w:val="-5"/>
                <w:sz w:val="24"/>
              </w:rPr>
              <w:t>3,5</w:t>
            </w:r>
          </w:p>
        </w:tc>
        <w:tc>
          <w:tcPr>
            <w:tcW w:w="1037" w:type="dxa"/>
          </w:tcPr>
          <w:p>
            <w:pPr>
              <w:pStyle w:val="TableParagraph"/>
              <w:spacing w:line="275" w:lineRule="exact" w:before="21"/>
              <w:ind w:left="4" w:right="2"/>
              <w:jc w:val="center"/>
              <w:rPr>
                <w:sz w:val="24"/>
              </w:rPr>
            </w:pPr>
            <w:r>
              <w:rPr>
                <w:spacing w:val="-5"/>
                <w:sz w:val="24"/>
              </w:rPr>
              <w:t>4,1</w:t>
            </w:r>
          </w:p>
        </w:tc>
      </w:tr>
      <w:tr>
        <w:trPr>
          <w:trHeight w:val="313" w:hRule="atLeast"/>
        </w:trPr>
        <w:tc>
          <w:tcPr>
            <w:tcW w:w="4475" w:type="dxa"/>
          </w:tcPr>
          <w:p>
            <w:pPr>
              <w:pStyle w:val="TableParagraph"/>
              <w:spacing w:line="273" w:lineRule="exact" w:before="21"/>
              <w:ind w:left="69"/>
              <w:rPr>
                <w:sz w:val="24"/>
              </w:rPr>
            </w:pPr>
            <w:r>
              <w:rPr>
                <w:sz w:val="24"/>
              </w:rPr>
              <w:t>ESTÁNDARES</w:t>
            </w:r>
            <w:r>
              <w:rPr>
                <w:spacing w:val="-3"/>
                <w:sz w:val="24"/>
              </w:rPr>
              <w:t> </w:t>
            </w:r>
            <w:r>
              <w:rPr>
                <w:sz w:val="24"/>
              </w:rPr>
              <w:t>DE</w:t>
            </w:r>
            <w:r>
              <w:rPr>
                <w:spacing w:val="-2"/>
                <w:sz w:val="24"/>
              </w:rPr>
              <w:t> </w:t>
            </w:r>
            <w:r>
              <w:rPr>
                <w:sz w:val="24"/>
              </w:rPr>
              <w:t>TALENTO</w:t>
            </w:r>
            <w:r>
              <w:rPr>
                <w:spacing w:val="-3"/>
                <w:sz w:val="24"/>
              </w:rPr>
              <w:t> </w:t>
            </w:r>
            <w:r>
              <w:rPr>
                <w:spacing w:val="-2"/>
                <w:sz w:val="24"/>
              </w:rPr>
              <w:t>HUMANO</w:t>
            </w:r>
          </w:p>
        </w:tc>
        <w:tc>
          <w:tcPr>
            <w:tcW w:w="1051" w:type="dxa"/>
          </w:tcPr>
          <w:p>
            <w:pPr>
              <w:pStyle w:val="TableParagraph"/>
              <w:spacing w:line="273" w:lineRule="exact" w:before="21"/>
              <w:ind w:left="8" w:right="3"/>
              <w:jc w:val="center"/>
              <w:rPr>
                <w:sz w:val="24"/>
              </w:rPr>
            </w:pPr>
            <w:r>
              <w:rPr>
                <w:spacing w:val="-5"/>
                <w:sz w:val="24"/>
              </w:rPr>
              <w:t>1,5</w:t>
            </w:r>
          </w:p>
        </w:tc>
        <w:tc>
          <w:tcPr>
            <w:tcW w:w="1134" w:type="dxa"/>
          </w:tcPr>
          <w:p>
            <w:pPr>
              <w:pStyle w:val="TableParagraph"/>
              <w:spacing w:line="273" w:lineRule="exact" w:before="21"/>
              <w:ind w:left="8" w:right="3"/>
              <w:jc w:val="center"/>
              <w:rPr>
                <w:sz w:val="24"/>
              </w:rPr>
            </w:pPr>
            <w:r>
              <w:rPr>
                <w:spacing w:val="-5"/>
                <w:sz w:val="24"/>
              </w:rPr>
              <w:t>2,1</w:t>
            </w:r>
          </w:p>
        </w:tc>
        <w:tc>
          <w:tcPr>
            <w:tcW w:w="1134" w:type="dxa"/>
          </w:tcPr>
          <w:p>
            <w:pPr>
              <w:pStyle w:val="TableParagraph"/>
              <w:spacing w:line="273" w:lineRule="exact" w:before="21"/>
              <w:ind w:left="8" w:right="3"/>
              <w:jc w:val="center"/>
              <w:rPr>
                <w:sz w:val="24"/>
              </w:rPr>
            </w:pPr>
            <w:r>
              <w:rPr>
                <w:spacing w:val="-5"/>
                <w:sz w:val="24"/>
              </w:rPr>
              <w:t>2,7</w:t>
            </w:r>
          </w:p>
        </w:tc>
        <w:tc>
          <w:tcPr>
            <w:tcW w:w="1037" w:type="dxa"/>
          </w:tcPr>
          <w:p>
            <w:pPr>
              <w:pStyle w:val="TableParagraph"/>
              <w:spacing w:line="273" w:lineRule="exact" w:before="21"/>
              <w:ind w:left="4" w:right="2"/>
              <w:jc w:val="center"/>
              <w:rPr>
                <w:sz w:val="24"/>
              </w:rPr>
            </w:pPr>
            <w:r>
              <w:rPr>
                <w:spacing w:val="-5"/>
                <w:sz w:val="24"/>
              </w:rPr>
              <w:t>3,3</w:t>
            </w:r>
          </w:p>
        </w:tc>
      </w:tr>
      <w:tr>
        <w:trPr>
          <w:trHeight w:val="316" w:hRule="atLeast"/>
        </w:trPr>
        <w:tc>
          <w:tcPr>
            <w:tcW w:w="4475" w:type="dxa"/>
          </w:tcPr>
          <w:p>
            <w:pPr>
              <w:pStyle w:val="TableParagraph"/>
              <w:spacing w:line="275" w:lineRule="exact" w:before="21"/>
              <w:ind w:left="69"/>
              <w:rPr>
                <w:sz w:val="24"/>
              </w:rPr>
            </w:pPr>
            <w:r>
              <w:rPr>
                <w:sz w:val="24"/>
              </w:rPr>
              <w:t>GERENCIA</w:t>
            </w:r>
            <w:r>
              <w:rPr>
                <w:spacing w:val="-4"/>
                <w:sz w:val="24"/>
              </w:rPr>
              <w:t> </w:t>
            </w:r>
            <w:r>
              <w:rPr>
                <w:sz w:val="24"/>
              </w:rPr>
              <w:t>DEL</w:t>
            </w:r>
            <w:r>
              <w:rPr>
                <w:spacing w:val="-3"/>
                <w:sz w:val="24"/>
              </w:rPr>
              <w:t> </w:t>
            </w:r>
            <w:r>
              <w:rPr>
                <w:sz w:val="24"/>
              </w:rPr>
              <w:t>AMBIENTE</w:t>
            </w:r>
            <w:r>
              <w:rPr>
                <w:spacing w:val="-3"/>
                <w:sz w:val="24"/>
              </w:rPr>
              <w:t> </w:t>
            </w:r>
            <w:r>
              <w:rPr>
                <w:spacing w:val="-2"/>
                <w:sz w:val="24"/>
              </w:rPr>
              <w:t>FÍSICO</w:t>
            </w:r>
          </w:p>
        </w:tc>
        <w:tc>
          <w:tcPr>
            <w:tcW w:w="1051" w:type="dxa"/>
          </w:tcPr>
          <w:p>
            <w:pPr>
              <w:pStyle w:val="TableParagraph"/>
              <w:spacing w:line="275" w:lineRule="exact" w:before="21"/>
              <w:ind w:left="8" w:right="3"/>
              <w:jc w:val="center"/>
              <w:rPr>
                <w:sz w:val="24"/>
              </w:rPr>
            </w:pPr>
            <w:r>
              <w:rPr>
                <w:spacing w:val="-5"/>
                <w:sz w:val="24"/>
              </w:rPr>
              <w:t>1,5</w:t>
            </w:r>
          </w:p>
        </w:tc>
        <w:tc>
          <w:tcPr>
            <w:tcW w:w="1134" w:type="dxa"/>
          </w:tcPr>
          <w:p>
            <w:pPr>
              <w:pStyle w:val="TableParagraph"/>
              <w:spacing w:line="275" w:lineRule="exact" w:before="21"/>
              <w:ind w:left="8" w:right="3"/>
              <w:jc w:val="center"/>
              <w:rPr>
                <w:sz w:val="24"/>
              </w:rPr>
            </w:pPr>
            <w:r>
              <w:rPr>
                <w:spacing w:val="-5"/>
                <w:sz w:val="24"/>
              </w:rPr>
              <w:t>2,1</w:t>
            </w:r>
          </w:p>
        </w:tc>
        <w:tc>
          <w:tcPr>
            <w:tcW w:w="1134" w:type="dxa"/>
          </w:tcPr>
          <w:p>
            <w:pPr>
              <w:pStyle w:val="TableParagraph"/>
              <w:spacing w:line="275" w:lineRule="exact" w:before="21"/>
              <w:ind w:left="8" w:right="3"/>
              <w:jc w:val="center"/>
              <w:rPr>
                <w:sz w:val="24"/>
              </w:rPr>
            </w:pPr>
            <w:r>
              <w:rPr>
                <w:spacing w:val="-5"/>
                <w:sz w:val="24"/>
              </w:rPr>
              <w:t>2,7</w:t>
            </w:r>
          </w:p>
        </w:tc>
        <w:tc>
          <w:tcPr>
            <w:tcW w:w="1037" w:type="dxa"/>
          </w:tcPr>
          <w:p>
            <w:pPr>
              <w:pStyle w:val="TableParagraph"/>
              <w:spacing w:line="275" w:lineRule="exact" w:before="21"/>
              <w:ind w:left="4" w:right="2"/>
              <w:jc w:val="center"/>
              <w:rPr>
                <w:sz w:val="24"/>
              </w:rPr>
            </w:pPr>
            <w:r>
              <w:rPr>
                <w:spacing w:val="-5"/>
                <w:sz w:val="24"/>
              </w:rPr>
              <w:t>3,3</w:t>
            </w:r>
          </w:p>
        </w:tc>
      </w:tr>
      <w:tr>
        <w:trPr>
          <w:trHeight w:val="314" w:hRule="atLeast"/>
        </w:trPr>
        <w:tc>
          <w:tcPr>
            <w:tcW w:w="4475" w:type="dxa"/>
          </w:tcPr>
          <w:p>
            <w:pPr>
              <w:pStyle w:val="TableParagraph"/>
              <w:spacing w:line="273" w:lineRule="exact" w:before="21"/>
              <w:ind w:left="69"/>
              <w:rPr>
                <w:sz w:val="24"/>
              </w:rPr>
            </w:pPr>
            <w:r>
              <w:rPr>
                <w:sz w:val="24"/>
              </w:rPr>
              <w:t>GESTIÓN</w:t>
            </w:r>
            <w:r>
              <w:rPr>
                <w:spacing w:val="-2"/>
                <w:sz w:val="24"/>
              </w:rPr>
              <w:t> </w:t>
            </w:r>
            <w:r>
              <w:rPr>
                <w:sz w:val="24"/>
              </w:rPr>
              <w:t>DE</w:t>
            </w:r>
            <w:r>
              <w:rPr>
                <w:spacing w:val="-1"/>
                <w:sz w:val="24"/>
              </w:rPr>
              <w:t> </w:t>
            </w:r>
            <w:r>
              <w:rPr>
                <w:sz w:val="24"/>
              </w:rPr>
              <w:t>LA</w:t>
            </w:r>
            <w:r>
              <w:rPr>
                <w:spacing w:val="2"/>
                <w:sz w:val="24"/>
              </w:rPr>
              <w:t> </w:t>
            </w:r>
            <w:r>
              <w:rPr>
                <w:spacing w:val="-2"/>
                <w:sz w:val="24"/>
              </w:rPr>
              <w:t>TECNOLOGÍA</w:t>
            </w:r>
          </w:p>
        </w:tc>
        <w:tc>
          <w:tcPr>
            <w:tcW w:w="1051" w:type="dxa"/>
          </w:tcPr>
          <w:p>
            <w:pPr>
              <w:pStyle w:val="TableParagraph"/>
              <w:spacing w:line="273" w:lineRule="exact" w:before="21"/>
              <w:ind w:left="8" w:right="3"/>
              <w:jc w:val="center"/>
              <w:rPr>
                <w:sz w:val="24"/>
              </w:rPr>
            </w:pPr>
            <w:r>
              <w:rPr>
                <w:spacing w:val="-5"/>
                <w:sz w:val="24"/>
              </w:rPr>
              <w:t>1,4</w:t>
            </w:r>
          </w:p>
        </w:tc>
        <w:tc>
          <w:tcPr>
            <w:tcW w:w="1134" w:type="dxa"/>
          </w:tcPr>
          <w:p>
            <w:pPr>
              <w:pStyle w:val="TableParagraph"/>
              <w:spacing w:line="273" w:lineRule="exact" w:before="21"/>
              <w:ind w:left="8" w:right="3"/>
              <w:jc w:val="center"/>
              <w:rPr>
                <w:sz w:val="24"/>
              </w:rPr>
            </w:pPr>
            <w:r>
              <w:rPr>
                <w:spacing w:val="-5"/>
                <w:sz w:val="24"/>
              </w:rPr>
              <w:t>2,0</w:t>
            </w:r>
          </w:p>
        </w:tc>
        <w:tc>
          <w:tcPr>
            <w:tcW w:w="1134" w:type="dxa"/>
          </w:tcPr>
          <w:p>
            <w:pPr>
              <w:pStyle w:val="TableParagraph"/>
              <w:spacing w:line="273" w:lineRule="exact" w:before="21"/>
              <w:ind w:left="8" w:right="3"/>
              <w:jc w:val="center"/>
              <w:rPr>
                <w:sz w:val="24"/>
              </w:rPr>
            </w:pPr>
            <w:r>
              <w:rPr>
                <w:spacing w:val="-5"/>
                <w:sz w:val="24"/>
              </w:rPr>
              <w:t>2,5</w:t>
            </w:r>
          </w:p>
        </w:tc>
        <w:tc>
          <w:tcPr>
            <w:tcW w:w="1037" w:type="dxa"/>
          </w:tcPr>
          <w:p>
            <w:pPr>
              <w:pStyle w:val="TableParagraph"/>
              <w:spacing w:line="273" w:lineRule="exact" w:before="21"/>
              <w:ind w:left="4" w:right="2"/>
              <w:jc w:val="center"/>
              <w:rPr>
                <w:sz w:val="24"/>
              </w:rPr>
            </w:pPr>
            <w:r>
              <w:rPr>
                <w:spacing w:val="-5"/>
                <w:sz w:val="24"/>
              </w:rPr>
              <w:t>3,1</w:t>
            </w:r>
          </w:p>
        </w:tc>
      </w:tr>
      <w:tr>
        <w:trPr>
          <w:trHeight w:val="315" w:hRule="atLeast"/>
        </w:trPr>
        <w:tc>
          <w:tcPr>
            <w:tcW w:w="4475" w:type="dxa"/>
          </w:tcPr>
          <w:p>
            <w:pPr>
              <w:pStyle w:val="TableParagraph"/>
              <w:spacing w:line="275" w:lineRule="exact" w:before="20"/>
              <w:ind w:left="69"/>
              <w:rPr>
                <w:sz w:val="24"/>
              </w:rPr>
            </w:pPr>
            <w:r>
              <w:rPr>
                <w:sz w:val="24"/>
              </w:rPr>
              <w:t>GERENCIA</w:t>
            </w:r>
            <w:r>
              <w:rPr>
                <w:spacing w:val="-3"/>
                <w:sz w:val="24"/>
              </w:rPr>
              <w:t> </w:t>
            </w:r>
            <w:r>
              <w:rPr>
                <w:sz w:val="24"/>
              </w:rPr>
              <w:t>DE</w:t>
            </w:r>
            <w:r>
              <w:rPr>
                <w:spacing w:val="-1"/>
                <w:sz w:val="24"/>
              </w:rPr>
              <w:t> </w:t>
            </w:r>
            <w:r>
              <w:rPr>
                <w:sz w:val="24"/>
              </w:rPr>
              <w:t>LA</w:t>
            </w:r>
            <w:r>
              <w:rPr>
                <w:spacing w:val="-1"/>
                <w:sz w:val="24"/>
              </w:rPr>
              <w:t> </w:t>
            </w:r>
            <w:r>
              <w:rPr>
                <w:spacing w:val="-2"/>
                <w:sz w:val="24"/>
              </w:rPr>
              <w:t>INFORMACIÓN</w:t>
            </w:r>
          </w:p>
        </w:tc>
        <w:tc>
          <w:tcPr>
            <w:tcW w:w="1051" w:type="dxa"/>
          </w:tcPr>
          <w:p>
            <w:pPr>
              <w:pStyle w:val="TableParagraph"/>
              <w:spacing w:line="275" w:lineRule="exact" w:before="20"/>
              <w:ind w:left="8" w:right="3"/>
              <w:jc w:val="center"/>
              <w:rPr>
                <w:sz w:val="24"/>
              </w:rPr>
            </w:pPr>
            <w:r>
              <w:rPr>
                <w:spacing w:val="-5"/>
                <w:sz w:val="24"/>
              </w:rPr>
              <w:t>1,4</w:t>
            </w:r>
          </w:p>
        </w:tc>
        <w:tc>
          <w:tcPr>
            <w:tcW w:w="1134" w:type="dxa"/>
          </w:tcPr>
          <w:p>
            <w:pPr>
              <w:pStyle w:val="TableParagraph"/>
              <w:spacing w:line="275" w:lineRule="exact" w:before="20"/>
              <w:ind w:left="8" w:right="3"/>
              <w:jc w:val="center"/>
              <w:rPr>
                <w:sz w:val="24"/>
              </w:rPr>
            </w:pPr>
            <w:r>
              <w:rPr>
                <w:spacing w:val="-5"/>
                <w:sz w:val="24"/>
              </w:rPr>
              <w:t>2,0</w:t>
            </w:r>
          </w:p>
        </w:tc>
        <w:tc>
          <w:tcPr>
            <w:tcW w:w="1134" w:type="dxa"/>
          </w:tcPr>
          <w:p>
            <w:pPr>
              <w:pStyle w:val="TableParagraph"/>
              <w:spacing w:line="275" w:lineRule="exact" w:before="20"/>
              <w:ind w:left="8" w:right="3"/>
              <w:jc w:val="center"/>
              <w:rPr>
                <w:sz w:val="24"/>
              </w:rPr>
            </w:pPr>
            <w:r>
              <w:rPr>
                <w:spacing w:val="-5"/>
                <w:sz w:val="24"/>
              </w:rPr>
              <w:t>2,5</w:t>
            </w:r>
          </w:p>
        </w:tc>
        <w:tc>
          <w:tcPr>
            <w:tcW w:w="1037" w:type="dxa"/>
          </w:tcPr>
          <w:p>
            <w:pPr>
              <w:pStyle w:val="TableParagraph"/>
              <w:spacing w:line="275" w:lineRule="exact" w:before="20"/>
              <w:ind w:left="4" w:right="2"/>
              <w:jc w:val="center"/>
              <w:rPr>
                <w:sz w:val="24"/>
              </w:rPr>
            </w:pPr>
            <w:r>
              <w:rPr>
                <w:spacing w:val="-5"/>
                <w:sz w:val="24"/>
              </w:rPr>
              <w:t>3,1</w:t>
            </w:r>
          </w:p>
        </w:tc>
      </w:tr>
      <w:tr>
        <w:trPr>
          <w:trHeight w:val="314" w:hRule="atLeast"/>
        </w:trPr>
        <w:tc>
          <w:tcPr>
            <w:tcW w:w="4475" w:type="dxa"/>
          </w:tcPr>
          <w:p>
            <w:pPr>
              <w:pStyle w:val="TableParagraph"/>
              <w:spacing w:line="273" w:lineRule="exact" w:before="21"/>
              <w:ind w:left="69"/>
              <w:rPr>
                <w:sz w:val="24"/>
              </w:rPr>
            </w:pPr>
            <w:r>
              <w:rPr>
                <w:sz w:val="24"/>
              </w:rPr>
              <w:t>ESTÁNDARES</w:t>
            </w:r>
            <w:r>
              <w:rPr>
                <w:spacing w:val="-2"/>
                <w:sz w:val="24"/>
              </w:rPr>
              <w:t> MEJORAMIENTO</w:t>
            </w:r>
          </w:p>
        </w:tc>
        <w:tc>
          <w:tcPr>
            <w:tcW w:w="1051" w:type="dxa"/>
          </w:tcPr>
          <w:p>
            <w:pPr>
              <w:pStyle w:val="TableParagraph"/>
              <w:spacing w:line="273" w:lineRule="exact" w:before="21"/>
              <w:ind w:left="8" w:right="3"/>
              <w:jc w:val="center"/>
              <w:rPr>
                <w:sz w:val="24"/>
              </w:rPr>
            </w:pPr>
            <w:r>
              <w:rPr>
                <w:spacing w:val="-5"/>
                <w:sz w:val="24"/>
              </w:rPr>
              <w:t>1,5</w:t>
            </w:r>
          </w:p>
        </w:tc>
        <w:tc>
          <w:tcPr>
            <w:tcW w:w="1134" w:type="dxa"/>
          </w:tcPr>
          <w:p>
            <w:pPr>
              <w:pStyle w:val="TableParagraph"/>
              <w:spacing w:line="273" w:lineRule="exact" w:before="21"/>
              <w:ind w:left="8" w:right="3"/>
              <w:jc w:val="center"/>
              <w:rPr>
                <w:sz w:val="24"/>
              </w:rPr>
            </w:pPr>
            <w:r>
              <w:rPr>
                <w:spacing w:val="-5"/>
                <w:sz w:val="24"/>
              </w:rPr>
              <w:t>2,1</w:t>
            </w:r>
          </w:p>
        </w:tc>
        <w:tc>
          <w:tcPr>
            <w:tcW w:w="1134" w:type="dxa"/>
          </w:tcPr>
          <w:p>
            <w:pPr>
              <w:pStyle w:val="TableParagraph"/>
              <w:spacing w:line="273" w:lineRule="exact" w:before="21"/>
              <w:ind w:left="8" w:right="3"/>
              <w:jc w:val="center"/>
              <w:rPr>
                <w:sz w:val="24"/>
              </w:rPr>
            </w:pPr>
            <w:r>
              <w:rPr>
                <w:spacing w:val="-5"/>
                <w:sz w:val="24"/>
              </w:rPr>
              <w:t>2,7</w:t>
            </w:r>
          </w:p>
        </w:tc>
        <w:tc>
          <w:tcPr>
            <w:tcW w:w="1037" w:type="dxa"/>
          </w:tcPr>
          <w:p>
            <w:pPr>
              <w:pStyle w:val="TableParagraph"/>
              <w:spacing w:line="273" w:lineRule="exact" w:before="21"/>
              <w:ind w:left="4" w:right="2"/>
              <w:jc w:val="center"/>
              <w:rPr>
                <w:sz w:val="24"/>
              </w:rPr>
            </w:pPr>
            <w:r>
              <w:rPr>
                <w:spacing w:val="-5"/>
                <w:sz w:val="24"/>
              </w:rPr>
              <w:t>3,3</w:t>
            </w:r>
          </w:p>
        </w:tc>
      </w:tr>
      <w:tr>
        <w:trPr>
          <w:trHeight w:val="316" w:hRule="atLeast"/>
        </w:trPr>
        <w:tc>
          <w:tcPr>
            <w:tcW w:w="4475" w:type="dxa"/>
            <w:shd w:val="clear" w:color="auto" w:fill="A8D08D"/>
          </w:tcPr>
          <w:p>
            <w:pPr>
              <w:pStyle w:val="TableParagraph"/>
              <w:spacing w:line="275" w:lineRule="exact" w:before="21"/>
              <w:ind w:left="903"/>
              <w:rPr>
                <w:b/>
                <w:sz w:val="24"/>
              </w:rPr>
            </w:pPr>
            <w:r>
              <w:rPr>
                <w:b/>
                <w:sz w:val="24"/>
              </w:rPr>
              <w:t>TOTAL</w:t>
            </w:r>
            <w:r>
              <w:rPr>
                <w:b/>
                <w:spacing w:val="1"/>
                <w:sz w:val="24"/>
              </w:rPr>
              <w:t> </w:t>
            </w:r>
            <w:r>
              <w:rPr>
                <w:b/>
                <w:spacing w:val="-2"/>
                <w:sz w:val="24"/>
              </w:rPr>
              <w:t>CONSOLIDADO</w:t>
            </w:r>
          </w:p>
        </w:tc>
        <w:tc>
          <w:tcPr>
            <w:tcW w:w="1051" w:type="dxa"/>
            <w:shd w:val="clear" w:color="auto" w:fill="A8D08D"/>
          </w:tcPr>
          <w:p>
            <w:pPr>
              <w:pStyle w:val="TableParagraph"/>
              <w:spacing w:line="275" w:lineRule="exact" w:before="21"/>
              <w:ind w:left="8" w:right="2"/>
              <w:jc w:val="center"/>
              <w:rPr>
                <w:b/>
                <w:sz w:val="24"/>
              </w:rPr>
            </w:pPr>
            <w:r>
              <w:rPr>
                <w:b/>
                <w:spacing w:val="-4"/>
                <w:sz w:val="24"/>
              </w:rPr>
              <w:t>1,45</w:t>
            </w:r>
          </w:p>
        </w:tc>
        <w:tc>
          <w:tcPr>
            <w:tcW w:w="1134" w:type="dxa"/>
            <w:shd w:val="clear" w:color="auto" w:fill="A8D08D"/>
          </w:tcPr>
          <w:p>
            <w:pPr>
              <w:pStyle w:val="TableParagraph"/>
              <w:spacing w:line="275" w:lineRule="exact" w:before="21"/>
              <w:ind w:left="8" w:right="3"/>
              <w:jc w:val="center"/>
              <w:rPr>
                <w:b/>
                <w:sz w:val="24"/>
              </w:rPr>
            </w:pPr>
            <w:r>
              <w:rPr>
                <w:b/>
                <w:spacing w:val="-5"/>
                <w:sz w:val="24"/>
              </w:rPr>
              <w:t>2,2</w:t>
            </w:r>
          </w:p>
        </w:tc>
        <w:tc>
          <w:tcPr>
            <w:tcW w:w="1134" w:type="dxa"/>
            <w:shd w:val="clear" w:color="auto" w:fill="A8D08D"/>
          </w:tcPr>
          <w:p>
            <w:pPr>
              <w:pStyle w:val="TableParagraph"/>
              <w:spacing w:line="275" w:lineRule="exact" w:before="21"/>
              <w:ind w:left="8" w:right="3"/>
              <w:jc w:val="center"/>
              <w:rPr>
                <w:b/>
                <w:sz w:val="24"/>
              </w:rPr>
            </w:pPr>
            <w:r>
              <w:rPr>
                <w:b/>
                <w:spacing w:val="-5"/>
                <w:sz w:val="24"/>
              </w:rPr>
              <w:t>2,9</w:t>
            </w:r>
          </w:p>
        </w:tc>
        <w:tc>
          <w:tcPr>
            <w:tcW w:w="1037" w:type="dxa"/>
            <w:shd w:val="clear" w:color="auto" w:fill="A8D08D"/>
          </w:tcPr>
          <w:p>
            <w:pPr>
              <w:pStyle w:val="TableParagraph"/>
              <w:spacing w:line="275" w:lineRule="exact" w:before="21"/>
              <w:ind w:left="4" w:right="2"/>
              <w:jc w:val="center"/>
              <w:rPr>
                <w:b/>
                <w:sz w:val="24"/>
              </w:rPr>
            </w:pPr>
            <w:r>
              <w:rPr>
                <w:b/>
                <w:spacing w:val="-5"/>
                <w:sz w:val="24"/>
              </w:rPr>
              <w:t>3,5</w:t>
            </w:r>
          </w:p>
        </w:tc>
      </w:tr>
    </w:tbl>
    <w:p>
      <w:pPr>
        <w:pStyle w:val="BodyText"/>
        <w:spacing w:before="187"/>
      </w:pPr>
    </w:p>
    <w:p>
      <w:pPr>
        <w:spacing w:before="0"/>
        <w:ind w:left="622" w:right="0" w:firstLine="0"/>
        <w:jc w:val="both"/>
        <w:rPr>
          <w:b/>
          <w:sz w:val="24"/>
        </w:rPr>
      </w:pPr>
      <w:r>
        <w:rPr>
          <w:b/>
          <w:sz w:val="24"/>
        </w:rPr>
        <w:t>MEDICION</w:t>
      </w:r>
      <w:r>
        <w:rPr>
          <w:b/>
          <w:spacing w:val="-6"/>
          <w:sz w:val="24"/>
        </w:rPr>
        <w:t> </w:t>
      </w:r>
      <w:r>
        <w:rPr>
          <w:b/>
          <w:sz w:val="24"/>
        </w:rPr>
        <w:t>DE</w:t>
      </w:r>
      <w:r>
        <w:rPr>
          <w:b/>
          <w:spacing w:val="-4"/>
          <w:sz w:val="24"/>
        </w:rPr>
        <w:t> </w:t>
      </w:r>
      <w:r>
        <w:rPr>
          <w:b/>
          <w:sz w:val="24"/>
        </w:rPr>
        <w:t>CLIMA</w:t>
      </w:r>
      <w:r>
        <w:rPr>
          <w:b/>
          <w:spacing w:val="-3"/>
          <w:sz w:val="24"/>
        </w:rPr>
        <w:t> </w:t>
      </w:r>
      <w:r>
        <w:rPr>
          <w:b/>
          <w:sz w:val="24"/>
        </w:rPr>
        <w:t>ORGANIZACIONAL</w:t>
      </w:r>
      <w:r>
        <w:rPr>
          <w:b/>
          <w:spacing w:val="-5"/>
          <w:sz w:val="24"/>
        </w:rPr>
        <w:t> </w:t>
      </w:r>
      <w:r>
        <w:rPr>
          <w:b/>
          <w:sz w:val="24"/>
        </w:rPr>
        <w:t>Y</w:t>
      </w:r>
      <w:r>
        <w:rPr>
          <w:b/>
          <w:spacing w:val="-4"/>
          <w:sz w:val="24"/>
        </w:rPr>
        <w:t> </w:t>
      </w:r>
      <w:r>
        <w:rPr>
          <w:b/>
          <w:sz w:val="24"/>
        </w:rPr>
        <w:t>CREACIÓN</w:t>
      </w:r>
      <w:r>
        <w:rPr>
          <w:b/>
          <w:spacing w:val="-3"/>
          <w:sz w:val="24"/>
        </w:rPr>
        <w:t> </w:t>
      </w:r>
      <w:r>
        <w:rPr>
          <w:b/>
          <w:sz w:val="24"/>
        </w:rPr>
        <w:t>DE</w:t>
      </w:r>
      <w:r>
        <w:rPr>
          <w:b/>
          <w:spacing w:val="-3"/>
          <w:sz w:val="24"/>
        </w:rPr>
        <w:t> </w:t>
      </w:r>
      <w:r>
        <w:rPr>
          <w:b/>
          <w:spacing w:val="-2"/>
          <w:sz w:val="24"/>
        </w:rPr>
        <w:t>CULTURA.</w:t>
      </w:r>
    </w:p>
    <w:p>
      <w:pPr>
        <w:pStyle w:val="BodyText"/>
        <w:spacing w:line="259" w:lineRule="auto" w:before="182"/>
        <w:ind w:left="622" w:right="619"/>
        <w:jc w:val="both"/>
      </w:pPr>
      <w:r>
        <w:rPr/>
        <w:t>Medir e implementar la cultura organizacional sólida en el Hospital Departamental San Antonio de Roldanillo, en su búsqueda de la acreditación institucional, es fundamental para garantizar la calidad de la atención al paciente, fomentar la colaboración</w:t>
      </w:r>
      <w:r>
        <w:rPr>
          <w:spacing w:val="-9"/>
        </w:rPr>
        <w:t> </w:t>
      </w:r>
      <w:r>
        <w:rPr/>
        <w:t>y</w:t>
      </w:r>
      <w:r>
        <w:rPr>
          <w:spacing w:val="-9"/>
        </w:rPr>
        <w:t> </w:t>
      </w:r>
      <w:r>
        <w:rPr/>
        <w:t>el</w:t>
      </w:r>
      <w:r>
        <w:rPr>
          <w:spacing w:val="-7"/>
        </w:rPr>
        <w:t> </w:t>
      </w:r>
      <w:r>
        <w:rPr/>
        <w:t>trabajo</w:t>
      </w:r>
      <w:r>
        <w:rPr>
          <w:spacing w:val="-9"/>
        </w:rPr>
        <w:t> </w:t>
      </w:r>
      <w:r>
        <w:rPr/>
        <w:t>en</w:t>
      </w:r>
      <w:r>
        <w:rPr>
          <w:spacing w:val="-8"/>
        </w:rPr>
        <w:t> </w:t>
      </w:r>
      <w:r>
        <w:rPr/>
        <w:t>equipo,</w:t>
      </w:r>
      <w:r>
        <w:rPr>
          <w:spacing w:val="-9"/>
        </w:rPr>
        <w:t> </w:t>
      </w:r>
      <w:r>
        <w:rPr/>
        <w:t>atraer</w:t>
      </w:r>
      <w:r>
        <w:rPr>
          <w:spacing w:val="-9"/>
        </w:rPr>
        <w:t> </w:t>
      </w:r>
      <w:r>
        <w:rPr/>
        <w:t>y</w:t>
      </w:r>
      <w:r>
        <w:rPr>
          <w:spacing w:val="-9"/>
        </w:rPr>
        <w:t> </w:t>
      </w:r>
      <w:r>
        <w:rPr/>
        <w:t>retener</w:t>
      </w:r>
      <w:r>
        <w:rPr>
          <w:spacing w:val="-8"/>
        </w:rPr>
        <w:t> </w:t>
      </w:r>
      <w:r>
        <w:rPr/>
        <w:t>talento,</w:t>
      </w:r>
      <w:r>
        <w:rPr>
          <w:spacing w:val="-9"/>
        </w:rPr>
        <w:t> </w:t>
      </w:r>
      <w:r>
        <w:rPr/>
        <w:t>cumplir</w:t>
      </w:r>
      <w:r>
        <w:rPr>
          <w:spacing w:val="-9"/>
        </w:rPr>
        <w:t> </w:t>
      </w:r>
      <w:r>
        <w:rPr/>
        <w:t>con</w:t>
      </w:r>
      <w:r>
        <w:rPr>
          <w:spacing w:val="-8"/>
        </w:rPr>
        <w:t> </w:t>
      </w:r>
      <w:r>
        <w:rPr/>
        <w:t>estándares de</w:t>
      </w:r>
      <w:r>
        <w:rPr>
          <w:spacing w:val="-12"/>
        </w:rPr>
        <w:t> </w:t>
      </w:r>
      <w:r>
        <w:rPr/>
        <w:t>acreditación</w:t>
      </w:r>
      <w:r>
        <w:rPr>
          <w:spacing w:val="-13"/>
        </w:rPr>
        <w:t> </w:t>
      </w:r>
      <w:r>
        <w:rPr/>
        <w:t>y</w:t>
      </w:r>
      <w:r>
        <w:rPr>
          <w:spacing w:val="-13"/>
        </w:rPr>
        <w:t> </w:t>
      </w:r>
      <w:r>
        <w:rPr/>
        <w:t>fomentar</w:t>
      </w:r>
      <w:r>
        <w:rPr>
          <w:spacing w:val="-13"/>
        </w:rPr>
        <w:t> </w:t>
      </w:r>
      <w:r>
        <w:rPr/>
        <w:t>la</w:t>
      </w:r>
      <w:r>
        <w:rPr>
          <w:spacing w:val="-14"/>
        </w:rPr>
        <w:t> </w:t>
      </w:r>
      <w:r>
        <w:rPr/>
        <w:t>innovación</w:t>
      </w:r>
      <w:r>
        <w:rPr>
          <w:spacing w:val="-12"/>
        </w:rPr>
        <w:t> </w:t>
      </w:r>
      <w:r>
        <w:rPr/>
        <w:t>y</w:t>
      </w:r>
      <w:r>
        <w:rPr>
          <w:spacing w:val="-13"/>
        </w:rPr>
        <w:t> </w:t>
      </w:r>
      <w:r>
        <w:rPr/>
        <w:t>la</w:t>
      </w:r>
      <w:r>
        <w:rPr>
          <w:spacing w:val="-13"/>
        </w:rPr>
        <w:t> </w:t>
      </w:r>
      <w:r>
        <w:rPr/>
        <w:t>adaptabilidad</w:t>
      </w:r>
      <w:r>
        <w:rPr>
          <w:spacing w:val="-12"/>
        </w:rPr>
        <w:t> </w:t>
      </w:r>
      <w:r>
        <w:rPr/>
        <w:t>en</w:t>
      </w:r>
      <w:r>
        <w:rPr>
          <w:spacing w:val="-12"/>
        </w:rPr>
        <w:t> </w:t>
      </w:r>
      <w:r>
        <w:rPr/>
        <w:t>un</w:t>
      </w:r>
      <w:r>
        <w:rPr>
          <w:spacing w:val="-13"/>
        </w:rPr>
        <w:t> </w:t>
      </w:r>
      <w:r>
        <w:rPr/>
        <w:t>entorno</w:t>
      </w:r>
      <w:r>
        <w:rPr>
          <w:spacing w:val="-12"/>
        </w:rPr>
        <w:t> </w:t>
      </w:r>
      <w:r>
        <w:rPr/>
        <w:t>médico</w:t>
      </w:r>
      <w:r>
        <w:rPr>
          <w:spacing w:val="-13"/>
        </w:rPr>
        <w:t> </w:t>
      </w:r>
      <w:r>
        <w:rPr/>
        <w:t>en constante cambio.</w:t>
      </w:r>
    </w:p>
    <w:p>
      <w:pPr>
        <w:spacing w:before="158"/>
        <w:ind w:left="622" w:right="0" w:firstLine="0"/>
        <w:jc w:val="both"/>
        <w:rPr>
          <w:b/>
          <w:sz w:val="24"/>
        </w:rPr>
      </w:pPr>
      <w:r>
        <w:rPr>
          <w:b/>
          <w:sz w:val="24"/>
        </w:rPr>
        <w:t>IMPLEMENTAR</w:t>
      </w:r>
      <w:r>
        <w:rPr>
          <w:b/>
          <w:spacing w:val="-3"/>
          <w:sz w:val="24"/>
        </w:rPr>
        <w:t> </w:t>
      </w:r>
      <w:r>
        <w:rPr>
          <w:b/>
          <w:sz w:val="24"/>
        </w:rPr>
        <w:t>MANUAL</w:t>
      </w:r>
      <w:r>
        <w:rPr>
          <w:b/>
          <w:spacing w:val="-4"/>
          <w:sz w:val="24"/>
        </w:rPr>
        <w:t> </w:t>
      </w:r>
      <w:r>
        <w:rPr>
          <w:b/>
          <w:sz w:val="24"/>
        </w:rPr>
        <w:t>DE</w:t>
      </w:r>
      <w:r>
        <w:rPr>
          <w:b/>
          <w:spacing w:val="-1"/>
          <w:sz w:val="24"/>
        </w:rPr>
        <w:t> </w:t>
      </w:r>
      <w:r>
        <w:rPr>
          <w:b/>
          <w:sz w:val="24"/>
        </w:rPr>
        <w:t>MARCA</w:t>
      </w:r>
      <w:r>
        <w:rPr>
          <w:b/>
          <w:spacing w:val="-2"/>
          <w:sz w:val="24"/>
        </w:rPr>
        <w:t> </w:t>
      </w:r>
      <w:r>
        <w:rPr>
          <w:b/>
          <w:sz w:val="24"/>
        </w:rPr>
        <w:t>Y</w:t>
      </w:r>
      <w:r>
        <w:rPr>
          <w:b/>
          <w:spacing w:val="-2"/>
          <w:sz w:val="24"/>
        </w:rPr>
        <w:t> </w:t>
      </w:r>
      <w:r>
        <w:rPr>
          <w:b/>
          <w:sz w:val="24"/>
        </w:rPr>
        <w:t>ESTRATEGIA</w:t>
      </w:r>
      <w:r>
        <w:rPr>
          <w:b/>
          <w:spacing w:val="-3"/>
          <w:sz w:val="24"/>
        </w:rPr>
        <w:t> </w:t>
      </w:r>
      <w:r>
        <w:rPr>
          <w:b/>
          <w:sz w:val="24"/>
        </w:rPr>
        <w:t>DE</w:t>
      </w:r>
      <w:r>
        <w:rPr>
          <w:b/>
          <w:spacing w:val="-1"/>
          <w:sz w:val="24"/>
        </w:rPr>
        <w:t> </w:t>
      </w:r>
      <w:r>
        <w:rPr>
          <w:b/>
          <w:spacing w:val="-2"/>
          <w:sz w:val="24"/>
        </w:rPr>
        <w:t>COMUNICACIONES</w:t>
      </w:r>
    </w:p>
    <w:p>
      <w:pPr>
        <w:pStyle w:val="BodyText"/>
        <w:spacing w:line="259" w:lineRule="auto" w:before="183"/>
        <w:ind w:left="622" w:right="620"/>
        <w:jc w:val="both"/>
      </w:pPr>
      <w:r>
        <w:rPr/>
        <w:t>El área de comunicaciones desempeña un papel crucial en la búsqueda de la acreditación institucional, pues permite una comunicación clara y transparente esencial</w:t>
      </w:r>
      <w:r>
        <w:rPr>
          <w:spacing w:val="-2"/>
        </w:rPr>
        <w:t> </w:t>
      </w:r>
      <w:r>
        <w:rPr/>
        <w:t>para</w:t>
      </w:r>
      <w:r>
        <w:rPr>
          <w:spacing w:val="-3"/>
        </w:rPr>
        <w:t> </w:t>
      </w:r>
      <w:r>
        <w:rPr/>
        <w:t>generar</w:t>
      </w:r>
      <w:r>
        <w:rPr>
          <w:spacing w:val="-2"/>
        </w:rPr>
        <w:t> </w:t>
      </w:r>
      <w:r>
        <w:rPr/>
        <w:t>confianza</w:t>
      </w:r>
      <w:r>
        <w:rPr>
          <w:spacing w:val="-2"/>
        </w:rPr>
        <w:t> </w:t>
      </w:r>
      <w:r>
        <w:rPr/>
        <w:t>entre</w:t>
      </w:r>
      <w:r>
        <w:rPr>
          <w:spacing w:val="-5"/>
        </w:rPr>
        <w:t> </w:t>
      </w:r>
      <w:r>
        <w:rPr/>
        <w:t>los</w:t>
      </w:r>
      <w:r>
        <w:rPr>
          <w:spacing w:val="-2"/>
        </w:rPr>
        <w:t> </w:t>
      </w:r>
      <w:r>
        <w:rPr/>
        <w:t>pacientes,</w:t>
      </w:r>
      <w:r>
        <w:rPr>
          <w:spacing w:val="-3"/>
        </w:rPr>
        <w:t> </w:t>
      </w:r>
      <w:r>
        <w:rPr/>
        <w:t>el</w:t>
      </w:r>
      <w:r>
        <w:rPr>
          <w:spacing w:val="-2"/>
        </w:rPr>
        <w:t> </w:t>
      </w:r>
      <w:r>
        <w:rPr/>
        <w:t>personal</w:t>
      </w:r>
      <w:r>
        <w:rPr>
          <w:spacing w:val="-2"/>
        </w:rPr>
        <w:t> </w:t>
      </w:r>
      <w:r>
        <w:rPr/>
        <w:t>y</w:t>
      </w:r>
      <w:r>
        <w:rPr>
          <w:spacing w:val="-2"/>
        </w:rPr>
        <w:t> </w:t>
      </w:r>
      <w:r>
        <w:rPr/>
        <w:t>la</w:t>
      </w:r>
      <w:r>
        <w:rPr>
          <w:spacing w:val="-2"/>
        </w:rPr>
        <w:t> </w:t>
      </w:r>
      <w:r>
        <w:rPr/>
        <w:t>comunidad</w:t>
      </w:r>
      <w:r>
        <w:rPr>
          <w:spacing w:val="-2"/>
        </w:rPr>
        <w:t> </w:t>
      </w:r>
      <w:r>
        <w:rPr/>
        <w:t>en general.</w:t>
      </w:r>
      <w:r>
        <w:rPr>
          <w:spacing w:val="-6"/>
        </w:rPr>
        <w:t> </w:t>
      </w:r>
      <w:r>
        <w:rPr/>
        <w:t>El</w:t>
      </w:r>
      <w:r>
        <w:rPr>
          <w:spacing w:val="-4"/>
        </w:rPr>
        <w:t> </w:t>
      </w:r>
      <w:r>
        <w:rPr/>
        <w:t>área</w:t>
      </w:r>
      <w:r>
        <w:rPr>
          <w:spacing w:val="-7"/>
        </w:rPr>
        <w:t> </w:t>
      </w:r>
      <w:r>
        <w:rPr/>
        <w:t>de</w:t>
      </w:r>
      <w:r>
        <w:rPr>
          <w:spacing w:val="-5"/>
        </w:rPr>
        <w:t> </w:t>
      </w:r>
      <w:r>
        <w:rPr/>
        <w:t>comunicaciones</w:t>
      </w:r>
      <w:r>
        <w:rPr>
          <w:spacing w:val="-4"/>
        </w:rPr>
        <w:t> </w:t>
      </w:r>
      <w:r>
        <w:rPr/>
        <w:t>puede</w:t>
      </w:r>
      <w:r>
        <w:rPr>
          <w:spacing w:val="-4"/>
        </w:rPr>
        <w:t> </w:t>
      </w:r>
      <w:r>
        <w:rPr/>
        <w:t>asegurarse</w:t>
      </w:r>
      <w:r>
        <w:rPr>
          <w:spacing w:val="-4"/>
        </w:rPr>
        <w:t> </w:t>
      </w:r>
      <w:r>
        <w:rPr/>
        <w:t>de</w:t>
      </w:r>
      <w:r>
        <w:rPr>
          <w:spacing w:val="-4"/>
        </w:rPr>
        <w:t> </w:t>
      </w:r>
      <w:r>
        <w:rPr/>
        <w:t>que</w:t>
      </w:r>
      <w:r>
        <w:rPr>
          <w:spacing w:val="-4"/>
        </w:rPr>
        <w:t> </w:t>
      </w:r>
      <w:r>
        <w:rPr/>
        <w:t>la</w:t>
      </w:r>
      <w:r>
        <w:rPr>
          <w:spacing w:val="-4"/>
        </w:rPr>
        <w:t> </w:t>
      </w:r>
      <w:r>
        <w:rPr/>
        <w:t>información</w:t>
      </w:r>
      <w:r>
        <w:rPr>
          <w:spacing w:val="-4"/>
        </w:rPr>
        <w:t> </w:t>
      </w:r>
      <w:r>
        <w:rPr/>
        <w:t>sobre los procesos de acreditación, los estándares de calidad y los avances del hospital se comunique de manera efectiva y precisa.</w:t>
      </w:r>
    </w:p>
    <w:p>
      <w:pPr>
        <w:pStyle w:val="BodyText"/>
        <w:spacing w:line="259" w:lineRule="auto" w:before="159"/>
        <w:ind w:left="622" w:right="619"/>
        <w:jc w:val="both"/>
      </w:pPr>
      <w:r>
        <w:rPr/>
        <w:t>Obtener la acreditación institucional es un logro importante que merece ser reconocido.</w:t>
      </w:r>
      <w:r>
        <w:rPr>
          <w:spacing w:val="-12"/>
        </w:rPr>
        <w:t> </w:t>
      </w:r>
      <w:r>
        <w:rPr/>
        <w:t>El</w:t>
      </w:r>
      <w:r>
        <w:rPr>
          <w:spacing w:val="-10"/>
        </w:rPr>
        <w:t> </w:t>
      </w:r>
      <w:r>
        <w:rPr/>
        <w:t>área</w:t>
      </w:r>
      <w:r>
        <w:rPr>
          <w:spacing w:val="-11"/>
        </w:rPr>
        <w:t> </w:t>
      </w:r>
      <w:r>
        <w:rPr/>
        <w:t>de</w:t>
      </w:r>
      <w:r>
        <w:rPr>
          <w:spacing w:val="-10"/>
        </w:rPr>
        <w:t> </w:t>
      </w:r>
      <w:r>
        <w:rPr/>
        <w:t>comunicaciones</w:t>
      </w:r>
      <w:r>
        <w:rPr>
          <w:spacing w:val="-11"/>
        </w:rPr>
        <w:t> </w:t>
      </w:r>
      <w:r>
        <w:rPr/>
        <w:t>dentro</w:t>
      </w:r>
      <w:r>
        <w:rPr>
          <w:spacing w:val="-11"/>
        </w:rPr>
        <w:t> </w:t>
      </w:r>
      <w:r>
        <w:rPr/>
        <w:t>de</w:t>
      </w:r>
      <w:r>
        <w:rPr>
          <w:spacing w:val="-10"/>
        </w:rPr>
        <w:t> </w:t>
      </w:r>
      <w:r>
        <w:rPr/>
        <w:t>sus</w:t>
      </w:r>
      <w:r>
        <w:rPr>
          <w:spacing w:val="-11"/>
        </w:rPr>
        <w:t> </w:t>
      </w:r>
      <w:r>
        <w:rPr/>
        <w:t>objetivos</w:t>
      </w:r>
      <w:r>
        <w:rPr>
          <w:spacing w:val="-11"/>
        </w:rPr>
        <w:t> </w:t>
      </w:r>
      <w:r>
        <w:rPr/>
        <w:t>pretende</w:t>
      </w:r>
      <w:r>
        <w:rPr>
          <w:spacing w:val="-11"/>
        </w:rPr>
        <w:t> </w:t>
      </w:r>
      <w:r>
        <w:rPr/>
        <w:t>evidenciar los</w:t>
      </w:r>
      <w:r>
        <w:rPr>
          <w:spacing w:val="-13"/>
        </w:rPr>
        <w:t> </w:t>
      </w:r>
      <w:r>
        <w:rPr/>
        <w:t>esfuerzos</w:t>
      </w:r>
      <w:r>
        <w:rPr>
          <w:spacing w:val="-13"/>
        </w:rPr>
        <w:t> </w:t>
      </w:r>
      <w:r>
        <w:rPr/>
        <w:t>y</w:t>
      </w:r>
      <w:r>
        <w:rPr>
          <w:spacing w:val="-13"/>
        </w:rPr>
        <w:t> </w:t>
      </w:r>
      <w:r>
        <w:rPr/>
        <w:t>logros</w:t>
      </w:r>
      <w:r>
        <w:rPr>
          <w:spacing w:val="-13"/>
        </w:rPr>
        <w:t> </w:t>
      </w:r>
      <w:r>
        <w:rPr/>
        <w:t>del</w:t>
      </w:r>
      <w:r>
        <w:rPr>
          <w:spacing w:val="-13"/>
        </w:rPr>
        <w:t> </w:t>
      </w:r>
      <w:r>
        <w:rPr/>
        <w:t>hospital</w:t>
      </w:r>
      <w:r>
        <w:rPr>
          <w:spacing w:val="-13"/>
        </w:rPr>
        <w:t> </w:t>
      </w:r>
      <w:r>
        <w:rPr/>
        <w:t>en</w:t>
      </w:r>
      <w:r>
        <w:rPr>
          <w:spacing w:val="-12"/>
        </w:rPr>
        <w:t> </w:t>
      </w:r>
      <w:r>
        <w:rPr/>
        <w:t>su</w:t>
      </w:r>
      <w:r>
        <w:rPr>
          <w:spacing w:val="-13"/>
        </w:rPr>
        <w:t> </w:t>
      </w:r>
      <w:r>
        <w:rPr/>
        <w:t>camino</w:t>
      </w:r>
      <w:r>
        <w:rPr>
          <w:spacing w:val="-12"/>
        </w:rPr>
        <w:t> </w:t>
      </w:r>
      <w:r>
        <w:rPr/>
        <w:t>hacia</w:t>
      </w:r>
      <w:r>
        <w:rPr>
          <w:spacing w:val="-13"/>
        </w:rPr>
        <w:t> </w:t>
      </w:r>
      <w:r>
        <w:rPr/>
        <w:t>la</w:t>
      </w:r>
      <w:r>
        <w:rPr>
          <w:spacing w:val="-13"/>
        </w:rPr>
        <w:t> </w:t>
      </w:r>
      <w:r>
        <w:rPr/>
        <w:t>acreditación,</w:t>
      </w:r>
      <w:r>
        <w:rPr>
          <w:spacing w:val="-13"/>
        </w:rPr>
        <w:t> </w:t>
      </w:r>
      <w:r>
        <w:rPr/>
        <w:t>lo</w:t>
      </w:r>
      <w:r>
        <w:rPr>
          <w:spacing w:val="-13"/>
        </w:rPr>
        <w:t> </w:t>
      </w:r>
      <w:r>
        <w:rPr/>
        <w:t>que</w:t>
      </w:r>
      <w:r>
        <w:rPr>
          <w:spacing w:val="-13"/>
        </w:rPr>
        <w:t> </w:t>
      </w:r>
      <w:r>
        <w:rPr/>
        <w:t>no</w:t>
      </w:r>
      <w:r>
        <w:rPr>
          <w:spacing w:val="-12"/>
        </w:rPr>
        <w:t> </w:t>
      </w:r>
      <w:r>
        <w:rPr/>
        <w:t>solo aumenta</w:t>
      </w:r>
      <w:r>
        <w:rPr>
          <w:spacing w:val="-16"/>
        </w:rPr>
        <w:t> </w:t>
      </w:r>
      <w:r>
        <w:rPr/>
        <w:t>el</w:t>
      </w:r>
      <w:r>
        <w:rPr>
          <w:spacing w:val="-14"/>
        </w:rPr>
        <w:t> </w:t>
      </w:r>
      <w:r>
        <w:rPr/>
        <w:t>reconocimiento</w:t>
      </w:r>
      <w:r>
        <w:rPr>
          <w:spacing w:val="-16"/>
        </w:rPr>
        <w:t> </w:t>
      </w:r>
      <w:r>
        <w:rPr/>
        <w:t>público,</w:t>
      </w:r>
      <w:r>
        <w:rPr>
          <w:spacing w:val="-16"/>
        </w:rPr>
        <w:t> </w:t>
      </w:r>
      <w:r>
        <w:rPr/>
        <w:t>sino</w:t>
      </w:r>
      <w:r>
        <w:rPr>
          <w:spacing w:val="-15"/>
        </w:rPr>
        <w:t> </w:t>
      </w:r>
      <w:r>
        <w:rPr/>
        <w:t>que</w:t>
      </w:r>
      <w:r>
        <w:rPr>
          <w:spacing w:val="-16"/>
        </w:rPr>
        <w:t> </w:t>
      </w:r>
      <w:r>
        <w:rPr/>
        <w:t>también</w:t>
      </w:r>
      <w:r>
        <w:rPr>
          <w:spacing w:val="-15"/>
        </w:rPr>
        <w:t> </w:t>
      </w:r>
      <w:r>
        <w:rPr/>
        <w:t>motiva</w:t>
      </w:r>
      <w:r>
        <w:rPr>
          <w:spacing w:val="-16"/>
        </w:rPr>
        <w:t> </w:t>
      </w:r>
      <w:r>
        <w:rPr/>
        <w:t>al</w:t>
      </w:r>
      <w:r>
        <w:rPr>
          <w:spacing w:val="-15"/>
        </w:rPr>
        <w:t> </w:t>
      </w:r>
      <w:r>
        <w:rPr/>
        <w:t>personal</w:t>
      </w:r>
      <w:r>
        <w:rPr>
          <w:spacing w:val="-15"/>
        </w:rPr>
        <w:t> </w:t>
      </w:r>
      <w:r>
        <w:rPr/>
        <w:t>a</w:t>
      </w:r>
      <w:r>
        <w:rPr>
          <w:spacing w:val="-16"/>
        </w:rPr>
        <w:t> </w:t>
      </w:r>
      <w:r>
        <w:rPr/>
        <w:t>mantener altos estándares de excelencia.</w:t>
      </w:r>
    </w:p>
    <w:p>
      <w:pPr>
        <w:pStyle w:val="BodyText"/>
        <w:spacing w:line="259" w:lineRule="auto" w:before="158"/>
        <w:ind w:left="622" w:right="619"/>
        <w:jc w:val="both"/>
      </w:pPr>
      <w:r>
        <w:rPr/>
        <w:t>La acreditación institucional puede ser un concepto desconocido para muchos miembros</w:t>
      </w:r>
      <w:r>
        <w:rPr>
          <w:spacing w:val="-7"/>
        </w:rPr>
        <w:t> </w:t>
      </w:r>
      <w:r>
        <w:rPr/>
        <w:t>del</w:t>
      </w:r>
      <w:r>
        <w:rPr>
          <w:spacing w:val="-7"/>
        </w:rPr>
        <w:t> </w:t>
      </w:r>
      <w:r>
        <w:rPr/>
        <w:t>personal</w:t>
      </w:r>
      <w:r>
        <w:rPr>
          <w:spacing w:val="-6"/>
        </w:rPr>
        <w:t> </w:t>
      </w:r>
      <w:r>
        <w:rPr/>
        <w:t>y</w:t>
      </w:r>
      <w:r>
        <w:rPr>
          <w:spacing w:val="-7"/>
        </w:rPr>
        <w:t> </w:t>
      </w:r>
      <w:r>
        <w:rPr/>
        <w:t>pacientes.</w:t>
      </w:r>
      <w:r>
        <w:rPr>
          <w:spacing w:val="-8"/>
        </w:rPr>
        <w:t> </w:t>
      </w:r>
      <w:r>
        <w:rPr/>
        <w:t>El</w:t>
      </w:r>
      <w:r>
        <w:rPr>
          <w:spacing w:val="-7"/>
        </w:rPr>
        <w:t> </w:t>
      </w:r>
      <w:r>
        <w:rPr/>
        <w:t>área</w:t>
      </w:r>
      <w:r>
        <w:rPr>
          <w:spacing w:val="-7"/>
        </w:rPr>
        <w:t> </w:t>
      </w:r>
      <w:r>
        <w:rPr/>
        <w:t>de</w:t>
      </w:r>
      <w:r>
        <w:rPr>
          <w:spacing w:val="-6"/>
        </w:rPr>
        <w:t> </w:t>
      </w:r>
      <w:r>
        <w:rPr/>
        <w:t>comunicaciones</w:t>
      </w:r>
      <w:r>
        <w:rPr>
          <w:spacing w:val="-7"/>
        </w:rPr>
        <w:t> </w:t>
      </w:r>
      <w:r>
        <w:rPr/>
        <w:t>puede</w:t>
      </w:r>
      <w:r>
        <w:rPr>
          <w:spacing w:val="-7"/>
        </w:rPr>
        <w:t> </w:t>
      </w:r>
      <w:r>
        <w:rPr/>
        <w:t>desempeñar un</w:t>
      </w:r>
      <w:r>
        <w:rPr>
          <w:spacing w:val="73"/>
        </w:rPr>
        <w:t> </w:t>
      </w:r>
      <w:r>
        <w:rPr/>
        <w:t>papel</w:t>
      </w:r>
      <w:r>
        <w:rPr>
          <w:spacing w:val="72"/>
        </w:rPr>
        <w:t> </w:t>
      </w:r>
      <w:r>
        <w:rPr/>
        <w:t>clave</w:t>
      </w:r>
      <w:r>
        <w:rPr>
          <w:spacing w:val="73"/>
        </w:rPr>
        <w:t> </w:t>
      </w:r>
      <w:r>
        <w:rPr/>
        <w:t>en</w:t>
      </w:r>
      <w:r>
        <w:rPr>
          <w:spacing w:val="72"/>
        </w:rPr>
        <w:t> </w:t>
      </w:r>
      <w:r>
        <w:rPr/>
        <w:t>educar</w:t>
      </w:r>
      <w:r>
        <w:rPr>
          <w:spacing w:val="72"/>
        </w:rPr>
        <w:t> </w:t>
      </w:r>
      <w:r>
        <w:rPr/>
        <w:t>y</w:t>
      </w:r>
      <w:r>
        <w:rPr>
          <w:spacing w:val="72"/>
        </w:rPr>
        <w:t> </w:t>
      </w:r>
      <w:r>
        <w:rPr/>
        <w:t>sensibilizar</w:t>
      </w:r>
      <w:r>
        <w:rPr>
          <w:spacing w:val="72"/>
        </w:rPr>
        <w:t> </w:t>
      </w:r>
      <w:r>
        <w:rPr/>
        <w:t>a</w:t>
      </w:r>
      <w:r>
        <w:rPr>
          <w:spacing w:val="72"/>
        </w:rPr>
        <w:t> </w:t>
      </w:r>
      <w:r>
        <w:rPr/>
        <w:t>estas</w:t>
      </w:r>
      <w:r>
        <w:rPr>
          <w:spacing w:val="72"/>
        </w:rPr>
        <w:t> </w:t>
      </w:r>
      <w:r>
        <w:rPr/>
        <w:t>partes</w:t>
      </w:r>
      <w:r>
        <w:rPr>
          <w:spacing w:val="72"/>
        </w:rPr>
        <w:t> </w:t>
      </w:r>
      <w:r>
        <w:rPr/>
        <w:t>interesadas</w:t>
      </w:r>
      <w:r>
        <w:rPr>
          <w:spacing w:val="72"/>
        </w:rPr>
        <w:t> </w:t>
      </w:r>
      <w:r>
        <w:rPr/>
        <w:t>sobre</w:t>
      </w:r>
      <w:r>
        <w:rPr>
          <w:spacing w:val="72"/>
        </w:rPr>
        <w:t> </w:t>
      </w:r>
      <w:r>
        <w:rPr/>
        <w:t>la</w:t>
      </w:r>
    </w:p>
    <w:p>
      <w:pPr>
        <w:pStyle w:val="BodyText"/>
        <w:spacing w:after="0" w:line="259" w:lineRule="auto"/>
        <w:jc w:val="both"/>
        <w:sectPr>
          <w:pgSz w:w="12240" w:h="15840"/>
          <w:pgMar w:header="0" w:footer="1355" w:top="1780" w:bottom="1540" w:left="1080" w:right="1080"/>
        </w:sectPr>
      </w:pPr>
    </w:p>
    <w:p>
      <w:pPr>
        <w:pStyle w:val="BodyText"/>
        <w:spacing w:line="259" w:lineRule="auto" w:before="63"/>
        <w:ind w:left="622" w:right="620"/>
        <w:jc w:val="both"/>
      </w:pPr>
      <w:r>
        <w:rPr/>
        <w:t>importancia de la acreditación, lo que puede fomentar un mayor compromiso y </w:t>
      </w:r>
      <w:r>
        <w:rPr>
          <w:spacing w:val="-2"/>
        </w:rPr>
        <w:t>apoyo</w:t>
      </w:r>
      <w:r>
        <w:rPr>
          <w:spacing w:val="-6"/>
        </w:rPr>
        <w:t> </w:t>
      </w:r>
      <w:r>
        <w:rPr>
          <w:spacing w:val="-2"/>
        </w:rPr>
        <w:t>hacia</w:t>
      </w:r>
      <w:r>
        <w:rPr>
          <w:spacing w:val="-7"/>
        </w:rPr>
        <w:t> </w:t>
      </w:r>
      <w:r>
        <w:rPr>
          <w:spacing w:val="-2"/>
        </w:rPr>
        <w:t>los</w:t>
      </w:r>
      <w:r>
        <w:rPr>
          <w:spacing w:val="-7"/>
        </w:rPr>
        <w:t> </w:t>
      </w:r>
      <w:r>
        <w:rPr>
          <w:spacing w:val="-2"/>
        </w:rPr>
        <w:t>objetivos</w:t>
      </w:r>
      <w:r>
        <w:rPr>
          <w:spacing w:val="-7"/>
        </w:rPr>
        <w:t> </w:t>
      </w:r>
      <w:r>
        <w:rPr>
          <w:spacing w:val="-2"/>
        </w:rPr>
        <w:t>del</w:t>
      </w:r>
      <w:r>
        <w:rPr>
          <w:spacing w:val="-7"/>
        </w:rPr>
        <w:t> </w:t>
      </w:r>
      <w:r>
        <w:rPr>
          <w:spacing w:val="-2"/>
        </w:rPr>
        <w:t>hospital.</w:t>
      </w:r>
      <w:r>
        <w:rPr>
          <w:spacing w:val="-10"/>
        </w:rPr>
        <w:t> </w:t>
      </w:r>
      <w:r>
        <w:rPr>
          <w:spacing w:val="-2"/>
        </w:rPr>
        <w:t>Durante</w:t>
      </w:r>
      <w:r>
        <w:rPr>
          <w:spacing w:val="-7"/>
        </w:rPr>
        <w:t> </w:t>
      </w:r>
      <w:r>
        <w:rPr>
          <w:spacing w:val="-2"/>
        </w:rPr>
        <w:t>el</w:t>
      </w:r>
      <w:r>
        <w:rPr>
          <w:spacing w:val="-6"/>
        </w:rPr>
        <w:t> </w:t>
      </w:r>
      <w:r>
        <w:rPr>
          <w:spacing w:val="-2"/>
        </w:rPr>
        <w:t>proceso</w:t>
      </w:r>
      <w:r>
        <w:rPr>
          <w:spacing w:val="-10"/>
        </w:rPr>
        <w:t> </w:t>
      </w:r>
      <w:r>
        <w:rPr>
          <w:spacing w:val="-2"/>
        </w:rPr>
        <w:t>de</w:t>
      </w:r>
      <w:r>
        <w:rPr>
          <w:spacing w:val="-6"/>
        </w:rPr>
        <w:t> </w:t>
      </w:r>
      <w:r>
        <w:rPr>
          <w:spacing w:val="-2"/>
        </w:rPr>
        <w:t>acreditación,</w:t>
      </w:r>
      <w:r>
        <w:rPr>
          <w:spacing w:val="-8"/>
        </w:rPr>
        <w:t> </w:t>
      </w:r>
      <w:r>
        <w:rPr>
          <w:spacing w:val="-2"/>
        </w:rPr>
        <w:t>el</w:t>
      </w:r>
      <w:r>
        <w:rPr>
          <w:spacing w:val="-8"/>
        </w:rPr>
        <w:t> </w:t>
      </w:r>
      <w:r>
        <w:rPr>
          <w:spacing w:val="-2"/>
        </w:rPr>
        <w:t>hospital </w:t>
      </w:r>
      <w:r>
        <w:rPr/>
        <w:t>interactuará con diversas partes interesadas externas, como organismos reguladores, asociaciones profesionales, medios de comunicación y la comunidad en general. El área de comunicaciones puede facilitar estas interacciones y asegurarse de que el mensaje del hospital se transmita de manera coherente y efectiva en todas las plataformas.</w:t>
      </w:r>
    </w:p>
    <w:p>
      <w:pPr>
        <w:spacing w:before="160"/>
        <w:ind w:left="622" w:right="0" w:firstLine="0"/>
        <w:jc w:val="both"/>
        <w:rPr>
          <w:b/>
          <w:sz w:val="24"/>
        </w:rPr>
      </w:pPr>
      <w:r>
        <w:rPr>
          <w:b/>
          <w:sz w:val="24"/>
        </w:rPr>
        <w:t>AMPLIACIÓN</w:t>
      </w:r>
      <w:r>
        <w:rPr>
          <w:b/>
          <w:spacing w:val="-1"/>
          <w:sz w:val="24"/>
        </w:rPr>
        <w:t> </w:t>
      </w:r>
      <w:r>
        <w:rPr>
          <w:b/>
          <w:sz w:val="24"/>
        </w:rPr>
        <w:t>DE</w:t>
      </w:r>
      <w:r>
        <w:rPr>
          <w:b/>
          <w:spacing w:val="-1"/>
          <w:sz w:val="24"/>
        </w:rPr>
        <w:t> </w:t>
      </w:r>
      <w:r>
        <w:rPr>
          <w:b/>
          <w:sz w:val="24"/>
        </w:rPr>
        <w:t>PORTAFOLIO</w:t>
      </w:r>
      <w:r>
        <w:rPr>
          <w:b/>
          <w:spacing w:val="-3"/>
          <w:sz w:val="24"/>
        </w:rPr>
        <w:t> </w:t>
      </w:r>
      <w:r>
        <w:rPr>
          <w:b/>
          <w:sz w:val="24"/>
        </w:rPr>
        <w:t>DE </w:t>
      </w:r>
      <w:r>
        <w:rPr>
          <w:b/>
          <w:spacing w:val="-2"/>
          <w:sz w:val="24"/>
        </w:rPr>
        <w:t>SERVICIOS</w:t>
      </w:r>
    </w:p>
    <w:p>
      <w:pPr>
        <w:pStyle w:val="BodyText"/>
        <w:spacing w:line="259" w:lineRule="auto" w:before="182"/>
        <w:ind w:left="622" w:right="618"/>
        <w:jc w:val="both"/>
      </w:pPr>
      <w:r>
        <w:rPr/>
        <w:t>Ampliar el portafolio de servicios permite al hospital ofrecer una gama más amplia de tratamientos y procedimientos médicos. Esto no solo mejora el acceso a la atención</w:t>
      </w:r>
      <w:r>
        <w:rPr>
          <w:spacing w:val="-7"/>
        </w:rPr>
        <w:t> </w:t>
      </w:r>
      <w:r>
        <w:rPr/>
        <w:t>médica</w:t>
      </w:r>
      <w:r>
        <w:rPr>
          <w:spacing w:val="-8"/>
        </w:rPr>
        <w:t> </w:t>
      </w:r>
      <w:r>
        <w:rPr/>
        <w:t>para</w:t>
      </w:r>
      <w:r>
        <w:rPr>
          <w:spacing w:val="-7"/>
        </w:rPr>
        <w:t> </w:t>
      </w:r>
      <w:r>
        <w:rPr/>
        <w:t>la</w:t>
      </w:r>
      <w:r>
        <w:rPr>
          <w:spacing w:val="-8"/>
        </w:rPr>
        <w:t> </w:t>
      </w:r>
      <w:r>
        <w:rPr/>
        <w:t>población</w:t>
      </w:r>
      <w:r>
        <w:rPr>
          <w:spacing w:val="-8"/>
        </w:rPr>
        <w:t> </w:t>
      </w:r>
      <w:r>
        <w:rPr/>
        <w:t>local,</w:t>
      </w:r>
      <w:r>
        <w:rPr>
          <w:spacing w:val="-9"/>
        </w:rPr>
        <w:t> </w:t>
      </w:r>
      <w:r>
        <w:rPr/>
        <w:t>sino</w:t>
      </w:r>
      <w:r>
        <w:rPr>
          <w:spacing w:val="-7"/>
        </w:rPr>
        <w:t> </w:t>
      </w:r>
      <w:r>
        <w:rPr/>
        <w:t>que</w:t>
      </w:r>
      <w:r>
        <w:rPr>
          <w:spacing w:val="-8"/>
        </w:rPr>
        <w:t> </w:t>
      </w:r>
      <w:r>
        <w:rPr/>
        <w:t>también</w:t>
      </w:r>
      <w:r>
        <w:rPr>
          <w:spacing w:val="-7"/>
        </w:rPr>
        <w:t> </w:t>
      </w:r>
      <w:r>
        <w:rPr/>
        <w:t>puede</w:t>
      </w:r>
      <w:r>
        <w:rPr>
          <w:spacing w:val="-8"/>
        </w:rPr>
        <w:t> </w:t>
      </w:r>
      <w:r>
        <w:rPr/>
        <w:t>atraer</w:t>
      </w:r>
      <w:r>
        <w:rPr>
          <w:spacing w:val="-8"/>
        </w:rPr>
        <w:t> </w:t>
      </w:r>
      <w:r>
        <w:rPr/>
        <w:t>a</w:t>
      </w:r>
      <w:r>
        <w:rPr>
          <w:spacing w:val="-8"/>
        </w:rPr>
        <w:t> </w:t>
      </w:r>
      <w:r>
        <w:rPr/>
        <w:t>pacientes de otras regiones que necesitan servicios especializados que antes no estaban disponibles en el hospital. Al diversificar su oferta de servicios, el hospital puede aumentar sus fuentes de ingresos. Por ejemplo, la introducción de servicios especializados o procedimientos médicos de alto costo puede generar nuevas fuentes de ingresos que ayuden a financiar otros programas y servicios en el hospital. Esto puede ayudar a reducir la dependencia de la financiación pública y garantizar la sostenibilidad financiera a largo plazo.</w:t>
      </w:r>
    </w:p>
    <w:p>
      <w:pPr>
        <w:pStyle w:val="BodyText"/>
        <w:spacing w:line="259" w:lineRule="auto" w:before="158"/>
        <w:ind w:left="622" w:right="619"/>
        <w:jc w:val="both"/>
      </w:pPr>
      <w:r>
        <w:rPr/>
        <w:t>En</w:t>
      </w:r>
      <w:r>
        <w:rPr>
          <w:spacing w:val="-3"/>
        </w:rPr>
        <w:t> </w:t>
      </w:r>
      <w:r>
        <w:rPr/>
        <w:t>un</w:t>
      </w:r>
      <w:r>
        <w:rPr>
          <w:spacing w:val="-3"/>
        </w:rPr>
        <w:t> </w:t>
      </w:r>
      <w:r>
        <w:rPr/>
        <w:t>mercado</w:t>
      </w:r>
      <w:r>
        <w:rPr>
          <w:spacing w:val="-3"/>
        </w:rPr>
        <w:t> </w:t>
      </w:r>
      <w:r>
        <w:rPr/>
        <w:t>de</w:t>
      </w:r>
      <w:r>
        <w:rPr>
          <w:spacing w:val="-3"/>
        </w:rPr>
        <w:t> </w:t>
      </w:r>
      <w:r>
        <w:rPr/>
        <w:t>atención</w:t>
      </w:r>
      <w:r>
        <w:rPr>
          <w:spacing w:val="-3"/>
        </w:rPr>
        <w:t> </w:t>
      </w:r>
      <w:r>
        <w:rPr/>
        <w:t>médica</w:t>
      </w:r>
      <w:r>
        <w:rPr>
          <w:spacing w:val="-3"/>
        </w:rPr>
        <w:t> </w:t>
      </w:r>
      <w:r>
        <w:rPr/>
        <w:t>cada</w:t>
      </w:r>
      <w:r>
        <w:rPr>
          <w:spacing w:val="-3"/>
        </w:rPr>
        <w:t> </w:t>
      </w:r>
      <w:r>
        <w:rPr/>
        <w:t>vez</w:t>
      </w:r>
      <w:r>
        <w:rPr>
          <w:spacing w:val="-3"/>
        </w:rPr>
        <w:t> </w:t>
      </w:r>
      <w:r>
        <w:rPr/>
        <w:t>más</w:t>
      </w:r>
      <w:r>
        <w:rPr>
          <w:spacing w:val="-3"/>
        </w:rPr>
        <w:t> </w:t>
      </w:r>
      <w:r>
        <w:rPr/>
        <w:t>competitivo,</w:t>
      </w:r>
      <w:r>
        <w:rPr>
          <w:spacing w:val="-5"/>
        </w:rPr>
        <w:t> </w:t>
      </w:r>
      <w:r>
        <w:rPr/>
        <w:t>ampliar</w:t>
      </w:r>
      <w:r>
        <w:rPr>
          <w:spacing w:val="-3"/>
        </w:rPr>
        <w:t> </w:t>
      </w:r>
      <w:r>
        <w:rPr/>
        <w:t>el</w:t>
      </w:r>
      <w:r>
        <w:rPr>
          <w:spacing w:val="-3"/>
        </w:rPr>
        <w:t> </w:t>
      </w:r>
      <w:r>
        <w:rPr/>
        <w:t>portafolio de servicios puede ayudar al hospital a diferenciarse de sus competidores y atraer a una base de pacientes más amplia. Ofrecer servicios innovadores o especializados puede ser un factor importante para atraer a pacientes que buscan opciones de tratamiento únicas o de alta calidad. Al ofrecer una gama más amplia de servicios, el hospital puede ayudar a reducir la carga sobre otros hospitales y centros de atención médica al proporcionar tratamientos y servicios que de otro modo podrían requerir atención fuera de la región. Esto puede contribuir a una distribución</w:t>
      </w:r>
      <w:r>
        <w:rPr>
          <w:spacing w:val="-10"/>
        </w:rPr>
        <w:t> </w:t>
      </w:r>
      <w:r>
        <w:rPr/>
        <w:t>más</w:t>
      </w:r>
      <w:r>
        <w:rPr>
          <w:spacing w:val="-11"/>
        </w:rPr>
        <w:t> </w:t>
      </w:r>
      <w:r>
        <w:rPr/>
        <w:t>equitativa</w:t>
      </w:r>
      <w:r>
        <w:rPr>
          <w:spacing w:val="-11"/>
        </w:rPr>
        <w:t> </w:t>
      </w:r>
      <w:r>
        <w:rPr/>
        <w:t>de</w:t>
      </w:r>
      <w:r>
        <w:rPr>
          <w:spacing w:val="-10"/>
        </w:rPr>
        <w:t> </w:t>
      </w:r>
      <w:r>
        <w:rPr/>
        <w:t>la</w:t>
      </w:r>
      <w:r>
        <w:rPr>
          <w:spacing w:val="-11"/>
        </w:rPr>
        <w:t> </w:t>
      </w:r>
      <w:r>
        <w:rPr/>
        <w:t>carga</w:t>
      </w:r>
      <w:r>
        <w:rPr>
          <w:spacing w:val="-11"/>
        </w:rPr>
        <w:t> </w:t>
      </w:r>
      <w:r>
        <w:rPr/>
        <w:t>de</w:t>
      </w:r>
      <w:r>
        <w:rPr>
          <w:spacing w:val="-10"/>
        </w:rPr>
        <w:t> </w:t>
      </w:r>
      <w:r>
        <w:rPr/>
        <w:t>atención</w:t>
      </w:r>
      <w:r>
        <w:rPr>
          <w:spacing w:val="-10"/>
        </w:rPr>
        <w:t> </w:t>
      </w:r>
      <w:r>
        <w:rPr/>
        <w:t>médica</w:t>
      </w:r>
      <w:r>
        <w:rPr>
          <w:spacing w:val="-11"/>
        </w:rPr>
        <w:t> </w:t>
      </w:r>
      <w:r>
        <w:rPr/>
        <w:t>en</w:t>
      </w:r>
      <w:r>
        <w:rPr>
          <w:spacing w:val="-10"/>
        </w:rPr>
        <w:t> </w:t>
      </w:r>
      <w:r>
        <w:rPr/>
        <w:t>todo</w:t>
      </w:r>
      <w:r>
        <w:rPr>
          <w:spacing w:val="-10"/>
        </w:rPr>
        <w:t> </w:t>
      </w:r>
      <w:r>
        <w:rPr/>
        <w:t>el</w:t>
      </w:r>
      <w:r>
        <w:rPr>
          <w:spacing w:val="-10"/>
        </w:rPr>
        <w:t> </w:t>
      </w:r>
      <w:r>
        <w:rPr/>
        <w:t>país</w:t>
      </w:r>
      <w:r>
        <w:rPr>
          <w:spacing w:val="-10"/>
        </w:rPr>
        <w:t> </w:t>
      </w:r>
      <w:r>
        <w:rPr/>
        <w:t>y</w:t>
      </w:r>
      <w:r>
        <w:rPr>
          <w:spacing w:val="-9"/>
        </w:rPr>
        <w:t> </w:t>
      </w:r>
      <w:r>
        <w:rPr/>
        <w:t>mejorar el acceso a la atención para comunidades marginadas o subatendidas.</w:t>
      </w:r>
    </w:p>
    <w:p>
      <w:pPr>
        <w:pStyle w:val="BodyText"/>
        <w:spacing w:line="259" w:lineRule="auto" w:before="158"/>
        <w:ind w:left="622" w:right="620"/>
        <w:jc w:val="both"/>
      </w:pPr>
      <w:r>
        <w:rPr/>
        <w:t>La ampliación del portafolio de servicios también puede impulsar la calidad de la atención al permitir que el hospital adopte nuevas tecnologías, procedimientos y mejores prácticas. Esto puede mejorar los resultados clínicos y la satisfacción del paciente,</w:t>
      </w:r>
      <w:r>
        <w:rPr>
          <w:spacing w:val="-9"/>
        </w:rPr>
        <w:t> </w:t>
      </w:r>
      <w:r>
        <w:rPr/>
        <w:t>lo</w:t>
      </w:r>
      <w:r>
        <w:rPr>
          <w:spacing w:val="-9"/>
        </w:rPr>
        <w:t> </w:t>
      </w:r>
      <w:r>
        <w:rPr/>
        <w:t>que</w:t>
      </w:r>
      <w:r>
        <w:rPr>
          <w:spacing w:val="-9"/>
        </w:rPr>
        <w:t> </w:t>
      </w:r>
      <w:r>
        <w:rPr/>
        <w:t>a</w:t>
      </w:r>
      <w:r>
        <w:rPr>
          <w:spacing w:val="-9"/>
        </w:rPr>
        <w:t> </w:t>
      </w:r>
      <w:r>
        <w:rPr/>
        <w:t>su</w:t>
      </w:r>
      <w:r>
        <w:rPr>
          <w:spacing w:val="-9"/>
        </w:rPr>
        <w:t> </w:t>
      </w:r>
      <w:r>
        <w:rPr/>
        <w:t>vez</w:t>
      </w:r>
      <w:r>
        <w:rPr>
          <w:spacing w:val="-9"/>
        </w:rPr>
        <w:t> </w:t>
      </w:r>
      <w:r>
        <w:rPr/>
        <w:t>puede</w:t>
      </w:r>
      <w:r>
        <w:rPr>
          <w:spacing w:val="-9"/>
        </w:rPr>
        <w:t> </w:t>
      </w:r>
      <w:r>
        <w:rPr/>
        <w:t>aumentar</w:t>
      </w:r>
      <w:r>
        <w:rPr>
          <w:spacing w:val="-9"/>
        </w:rPr>
        <w:t> </w:t>
      </w:r>
      <w:r>
        <w:rPr/>
        <w:t>la</w:t>
      </w:r>
      <w:r>
        <w:rPr>
          <w:spacing w:val="-9"/>
        </w:rPr>
        <w:t> </w:t>
      </w:r>
      <w:r>
        <w:rPr/>
        <w:t>reputación</w:t>
      </w:r>
      <w:r>
        <w:rPr>
          <w:spacing w:val="-10"/>
        </w:rPr>
        <w:t> </w:t>
      </w:r>
      <w:r>
        <w:rPr/>
        <w:t>y</w:t>
      </w:r>
      <w:r>
        <w:rPr>
          <w:spacing w:val="-9"/>
        </w:rPr>
        <w:t> </w:t>
      </w:r>
      <w:r>
        <w:rPr/>
        <w:t>la</w:t>
      </w:r>
      <w:r>
        <w:rPr>
          <w:spacing w:val="-9"/>
        </w:rPr>
        <w:t> </w:t>
      </w:r>
      <w:r>
        <w:rPr/>
        <w:t>credibilidad</w:t>
      </w:r>
      <w:r>
        <w:rPr>
          <w:spacing w:val="-9"/>
        </w:rPr>
        <w:t> </w:t>
      </w:r>
      <w:r>
        <w:rPr/>
        <w:t>del</w:t>
      </w:r>
      <w:r>
        <w:rPr>
          <w:spacing w:val="-10"/>
        </w:rPr>
        <w:t> </w:t>
      </w:r>
      <w:r>
        <w:rPr/>
        <w:t>hospital en la comunidad.</w:t>
      </w:r>
    </w:p>
    <w:p>
      <w:pPr>
        <w:pStyle w:val="BodyText"/>
        <w:spacing w:line="259" w:lineRule="auto" w:before="159"/>
        <w:ind w:left="622" w:right="620"/>
        <w:jc w:val="both"/>
      </w:pPr>
      <w:r>
        <w:rPr/>
        <w:t>En este orden de ideas, teniendo como referencia la importancia de contar con especialidades de medicina durante las 24 horas de lunes a domingo, se pretende implementar diversas estrategias que permitan contar con las especialidades durante todo el día. Una de las estrategias mas importantes es la de utilizar a los Hospitales</w:t>
      </w:r>
      <w:r>
        <w:rPr>
          <w:spacing w:val="-3"/>
        </w:rPr>
        <w:t> </w:t>
      </w:r>
      <w:r>
        <w:rPr/>
        <w:t>Vecinos,</w:t>
      </w:r>
      <w:r>
        <w:rPr>
          <w:spacing w:val="-4"/>
        </w:rPr>
        <w:t> </w:t>
      </w:r>
      <w:r>
        <w:rPr/>
        <w:t>como</w:t>
      </w:r>
      <w:r>
        <w:rPr>
          <w:spacing w:val="-3"/>
        </w:rPr>
        <w:t> </w:t>
      </w:r>
      <w:r>
        <w:rPr/>
        <w:t>socios</w:t>
      </w:r>
      <w:r>
        <w:rPr>
          <w:spacing w:val="-3"/>
        </w:rPr>
        <w:t> </w:t>
      </w:r>
      <w:r>
        <w:rPr/>
        <w:t>estratégicos,</w:t>
      </w:r>
      <w:r>
        <w:rPr>
          <w:spacing w:val="-3"/>
        </w:rPr>
        <w:t> </w:t>
      </w:r>
      <w:r>
        <w:rPr/>
        <w:t>permitiendo</w:t>
      </w:r>
      <w:r>
        <w:rPr>
          <w:spacing w:val="-3"/>
        </w:rPr>
        <w:t> </w:t>
      </w:r>
      <w:r>
        <w:rPr/>
        <w:t>realizar</w:t>
      </w:r>
      <w:r>
        <w:rPr>
          <w:spacing w:val="-3"/>
        </w:rPr>
        <w:t> </w:t>
      </w:r>
      <w:r>
        <w:rPr/>
        <w:t>una</w:t>
      </w:r>
      <w:r>
        <w:rPr>
          <w:spacing w:val="-3"/>
        </w:rPr>
        <w:t> </w:t>
      </w:r>
      <w:r>
        <w:rPr/>
        <w:t>alternancia</w:t>
      </w:r>
    </w:p>
    <w:p>
      <w:pPr>
        <w:pStyle w:val="BodyText"/>
        <w:spacing w:after="0" w:line="259" w:lineRule="auto"/>
        <w:jc w:val="both"/>
        <w:sectPr>
          <w:pgSz w:w="12240" w:h="15840"/>
          <w:pgMar w:header="0" w:footer="1355" w:top="1780" w:bottom="1540" w:left="1080" w:right="1080"/>
        </w:sectPr>
      </w:pPr>
    </w:p>
    <w:p>
      <w:pPr>
        <w:pStyle w:val="BodyText"/>
        <w:spacing w:line="259" w:lineRule="auto" w:before="63"/>
        <w:ind w:left="622" w:right="623"/>
        <w:jc w:val="both"/>
        <w:rPr>
          <w:b/>
        </w:rPr>
      </w:pPr>
      <w:r>
        <w:rPr/>
        <w:t>de horarios que permita</w:t>
      </w:r>
      <w:r>
        <w:rPr>
          <w:spacing w:val="-1"/>
        </w:rPr>
        <w:t> </w:t>
      </w:r>
      <w:r>
        <w:rPr/>
        <w:t>tener una disponibilidad de especialidades durante todo el día en las instituciones que puedan acoplarse</w:t>
      </w:r>
      <w:r>
        <w:rPr>
          <w:b/>
        </w:rPr>
        <w:t>.</w:t>
      </w:r>
    </w:p>
    <w:p>
      <w:pPr>
        <w:spacing w:before="160"/>
        <w:ind w:left="622" w:right="0" w:firstLine="0"/>
        <w:jc w:val="both"/>
        <w:rPr>
          <w:b/>
          <w:sz w:val="24"/>
        </w:rPr>
      </w:pPr>
      <w:r>
        <w:rPr>
          <w:b/>
          <w:sz w:val="24"/>
        </w:rPr>
        <w:t>AMPLIACION</w:t>
      </w:r>
      <w:r>
        <w:rPr>
          <w:b/>
          <w:spacing w:val="-3"/>
          <w:sz w:val="24"/>
        </w:rPr>
        <w:t> </w:t>
      </w:r>
      <w:r>
        <w:rPr>
          <w:b/>
          <w:sz w:val="24"/>
        </w:rPr>
        <w:t>Y</w:t>
      </w:r>
      <w:r>
        <w:rPr>
          <w:b/>
          <w:spacing w:val="-3"/>
          <w:sz w:val="24"/>
        </w:rPr>
        <w:t> </w:t>
      </w:r>
      <w:r>
        <w:rPr>
          <w:b/>
          <w:sz w:val="24"/>
        </w:rPr>
        <w:t>MODERNIZACION</w:t>
      </w:r>
      <w:r>
        <w:rPr>
          <w:b/>
          <w:spacing w:val="-2"/>
          <w:sz w:val="24"/>
        </w:rPr>
        <w:t> </w:t>
      </w:r>
      <w:r>
        <w:rPr>
          <w:b/>
          <w:sz w:val="24"/>
        </w:rPr>
        <w:t>DE</w:t>
      </w:r>
      <w:r>
        <w:rPr>
          <w:b/>
          <w:spacing w:val="-2"/>
          <w:sz w:val="24"/>
        </w:rPr>
        <w:t> INFRAESTRUCTURA</w:t>
      </w:r>
    </w:p>
    <w:p>
      <w:pPr>
        <w:pStyle w:val="BodyText"/>
        <w:spacing w:line="259" w:lineRule="auto" w:before="182"/>
        <w:ind w:left="622" w:right="621"/>
        <w:jc w:val="both"/>
      </w:pPr>
      <w:r>
        <w:rPr/>
        <w:t>Actualmente, el área de planeación del Hospital Departamental San Antonio, en coordinación</w:t>
      </w:r>
      <w:r>
        <w:rPr>
          <w:spacing w:val="-2"/>
        </w:rPr>
        <w:t> </w:t>
      </w:r>
      <w:r>
        <w:rPr/>
        <w:t>con</w:t>
      </w:r>
      <w:r>
        <w:rPr>
          <w:spacing w:val="-2"/>
        </w:rPr>
        <w:t> </w:t>
      </w:r>
      <w:r>
        <w:rPr/>
        <w:t>la</w:t>
      </w:r>
      <w:r>
        <w:rPr>
          <w:spacing w:val="-2"/>
        </w:rPr>
        <w:t> </w:t>
      </w:r>
      <w:r>
        <w:rPr/>
        <w:t>alta</w:t>
      </w:r>
      <w:r>
        <w:rPr>
          <w:spacing w:val="-3"/>
        </w:rPr>
        <w:t> </w:t>
      </w:r>
      <w:r>
        <w:rPr/>
        <w:t>gerencia,</w:t>
      </w:r>
      <w:r>
        <w:rPr>
          <w:spacing w:val="-2"/>
        </w:rPr>
        <w:t> </w:t>
      </w:r>
      <w:r>
        <w:rPr/>
        <w:t>se</w:t>
      </w:r>
      <w:r>
        <w:rPr>
          <w:spacing w:val="-3"/>
        </w:rPr>
        <w:t> </w:t>
      </w:r>
      <w:r>
        <w:rPr/>
        <w:t>encuentra</w:t>
      </w:r>
      <w:r>
        <w:rPr>
          <w:spacing w:val="-2"/>
        </w:rPr>
        <w:t> </w:t>
      </w:r>
      <w:r>
        <w:rPr/>
        <w:t>realizando</w:t>
      </w:r>
      <w:r>
        <w:rPr>
          <w:spacing w:val="-2"/>
        </w:rPr>
        <w:t> </w:t>
      </w:r>
      <w:r>
        <w:rPr/>
        <w:t>gestión</w:t>
      </w:r>
      <w:r>
        <w:rPr>
          <w:spacing w:val="-2"/>
        </w:rPr>
        <w:t> </w:t>
      </w:r>
      <w:r>
        <w:rPr/>
        <w:t>de</w:t>
      </w:r>
      <w:r>
        <w:rPr>
          <w:spacing w:val="-2"/>
        </w:rPr>
        <w:t> </w:t>
      </w:r>
      <w:r>
        <w:rPr/>
        <w:t>proyectos</w:t>
      </w:r>
      <w:r>
        <w:rPr>
          <w:spacing w:val="-2"/>
        </w:rPr>
        <w:t> </w:t>
      </w:r>
      <w:r>
        <w:rPr/>
        <w:t>de infraestructura que permitan ampliar no solo la cobertura de la institución, sino brindar mejores instalaciones a los</w:t>
      </w:r>
      <w:r>
        <w:rPr>
          <w:spacing w:val="-1"/>
        </w:rPr>
        <w:t> </w:t>
      </w:r>
      <w:r>
        <w:rPr/>
        <w:t>usuarios que permitan una atención oportuna y </w:t>
      </w:r>
      <w:r>
        <w:rPr>
          <w:spacing w:val="-2"/>
        </w:rPr>
        <w:t>eficaz.</w:t>
      </w:r>
    </w:p>
    <w:p>
      <w:pPr>
        <w:pStyle w:val="BodyText"/>
        <w:spacing w:line="259" w:lineRule="auto" w:before="160"/>
        <w:ind w:left="622" w:right="619"/>
        <w:jc w:val="both"/>
      </w:pPr>
      <w:r>
        <w:rPr/>
        <w:t>Uno</w:t>
      </w:r>
      <w:r>
        <w:rPr>
          <w:spacing w:val="-14"/>
        </w:rPr>
        <w:t> </w:t>
      </w:r>
      <w:r>
        <w:rPr/>
        <w:t>de</w:t>
      </w:r>
      <w:r>
        <w:rPr>
          <w:spacing w:val="-15"/>
        </w:rPr>
        <w:t> </w:t>
      </w:r>
      <w:r>
        <w:rPr/>
        <w:t>los</w:t>
      </w:r>
      <w:r>
        <w:rPr>
          <w:spacing w:val="-14"/>
        </w:rPr>
        <w:t> </w:t>
      </w:r>
      <w:r>
        <w:rPr/>
        <w:t>proyectos</w:t>
      </w:r>
      <w:r>
        <w:rPr>
          <w:spacing w:val="-14"/>
        </w:rPr>
        <w:t> </w:t>
      </w:r>
      <w:r>
        <w:rPr/>
        <w:t>más</w:t>
      </w:r>
      <w:r>
        <w:rPr>
          <w:spacing w:val="-14"/>
        </w:rPr>
        <w:t> </w:t>
      </w:r>
      <w:r>
        <w:rPr/>
        <w:t>importantes</w:t>
      </w:r>
      <w:r>
        <w:rPr>
          <w:spacing w:val="-14"/>
        </w:rPr>
        <w:t> </w:t>
      </w:r>
      <w:r>
        <w:rPr/>
        <w:t>que</w:t>
      </w:r>
      <w:r>
        <w:rPr>
          <w:spacing w:val="-14"/>
        </w:rPr>
        <w:t> </w:t>
      </w:r>
      <w:r>
        <w:rPr/>
        <w:t>actualmente</w:t>
      </w:r>
      <w:r>
        <w:rPr>
          <w:spacing w:val="-16"/>
        </w:rPr>
        <w:t> </w:t>
      </w:r>
      <w:r>
        <w:rPr/>
        <w:t>se</w:t>
      </w:r>
      <w:r>
        <w:rPr>
          <w:spacing w:val="-14"/>
        </w:rPr>
        <w:t> </w:t>
      </w:r>
      <w:r>
        <w:rPr/>
        <w:t>adelante</w:t>
      </w:r>
      <w:r>
        <w:rPr>
          <w:spacing w:val="-14"/>
        </w:rPr>
        <w:t> </w:t>
      </w:r>
      <w:r>
        <w:rPr/>
        <w:t>en</w:t>
      </w:r>
      <w:r>
        <w:rPr>
          <w:spacing w:val="-15"/>
        </w:rPr>
        <w:t> </w:t>
      </w:r>
      <w:r>
        <w:rPr/>
        <w:t>la</w:t>
      </w:r>
      <w:r>
        <w:rPr>
          <w:spacing w:val="-14"/>
        </w:rPr>
        <w:t> </w:t>
      </w:r>
      <w:r>
        <w:rPr/>
        <w:t>institución a nivel de infraestructura que significara un crecimiento sustancial en el desarrollo del</w:t>
      </w:r>
      <w:r>
        <w:rPr>
          <w:spacing w:val="-17"/>
        </w:rPr>
        <w:t> </w:t>
      </w:r>
      <w:r>
        <w:rPr/>
        <w:t>Hospital</w:t>
      </w:r>
      <w:r>
        <w:rPr>
          <w:spacing w:val="-17"/>
        </w:rPr>
        <w:t> </w:t>
      </w:r>
      <w:r>
        <w:rPr/>
        <w:t>Departamental</w:t>
      </w:r>
      <w:r>
        <w:rPr>
          <w:spacing w:val="-16"/>
        </w:rPr>
        <w:t> </w:t>
      </w:r>
      <w:r>
        <w:rPr/>
        <w:t>San</w:t>
      </w:r>
      <w:r>
        <w:rPr>
          <w:spacing w:val="-17"/>
        </w:rPr>
        <w:t> </w:t>
      </w:r>
      <w:r>
        <w:rPr/>
        <w:t>Antonio</w:t>
      </w:r>
      <w:r>
        <w:rPr>
          <w:spacing w:val="-17"/>
        </w:rPr>
        <w:t> </w:t>
      </w:r>
      <w:r>
        <w:rPr/>
        <w:t>de</w:t>
      </w:r>
      <w:r>
        <w:rPr>
          <w:spacing w:val="-17"/>
        </w:rPr>
        <w:t> </w:t>
      </w:r>
      <w:r>
        <w:rPr/>
        <w:t>Roldanillo</w:t>
      </w:r>
      <w:r>
        <w:rPr>
          <w:spacing w:val="-16"/>
        </w:rPr>
        <w:t> </w:t>
      </w:r>
      <w:r>
        <w:rPr/>
        <w:t>es</w:t>
      </w:r>
      <w:r>
        <w:rPr>
          <w:spacing w:val="-17"/>
        </w:rPr>
        <w:t> </w:t>
      </w:r>
      <w:r>
        <w:rPr/>
        <w:t>la</w:t>
      </w:r>
      <w:r>
        <w:rPr>
          <w:spacing w:val="-17"/>
        </w:rPr>
        <w:t> </w:t>
      </w:r>
      <w:r>
        <w:rPr/>
        <w:t>construcción</w:t>
      </w:r>
      <w:r>
        <w:rPr>
          <w:spacing w:val="-16"/>
        </w:rPr>
        <w:t> </w:t>
      </w:r>
      <w:r>
        <w:rPr/>
        <w:t>de</w:t>
      </w:r>
      <w:r>
        <w:rPr>
          <w:spacing w:val="-17"/>
        </w:rPr>
        <w:t> </w:t>
      </w:r>
      <w:r>
        <w:rPr/>
        <w:t>la</w:t>
      </w:r>
      <w:r>
        <w:rPr>
          <w:spacing w:val="-17"/>
        </w:rPr>
        <w:t> </w:t>
      </w:r>
      <w:r>
        <w:rPr/>
        <w:t>nueva área</w:t>
      </w:r>
      <w:r>
        <w:rPr>
          <w:spacing w:val="-10"/>
        </w:rPr>
        <w:t> </w:t>
      </w:r>
      <w:r>
        <w:rPr/>
        <w:t>de</w:t>
      </w:r>
      <w:r>
        <w:rPr>
          <w:spacing w:val="-11"/>
        </w:rPr>
        <w:t> </w:t>
      </w:r>
      <w:r>
        <w:rPr/>
        <w:t>Hospitalización,</w:t>
      </w:r>
      <w:r>
        <w:rPr>
          <w:spacing w:val="-11"/>
        </w:rPr>
        <w:t> </w:t>
      </w:r>
      <w:r>
        <w:rPr/>
        <w:t>que</w:t>
      </w:r>
      <w:r>
        <w:rPr>
          <w:spacing w:val="-12"/>
        </w:rPr>
        <w:t> </w:t>
      </w:r>
      <w:r>
        <w:rPr/>
        <w:t>permitiría</w:t>
      </w:r>
      <w:r>
        <w:rPr>
          <w:spacing w:val="-12"/>
        </w:rPr>
        <w:t> </w:t>
      </w:r>
      <w:r>
        <w:rPr/>
        <w:t>ampliar</w:t>
      </w:r>
      <w:r>
        <w:rPr>
          <w:spacing w:val="-9"/>
        </w:rPr>
        <w:t> </w:t>
      </w:r>
      <w:r>
        <w:rPr/>
        <w:t>la</w:t>
      </w:r>
      <w:r>
        <w:rPr>
          <w:spacing w:val="-10"/>
        </w:rPr>
        <w:t> </w:t>
      </w:r>
      <w:r>
        <w:rPr/>
        <w:t>cobertura</w:t>
      </w:r>
      <w:r>
        <w:rPr>
          <w:spacing w:val="-10"/>
        </w:rPr>
        <w:t> </w:t>
      </w:r>
      <w:r>
        <w:rPr/>
        <w:t>de</w:t>
      </w:r>
      <w:r>
        <w:rPr>
          <w:spacing w:val="-9"/>
        </w:rPr>
        <w:t> </w:t>
      </w:r>
      <w:r>
        <w:rPr/>
        <w:t>nuestros</w:t>
      </w:r>
      <w:r>
        <w:rPr>
          <w:spacing w:val="-10"/>
        </w:rPr>
        <w:t> </w:t>
      </w:r>
      <w:r>
        <w:rPr/>
        <w:t>usuarios</w:t>
      </w:r>
      <w:r>
        <w:rPr>
          <w:spacing w:val="-10"/>
        </w:rPr>
        <w:t> </w:t>
      </w:r>
      <w:r>
        <w:rPr/>
        <w:t>de internación y, además, liberación de infraestructura que podría utilizarse para incrementar los niveles de producción de otros servicios.</w:t>
      </w:r>
    </w:p>
    <w:p>
      <w:pPr>
        <w:pStyle w:val="BodyText"/>
        <w:spacing w:line="259" w:lineRule="auto" w:before="158"/>
        <w:ind w:left="622" w:right="620"/>
        <w:jc w:val="both"/>
      </w:pPr>
      <w:r>
        <w:rPr/>
        <w:t>Por otro lado, buscando alternativas innovadoras de atención, la alta gerencia gestiona</w:t>
      </w:r>
      <w:r>
        <w:rPr>
          <w:spacing w:val="-12"/>
        </w:rPr>
        <w:t> </w:t>
      </w:r>
      <w:r>
        <w:rPr/>
        <w:t>actualmente</w:t>
      </w:r>
      <w:r>
        <w:rPr>
          <w:spacing w:val="-12"/>
        </w:rPr>
        <w:t> </w:t>
      </w:r>
      <w:r>
        <w:rPr/>
        <w:t>la</w:t>
      </w:r>
      <w:r>
        <w:rPr>
          <w:spacing w:val="-12"/>
        </w:rPr>
        <w:t> </w:t>
      </w:r>
      <w:r>
        <w:rPr/>
        <w:t>construcción</w:t>
      </w:r>
      <w:r>
        <w:rPr>
          <w:spacing w:val="-14"/>
        </w:rPr>
        <w:t> </w:t>
      </w:r>
      <w:r>
        <w:rPr/>
        <w:t>de</w:t>
      </w:r>
      <w:r>
        <w:rPr>
          <w:spacing w:val="-11"/>
        </w:rPr>
        <w:t> </w:t>
      </w:r>
      <w:r>
        <w:rPr/>
        <w:t>un</w:t>
      </w:r>
      <w:r>
        <w:rPr>
          <w:spacing w:val="-11"/>
        </w:rPr>
        <w:t> </w:t>
      </w:r>
      <w:r>
        <w:rPr/>
        <w:t>centro</w:t>
      </w:r>
      <w:r>
        <w:rPr>
          <w:spacing w:val="-12"/>
        </w:rPr>
        <w:t> </w:t>
      </w:r>
      <w:r>
        <w:rPr/>
        <w:t>integral</w:t>
      </w:r>
      <w:r>
        <w:rPr>
          <w:spacing w:val="-11"/>
        </w:rPr>
        <w:t> </w:t>
      </w:r>
      <w:r>
        <w:rPr/>
        <w:t>de</w:t>
      </w:r>
      <w:r>
        <w:rPr>
          <w:spacing w:val="-11"/>
        </w:rPr>
        <w:t> </w:t>
      </w:r>
      <w:r>
        <w:rPr/>
        <w:t>atención</w:t>
      </w:r>
      <w:r>
        <w:rPr>
          <w:spacing w:val="-11"/>
        </w:rPr>
        <w:t> </w:t>
      </w:r>
      <w:r>
        <w:rPr/>
        <w:t>al</w:t>
      </w:r>
      <w:r>
        <w:rPr>
          <w:spacing w:val="-12"/>
        </w:rPr>
        <w:t> </w:t>
      </w:r>
      <w:r>
        <w:rPr/>
        <w:t>joven,</w:t>
      </w:r>
      <w:r>
        <w:rPr>
          <w:spacing w:val="-13"/>
        </w:rPr>
        <w:t> </w:t>
      </w:r>
      <w:r>
        <w:rPr/>
        <w:t>que permitirá contar con instalaciones modernas, descentralizadas y adaptables a los jóvenes para realizar atención a una población que es complicada de captar y a la que se le pretende</w:t>
      </w:r>
      <w:r>
        <w:rPr>
          <w:spacing w:val="-2"/>
        </w:rPr>
        <w:t> </w:t>
      </w:r>
      <w:r>
        <w:rPr/>
        <w:t>brindar un espacio que para ellos sea confiable,</w:t>
      </w:r>
      <w:r>
        <w:rPr>
          <w:spacing w:val="-1"/>
        </w:rPr>
        <w:t> </w:t>
      </w:r>
      <w:r>
        <w:rPr/>
        <w:t>adaptable y en el que puedan encontrar la solución a las necesidades que requieran en temas de </w:t>
      </w:r>
      <w:r>
        <w:rPr>
          <w:spacing w:val="-2"/>
        </w:rPr>
        <w:t>salud.</w:t>
      </w:r>
    </w:p>
    <w:p>
      <w:pPr>
        <w:spacing w:before="160"/>
        <w:ind w:left="622" w:right="0" w:firstLine="0"/>
        <w:jc w:val="both"/>
        <w:rPr>
          <w:b/>
          <w:sz w:val="24"/>
        </w:rPr>
      </w:pPr>
      <w:r>
        <w:rPr>
          <w:b/>
          <w:sz w:val="24"/>
        </w:rPr>
        <w:t>HOSPITAL </w:t>
      </w:r>
      <w:r>
        <w:rPr>
          <w:b/>
          <w:spacing w:val="-2"/>
          <w:sz w:val="24"/>
        </w:rPr>
        <w:t>VERDE</w:t>
      </w:r>
    </w:p>
    <w:p>
      <w:pPr>
        <w:pStyle w:val="BodyText"/>
        <w:spacing w:line="259" w:lineRule="auto" w:before="182"/>
        <w:ind w:left="622" w:right="621"/>
        <w:jc w:val="both"/>
      </w:pPr>
      <w:r>
        <w:rPr/>
        <w:t>Colombia es un país con una gran biodiversidad y recursos naturales valiosos. Adoptar prácticas sostenibles en los hospitales contribuye a reducir el impacto ambiental negativo, como la contaminación del aire y del agua, la generación de residuos y la degradación del entorno natural.</w:t>
      </w:r>
    </w:p>
    <w:p>
      <w:pPr>
        <w:pStyle w:val="BodyText"/>
        <w:spacing w:line="259" w:lineRule="auto" w:before="158"/>
        <w:ind w:left="622" w:right="619"/>
        <w:jc w:val="both"/>
      </w:pPr>
      <w:r>
        <w:rPr/>
        <w:t>Un</w:t>
      </w:r>
      <w:r>
        <w:rPr>
          <w:spacing w:val="-3"/>
        </w:rPr>
        <w:t> </w:t>
      </w:r>
      <w:r>
        <w:rPr/>
        <w:t>ambiente</w:t>
      </w:r>
      <w:r>
        <w:rPr>
          <w:spacing w:val="-4"/>
        </w:rPr>
        <w:t> </w:t>
      </w:r>
      <w:r>
        <w:rPr/>
        <w:t>más</w:t>
      </w:r>
      <w:r>
        <w:rPr>
          <w:spacing w:val="-3"/>
        </w:rPr>
        <w:t> </w:t>
      </w:r>
      <w:r>
        <w:rPr/>
        <w:t>limpio</w:t>
      </w:r>
      <w:r>
        <w:rPr>
          <w:spacing w:val="-3"/>
        </w:rPr>
        <w:t> </w:t>
      </w:r>
      <w:r>
        <w:rPr/>
        <w:t>y</w:t>
      </w:r>
      <w:r>
        <w:rPr>
          <w:spacing w:val="-4"/>
        </w:rPr>
        <w:t> </w:t>
      </w:r>
      <w:r>
        <w:rPr/>
        <w:t>saludable</w:t>
      </w:r>
      <w:r>
        <w:rPr>
          <w:spacing w:val="-6"/>
        </w:rPr>
        <w:t> </w:t>
      </w:r>
      <w:r>
        <w:rPr/>
        <w:t>dentro</w:t>
      </w:r>
      <w:r>
        <w:rPr>
          <w:spacing w:val="-3"/>
        </w:rPr>
        <w:t> </w:t>
      </w:r>
      <w:r>
        <w:rPr/>
        <w:t>del</w:t>
      </w:r>
      <w:r>
        <w:rPr>
          <w:spacing w:val="-3"/>
        </w:rPr>
        <w:t> </w:t>
      </w:r>
      <w:r>
        <w:rPr/>
        <w:t>hospital</w:t>
      </w:r>
      <w:r>
        <w:rPr>
          <w:spacing w:val="-3"/>
        </w:rPr>
        <w:t> </w:t>
      </w:r>
      <w:r>
        <w:rPr/>
        <w:t>tiene</w:t>
      </w:r>
      <w:r>
        <w:rPr>
          <w:spacing w:val="-3"/>
        </w:rPr>
        <w:t> </w:t>
      </w:r>
      <w:r>
        <w:rPr/>
        <w:t>un</w:t>
      </w:r>
      <w:r>
        <w:rPr>
          <w:spacing w:val="-3"/>
        </w:rPr>
        <w:t> </w:t>
      </w:r>
      <w:r>
        <w:rPr/>
        <w:t>impacto</w:t>
      </w:r>
      <w:r>
        <w:rPr>
          <w:spacing w:val="-3"/>
        </w:rPr>
        <w:t> </w:t>
      </w:r>
      <w:r>
        <w:rPr/>
        <w:t>directo</w:t>
      </w:r>
      <w:r>
        <w:rPr>
          <w:spacing w:val="-3"/>
        </w:rPr>
        <w:t> </w:t>
      </w:r>
      <w:r>
        <w:rPr/>
        <w:t>en la</w:t>
      </w:r>
      <w:r>
        <w:rPr>
          <w:spacing w:val="-6"/>
        </w:rPr>
        <w:t> </w:t>
      </w:r>
      <w:r>
        <w:rPr/>
        <w:t>salud</w:t>
      </w:r>
      <w:r>
        <w:rPr>
          <w:spacing w:val="-6"/>
        </w:rPr>
        <w:t> </w:t>
      </w:r>
      <w:r>
        <w:rPr/>
        <w:t>de</w:t>
      </w:r>
      <w:r>
        <w:rPr>
          <w:spacing w:val="-5"/>
        </w:rPr>
        <w:t> </w:t>
      </w:r>
      <w:r>
        <w:rPr/>
        <w:t>los</w:t>
      </w:r>
      <w:r>
        <w:rPr>
          <w:spacing w:val="-7"/>
        </w:rPr>
        <w:t> </w:t>
      </w:r>
      <w:r>
        <w:rPr/>
        <w:t>pacientes,</w:t>
      </w:r>
      <w:r>
        <w:rPr>
          <w:spacing w:val="-6"/>
        </w:rPr>
        <w:t> </w:t>
      </w:r>
      <w:r>
        <w:rPr/>
        <w:t>el</w:t>
      </w:r>
      <w:r>
        <w:rPr>
          <w:spacing w:val="-5"/>
        </w:rPr>
        <w:t> </w:t>
      </w:r>
      <w:r>
        <w:rPr/>
        <w:t>personal</w:t>
      </w:r>
      <w:r>
        <w:rPr>
          <w:spacing w:val="-7"/>
        </w:rPr>
        <w:t> </w:t>
      </w:r>
      <w:r>
        <w:rPr/>
        <w:t>médico</w:t>
      </w:r>
      <w:r>
        <w:rPr>
          <w:spacing w:val="-6"/>
        </w:rPr>
        <w:t> </w:t>
      </w:r>
      <w:r>
        <w:rPr/>
        <w:t>y</w:t>
      </w:r>
      <w:r>
        <w:rPr>
          <w:spacing w:val="-6"/>
        </w:rPr>
        <w:t> </w:t>
      </w:r>
      <w:r>
        <w:rPr/>
        <w:t>la</w:t>
      </w:r>
      <w:r>
        <w:rPr>
          <w:spacing w:val="-6"/>
        </w:rPr>
        <w:t> </w:t>
      </w:r>
      <w:r>
        <w:rPr/>
        <w:t>comunidad</w:t>
      </w:r>
      <w:r>
        <w:rPr>
          <w:spacing w:val="-6"/>
        </w:rPr>
        <w:t> </w:t>
      </w:r>
      <w:r>
        <w:rPr/>
        <w:t>en</w:t>
      </w:r>
      <w:r>
        <w:rPr>
          <w:spacing w:val="-5"/>
        </w:rPr>
        <w:t> </w:t>
      </w:r>
      <w:r>
        <w:rPr/>
        <w:t>general.</w:t>
      </w:r>
      <w:r>
        <w:rPr>
          <w:spacing w:val="-6"/>
        </w:rPr>
        <w:t> </w:t>
      </w:r>
      <w:r>
        <w:rPr/>
        <w:t>Reducir</w:t>
      </w:r>
      <w:r>
        <w:rPr>
          <w:spacing w:val="-6"/>
        </w:rPr>
        <w:t> </w:t>
      </w:r>
      <w:r>
        <w:rPr/>
        <w:t>la exposición a productos químicos tóxicos, mejorar la calidad del aire interior y promover</w:t>
      </w:r>
      <w:r>
        <w:rPr>
          <w:spacing w:val="-9"/>
        </w:rPr>
        <w:t> </w:t>
      </w:r>
      <w:r>
        <w:rPr/>
        <w:t>estilos</w:t>
      </w:r>
      <w:r>
        <w:rPr>
          <w:spacing w:val="-10"/>
        </w:rPr>
        <w:t> </w:t>
      </w:r>
      <w:r>
        <w:rPr/>
        <w:t>de</w:t>
      </w:r>
      <w:r>
        <w:rPr>
          <w:spacing w:val="-10"/>
        </w:rPr>
        <w:t> </w:t>
      </w:r>
      <w:r>
        <w:rPr/>
        <w:t>vida</w:t>
      </w:r>
      <w:r>
        <w:rPr>
          <w:spacing w:val="-9"/>
        </w:rPr>
        <w:t> </w:t>
      </w:r>
      <w:r>
        <w:rPr/>
        <w:t>saludables</w:t>
      </w:r>
      <w:r>
        <w:rPr>
          <w:spacing w:val="-10"/>
        </w:rPr>
        <w:t> </w:t>
      </w:r>
      <w:r>
        <w:rPr/>
        <w:t>a</w:t>
      </w:r>
      <w:r>
        <w:rPr>
          <w:spacing w:val="-12"/>
        </w:rPr>
        <w:t> </w:t>
      </w:r>
      <w:r>
        <w:rPr/>
        <w:t>través</w:t>
      </w:r>
      <w:r>
        <w:rPr>
          <w:spacing w:val="-10"/>
        </w:rPr>
        <w:t> </w:t>
      </w:r>
      <w:r>
        <w:rPr/>
        <w:t>de</w:t>
      </w:r>
      <w:r>
        <w:rPr>
          <w:spacing w:val="-9"/>
        </w:rPr>
        <w:t> </w:t>
      </w:r>
      <w:r>
        <w:rPr/>
        <w:t>prácticas</w:t>
      </w:r>
      <w:r>
        <w:rPr>
          <w:spacing w:val="-10"/>
        </w:rPr>
        <w:t> </w:t>
      </w:r>
      <w:r>
        <w:rPr/>
        <w:t>sostenibles</w:t>
      </w:r>
      <w:r>
        <w:rPr>
          <w:spacing w:val="-10"/>
        </w:rPr>
        <w:t> </w:t>
      </w:r>
      <w:r>
        <w:rPr/>
        <w:t>puede</w:t>
      </w:r>
      <w:r>
        <w:rPr>
          <w:spacing w:val="-10"/>
        </w:rPr>
        <w:t> </w:t>
      </w:r>
      <w:r>
        <w:rPr/>
        <w:t>ayudar a prevenir enfermedades y mejorar el bienestar de todos.</w:t>
      </w:r>
    </w:p>
    <w:p>
      <w:pPr>
        <w:pStyle w:val="BodyText"/>
        <w:spacing w:line="259" w:lineRule="auto" w:before="159"/>
        <w:ind w:left="622" w:right="620"/>
        <w:jc w:val="both"/>
      </w:pPr>
      <w:r>
        <w:rPr/>
        <w:t>Para el Hospital Departamental San Antonio de Roldanillo es fundamental implementar prácticas sostenibles y ser percibido como líder en responsabilidad social y ambiental. Esto puede mejorar la reputación del hospital y atraer a pacientes, donantes y socios que valoran la sostenibilidad y buscan apoyar a instituciones comprometidas con el cuidado del medio ambiente. Además, Implementar</w:t>
      </w:r>
      <w:r>
        <w:rPr>
          <w:spacing w:val="80"/>
          <w:w w:val="150"/>
        </w:rPr>
        <w:t> </w:t>
      </w:r>
      <w:r>
        <w:rPr/>
        <w:t>medidas</w:t>
      </w:r>
      <w:r>
        <w:rPr>
          <w:spacing w:val="80"/>
          <w:w w:val="150"/>
        </w:rPr>
        <w:t> </w:t>
      </w:r>
      <w:r>
        <w:rPr/>
        <w:t>de</w:t>
      </w:r>
      <w:r>
        <w:rPr>
          <w:spacing w:val="80"/>
          <w:w w:val="150"/>
        </w:rPr>
        <w:t> </w:t>
      </w:r>
      <w:r>
        <w:rPr/>
        <w:t>eficiencia</w:t>
      </w:r>
      <w:r>
        <w:rPr>
          <w:spacing w:val="80"/>
          <w:w w:val="150"/>
        </w:rPr>
        <w:t> </w:t>
      </w:r>
      <w:r>
        <w:rPr/>
        <w:t>energética,</w:t>
      </w:r>
      <w:r>
        <w:rPr>
          <w:spacing w:val="80"/>
          <w:w w:val="150"/>
        </w:rPr>
        <w:t> </w:t>
      </w:r>
      <w:r>
        <w:rPr/>
        <w:t>gestión</w:t>
      </w:r>
      <w:r>
        <w:rPr>
          <w:spacing w:val="80"/>
          <w:w w:val="150"/>
        </w:rPr>
        <w:t> </w:t>
      </w:r>
      <w:r>
        <w:rPr/>
        <w:t>de</w:t>
      </w:r>
      <w:r>
        <w:rPr>
          <w:spacing w:val="80"/>
          <w:w w:val="150"/>
        </w:rPr>
        <w:t> </w:t>
      </w:r>
      <w:r>
        <w:rPr/>
        <w:t>residuos</w:t>
      </w:r>
      <w:r>
        <w:rPr>
          <w:spacing w:val="80"/>
          <w:w w:val="150"/>
        </w:rPr>
        <w:t> </w:t>
      </w:r>
      <w:r>
        <w:rPr/>
        <w:t>y</w:t>
      </w:r>
      <w:r>
        <w:rPr>
          <w:spacing w:val="80"/>
          <w:w w:val="150"/>
        </w:rPr>
        <w:t> </w:t>
      </w:r>
      <w:r>
        <w:rPr/>
        <w:t>uso</w:t>
      </w:r>
    </w:p>
    <w:p>
      <w:pPr>
        <w:pStyle w:val="BodyText"/>
        <w:spacing w:after="0" w:line="259" w:lineRule="auto"/>
        <w:jc w:val="both"/>
        <w:sectPr>
          <w:pgSz w:w="12240" w:h="15840"/>
          <w:pgMar w:header="0" w:footer="1355" w:top="1780" w:bottom="1540" w:left="1080" w:right="1080"/>
        </w:sectPr>
      </w:pPr>
    </w:p>
    <w:p>
      <w:pPr>
        <w:pStyle w:val="BodyText"/>
        <w:spacing w:line="259" w:lineRule="auto" w:before="63"/>
        <w:ind w:left="622" w:right="619"/>
        <w:jc w:val="both"/>
      </w:pPr>
      <w:r>
        <w:rPr/>
        <w:t>responsable</w:t>
      </w:r>
      <w:r>
        <w:rPr>
          <w:spacing w:val="-6"/>
        </w:rPr>
        <w:t> </w:t>
      </w:r>
      <w:r>
        <w:rPr/>
        <w:t>de</w:t>
      </w:r>
      <w:r>
        <w:rPr>
          <w:spacing w:val="-5"/>
        </w:rPr>
        <w:t> </w:t>
      </w:r>
      <w:r>
        <w:rPr/>
        <w:t>recursos</w:t>
      </w:r>
      <w:r>
        <w:rPr>
          <w:spacing w:val="-6"/>
        </w:rPr>
        <w:t> </w:t>
      </w:r>
      <w:r>
        <w:rPr/>
        <w:t>puede</w:t>
      </w:r>
      <w:r>
        <w:rPr>
          <w:spacing w:val="-6"/>
        </w:rPr>
        <w:t> </w:t>
      </w:r>
      <w:r>
        <w:rPr/>
        <w:t>resultar</w:t>
      </w:r>
      <w:r>
        <w:rPr>
          <w:spacing w:val="-6"/>
        </w:rPr>
        <w:t> </w:t>
      </w:r>
      <w:r>
        <w:rPr/>
        <w:t>en</w:t>
      </w:r>
      <w:r>
        <w:rPr>
          <w:spacing w:val="-5"/>
        </w:rPr>
        <w:t> </w:t>
      </w:r>
      <w:r>
        <w:rPr/>
        <w:t>ahorros</w:t>
      </w:r>
      <w:r>
        <w:rPr>
          <w:spacing w:val="-6"/>
        </w:rPr>
        <w:t> </w:t>
      </w:r>
      <w:r>
        <w:rPr/>
        <w:t>significativos</w:t>
      </w:r>
      <w:r>
        <w:rPr>
          <w:spacing w:val="-6"/>
        </w:rPr>
        <w:t> </w:t>
      </w:r>
      <w:r>
        <w:rPr/>
        <w:t>a</w:t>
      </w:r>
      <w:r>
        <w:rPr>
          <w:spacing w:val="-6"/>
        </w:rPr>
        <w:t> </w:t>
      </w:r>
      <w:r>
        <w:rPr/>
        <w:t>largo</w:t>
      </w:r>
      <w:r>
        <w:rPr>
          <w:spacing w:val="-6"/>
        </w:rPr>
        <w:t> </w:t>
      </w:r>
      <w:r>
        <w:rPr/>
        <w:t>plazo</w:t>
      </w:r>
      <w:r>
        <w:rPr>
          <w:spacing w:val="-6"/>
        </w:rPr>
        <w:t> </w:t>
      </w:r>
      <w:r>
        <w:rPr/>
        <w:t>para </w:t>
      </w:r>
      <w:r>
        <w:rPr>
          <w:spacing w:val="-2"/>
        </w:rPr>
        <w:t>el</w:t>
      </w:r>
      <w:r>
        <w:rPr>
          <w:spacing w:val="-7"/>
        </w:rPr>
        <w:t> </w:t>
      </w:r>
      <w:r>
        <w:rPr>
          <w:spacing w:val="-2"/>
        </w:rPr>
        <w:t>hospital.</w:t>
      </w:r>
      <w:r>
        <w:rPr>
          <w:spacing w:val="-10"/>
        </w:rPr>
        <w:t> </w:t>
      </w:r>
      <w:r>
        <w:rPr>
          <w:spacing w:val="-2"/>
        </w:rPr>
        <w:t>Reducir</w:t>
      </w:r>
      <w:r>
        <w:rPr>
          <w:spacing w:val="-11"/>
        </w:rPr>
        <w:t> </w:t>
      </w:r>
      <w:r>
        <w:rPr>
          <w:spacing w:val="-2"/>
        </w:rPr>
        <w:t>el</w:t>
      </w:r>
      <w:r>
        <w:rPr>
          <w:spacing w:val="-7"/>
        </w:rPr>
        <w:t> </w:t>
      </w:r>
      <w:r>
        <w:rPr>
          <w:spacing w:val="-2"/>
        </w:rPr>
        <w:t>consumo</w:t>
      </w:r>
      <w:r>
        <w:rPr>
          <w:spacing w:val="-7"/>
        </w:rPr>
        <w:t> </w:t>
      </w:r>
      <w:r>
        <w:rPr>
          <w:spacing w:val="-2"/>
        </w:rPr>
        <w:t>de</w:t>
      </w:r>
      <w:r>
        <w:rPr>
          <w:spacing w:val="-7"/>
        </w:rPr>
        <w:t> </w:t>
      </w:r>
      <w:r>
        <w:rPr>
          <w:spacing w:val="-2"/>
        </w:rPr>
        <w:t>energía,</w:t>
      </w:r>
      <w:r>
        <w:rPr>
          <w:spacing w:val="-8"/>
        </w:rPr>
        <w:t> </w:t>
      </w:r>
      <w:r>
        <w:rPr>
          <w:spacing w:val="-2"/>
        </w:rPr>
        <w:t>agua</w:t>
      </w:r>
      <w:r>
        <w:rPr>
          <w:spacing w:val="-7"/>
        </w:rPr>
        <w:t> </w:t>
      </w:r>
      <w:r>
        <w:rPr>
          <w:spacing w:val="-2"/>
        </w:rPr>
        <w:t>y</w:t>
      </w:r>
      <w:r>
        <w:rPr>
          <w:spacing w:val="-8"/>
        </w:rPr>
        <w:t> </w:t>
      </w:r>
      <w:r>
        <w:rPr>
          <w:spacing w:val="-2"/>
        </w:rPr>
        <w:t>materiales</w:t>
      </w:r>
      <w:r>
        <w:rPr>
          <w:spacing w:val="-8"/>
        </w:rPr>
        <w:t> </w:t>
      </w:r>
      <w:r>
        <w:rPr>
          <w:spacing w:val="-2"/>
        </w:rPr>
        <w:t>también</w:t>
      </w:r>
      <w:r>
        <w:rPr>
          <w:spacing w:val="-8"/>
        </w:rPr>
        <w:t> </w:t>
      </w:r>
      <w:r>
        <w:rPr>
          <w:spacing w:val="-2"/>
        </w:rPr>
        <w:t>puede</w:t>
      </w:r>
      <w:r>
        <w:rPr>
          <w:spacing w:val="-8"/>
        </w:rPr>
        <w:t> </w:t>
      </w:r>
      <w:r>
        <w:rPr>
          <w:spacing w:val="-2"/>
        </w:rPr>
        <w:t>ayudar </w:t>
      </w:r>
      <w:r>
        <w:rPr/>
        <w:t>a mitigar los costos operativos y liberar recursos para inversiones en equipos médicos y servicios de atención al paciente.</w:t>
      </w:r>
    </w:p>
    <w:p>
      <w:pPr>
        <w:pStyle w:val="BodyText"/>
        <w:spacing w:line="259" w:lineRule="auto" w:before="160"/>
        <w:ind w:left="622" w:right="621"/>
        <w:jc w:val="both"/>
      </w:pPr>
      <w:r>
        <w:rPr/>
        <w:t>Por estas razones, otro de los ejes fundamentales de la gerencia a partir de estos próximos 4 años es convertir el Hospital San Antonio en un Hospital Verde Sostenible. Se pretende implementar a través de los pasos que se describen a </w:t>
      </w:r>
      <w:r>
        <w:rPr>
          <w:spacing w:val="-2"/>
        </w:rPr>
        <w:t>continuación.</w:t>
      </w:r>
    </w:p>
    <w:p>
      <w:pPr>
        <w:pStyle w:val="BodyText"/>
        <w:spacing w:before="3"/>
      </w:pPr>
    </w:p>
    <w:p>
      <w:pPr>
        <w:pStyle w:val="ListParagraph"/>
        <w:numPr>
          <w:ilvl w:val="0"/>
          <w:numId w:val="34"/>
        </w:numPr>
        <w:tabs>
          <w:tab w:pos="1340" w:val="left" w:leader="none"/>
          <w:tab w:pos="1342" w:val="left" w:leader="none"/>
        </w:tabs>
        <w:spacing w:line="240" w:lineRule="auto" w:before="1" w:after="0"/>
        <w:ind w:left="1342" w:right="617" w:hanging="360"/>
        <w:jc w:val="both"/>
        <w:rPr>
          <w:sz w:val="24"/>
        </w:rPr>
      </w:pPr>
      <w:r>
        <w:rPr>
          <w:b/>
          <w:sz w:val="24"/>
        </w:rPr>
        <w:t>Auditoría ambiental inicial: </w:t>
      </w:r>
      <w:r>
        <w:rPr>
          <w:sz w:val="24"/>
        </w:rPr>
        <w:t>Realizar una evaluación exhaustiva de las prácticas actuales del hospital en términos de consumo de energía, gestión </w:t>
      </w:r>
      <w:r>
        <w:rPr>
          <w:spacing w:val="-2"/>
          <w:sz w:val="24"/>
        </w:rPr>
        <w:t>de</w:t>
      </w:r>
      <w:r>
        <w:rPr>
          <w:spacing w:val="-6"/>
          <w:sz w:val="24"/>
        </w:rPr>
        <w:t> </w:t>
      </w:r>
      <w:r>
        <w:rPr>
          <w:spacing w:val="-2"/>
          <w:sz w:val="24"/>
        </w:rPr>
        <w:t>residuos,</w:t>
      </w:r>
      <w:r>
        <w:rPr>
          <w:spacing w:val="-8"/>
          <w:sz w:val="24"/>
        </w:rPr>
        <w:t> </w:t>
      </w:r>
      <w:r>
        <w:rPr>
          <w:spacing w:val="-2"/>
          <w:sz w:val="24"/>
        </w:rPr>
        <w:t>uso</w:t>
      </w:r>
      <w:r>
        <w:rPr>
          <w:spacing w:val="-6"/>
          <w:sz w:val="24"/>
        </w:rPr>
        <w:t> </w:t>
      </w:r>
      <w:r>
        <w:rPr>
          <w:spacing w:val="-2"/>
          <w:sz w:val="24"/>
        </w:rPr>
        <w:t>de</w:t>
      </w:r>
      <w:r>
        <w:rPr>
          <w:spacing w:val="-10"/>
          <w:sz w:val="24"/>
        </w:rPr>
        <w:t> </w:t>
      </w:r>
      <w:r>
        <w:rPr>
          <w:spacing w:val="-2"/>
          <w:sz w:val="24"/>
        </w:rPr>
        <w:t>productos</w:t>
      </w:r>
      <w:r>
        <w:rPr>
          <w:spacing w:val="-7"/>
          <w:sz w:val="24"/>
        </w:rPr>
        <w:t> </w:t>
      </w:r>
      <w:r>
        <w:rPr>
          <w:spacing w:val="-2"/>
          <w:sz w:val="24"/>
        </w:rPr>
        <w:t>químicos,</w:t>
      </w:r>
      <w:r>
        <w:rPr>
          <w:spacing w:val="-8"/>
          <w:sz w:val="24"/>
        </w:rPr>
        <w:t> </w:t>
      </w:r>
      <w:r>
        <w:rPr>
          <w:spacing w:val="-2"/>
          <w:sz w:val="24"/>
        </w:rPr>
        <w:t>transporte,</w:t>
      </w:r>
      <w:r>
        <w:rPr>
          <w:spacing w:val="-7"/>
          <w:sz w:val="24"/>
        </w:rPr>
        <w:t> </w:t>
      </w:r>
      <w:r>
        <w:rPr>
          <w:spacing w:val="-2"/>
          <w:sz w:val="24"/>
        </w:rPr>
        <w:t>entre</w:t>
      </w:r>
      <w:r>
        <w:rPr>
          <w:spacing w:val="-7"/>
          <w:sz w:val="24"/>
        </w:rPr>
        <w:t> </w:t>
      </w:r>
      <w:r>
        <w:rPr>
          <w:spacing w:val="-2"/>
          <w:sz w:val="24"/>
        </w:rPr>
        <w:t>otros.</w:t>
      </w:r>
      <w:r>
        <w:rPr>
          <w:spacing w:val="-7"/>
          <w:sz w:val="24"/>
        </w:rPr>
        <w:t> </w:t>
      </w:r>
      <w:r>
        <w:rPr>
          <w:spacing w:val="-2"/>
          <w:sz w:val="24"/>
        </w:rPr>
        <w:t>Esto</w:t>
      </w:r>
      <w:r>
        <w:rPr>
          <w:spacing w:val="-7"/>
          <w:sz w:val="24"/>
        </w:rPr>
        <w:t> </w:t>
      </w:r>
      <w:r>
        <w:rPr>
          <w:spacing w:val="-2"/>
          <w:sz w:val="24"/>
        </w:rPr>
        <w:t>ayudará </w:t>
      </w:r>
      <w:r>
        <w:rPr>
          <w:sz w:val="24"/>
        </w:rPr>
        <w:t>a identificar áreas de mejora y establecer metas específicas para la implementación del Hospital Verde.</w:t>
      </w:r>
    </w:p>
    <w:p>
      <w:pPr>
        <w:pStyle w:val="ListParagraph"/>
        <w:numPr>
          <w:ilvl w:val="0"/>
          <w:numId w:val="34"/>
        </w:numPr>
        <w:tabs>
          <w:tab w:pos="1340" w:val="left" w:leader="none"/>
          <w:tab w:pos="1342" w:val="left" w:leader="none"/>
        </w:tabs>
        <w:spacing w:line="240" w:lineRule="auto" w:before="0" w:after="0"/>
        <w:ind w:left="1342" w:right="615" w:hanging="360"/>
        <w:jc w:val="both"/>
        <w:rPr>
          <w:sz w:val="24"/>
        </w:rPr>
      </w:pPr>
      <w:r>
        <w:rPr>
          <w:b/>
          <w:sz w:val="24"/>
        </w:rPr>
        <w:t>Educación y concientización: </w:t>
      </w:r>
      <w:r>
        <w:rPr>
          <w:sz w:val="24"/>
        </w:rPr>
        <w:t>Llevar a cabo programas de educación y concientización para el personal, pacientes y visitantes sobre la</w:t>
      </w:r>
      <w:r>
        <w:rPr>
          <w:spacing w:val="-1"/>
          <w:sz w:val="24"/>
        </w:rPr>
        <w:t> </w:t>
      </w:r>
      <w:r>
        <w:rPr>
          <w:sz w:val="24"/>
        </w:rPr>
        <w:t>importancia de la sostenibilidad ambiental y cómo pueden contribuir. Esto puede incluir sesiones de capacitación, campañas de sensibilización y materiales </w:t>
      </w:r>
      <w:r>
        <w:rPr>
          <w:spacing w:val="-2"/>
          <w:sz w:val="24"/>
        </w:rPr>
        <w:t>educativos.</w:t>
      </w:r>
    </w:p>
    <w:p>
      <w:pPr>
        <w:pStyle w:val="ListParagraph"/>
        <w:numPr>
          <w:ilvl w:val="0"/>
          <w:numId w:val="34"/>
        </w:numPr>
        <w:tabs>
          <w:tab w:pos="1340" w:val="left" w:leader="none"/>
          <w:tab w:pos="1342" w:val="left" w:leader="none"/>
        </w:tabs>
        <w:spacing w:line="240" w:lineRule="auto" w:before="0" w:after="0"/>
        <w:ind w:left="1342" w:right="618" w:hanging="360"/>
        <w:jc w:val="both"/>
        <w:rPr>
          <w:sz w:val="24"/>
        </w:rPr>
      </w:pPr>
      <w:r>
        <w:rPr>
          <w:b/>
          <w:sz w:val="24"/>
        </w:rPr>
        <w:t>Reducción</w:t>
      </w:r>
      <w:r>
        <w:rPr>
          <w:b/>
          <w:spacing w:val="-3"/>
          <w:sz w:val="24"/>
        </w:rPr>
        <w:t> </w:t>
      </w:r>
      <w:r>
        <w:rPr>
          <w:b/>
          <w:sz w:val="24"/>
        </w:rPr>
        <w:t>del</w:t>
      </w:r>
      <w:r>
        <w:rPr>
          <w:b/>
          <w:spacing w:val="-2"/>
          <w:sz w:val="24"/>
        </w:rPr>
        <w:t> </w:t>
      </w:r>
      <w:r>
        <w:rPr>
          <w:b/>
          <w:sz w:val="24"/>
        </w:rPr>
        <w:t>consumo</w:t>
      </w:r>
      <w:r>
        <w:rPr>
          <w:b/>
          <w:spacing w:val="-2"/>
          <w:sz w:val="24"/>
        </w:rPr>
        <w:t> </w:t>
      </w:r>
      <w:r>
        <w:rPr>
          <w:b/>
          <w:sz w:val="24"/>
        </w:rPr>
        <w:t>de</w:t>
      </w:r>
      <w:r>
        <w:rPr>
          <w:b/>
          <w:spacing w:val="-2"/>
          <w:sz w:val="24"/>
        </w:rPr>
        <w:t> </w:t>
      </w:r>
      <w:r>
        <w:rPr>
          <w:b/>
          <w:sz w:val="24"/>
        </w:rPr>
        <w:t>energía: </w:t>
      </w:r>
      <w:r>
        <w:rPr>
          <w:sz w:val="24"/>
        </w:rPr>
        <w:t>Implementar</w:t>
      </w:r>
      <w:r>
        <w:rPr>
          <w:spacing w:val="-2"/>
          <w:sz w:val="24"/>
        </w:rPr>
        <w:t> </w:t>
      </w:r>
      <w:r>
        <w:rPr>
          <w:sz w:val="24"/>
        </w:rPr>
        <w:t>medidas</w:t>
      </w:r>
      <w:r>
        <w:rPr>
          <w:spacing w:val="-2"/>
          <w:sz w:val="24"/>
        </w:rPr>
        <w:t> </w:t>
      </w:r>
      <w:r>
        <w:rPr>
          <w:sz w:val="24"/>
        </w:rPr>
        <w:t>para</w:t>
      </w:r>
      <w:r>
        <w:rPr>
          <w:spacing w:val="-2"/>
          <w:sz w:val="24"/>
        </w:rPr>
        <w:t> </w:t>
      </w:r>
      <w:r>
        <w:rPr>
          <w:sz w:val="24"/>
        </w:rPr>
        <w:t>reducir</w:t>
      </w:r>
      <w:r>
        <w:rPr>
          <w:spacing w:val="-2"/>
          <w:sz w:val="24"/>
        </w:rPr>
        <w:t> </w:t>
      </w:r>
      <w:r>
        <w:rPr>
          <w:sz w:val="24"/>
        </w:rPr>
        <w:t>el consumo de energía en el hospital, como la instalación de sistemas de iluminación eficientes, la optimización de equipos médicos para un uso energéticamente más eficiente y la promoción de prácticas de ahorro de energía entre el personal.</w:t>
      </w:r>
    </w:p>
    <w:p>
      <w:pPr>
        <w:pStyle w:val="ListParagraph"/>
        <w:numPr>
          <w:ilvl w:val="0"/>
          <w:numId w:val="34"/>
        </w:numPr>
        <w:tabs>
          <w:tab w:pos="1340" w:val="left" w:leader="none"/>
          <w:tab w:pos="1342" w:val="left" w:leader="none"/>
        </w:tabs>
        <w:spacing w:line="240" w:lineRule="auto" w:before="1" w:after="0"/>
        <w:ind w:left="1342" w:right="619" w:hanging="360"/>
        <w:jc w:val="both"/>
        <w:rPr>
          <w:sz w:val="24"/>
        </w:rPr>
      </w:pPr>
      <w:r>
        <w:rPr>
          <w:b/>
          <w:sz w:val="24"/>
        </w:rPr>
        <w:t>Gestión</w:t>
      </w:r>
      <w:r>
        <w:rPr>
          <w:b/>
          <w:spacing w:val="-3"/>
          <w:sz w:val="24"/>
        </w:rPr>
        <w:t> </w:t>
      </w:r>
      <w:r>
        <w:rPr>
          <w:b/>
          <w:sz w:val="24"/>
        </w:rPr>
        <w:t>de</w:t>
      </w:r>
      <w:r>
        <w:rPr>
          <w:b/>
          <w:spacing w:val="-3"/>
          <w:sz w:val="24"/>
        </w:rPr>
        <w:t> </w:t>
      </w:r>
      <w:r>
        <w:rPr>
          <w:b/>
          <w:sz w:val="24"/>
        </w:rPr>
        <w:t>residuos:</w:t>
      </w:r>
      <w:r>
        <w:rPr>
          <w:b/>
          <w:spacing w:val="-3"/>
          <w:sz w:val="24"/>
        </w:rPr>
        <w:t> </w:t>
      </w:r>
      <w:r>
        <w:rPr>
          <w:sz w:val="24"/>
        </w:rPr>
        <w:t>Establecer</w:t>
      </w:r>
      <w:r>
        <w:rPr>
          <w:spacing w:val="-3"/>
          <w:sz w:val="24"/>
        </w:rPr>
        <w:t> </w:t>
      </w:r>
      <w:r>
        <w:rPr>
          <w:sz w:val="24"/>
        </w:rPr>
        <w:t>un</w:t>
      </w:r>
      <w:r>
        <w:rPr>
          <w:spacing w:val="-2"/>
          <w:sz w:val="24"/>
        </w:rPr>
        <w:t> </w:t>
      </w:r>
      <w:r>
        <w:rPr>
          <w:sz w:val="24"/>
        </w:rPr>
        <w:t>sistema</w:t>
      </w:r>
      <w:r>
        <w:rPr>
          <w:spacing w:val="-3"/>
          <w:sz w:val="24"/>
        </w:rPr>
        <w:t> </w:t>
      </w:r>
      <w:r>
        <w:rPr>
          <w:sz w:val="24"/>
        </w:rPr>
        <w:t>de</w:t>
      </w:r>
      <w:r>
        <w:rPr>
          <w:spacing w:val="-3"/>
          <w:sz w:val="24"/>
        </w:rPr>
        <w:t> </w:t>
      </w:r>
      <w:r>
        <w:rPr>
          <w:sz w:val="24"/>
        </w:rPr>
        <w:t>gestión</w:t>
      </w:r>
      <w:r>
        <w:rPr>
          <w:spacing w:val="-4"/>
          <w:sz w:val="24"/>
        </w:rPr>
        <w:t> </w:t>
      </w:r>
      <w:r>
        <w:rPr>
          <w:sz w:val="24"/>
        </w:rPr>
        <w:t>de</w:t>
      </w:r>
      <w:r>
        <w:rPr>
          <w:spacing w:val="-3"/>
          <w:sz w:val="24"/>
        </w:rPr>
        <w:t> </w:t>
      </w:r>
      <w:r>
        <w:rPr>
          <w:sz w:val="24"/>
        </w:rPr>
        <w:t>residuos</w:t>
      </w:r>
      <w:r>
        <w:rPr>
          <w:spacing w:val="-3"/>
          <w:sz w:val="24"/>
        </w:rPr>
        <w:t> </w:t>
      </w:r>
      <w:r>
        <w:rPr>
          <w:sz w:val="24"/>
        </w:rPr>
        <w:t>sólidos que incluya la separación y el reciclaje de materiales como papel, plástico y vidrio.</w:t>
      </w:r>
      <w:r>
        <w:rPr>
          <w:spacing w:val="-2"/>
          <w:sz w:val="24"/>
        </w:rPr>
        <w:t> </w:t>
      </w:r>
      <w:r>
        <w:rPr>
          <w:sz w:val="24"/>
        </w:rPr>
        <w:t>Fomenta</w:t>
      </w:r>
      <w:r>
        <w:rPr>
          <w:spacing w:val="-3"/>
          <w:sz w:val="24"/>
        </w:rPr>
        <w:t> </w:t>
      </w:r>
      <w:r>
        <w:rPr>
          <w:sz w:val="24"/>
        </w:rPr>
        <w:t>la</w:t>
      </w:r>
      <w:r>
        <w:rPr>
          <w:spacing w:val="-3"/>
          <w:sz w:val="24"/>
        </w:rPr>
        <w:t> </w:t>
      </w:r>
      <w:r>
        <w:rPr>
          <w:sz w:val="24"/>
        </w:rPr>
        <w:t>reducción</w:t>
      </w:r>
      <w:r>
        <w:rPr>
          <w:spacing w:val="-2"/>
          <w:sz w:val="24"/>
        </w:rPr>
        <w:t> </w:t>
      </w:r>
      <w:r>
        <w:rPr>
          <w:sz w:val="24"/>
        </w:rPr>
        <w:t>del</w:t>
      </w:r>
      <w:r>
        <w:rPr>
          <w:spacing w:val="-2"/>
          <w:sz w:val="24"/>
        </w:rPr>
        <w:t> </w:t>
      </w:r>
      <w:r>
        <w:rPr>
          <w:sz w:val="24"/>
        </w:rPr>
        <w:t>uso</w:t>
      </w:r>
      <w:r>
        <w:rPr>
          <w:spacing w:val="-3"/>
          <w:sz w:val="24"/>
        </w:rPr>
        <w:t> </w:t>
      </w:r>
      <w:r>
        <w:rPr>
          <w:sz w:val="24"/>
        </w:rPr>
        <w:t>de</w:t>
      </w:r>
      <w:r>
        <w:rPr>
          <w:spacing w:val="-2"/>
          <w:sz w:val="24"/>
        </w:rPr>
        <w:t> </w:t>
      </w:r>
      <w:r>
        <w:rPr>
          <w:sz w:val="24"/>
        </w:rPr>
        <w:t>materiales</w:t>
      </w:r>
      <w:r>
        <w:rPr>
          <w:spacing w:val="-2"/>
          <w:sz w:val="24"/>
        </w:rPr>
        <w:t> </w:t>
      </w:r>
      <w:r>
        <w:rPr>
          <w:sz w:val="24"/>
        </w:rPr>
        <w:t>desechables</w:t>
      </w:r>
      <w:r>
        <w:rPr>
          <w:spacing w:val="-2"/>
          <w:sz w:val="24"/>
        </w:rPr>
        <w:t> </w:t>
      </w:r>
      <w:r>
        <w:rPr>
          <w:sz w:val="24"/>
        </w:rPr>
        <w:t>y</w:t>
      </w:r>
      <w:r>
        <w:rPr>
          <w:spacing w:val="-2"/>
          <w:sz w:val="24"/>
        </w:rPr>
        <w:t> </w:t>
      </w:r>
      <w:r>
        <w:rPr>
          <w:sz w:val="24"/>
        </w:rPr>
        <w:t>promueve la reutilización siempre que sea posible.</w:t>
      </w:r>
    </w:p>
    <w:p>
      <w:pPr>
        <w:pStyle w:val="ListParagraph"/>
        <w:numPr>
          <w:ilvl w:val="0"/>
          <w:numId w:val="34"/>
        </w:numPr>
        <w:tabs>
          <w:tab w:pos="1340" w:val="left" w:leader="none"/>
          <w:tab w:pos="1342" w:val="left" w:leader="none"/>
        </w:tabs>
        <w:spacing w:line="240" w:lineRule="auto" w:before="0" w:after="0"/>
        <w:ind w:left="1342" w:right="616" w:hanging="360"/>
        <w:jc w:val="both"/>
        <w:rPr>
          <w:sz w:val="24"/>
        </w:rPr>
      </w:pPr>
      <w:r>
        <w:rPr>
          <w:b/>
          <w:sz w:val="24"/>
        </w:rPr>
        <w:t>Uso de productos químicos seguros y ecológicos: </w:t>
      </w:r>
      <w:r>
        <w:rPr>
          <w:sz w:val="24"/>
        </w:rPr>
        <w:t>Priorizar el uso de productos</w:t>
      </w:r>
      <w:r>
        <w:rPr>
          <w:spacing w:val="-1"/>
          <w:sz w:val="24"/>
        </w:rPr>
        <w:t> </w:t>
      </w:r>
      <w:r>
        <w:rPr>
          <w:sz w:val="24"/>
        </w:rPr>
        <w:t>de</w:t>
      </w:r>
      <w:r>
        <w:rPr>
          <w:spacing w:val="-1"/>
          <w:sz w:val="24"/>
        </w:rPr>
        <w:t> </w:t>
      </w:r>
      <w:r>
        <w:rPr>
          <w:sz w:val="24"/>
        </w:rPr>
        <w:t>limpieza</w:t>
      </w:r>
      <w:r>
        <w:rPr>
          <w:spacing w:val="-1"/>
          <w:sz w:val="24"/>
        </w:rPr>
        <w:t> </w:t>
      </w:r>
      <w:r>
        <w:rPr>
          <w:sz w:val="24"/>
        </w:rPr>
        <w:t>y</w:t>
      </w:r>
      <w:r>
        <w:rPr>
          <w:spacing w:val="-1"/>
          <w:sz w:val="24"/>
        </w:rPr>
        <w:t> </w:t>
      </w:r>
      <w:r>
        <w:rPr>
          <w:sz w:val="24"/>
        </w:rPr>
        <w:t>desinfección</w:t>
      </w:r>
      <w:r>
        <w:rPr>
          <w:spacing w:val="-2"/>
          <w:sz w:val="24"/>
        </w:rPr>
        <w:t> </w:t>
      </w:r>
      <w:r>
        <w:rPr>
          <w:sz w:val="24"/>
        </w:rPr>
        <w:t>que</w:t>
      </w:r>
      <w:r>
        <w:rPr>
          <w:spacing w:val="-1"/>
          <w:sz w:val="24"/>
        </w:rPr>
        <w:t> </w:t>
      </w:r>
      <w:r>
        <w:rPr>
          <w:sz w:val="24"/>
        </w:rPr>
        <w:t>sean</w:t>
      </w:r>
      <w:r>
        <w:rPr>
          <w:spacing w:val="-1"/>
          <w:sz w:val="24"/>
        </w:rPr>
        <w:t> </w:t>
      </w:r>
      <w:r>
        <w:rPr>
          <w:sz w:val="24"/>
        </w:rPr>
        <w:t>biodegradables,</w:t>
      </w:r>
      <w:r>
        <w:rPr>
          <w:spacing w:val="-2"/>
          <w:sz w:val="24"/>
        </w:rPr>
        <w:t> </w:t>
      </w:r>
      <w:r>
        <w:rPr>
          <w:sz w:val="24"/>
        </w:rPr>
        <w:t>no tóxicos</w:t>
      </w:r>
      <w:r>
        <w:rPr>
          <w:spacing w:val="-1"/>
          <w:sz w:val="24"/>
        </w:rPr>
        <w:t> </w:t>
      </w:r>
      <w:r>
        <w:rPr>
          <w:sz w:val="24"/>
        </w:rPr>
        <w:t>y respetuosos</w:t>
      </w:r>
      <w:r>
        <w:rPr>
          <w:spacing w:val="-12"/>
          <w:sz w:val="24"/>
        </w:rPr>
        <w:t> </w:t>
      </w:r>
      <w:r>
        <w:rPr>
          <w:sz w:val="24"/>
        </w:rPr>
        <w:t>con</w:t>
      </w:r>
      <w:r>
        <w:rPr>
          <w:spacing w:val="-12"/>
          <w:sz w:val="24"/>
        </w:rPr>
        <w:t> </w:t>
      </w:r>
      <w:r>
        <w:rPr>
          <w:sz w:val="24"/>
        </w:rPr>
        <w:t>el</w:t>
      </w:r>
      <w:r>
        <w:rPr>
          <w:spacing w:val="-13"/>
          <w:sz w:val="24"/>
        </w:rPr>
        <w:t> </w:t>
      </w:r>
      <w:r>
        <w:rPr>
          <w:sz w:val="24"/>
        </w:rPr>
        <w:t>medio</w:t>
      </w:r>
      <w:r>
        <w:rPr>
          <w:spacing w:val="-12"/>
          <w:sz w:val="24"/>
        </w:rPr>
        <w:t> </w:t>
      </w:r>
      <w:r>
        <w:rPr>
          <w:sz w:val="24"/>
        </w:rPr>
        <w:t>ambiente.</w:t>
      </w:r>
      <w:r>
        <w:rPr>
          <w:spacing w:val="-13"/>
          <w:sz w:val="24"/>
        </w:rPr>
        <w:t> </w:t>
      </w:r>
      <w:r>
        <w:rPr>
          <w:sz w:val="24"/>
        </w:rPr>
        <w:t>Esto</w:t>
      </w:r>
      <w:r>
        <w:rPr>
          <w:spacing w:val="-12"/>
          <w:sz w:val="24"/>
        </w:rPr>
        <w:t> </w:t>
      </w:r>
      <w:r>
        <w:rPr>
          <w:sz w:val="24"/>
        </w:rPr>
        <w:t>ayudará</w:t>
      </w:r>
      <w:r>
        <w:rPr>
          <w:spacing w:val="-14"/>
          <w:sz w:val="24"/>
        </w:rPr>
        <w:t> </w:t>
      </w:r>
      <w:r>
        <w:rPr>
          <w:sz w:val="24"/>
        </w:rPr>
        <w:t>a</w:t>
      </w:r>
      <w:r>
        <w:rPr>
          <w:spacing w:val="-12"/>
          <w:sz w:val="24"/>
        </w:rPr>
        <w:t> </w:t>
      </w:r>
      <w:r>
        <w:rPr>
          <w:sz w:val="24"/>
        </w:rPr>
        <w:t>reducir</w:t>
      </w:r>
      <w:r>
        <w:rPr>
          <w:spacing w:val="-12"/>
          <w:sz w:val="24"/>
        </w:rPr>
        <w:t> </w:t>
      </w:r>
      <w:r>
        <w:rPr>
          <w:sz w:val="24"/>
        </w:rPr>
        <w:t>la</w:t>
      </w:r>
      <w:r>
        <w:rPr>
          <w:spacing w:val="-12"/>
          <w:sz w:val="24"/>
        </w:rPr>
        <w:t> </w:t>
      </w:r>
      <w:r>
        <w:rPr>
          <w:sz w:val="24"/>
        </w:rPr>
        <w:t>contaminación del agua y proteger la salud del personal y los pacientes.</w:t>
      </w:r>
    </w:p>
    <w:p>
      <w:pPr>
        <w:pStyle w:val="ListParagraph"/>
        <w:numPr>
          <w:ilvl w:val="0"/>
          <w:numId w:val="34"/>
        </w:numPr>
        <w:tabs>
          <w:tab w:pos="1340" w:val="left" w:leader="none"/>
          <w:tab w:pos="1342" w:val="left" w:leader="none"/>
        </w:tabs>
        <w:spacing w:line="240" w:lineRule="auto" w:before="0" w:after="0"/>
        <w:ind w:left="1342" w:right="619" w:hanging="360"/>
        <w:jc w:val="both"/>
        <w:rPr>
          <w:sz w:val="24"/>
        </w:rPr>
      </w:pPr>
      <w:r>
        <w:rPr>
          <w:b/>
          <w:sz w:val="24"/>
        </w:rPr>
        <w:t>Fomento de la movilidad sostenible: </w:t>
      </w:r>
      <w:r>
        <w:rPr>
          <w:sz w:val="24"/>
        </w:rPr>
        <w:t>Promover el uso de transporte público,</w:t>
      </w:r>
      <w:r>
        <w:rPr>
          <w:spacing w:val="-2"/>
          <w:sz w:val="24"/>
        </w:rPr>
        <w:t> </w:t>
      </w:r>
      <w:r>
        <w:rPr>
          <w:sz w:val="24"/>
        </w:rPr>
        <w:t>bicicletas</w:t>
      </w:r>
      <w:r>
        <w:rPr>
          <w:spacing w:val="-2"/>
          <w:sz w:val="24"/>
        </w:rPr>
        <w:t> </w:t>
      </w:r>
      <w:r>
        <w:rPr>
          <w:sz w:val="24"/>
        </w:rPr>
        <w:t>y</w:t>
      </w:r>
      <w:r>
        <w:rPr>
          <w:spacing w:val="-2"/>
          <w:sz w:val="24"/>
        </w:rPr>
        <w:t> </w:t>
      </w:r>
      <w:r>
        <w:rPr>
          <w:sz w:val="24"/>
        </w:rPr>
        <w:t>vehículos</w:t>
      </w:r>
      <w:r>
        <w:rPr>
          <w:spacing w:val="-2"/>
          <w:sz w:val="24"/>
        </w:rPr>
        <w:t> </w:t>
      </w:r>
      <w:r>
        <w:rPr>
          <w:sz w:val="24"/>
        </w:rPr>
        <w:t>eléctricos</w:t>
      </w:r>
      <w:r>
        <w:rPr>
          <w:spacing w:val="-2"/>
          <w:sz w:val="24"/>
        </w:rPr>
        <w:t> </w:t>
      </w:r>
      <w:r>
        <w:rPr>
          <w:sz w:val="24"/>
        </w:rPr>
        <w:t>entre</w:t>
      </w:r>
      <w:r>
        <w:rPr>
          <w:spacing w:val="-3"/>
          <w:sz w:val="24"/>
        </w:rPr>
        <w:t> </w:t>
      </w:r>
      <w:r>
        <w:rPr>
          <w:sz w:val="24"/>
        </w:rPr>
        <w:t>el</w:t>
      </w:r>
      <w:r>
        <w:rPr>
          <w:spacing w:val="-2"/>
          <w:sz w:val="24"/>
        </w:rPr>
        <w:t> </w:t>
      </w:r>
      <w:r>
        <w:rPr>
          <w:sz w:val="24"/>
        </w:rPr>
        <w:t>personal</w:t>
      </w:r>
      <w:r>
        <w:rPr>
          <w:spacing w:val="-2"/>
          <w:sz w:val="24"/>
        </w:rPr>
        <w:t> </w:t>
      </w:r>
      <w:r>
        <w:rPr>
          <w:sz w:val="24"/>
        </w:rPr>
        <w:t>y</w:t>
      </w:r>
      <w:r>
        <w:rPr>
          <w:spacing w:val="-2"/>
          <w:sz w:val="24"/>
        </w:rPr>
        <w:t> </w:t>
      </w:r>
      <w:r>
        <w:rPr>
          <w:sz w:val="24"/>
        </w:rPr>
        <w:t>los</w:t>
      </w:r>
      <w:r>
        <w:rPr>
          <w:spacing w:val="-2"/>
          <w:sz w:val="24"/>
        </w:rPr>
        <w:t> </w:t>
      </w:r>
      <w:r>
        <w:rPr>
          <w:sz w:val="24"/>
        </w:rPr>
        <w:t>visitantes</w:t>
      </w:r>
      <w:r>
        <w:rPr>
          <w:spacing w:val="-2"/>
          <w:sz w:val="24"/>
        </w:rPr>
        <w:t> </w:t>
      </w:r>
      <w:r>
        <w:rPr>
          <w:sz w:val="24"/>
        </w:rPr>
        <w:t>del </w:t>
      </w:r>
      <w:r>
        <w:rPr>
          <w:spacing w:val="-2"/>
          <w:sz w:val="24"/>
        </w:rPr>
        <w:t>hospital.</w:t>
      </w:r>
    </w:p>
    <w:p>
      <w:pPr>
        <w:pStyle w:val="ListParagraph"/>
        <w:numPr>
          <w:ilvl w:val="0"/>
          <w:numId w:val="34"/>
        </w:numPr>
        <w:tabs>
          <w:tab w:pos="1340" w:val="left" w:leader="none"/>
          <w:tab w:pos="1342" w:val="left" w:leader="none"/>
        </w:tabs>
        <w:spacing w:line="240" w:lineRule="auto" w:before="0" w:after="0"/>
        <w:ind w:left="1342" w:right="618" w:hanging="360"/>
        <w:jc w:val="both"/>
        <w:rPr>
          <w:sz w:val="24"/>
        </w:rPr>
      </w:pPr>
      <w:r>
        <w:rPr>
          <w:b/>
          <w:sz w:val="24"/>
        </w:rPr>
        <w:t>Diseño y construcción sostenible: </w:t>
      </w:r>
      <w:r>
        <w:rPr>
          <w:sz w:val="24"/>
        </w:rPr>
        <w:t>En los planes de expansión o construcción de nuevas instalaciones, asegurar de incorporar principios de diseño y construcción sostenible, como la maximización del uso de la luz natural, la implementación de sistemas de captación de agua de lluvia y la elección de materiales de construcción eco-amigables.</w:t>
      </w:r>
    </w:p>
    <w:p>
      <w:pPr>
        <w:pStyle w:val="ListParagraph"/>
        <w:numPr>
          <w:ilvl w:val="0"/>
          <w:numId w:val="34"/>
        </w:numPr>
        <w:tabs>
          <w:tab w:pos="1340" w:val="left" w:leader="none"/>
          <w:tab w:pos="1342" w:val="left" w:leader="none"/>
        </w:tabs>
        <w:spacing w:line="240" w:lineRule="auto" w:before="0" w:after="0"/>
        <w:ind w:left="1342" w:right="620" w:hanging="360"/>
        <w:jc w:val="both"/>
        <w:rPr>
          <w:sz w:val="24"/>
        </w:rPr>
      </w:pPr>
      <w:r>
        <w:rPr>
          <w:b/>
          <w:sz w:val="24"/>
        </w:rPr>
        <w:t>Monitoreo</w:t>
      </w:r>
      <w:r>
        <w:rPr>
          <w:b/>
          <w:spacing w:val="-17"/>
          <w:sz w:val="24"/>
        </w:rPr>
        <w:t> </w:t>
      </w:r>
      <w:r>
        <w:rPr>
          <w:b/>
          <w:sz w:val="24"/>
        </w:rPr>
        <w:t>y</w:t>
      </w:r>
      <w:r>
        <w:rPr>
          <w:b/>
          <w:spacing w:val="-17"/>
          <w:sz w:val="24"/>
        </w:rPr>
        <w:t> </w:t>
      </w:r>
      <w:r>
        <w:rPr>
          <w:b/>
          <w:sz w:val="24"/>
        </w:rPr>
        <w:t>evaluación</w:t>
      </w:r>
      <w:r>
        <w:rPr>
          <w:b/>
          <w:spacing w:val="-16"/>
          <w:sz w:val="24"/>
        </w:rPr>
        <w:t> </w:t>
      </w:r>
      <w:r>
        <w:rPr>
          <w:b/>
          <w:sz w:val="24"/>
        </w:rPr>
        <w:t>continua:</w:t>
      </w:r>
      <w:r>
        <w:rPr>
          <w:b/>
          <w:spacing w:val="-17"/>
          <w:sz w:val="24"/>
        </w:rPr>
        <w:t> </w:t>
      </w:r>
      <w:r>
        <w:rPr>
          <w:sz w:val="24"/>
        </w:rPr>
        <w:t>Establecer</w:t>
      </w:r>
      <w:r>
        <w:rPr>
          <w:spacing w:val="-17"/>
          <w:sz w:val="24"/>
        </w:rPr>
        <w:t> </w:t>
      </w:r>
      <w:r>
        <w:rPr>
          <w:sz w:val="24"/>
        </w:rPr>
        <w:t>un</w:t>
      </w:r>
      <w:r>
        <w:rPr>
          <w:spacing w:val="-17"/>
          <w:sz w:val="24"/>
        </w:rPr>
        <w:t> </w:t>
      </w:r>
      <w:r>
        <w:rPr>
          <w:sz w:val="24"/>
        </w:rPr>
        <w:t>sistema</w:t>
      </w:r>
      <w:r>
        <w:rPr>
          <w:spacing w:val="-16"/>
          <w:sz w:val="24"/>
        </w:rPr>
        <w:t> </w:t>
      </w:r>
      <w:r>
        <w:rPr>
          <w:sz w:val="24"/>
        </w:rPr>
        <w:t>de</w:t>
      </w:r>
      <w:r>
        <w:rPr>
          <w:spacing w:val="-17"/>
          <w:sz w:val="24"/>
        </w:rPr>
        <w:t> </w:t>
      </w:r>
      <w:r>
        <w:rPr>
          <w:sz w:val="24"/>
        </w:rPr>
        <w:t>monitoreo</w:t>
      </w:r>
      <w:r>
        <w:rPr>
          <w:spacing w:val="-17"/>
          <w:sz w:val="24"/>
        </w:rPr>
        <w:t> </w:t>
      </w:r>
      <w:r>
        <w:rPr>
          <w:sz w:val="24"/>
        </w:rPr>
        <w:t>para medir</w:t>
      </w:r>
      <w:r>
        <w:rPr>
          <w:spacing w:val="80"/>
          <w:sz w:val="24"/>
        </w:rPr>
        <w:t> </w:t>
      </w:r>
      <w:r>
        <w:rPr>
          <w:sz w:val="24"/>
        </w:rPr>
        <w:t>el</w:t>
      </w:r>
      <w:r>
        <w:rPr>
          <w:spacing w:val="80"/>
          <w:sz w:val="24"/>
        </w:rPr>
        <w:t> </w:t>
      </w:r>
      <w:r>
        <w:rPr>
          <w:sz w:val="24"/>
        </w:rPr>
        <w:t>progreso</w:t>
      </w:r>
      <w:r>
        <w:rPr>
          <w:spacing w:val="80"/>
          <w:sz w:val="24"/>
        </w:rPr>
        <w:t> </w:t>
      </w:r>
      <w:r>
        <w:rPr>
          <w:sz w:val="24"/>
        </w:rPr>
        <w:t>en</w:t>
      </w:r>
      <w:r>
        <w:rPr>
          <w:spacing w:val="80"/>
          <w:sz w:val="24"/>
        </w:rPr>
        <w:t> </w:t>
      </w:r>
      <w:r>
        <w:rPr>
          <w:sz w:val="24"/>
        </w:rPr>
        <w:t>la</w:t>
      </w:r>
      <w:r>
        <w:rPr>
          <w:spacing w:val="80"/>
          <w:sz w:val="24"/>
        </w:rPr>
        <w:t> </w:t>
      </w:r>
      <w:r>
        <w:rPr>
          <w:sz w:val="24"/>
        </w:rPr>
        <w:t>implementación</w:t>
      </w:r>
      <w:r>
        <w:rPr>
          <w:spacing w:val="80"/>
          <w:sz w:val="24"/>
        </w:rPr>
        <w:t> </w:t>
      </w:r>
      <w:r>
        <w:rPr>
          <w:sz w:val="24"/>
        </w:rPr>
        <w:t>del</w:t>
      </w:r>
      <w:r>
        <w:rPr>
          <w:spacing w:val="80"/>
          <w:sz w:val="24"/>
        </w:rPr>
        <w:t> </w:t>
      </w:r>
      <w:r>
        <w:rPr>
          <w:sz w:val="24"/>
        </w:rPr>
        <w:t>Hospital</w:t>
      </w:r>
      <w:r>
        <w:rPr>
          <w:spacing w:val="80"/>
          <w:sz w:val="24"/>
        </w:rPr>
        <w:t> </w:t>
      </w:r>
      <w:r>
        <w:rPr>
          <w:sz w:val="24"/>
        </w:rPr>
        <w:t>Verde</w:t>
      </w:r>
      <w:r>
        <w:rPr>
          <w:spacing w:val="80"/>
          <w:sz w:val="24"/>
        </w:rPr>
        <w:t> </w:t>
      </w:r>
      <w:r>
        <w:rPr>
          <w:sz w:val="24"/>
        </w:rPr>
        <w:t>y</w:t>
      </w:r>
      <w:r>
        <w:rPr>
          <w:spacing w:val="80"/>
          <w:sz w:val="24"/>
        </w:rPr>
        <w:t> </w:t>
      </w:r>
      <w:r>
        <w:rPr>
          <w:sz w:val="24"/>
        </w:rPr>
        <w:t>realiza</w:t>
      </w:r>
    </w:p>
    <w:p>
      <w:pPr>
        <w:pStyle w:val="ListParagraph"/>
        <w:spacing w:after="0" w:line="240" w:lineRule="auto"/>
        <w:jc w:val="both"/>
        <w:rPr>
          <w:sz w:val="24"/>
        </w:rPr>
        <w:sectPr>
          <w:pgSz w:w="12240" w:h="15840"/>
          <w:pgMar w:header="0" w:footer="1355" w:top="1780" w:bottom="1540" w:left="1080" w:right="1080"/>
        </w:sectPr>
      </w:pPr>
    </w:p>
    <w:p>
      <w:pPr>
        <w:pStyle w:val="BodyText"/>
        <w:spacing w:before="63"/>
        <w:ind w:left="1342"/>
      </w:pPr>
      <w:r>
        <w:rPr/>
        <w:t>evaluaciones</w:t>
      </w:r>
      <w:r>
        <w:rPr>
          <w:spacing w:val="80"/>
        </w:rPr>
        <w:t> </w:t>
      </w:r>
      <w:r>
        <w:rPr/>
        <w:t>periódicas</w:t>
      </w:r>
      <w:r>
        <w:rPr>
          <w:spacing w:val="80"/>
        </w:rPr>
        <w:t> </w:t>
      </w:r>
      <w:r>
        <w:rPr/>
        <w:t>para</w:t>
      </w:r>
      <w:r>
        <w:rPr>
          <w:spacing w:val="80"/>
        </w:rPr>
        <w:t> </w:t>
      </w:r>
      <w:r>
        <w:rPr/>
        <w:t>identificar</w:t>
      </w:r>
      <w:r>
        <w:rPr>
          <w:spacing w:val="80"/>
        </w:rPr>
        <w:t> </w:t>
      </w:r>
      <w:r>
        <w:rPr/>
        <w:t>áreas</w:t>
      </w:r>
      <w:r>
        <w:rPr>
          <w:spacing w:val="78"/>
        </w:rPr>
        <w:t> </w:t>
      </w:r>
      <w:r>
        <w:rPr/>
        <w:t>de</w:t>
      </w:r>
      <w:r>
        <w:rPr>
          <w:spacing w:val="80"/>
        </w:rPr>
        <w:t> </w:t>
      </w:r>
      <w:r>
        <w:rPr/>
        <w:t>mejora</w:t>
      </w:r>
      <w:r>
        <w:rPr>
          <w:spacing w:val="80"/>
        </w:rPr>
        <w:t> </w:t>
      </w:r>
      <w:r>
        <w:rPr/>
        <w:t>y</w:t>
      </w:r>
      <w:r>
        <w:rPr>
          <w:spacing w:val="80"/>
        </w:rPr>
        <w:t> </w:t>
      </w:r>
      <w:r>
        <w:rPr/>
        <w:t>ajustar</w:t>
      </w:r>
      <w:r>
        <w:rPr>
          <w:spacing w:val="80"/>
        </w:rPr>
        <w:t> </w:t>
      </w:r>
      <w:r>
        <w:rPr/>
        <w:t>las estrategias según sea necesario.</w:t>
      </w:r>
    </w:p>
    <w:p>
      <w:pPr>
        <w:pStyle w:val="BodyText"/>
        <w:spacing w:before="4"/>
      </w:pPr>
    </w:p>
    <w:p>
      <w:pPr>
        <w:pStyle w:val="ListParagraph"/>
        <w:numPr>
          <w:ilvl w:val="1"/>
          <w:numId w:val="13"/>
        </w:numPr>
        <w:tabs>
          <w:tab w:pos="1702" w:val="left" w:leader="none"/>
        </w:tabs>
        <w:spacing w:line="240" w:lineRule="auto" w:before="0" w:after="0"/>
        <w:ind w:left="1702" w:right="0" w:hanging="720"/>
        <w:jc w:val="left"/>
        <w:rPr>
          <w:b/>
          <w:sz w:val="24"/>
        </w:rPr>
      </w:pPr>
      <w:r>
        <w:rPr>
          <w:b/>
          <w:sz w:val="24"/>
        </w:rPr>
        <w:t>FASE</w:t>
      </w:r>
      <w:r>
        <w:rPr>
          <w:b/>
          <w:spacing w:val="-4"/>
          <w:sz w:val="24"/>
        </w:rPr>
        <w:t> </w:t>
      </w:r>
      <w:r>
        <w:rPr>
          <w:b/>
          <w:sz w:val="24"/>
        </w:rPr>
        <w:t>3: FÓRMULA </w:t>
      </w:r>
      <w:r>
        <w:rPr>
          <w:b/>
          <w:spacing w:val="-2"/>
          <w:sz w:val="24"/>
        </w:rPr>
        <w:t>ESTRATÉGICA</w:t>
      </w:r>
    </w:p>
    <w:p>
      <w:pPr>
        <w:pStyle w:val="BodyText"/>
        <w:spacing w:before="84"/>
        <w:rPr>
          <w:b/>
        </w:rPr>
      </w:pPr>
    </w:p>
    <w:p>
      <w:pPr>
        <w:pStyle w:val="BodyText"/>
        <w:spacing w:line="276" w:lineRule="auto"/>
        <w:ind w:left="622" w:right="618"/>
        <w:jc w:val="both"/>
      </w:pPr>
      <w:r>
        <w:rPr/>
        <w:t>Una</w:t>
      </w:r>
      <w:r>
        <w:rPr>
          <w:spacing w:val="-10"/>
        </w:rPr>
        <w:t> </w:t>
      </w:r>
      <w:r>
        <w:rPr/>
        <w:t>vez</w:t>
      </w:r>
      <w:r>
        <w:rPr>
          <w:spacing w:val="-10"/>
        </w:rPr>
        <w:t> </w:t>
      </w:r>
      <w:r>
        <w:rPr/>
        <w:t>concluida</w:t>
      </w:r>
      <w:r>
        <w:rPr>
          <w:spacing w:val="-10"/>
        </w:rPr>
        <w:t> </w:t>
      </w:r>
      <w:r>
        <w:rPr/>
        <w:t>la</w:t>
      </w:r>
      <w:r>
        <w:rPr>
          <w:spacing w:val="-10"/>
        </w:rPr>
        <w:t> </w:t>
      </w:r>
      <w:r>
        <w:rPr/>
        <w:t>fase</w:t>
      </w:r>
      <w:r>
        <w:rPr>
          <w:spacing w:val="-10"/>
        </w:rPr>
        <w:t> </w:t>
      </w:r>
      <w:r>
        <w:rPr/>
        <w:t>de</w:t>
      </w:r>
      <w:r>
        <w:rPr>
          <w:spacing w:val="-9"/>
        </w:rPr>
        <w:t> </w:t>
      </w:r>
      <w:r>
        <w:rPr/>
        <w:t>evaluación,</w:t>
      </w:r>
      <w:r>
        <w:rPr>
          <w:spacing w:val="-11"/>
        </w:rPr>
        <w:t> </w:t>
      </w:r>
      <w:r>
        <w:rPr/>
        <w:t>la</w:t>
      </w:r>
      <w:r>
        <w:rPr>
          <w:spacing w:val="-10"/>
        </w:rPr>
        <w:t> </w:t>
      </w:r>
      <w:r>
        <w:rPr/>
        <w:t>cual</w:t>
      </w:r>
      <w:r>
        <w:rPr>
          <w:spacing w:val="-10"/>
        </w:rPr>
        <w:t> </w:t>
      </w:r>
      <w:r>
        <w:rPr/>
        <w:t>permitió</w:t>
      </w:r>
      <w:r>
        <w:rPr>
          <w:spacing w:val="-12"/>
        </w:rPr>
        <w:t> </w:t>
      </w:r>
      <w:r>
        <w:rPr/>
        <w:t>identificar</w:t>
      </w:r>
      <w:r>
        <w:rPr>
          <w:spacing w:val="-10"/>
        </w:rPr>
        <w:t> </w:t>
      </w:r>
      <w:r>
        <w:rPr/>
        <w:t>las</w:t>
      </w:r>
      <w:r>
        <w:rPr>
          <w:spacing w:val="-10"/>
        </w:rPr>
        <w:t> </w:t>
      </w:r>
      <w:r>
        <w:rPr/>
        <w:t>necesidades y fortalezas actuales de la institución, procedemos a establecer los pilares estratégicos que guiarán la elaboración del plan de acción del Hospital Departamental</w:t>
      </w:r>
      <w:r>
        <w:rPr>
          <w:spacing w:val="-17"/>
        </w:rPr>
        <w:t> </w:t>
      </w:r>
      <w:r>
        <w:rPr/>
        <w:t>San</w:t>
      </w:r>
      <w:r>
        <w:rPr>
          <w:spacing w:val="-17"/>
        </w:rPr>
        <w:t> </w:t>
      </w:r>
      <w:r>
        <w:rPr/>
        <w:t>Antonio</w:t>
      </w:r>
      <w:r>
        <w:rPr>
          <w:spacing w:val="-16"/>
        </w:rPr>
        <w:t> </w:t>
      </w:r>
      <w:r>
        <w:rPr/>
        <w:t>para</w:t>
      </w:r>
      <w:r>
        <w:rPr>
          <w:spacing w:val="-17"/>
        </w:rPr>
        <w:t> </w:t>
      </w:r>
      <w:r>
        <w:rPr/>
        <w:t>alcanzar</w:t>
      </w:r>
      <w:r>
        <w:rPr>
          <w:spacing w:val="-17"/>
        </w:rPr>
        <w:t> </w:t>
      </w:r>
      <w:r>
        <w:rPr/>
        <w:t>las</w:t>
      </w:r>
      <w:r>
        <w:rPr>
          <w:spacing w:val="-17"/>
        </w:rPr>
        <w:t> </w:t>
      </w:r>
      <w:r>
        <w:rPr/>
        <w:t>metas</w:t>
      </w:r>
      <w:r>
        <w:rPr>
          <w:spacing w:val="-16"/>
        </w:rPr>
        <w:t> </w:t>
      </w:r>
      <w:r>
        <w:rPr/>
        <w:t>institucionales</w:t>
      </w:r>
      <w:r>
        <w:rPr>
          <w:spacing w:val="-17"/>
        </w:rPr>
        <w:t> </w:t>
      </w:r>
      <w:r>
        <w:rPr/>
        <w:t>establecidas</w:t>
      </w:r>
      <w:r>
        <w:rPr>
          <w:spacing w:val="-17"/>
        </w:rPr>
        <w:t> </w:t>
      </w:r>
      <w:r>
        <w:rPr/>
        <w:t>por la Alta Gerencia para el periodo 2024-2028 (Ver Figura 16). Es esencial destacar que</w:t>
      </w:r>
      <w:r>
        <w:rPr>
          <w:spacing w:val="-3"/>
        </w:rPr>
        <w:t> </w:t>
      </w:r>
      <w:r>
        <w:rPr/>
        <w:t>el</w:t>
      </w:r>
      <w:r>
        <w:rPr>
          <w:spacing w:val="-3"/>
        </w:rPr>
        <w:t> </w:t>
      </w:r>
      <w:r>
        <w:rPr/>
        <w:t>plan</w:t>
      </w:r>
      <w:r>
        <w:rPr>
          <w:spacing w:val="-3"/>
        </w:rPr>
        <w:t> </w:t>
      </w:r>
      <w:r>
        <w:rPr/>
        <w:t>de</w:t>
      </w:r>
      <w:r>
        <w:rPr>
          <w:spacing w:val="-3"/>
        </w:rPr>
        <w:t> </w:t>
      </w:r>
      <w:r>
        <w:rPr/>
        <w:t>desarrollo</w:t>
      </w:r>
      <w:r>
        <w:rPr>
          <w:spacing w:val="-3"/>
        </w:rPr>
        <w:t> </w:t>
      </w:r>
      <w:r>
        <w:rPr/>
        <w:t>delineado</w:t>
      </w:r>
      <w:r>
        <w:rPr>
          <w:spacing w:val="-3"/>
        </w:rPr>
        <w:t> </w:t>
      </w:r>
      <w:r>
        <w:rPr/>
        <w:t>para</w:t>
      </w:r>
      <w:r>
        <w:rPr>
          <w:spacing w:val="-3"/>
        </w:rPr>
        <w:t> </w:t>
      </w:r>
      <w:r>
        <w:rPr/>
        <w:t>este</w:t>
      </w:r>
      <w:r>
        <w:rPr>
          <w:spacing w:val="-3"/>
        </w:rPr>
        <w:t> </w:t>
      </w:r>
      <w:r>
        <w:rPr/>
        <w:t>período</w:t>
      </w:r>
      <w:r>
        <w:rPr>
          <w:spacing w:val="-3"/>
        </w:rPr>
        <w:t> </w:t>
      </w:r>
      <w:r>
        <w:rPr/>
        <w:t>se</w:t>
      </w:r>
      <w:r>
        <w:rPr>
          <w:spacing w:val="-3"/>
        </w:rPr>
        <w:t> </w:t>
      </w:r>
      <w:r>
        <w:rPr/>
        <w:t>enfoca</w:t>
      </w:r>
      <w:r>
        <w:rPr>
          <w:spacing w:val="-3"/>
        </w:rPr>
        <w:t> </w:t>
      </w:r>
      <w:r>
        <w:rPr/>
        <w:t>en</w:t>
      </w:r>
      <w:r>
        <w:rPr>
          <w:spacing w:val="-3"/>
        </w:rPr>
        <w:t> </w:t>
      </w:r>
      <w:r>
        <w:rPr/>
        <w:t>la</w:t>
      </w:r>
      <w:r>
        <w:rPr>
          <w:spacing w:val="-3"/>
        </w:rPr>
        <w:t> </w:t>
      </w:r>
      <w:r>
        <w:rPr/>
        <w:t>búsqueda</w:t>
      </w:r>
      <w:r>
        <w:rPr>
          <w:spacing w:val="-3"/>
        </w:rPr>
        <w:t> </w:t>
      </w:r>
      <w:r>
        <w:rPr/>
        <w:t>de la acreditación institucional, la promoción de la sostenibilidad ambiental y la participación ciudadana. Estos conceptos son considerados fundamentales por la alta gerencia para crear un entorno de excelencia en la atención de la comunidad perteneciente al área de influencia de la ESE.</w:t>
      </w:r>
    </w:p>
    <w:p>
      <w:pPr>
        <w:pStyle w:val="BodyText"/>
        <w:spacing w:before="41"/>
      </w:pPr>
    </w:p>
    <w:p>
      <w:pPr>
        <w:spacing w:before="0"/>
        <w:ind w:left="1" w:right="0" w:firstLine="0"/>
        <w:jc w:val="center"/>
        <w:rPr>
          <w:b/>
          <w:sz w:val="24"/>
        </w:rPr>
      </w:pPr>
      <w:r>
        <w:rPr>
          <w:b/>
          <w:sz w:val="24"/>
        </w:rPr>
        <w:drawing>
          <wp:anchor distT="0" distB="0" distL="0" distR="0" allowOverlap="1" layoutInCell="1" locked="0" behindDoc="1" simplePos="0" relativeHeight="487599104">
            <wp:simplePos x="0" y="0"/>
            <wp:positionH relativeFrom="page">
              <wp:posOffset>1222816</wp:posOffset>
            </wp:positionH>
            <wp:positionV relativeFrom="paragraph">
              <wp:posOffset>201047</wp:posOffset>
            </wp:positionV>
            <wp:extent cx="5438426" cy="3194875"/>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2" cstate="print"/>
                    <a:stretch>
                      <a:fillRect/>
                    </a:stretch>
                  </pic:blipFill>
                  <pic:spPr>
                    <a:xfrm>
                      <a:off x="0" y="0"/>
                      <a:ext cx="5438426" cy="3194875"/>
                    </a:xfrm>
                    <a:prstGeom prst="rect">
                      <a:avLst/>
                    </a:prstGeom>
                  </pic:spPr>
                </pic:pic>
              </a:graphicData>
            </a:graphic>
          </wp:anchor>
        </w:drawing>
      </w:r>
      <w:bookmarkStart w:name="_bookmark46" w:id="47"/>
      <w:bookmarkEnd w:id="47"/>
      <w:r>
        <w:rPr/>
      </w:r>
      <w:r>
        <w:rPr>
          <w:b/>
          <w:sz w:val="24"/>
        </w:rPr>
        <w:t>Figura</w:t>
      </w:r>
      <w:r>
        <w:rPr>
          <w:b/>
          <w:spacing w:val="-5"/>
          <w:sz w:val="24"/>
        </w:rPr>
        <w:t> </w:t>
      </w:r>
      <w:r>
        <w:rPr>
          <w:b/>
          <w:sz w:val="24"/>
        </w:rPr>
        <w:t>16.</w:t>
      </w:r>
      <w:r>
        <w:rPr>
          <w:b/>
          <w:spacing w:val="-3"/>
          <w:sz w:val="24"/>
        </w:rPr>
        <w:t> </w:t>
      </w:r>
      <w:r>
        <w:rPr>
          <w:b/>
          <w:sz w:val="24"/>
        </w:rPr>
        <w:t>Ejes</w:t>
      </w:r>
      <w:r>
        <w:rPr>
          <w:b/>
          <w:spacing w:val="-3"/>
          <w:sz w:val="24"/>
        </w:rPr>
        <w:t> </w:t>
      </w:r>
      <w:r>
        <w:rPr>
          <w:b/>
          <w:sz w:val="24"/>
        </w:rPr>
        <w:t>estratégicos</w:t>
      </w:r>
      <w:r>
        <w:rPr>
          <w:b/>
          <w:spacing w:val="-2"/>
          <w:sz w:val="24"/>
        </w:rPr>
        <w:t> </w:t>
      </w:r>
      <w:r>
        <w:rPr>
          <w:b/>
          <w:sz w:val="24"/>
        </w:rPr>
        <w:t>del</w:t>
      </w:r>
      <w:r>
        <w:rPr>
          <w:b/>
          <w:spacing w:val="-3"/>
          <w:sz w:val="24"/>
        </w:rPr>
        <w:t> </w:t>
      </w:r>
      <w:r>
        <w:rPr>
          <w:b/>
          <w:sz w:val="24"/>
        </w:rPr>
        <w:t>Plan</w:t>
      </w:r>
      <w:r>
        <w:rPr>
          <w:b/>
          <w:spacing w:val="-5"/>
          <w:sz w:val="24"/>
        </w:rPr>
        <w:t> </w:t>
      </w:r>
      <w:r>
        <w:rPr>
          <w:b/>
          <w:sz w:val="24"/>
        </w:rPr>
        <w:t>de</w:t>
      </w:r>
      <w:r>
        <w:rPr>
          <w:b/>
          <w:spacing w:val="-3"/>
          <w:sz w:val="24"/>
        </w:rPr>
        <w:t> </w:t>
      </w:r>
      <w:r>
        <w:rPr>
          <w:b/>
          <w:sz w:val="24"/>
        </w:rPr>
        <w:t>Desarrollo</w:t>
      </w:r>
      <w:r>
        <w:rPr>
          <w:b/>
          <w:spacing w:val="-4"/>
          <w:sz w:val="24"/>
        </w:rPr>
        <w:t> </w:t>
      </w:r>
      <w:r>
        <w:rPr>
          <w:b/>
          <w:sz w:val="24"/>
        </w:rPr>
        <w:t>del</w:t>
      </w:r>
      <w:r>
        <w:rPr>
          <w:b/>
          <w:spacing w:val="-4"/>
          <w:sz w:val="24"/>
        </w:rPr>
        <w:t> HDSA</w:t>
      </w:r>
    </w:p>
    <w:p>
      <w:pPr>
        <w:pStyle w:val="BodyText"/>
        <w:spacing w:before="232"/>
        <w:ind w:left="2769" w:right="2766"/>
        <w:jc w:val="center"/>
      </w:pPr>
      <w:r>
        <w:rPr/>
        <w:t>Fuente:</w:t>
      </w:r>
      <w:r>
        <w:rPr>
          <w:spacing w:val="-7"/>
        </w:rPr>
        <w:t> </w:t>
      </w:r>
      <w:r>
        <w:rPr/>
        <w:t>Elaboración</w:t>
      </w:r>
      <w:r>
        <w:rPr>
          <w:spacing w:val="-6"/>
        </w:rPr>
        <w:t> </w:t>
      </w:r>
      <w:r>
        <w:rPr>
          <w:spacing w:val="-2"/>
        </w:rPr>
        <w:t>propia</w:t>
      </w:r>
    </w:p>
    <w:p>
      <w:pPr>
        <w:pStyle w:val="BodyText"/>
        <w:spacing w:before="115"/>
      </w:pPr>
    </w:p>
    <w:p>
      <w:pPr>
        <w:pStyle w:val="ListParagraph"/>
        <w:numPr>
          <w:ilvl w:val="2"/>
          <w:numId w:val="13"/>
        </w:numPr>
        <w:tabs>
          <w:tab w:pos="2060" w:val="left" w:leader="none"/>
          <w:tab w:pos="2062" w:val="left" w:leader="none"/>
        </w:tabs>
        <w:spacing w:line="276" w:lineRule="auto" w:before="0" w:after="0"/>
        <w:ind w:left="2062" w:right="623" w:hanging="721"/>
        <w:jc w:val="left"/>
        <w:rPr>
          <w:b/>
          <w:sz w:val="24"/>
        </w:rPr>
      </w:pPr>
      <w:r>
        <w:rPr>
          <w:b/>
          <w:sz w:val="24"/>
        </w:rPr>
        <w:t>EJE</w:t>
      </w:r>
      <w:r>
        <w:rPr>
          <w:b/>
          <w:spacing w:val="40"/>
          <w:sz w:val="24"/>
        </w:rPr>
        <w:t> </w:t>
      </w:r>
      <w:r>
        <w:rPr>
          <w:b/>
          <w:sz w:val="24"/>
        </w:rPr>
        <w:t>ESTRATÉGICO</w:t>
      </w:r>
      <w:r>
        <w:rPr>
          <w:b/>
          <w:spacing w:val="40"/>
          <w:sz w:val="24"/>
        </w:rPr>
        <w:t> </w:t>
      </w:r>
      <w:r>
        <w:rPr>
          <w:b/>
          <w:sz w:val="24"/>
        </w:rPr>
        <w:t>1:</w:t>
      </w:r>
      <w:r>
        <w:rPr>
          <w:b/>
          <w:spacing w:val="40"/>
          <w:sz w:val="24"/>
        </w:rPr>
        <w:t> </w:t>
      </w:r>
      <w:r>
        <w:rPr>
          <w:b/>
          <w:sz w:val="24"/>
        </w:rPr>
        <w:t>ACREDITACIÓN</w:t>
      </w:r>
      <w:r>
        <w:rPr>
          <w:b/>
          <w:spacing w:val="40"/>
          <w:sz w:val="24"/>
        </w:rPr>
        <w:t> </w:t>
      </w:r>
      <w:r>
        <w:rPr>
          <w:b/>
          <w:sz w:val="24"/>
        </w:rPr>
        <w:t>MEDIANTE</w:t>
      </w:r>
      <w:r>
        <w:rPr>
          <w:b/>
          <w:spacing w:val="40"/>
          <w:sz w:val="24"/>
        </w:rPr>
        <w:t> </w:t>
      </w:r>
      <w:r>
        <w:rPr>
          <w:b/>
          <w:sz w:val="24"/>
        </w:rPr>
        <w:t>SERVICIOS DE CALIDAD Y EFICIENCIA</w:t>
      </w:r>
    </w:p>
    <w:p>
      <w:pPr>
        <w:pStyle w:val="ListParagraph"/>
        <w:spacing w:after="0" w:line="276" w:lineRule="auto"/>
        <w:jc w:val="left"/>
        <w:rPr>
          <w:b/>
          <w:sz w:val="24"/>
        </w:rPr>
        <w:sectPr>
          <w:pgSz w:w="12240" w:h="15840"/>
          <w:pgMar w:header="0" w:footer="1355" w:top="1780" w:bottom="1540" w:left="1080" w:right="1080"/>
        </w:sectPr>
      </w:pPr>
    </w:p>
    <w:p>
      <w:pPr>
        <w:pStyle w:val="BodyText"/>
        <w:spacing w:line="276" w:lineRule="auto" w:before="63"/>
        <w:ind w:left="622" w:right="616"/>
        <w:jc w:val="both"/>
      </w:pPr>
      <w:r>
        <w:rPr/>
        <w:t>Buscar</w:t>
      </w:r>
      <w:r>
        <w:rPr>
          <w:spacing w:val="-16"/>
        </w:rPr>
        <w:t> </w:t>
      </w:r>
      <w:r>
        <w:rPr/>
        <w:t>la</w:t>
      </w:r>
      <w:r>
        <w:rPr>
          <w:spacing w:val="-16"/>
        </w:rPr>
        <w:t> </w:t>
      </w:r>
      <w:r>
        <w:rPr/>
        <w:t>acreditación</w:t>
      </w:r>
      <w:r>
        <w:rPr>
          <w:spacing w:val="-15"/>
        </w:rPr>
        <w:t> </w:t>
      </w:r>
      <w:r>
        <w:rPr/>
        <w:t>institucional</w:t>
      </w:r>
      <w:r>
        <w:rPr>
          <w:spacing w:val="-16"/>
        </w:rPr>
        <w:t> </w:t>
      </w:r>
      <w:r>
        <w:rPr/>
        <w:t>es</w:t>
      </w:r>
      <w:r>
        <w:rPr>
          <w:spacing w:val="-16"/>
        </w:rPr>
        <w:t> </w:t>
      </w:r>
      <w:r>
        <w:rPr/>
        <w:t>un</w:t>
      </w:r>
      <w:r>
        <w:rPr>
          <w:spacing w:val="-15"/>
        </w:rPr>
        <w:t> </w:t>
      </w:r>
      <w:r>
        <w:rPr/>
        <w:t>compromiso</w:t>
      </w:r>
      <w:r>
        <w:rPr>
          <w:spacing w:val="-16"/>
        </w:rPr>
        <w:t> </w:t>
      </w:r>
      <w:r>
        <w:rPr/>
        <w:t>fundamental</w:t>
      </w:r>
      <w:r>
        <w:rPr>
          <w:spacing w:val="-16"/>
        </w:rPr>
        <w:t> </w:t>
      </w:r>
      <w:r>
        <w:rPr/>
        <w:t>que</w:t>
      </w:r>
      <w:r>
        <w:rPr>
          <w:spacing w:val="-16"/>
        </w:rPr>
        <w:t> </w:t>
      </w:r>
      <w:r>
        <w:rPr/>
        <w:t>ha</w:t>
      </w:r>
      <w:r>
        <w:rPr>
          <w:spacing w:val="-15"/>
        </w:rPr>
        <w:t> </w:t>
      </w:r>
      <w:r>
        <w:rPr/>
        <w:t>adquirido la alta gerencia, para garantizar la calidad, seguridad y excelencia en la atención médica. Representa un compromiso con la mejora continua y la satisfacción del paciente, así como una oportunidad para fortalecer la gestión y el liderazgo hospitalario con la comunidad para el periodo 2024-2028. Este proceso de evaluación rigurosa y continua, conlleva numerosos beneficios tanto para la institución, como para sus pacientes y la comunidad en general.</w:t>
      </w:r>
    </w:p>
    <w:p>
      <w:pPr>
        <w:pStyle w:val="BodyText"/>
        <w:spacing w:before="42"/>
      </w:pPr>
    </w:p>
    <w:p>
      <w:pPr>
        <w:pStyle w:val="BodyText"/>
        <w:spacing w:line="276" w:lineRule="auto"/>
        <w:ind w:left="622" w:right="621"/>
        <w:jc w:val="both"/>
      </w:pPr>
      <w:r>
        <w:rPr/>
        <w:t>La</w:t>
      </w:r>
      <w:r>
        <w:rPr>
          <w:spacing w:val="-3"/>
        </w:rPr>
        <w:t> </w:t>
      </w:r>
      <w:r>
        <w:rPr/>
        <w:t>acreditación</w:t>
      </w:r>
      <w:r>
        <w:rPr>
          <w:spacing w:val="-6"/>
        </w:rPr>
        <w:t> </w:t>
      </w:r>
      <w:r>
        <w:rPr/>
        <w:t>institucional</w:t>
      </w:r>
      <w:r>
        <w:rPr>
          <w:spacing w:val="-5"/>
        </w:rPr>
        <w:t> </w:t>
      </w:r>
      <w:r>
        <w:rPr/>
        <w:t>impulsa</w:t>
      </w:r>
      <w:r>
        <w:rPr>
          <w:spacing w:val="-3"/>
        </w:rPr>
        <w:t> </w:t>
      </w:r>
      <w:r>
        <w:rPr/>
        <w:t>la</w:t>
      </w:r>
      <w:r>
        <w:rPr>
          <w:spacing w:val="-3"/>
        </w:rPr>
        <w:t> </w:t>
      </w:r>
      <w:r>
        <w:rPr/>
        <w:t>mejora</w:t>
      </w:r>
      <w:r>
        <w:rPr>
          <w:spacing w:val="-3"/>
        </w:rPr>
        <w:t> </w:t>
      </w:r>
      <w:r>
        <w:rPr/>
        <w:t>continua</w:t>
      </w:r>
      <w:r>
        <w:rPr>
          <w:spacing w:val="-6"/>
        </w:rPr>
        <w:t> </w:t>
      </w:r>
      <w:r>
        <w:rPr/>
        <w:t>de</w:t>
      </w:r>
      <w:r>
        <w:rPr>
          <w:spacing w:val="-3"/>
        </w:rPr>
        <w:t> </w:t>
      </w:r>
      <w:r>
        <w:rPr/>
        <w:t>la</w:t>
      </w:r>
      <w:r>
        <w:rPr>
          <w:spacing w:val="-3"/>
        </w:rPr>
        <w:t> </w:t>
      </w:r>
      <w:r>
        <w:rPr/>
        <w:t>calidad</w:t>
      </w:r>
      <w:r>
        <w:rPr>
          <w:spacing w:val="-3"/>
        </w:rPr>
        <w:t> </w:t>
      </w:r>
      <w:r>
        <w:rPr/>
        <w:t>de</w:t>
      </w:r>
      <w:r>
        <w:rPr>
          <w:spacing w:val="-6"/>
        </w:rPr>
        <w:t> </w:t>
      </w:r>
      <w:r>
        <w:rPr/>
        <w:t>la</w:t>
      </w:r>
      <w:r>
        <w:rPr>
          <w:spacing w:val="-6"/>
        </w:rPr>
        <w:t> </w:t>
      </w:r>
      <w:r>
        <w:rPr/>
        <w:t>atención médica. Al someterse a estándares y criterios establecidos, el hospital se compromete a identificar áreas de oportunidad e implementar mejoras en sus procesos y prácticas clínicas, lo que se traduce en una atención más segura, efectiva y centrada en el paciente.</w:t>
      </w:r>
    </w:p>
    <w:p>
      <w:pPr>
        <w:pStyle w:val="BodyText"/>
        <w:spacing w:before="42"/>
      </w:pPr>
    </w:p>
    <w:p>
      <w:pPr>
        <w:pStyle w:val="BodyText"/>
        <w:spacing w:line="276" w:lineRule="auto"/>
        <w:ind w:left="622" w:right="620"/>
        <w:jc w:val="both"/>
      </w:pPr>
      <w:r>
        <w:rPr/>
        <w:t>Además, la acreditación institucional aumenta la confianza de los pacientes y sus familias en los servicios de salud ofrecidos por el hospital Departamental San Antonio. Al obtener esta certificación, se brinda una garantía de que la institución cumple</w:t>
      </w:r>
      <w:r>
        <w:rPr>
          <w:spacing w:val="-9"/>
        </w:rPr>
        <w:t> </w:t>
      </w:r>
      <w:r>
        <w:rPr/>
        <w:t>con</w:t>
      </w:r>
      <w:r>
        <w:rPr>
          <w:spacing w:val="-7"/>
        </w:rPr>
        <w:t> </w:t>
      </w:r>
      <w:r>
        <w:rPr/>
        <w:t>los</w:t>
      </w:r>
      <w:r>
        <w:rPr>
          <w:spacing w:val="-9"/>
        </w:rPr>
        <w:t> </w:t>
      </w:r>
      <w:r>
        <w:rPr/>
        <w:t>más</w:t>
      </w:r>
      <w:r>
        <w:rPr>
          <w:spacing w:val="-8"/>
        </w:rPr>
        <w:t> </w:t>
      </w:r>
      <w:r>
        <w:rPr/>
        <w:t>altos</w:t>
      </w:r>
      <w:r>
        <w:rPr>
          <w:spacing w:val="-9"/>
        </w:rPr>
        <w:t> </w:t>
      </w:r>
      <w:r>
        <w:rPr/>
        <w:t>estándares</w:t>
      </w:r>
      <w:r>
        <w:rPr>
          <w:spacing w:val="-7"/>
        </w:rPr>
        <w:t> </w:t>
      </w:r>
      <w:r>
        <w:rPr/>
        <w:t>de</w:t>
      </w:r>
      <w:r>
        <w:rPr>
          <w:spacing w:val="-8"/>
        </w:rPr>
        <w:t> </w:t>
      </w:r>
      <w:r>
        <w:rPr/>
        <w:t>calidad</w:t>
      </w:r>
      <w:r>
        <w:rPr>
          <w:spacing w:val="-9"/>
        </w:rPr>
        <w:t> </w:t>
      </w:r>
      <w:r>
        <w:rPr/>
        <w:t>y</w:t>
      </w:r>
      <w:r>
        <w:rPr>
          <w:spacing w:val="-9"/>
        </w:rPr>
        <w:t> </w:t>
      </w:r>
      <w:r>
        <w:rPr/>
        <w:t>seguridad.</w:t>
      </w:r>
      <w:r>
        <w:rPr>
          <w:spacing w:val="-10"/>
        </w:rPr>
        <w:t> </w:t>
      </w:r>
      <w:r>
        <w:rPr/>
        <w:t>Los</w:t>
      </w:r>
      <w:r>
        <w:rPr>
          <w:spacing w:val="-9"/>
        </w:rPr>
        <w:t> </w:t>
      </w:r>
      <w:r>
        <w:rPr/>
        <w:t>pacientes</w:t>
      </w:r>
      <w:r>
        <w:rPr>
          <w:spacing w:val="-11"/>
        </w:rPr>
        <w:t> </w:t>
      </w:r>
      <w:r>
        <w:rPr/>
        <w:t>pueden sentirse seguros al recibir atención en un hospital acreditado, lo que fortalece la relación médico-paciente y contribuye a una mayor satisfacción y fidelización.</w:t>
      </w:r>
    </w:p>
    <w:p>
      <w:pPr>
        <w:pStyle w:val="BodyText"/>
        <w:spacing w:before="42"/>
      </w:pPr>
    </w:p>
    <w:p>
      <w:pPr>
        <w:pStyle w:val="BodyText"/>
        <w:spacing w:line="276" w:lineRule="auto"/>
        <w:ind w:left="622" w:right="622"/>
        <w:jc w:val="both"/>
      </w:pPr>
      <w:r>
        <w:rPr/>
        <w:t>Otro aspecto relevante es el impacto positivo en la gestión y el liderazgo hospitalario. La búsqueda de la acreditación institucional promueve una cultura organizacional orientada hacia la calidad, la seguridad y la mejora continua. Esto implica un compromiso por parte de la dirección y el personal del hospital para trabajar en equipo, establecer metas claras y adoptar prácticas basadas en la evidencia científica.</w:t>
      </w:r>
    </w:p>
    <w:p>
      <w:pPr>
        <w:pStyle w:val="BodyText"/>
        <w:spacing w:before="42"/>
      </w:pPr>
    </w:p>
    <w:p>
      <w:pPr>
        <w:pStyle w:val="BodyText"/>
        <w:spacing w:line="276" w:lineRule="auto"/>
        <w:ind w:left="622" w:right="619"/>
        <w:jc w:val="both"/>
      </w:pPr>
      <w:r>
        <w:rPr/>
        <w:t>Para finalizar, la</w:t>
      </w:r>
      <w:r>
        <w:rPr>
          <w:spacing w:val="-1"/>
        </w:rPr>
        <w:t> </w:t>
      </w:r>
      <w:r>
        <w:rPr/>
        <w:t>acreditación institucional puede tener implicaciones</w:t>
      </w:r>
      <w:r>
        <w:rPr>
          <w:spacing w:val="-1"/>
        </w:rPr>
        <w:t> </w:t>
      </w:r>
      <w:r>
        <w:rPr/>
        <w:t>económicas y sociales significativas. Los hospitales acreditados suelen ser percibidos como instituciones de referencia en el ámbito de la salud, lo que puede atraer a más pacientes,</w:t>
      </w:r>
      <w:r>
        <w:rPr>
          <w:spacing w:val="-15"/>
        </w:rPr>
        <w:t> </w:t>
      </w:r>
      <w:r>
        <w:rPr/>
        <w:t>profesionales</w:t>
      </w:r>
      <w:r>
        <w:rPr>
          <w:spacing w:val="-14"/>
        </w:rPr>
        <w:t> </w:t>
      </w:r>
      <w:r>
        <w:rPr/>
        <w:t>de</w:t>
      </w:r>
      <w:r>
        <w:rPr>
          <w:spacing w:val="-13"/>
        </w:rPr>
        <w:t> </w:t>
      </w:r>
      <w:r>
        <w:rPr/>
        <w:t>la</w:t>
      </w:r>
      <w:r>
        <w:rPr>
          <w:spacing w:val="-14"/>
        </w:rPr>
        <w:t> </w:t>
      </w:r>
      <w:r>
        <w:rPr/>
        <w:t>salud</w:t>
      </w:r>
      <w:r>
        <w:rPr>
          <w:spacing w:val="-13"/>
        </w:rPr>
        <w:t> </w:t>
      </w:r>
      <w:r>
        <w:rPr/>
        <w:t>e</w:t>
      </w:r>
      <w:r>
        <w:rPr>
          <w:spacing w:val="-16"/>
        </w:rPr>
        <w:t> </w:t>
      </w:r>
      <w:r>
        <w:rPr/>
        <w:t>inversiones.</w:t>
      </w:r>
      <w:r>
        <w:rPr>
          <w:spacing w:val="-14"/>
        </w:rPr>
        <w:t> </w:t>
      </w:r>
      <w:r>
        <w:rPr/>
        <w:t>Asimismo,</w:t>
      </w:r>
      <w:r>
        <w:rPr>
          <w:spacing w:val="-14"/>
        </w:rPr>
        <w:t> </w:t>
      </w:r>
      <w:r>
        <w:rPr/>
        <w:t>contribuye</w:t>
      </w:r>
      <w:r>
        <w:rPr>
          <w:spacing w:val="-14"/>
        </w:rPr>
        <w:t> </w:t>
      </w:r>
      <w:r>
        <w:rPr/>
        <w:t>al</w:t>
      </w:r>
      <w:r>
        <w:rPr>
          <w:spacing w:val="-13"/>
        </w:rPr>
        <w:t> </w:t>
      </w:r>
      <w:r>
        <w:rPr/>
        <w:t>prestigio y la reputación del hospital a nivel local, departamental y nacional.</w:t>
      </w:r>
    </w:p>
    <w:p>
      <w:pPr>
        <w:pStyle w:val="BodyText"/>
        <w:spacing w:before="73"/>
      </w:pPr>
    </w:p>
    <w:p>
      <w:pPr>
        <w:pStyle w:val="ListParagraph"/>
        <w:numPr>
          <w:ilvl w:val="3"/>
          <w:numId w:val="13"/>
        </w:numPr>
        <w:tabs>
          <w:tab w:pos="1584" w:val="left" w:leader="none"/>
        </w:tabs>
        <w:spacing w:line="276" w:lineRule="auto" w:before="0" w:after="0"/>
        <w:ind w:left="622" w:right="624" w:firstLine="0"/>
        <w:jc w:val="left"/>
        <w:rPr>
          <w:b/>
          <w:sz w:val="24"/>
        </w:rPr>
      </w:pPr>
      <w:r>
        <w:rPr>
          <w:b/>
          <w:sz w:val="24"/>
        </w:rPr>
        <w:t>OBJETIVO</w:t>
      </w:r>
      <w:r>
        <w:rPr>
          <w:b/>
          <w:spacing w:val="80"/>
          <w:sz w:val="24"/>
        </w:rPr>
        <w:t> </w:t>
      </w:r>
      <w:r>
        <w:rPr>
          <w:b/>
          <w:sz w:val="24"/>
        </w:rPr>
        <w:t>1:</w:t>
      </w:r>
      <w:r>
        <w:rPr>
          <w:b/>
          <w:spacing w:val="80"/>
          <w:sz w:val="24"/>
        </w:rPr>
        <w:t> </w:t>
      </w:r>
      <w:r>
        <w:rPr>
          <w:b/>
          <w:sz w:val="24"/>
        </w:rPr>
        <w:t>Implementar</w:t>
      </w:r>
      <w:r>
        <w:rPr>
          <w:b/>
          <w:spacing w:val="80"/>
          <w:sz w:val="24"/>
        </w:rPr>
        <w:t> </w:t>
      </w:r>
      <w:r>
        <w:rPr>
          <w:b/>
          <w:sz w:val="24"/>
        </w:rPr>
        <w:t>el</w:t>
      </w:r>
      <w:r>
        <w:rPr>
          <w:b/>
          <w:spacing w:val="80"/>
          <w:sz w:val="24"/>
        </w:rPr>
        <w:t> </w:t>
      </w:r>
      <w:r>
        <w:rPr>
          <w:b/>
          <w:sz w:val="24"/>
        </w:rPr>
        <w:t>sistema</w:t>
      </w:r>
      <w:r>
        <w:rPr>
          <w:b/>
          <w:spacing w:val="80"/>
          <w:sz w:val="24"/>
        </w:rPr>
        <w:t> </w:t>
      </w:r>
      <w:r>
        <w:rPr>
          <w:b/>
          <w:sz w:val="24"/>
        </w:rPr>
        <w:t>de</w:t>
      </w:r>
      <w:r>
        <w:rPr>
          <w:b/>
          <w:spacing w:val="80"/>
          <w:sz w:val="24"/>
        </w:rPr>
        <w:t> </w:t>
      </w:r>
      <w:r>
        <w:rPr>
          <w:b/>
          <w:sz w:val="24"/>
        </w:rPr>
        <w:t>acreditación</w:t>
      </w:r>
      <w:r>
        <w:rPr>
          <w:b/>
          <w:spacing w:val="80"/>
          <w:sz w:val="24"/>
        </w:rPr>
        <w:t> </w:t>
      </w:r>
      <w:r>
        <w:rPr>
          <w:b/>
          <w:sz w:val="24"/>
        </w:rPr>
        <w:t>en</w:t>
      </w:r>
      <w:r>
        <w:rPr>
          <w:b/>
          <w:spacing w:val="80"/>
          <w:sz w:val="24"/>
        </w:rPr>
        <w:t> </w:t>
      </w:r>
      <w:r>
        <w:rPr>
          <w:b/>
          <w:sz w:val="24"/>
        </w:rPr>
        <w:t>salud conforme a los lineamientos establecidos en el manual colombiano.</w:t>
      </w:r>
    </w:p>
    <w:p>
      <w:pPr>
        <w:pStyle w:val="ListParagraph"/>
        <w:spacing w:after="0" w:line="276" w:lineRule="auto"/>
        <w:jc w:val="left"/>
        <w:rPr>
          <w:b/>
          <w:sz w:val="24"/>
        </w:rPr>
        <w:sectPr>
          <w:pgSz w:w="12240" w:h="15840"/>
          <w:pgMar w:header="0" w:footer="1355" w:top="1780" w:bottom="1540" w:left="1080" w:right="1080"/>
        </w:sectPr>
      </w:pPr>
    </w:p>
    <w:p>
      <w:pPr>
        <w:pStyle w:val="BodyText"/>
        <w:spacing w:line="276" w:lineRule="auto" w:before="63"/>
        <w:ind w:left="622" w:right="622"/>
        <w:jc w:val="both"/>
      </w:pPr>
      <w:r>
        <w:rPr>
          <w:b/>
        </w:rPr>
        <w:t>PROGRAMA 1: </w:t>
      </w:r>
      <w:r>
        <w:rPr/>
        <w:t>Fortalecer y optimizar el monitoreo y la auditoría de calidad para impulsar el mejoramiento continuo, integrando la identificación y gestión de oportunidades de mejora mediante la metodología PAMEC y los estándares de calidad requeridos por el sistema de Acreditación.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7"/>
      </w:pPr>
    </w:p>
    <w:p>
      <w:pPr>
        <w:pStyle w:val="Heading1"/>
        <w:ind w:left="0"/>
      </w:pPr>
      <w:bookmarkStart w:name="_bookmark47" w:id="48"/>
      <w:bookmarkEnd w:id="48"/>
      <w:r>
        <w:rPr>
          <w:b w:val="0"/>
        </w:rPr>
      </w:r>
      <w:r>
        <w:rPr/>
        <w:t>Tabla</w:t>
      </w:r>
      <w:r>
        <w:rPr>
          <w:spacing w:val="-6"/>
        </w:rPr>
        <w:t> </w:t>
      </w:r>
      <w:r>
        <w:rPr/>
        <w:t>34.</w:t>
      </w:r>
      <w:r>
        <w:rPr>
          <w:spacing w:val="-6"/>
        </w:rPr>
        <w:t> </w:t>
      </w:r>
      <w:r>
        <w:rPr/>
        <w:t>Proyección</w:t>
      </w:r>
      <w:r>
        <w:rPr>
          <w:spacing w:val="-3"/>
        </w:rPr>
        <w:t> </w:t>
      </w:r>
      <w:r>
        <w:rPr/>
        <w:t>de</w:t>
      </w:r>
      <w:r>
        <w:rPr>
          <w:spacing w:val="-4"/>
        </w:rPr>
        <w:t> </w:t>
      </w:r>
      <w:r>
        <w:rPr/>
        <w:t>indicadores</w:t>
      </w:r>
      <w:r>
        <w:rPr>
          <w:spacing w:val="-4"/>
        </w:rPr>
        <w:t> </w:t>
      </w:r>
      <w:r>
        <w:rPr/>
        <w:t>programa</w:t>
      </w:r>
      <w:r>
        <w:rPr>
          <w:spacing w:val="-3"/>
        </w:rPr>
        <w:t> </w:t>
      </w:r>
      <w:r>
        <w:rPr>
          <w:spacing w:val="-10"/>
        </w:rPr>
        <w:t>1</w:t>
      </w:r>
    </w:p>
    <w:p>
      <w:pPr>
        <w:pStyle w:val="BodyText"/>
        <w:spacing w:before="9" w:after="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2152"/>
        <w:gridCol w:w="652"/>
        <w:gridCol w:w="652"/>
        <w:gridCol w:w="653"/>
        <w:gridCol w:w="652"/>
        <w:gridCol w:w="652"/>
        <w:gridCol w:w="1664"/>
      </w:tblGrid>
      <w:tr>
        <w:trPr>
          <w:trHeight w:val="290" w:hRule="atLeast"/>
        </w:trPr>
        <w:tc>
          <w:tcPr>
            <w:tcW w:w="1752" w:type="dxa"/>
            <w:shd w:val="clear" w:color="auto" w:fill="E1EED9"/>
          </w:tcPr>
          <w:p>
            <w:pPr>
              <w:pStyle w:val="TableParagraph"/>
              <w:spacing w:before="14"/>
              <w:ind w:left="306"/>
              <w:rPr>
                <w:b/>
                <w:sz w:val="20"/>
              </w:rPr>
            </w:pPr>
            <w:r>
              <w:rPr>
                <w:b/>
                <w:spacing w:val="-2"/>
                <w:sz w:val="20"/>
              </w:rPr>
              <w:t>INDICADOR</w:t>
            </w:r>
          </w:p>
        </w:tc>
        <w:tc>
          <w:tcPr>
            <w:tcW w:w="2152" w:type="dxa"/>
            <w:shd w:val="clear" w:color="auto" w:fill="E1EED9"/>
          </w:tcPr>
          <w:p>
            <w:pPr>
              <w:pStyle w:val="TableParagraph"/>
              <w:spacing w:before="14"/>
              <w:ind w:left="575"/>
              <w:rPr>
                <w:b/>
                <w:sz w:val="20"/>
              </w:rPr>
            </w:pPr>
            <w:r>
              <w:rPr>
                <w:b/>
                <w:spacing w:val="-2"/>
                <w:sz w:val="20"/>
              </w:rPr>
              <w:t>FÓRMULA</w:t>
            </w:r>
          </w:p>
        </w:tc>
        <w:tc>
          <w:tcPr>
            <w:tcW w:w="652" w:type="dxa"/>
            <w:shd w:val="clear" w:color="auto" w:fill="E1EED9"/>
          </w:tcPr>
          <w:p>
            <w:pPr>
              <w:pStyle w:val="TableParagraph"/>
              <w:spacing w:before="14"/>
              <w:ind w:left="16" w:right="5"/>
              <w:jc w:val="center"/>
              <w:rPr>
                <w:b/>
                <w:sz w:val="20"/>
              </w:rPr>
            </w:pPr>
            <w:r>
              <w:rPr>
                <w:b/>
                <w:spacing w:val="-5"/>
                <w:sz w:val="20"/>
              </w:rPr>
              <w:t>LB</w:t>
            </w:r>
          </w:p>
        </w:tc>
        <w:tc>
          <w:tcPr>
            <w:tcW w:w="652" w:type="dxa"/>
            <w:shd w:val="clear" w:color="auto" w:fill="E1EED9"/>
          </w:tcPr>
          <w:p>
            <w:pPr>
              <w:pStyle w:val="TableParagraph"/>
              <w:spacing w:before="14"/>
              <w:ind w:left="16" w:right="3"/>
              <w:jc w:val="center"/>
              <w:rPr>
                <w:b/>
                <w:sz w:val="20"/>
              </w:rPr>
            </w:pPr>
            <w:r>
              <w:rPr>
                <w:b/>
                <w:spacing w:val="-4"/>
                <w:sz w:val="20"/>
              </w:rPr>
              <w:t>2024</w:t>
            </w:r>
          </w:p>
        </w:tc>
        <w:tc>
          <w:tcPr>
            <w:tcW w:w="653" w:type="dxa"/>
            <w:shd w:val="clear" w:color="auto" w:fill="E1EED9"/>
          </w:tcPr>
          <w:p>
            <w:pPr>
              <w:pStyle w:val="TableParagraph"/>
              <w:spacing w:before="14"/>
              <w:ind w:left="14" w:right="2"/>
              <w:jc w:val="center"/>
              <w:rPr>
                <w:b/>
                <w:sz w:val="20"/>
              </w:rPr>
            </w:pPr>
            <w:r>
              <w:rPr>
                <w:b/>
                <w:spacing w:val="-4"/>
                <w:sz w:val="20"/>
              </w:rPr>
              <w:t>2025</w:t>
            </w:r>
          </w:p>
        </w:tc>
        <w:tc>
          <w:tcPr>
            <w:tcW w:w="652" w:type="dxa"/>
            <w:shd w:val="clear" w:color="auto" w:fill="E1EED9"/>
          </w:tcPr>
          <w:p>
            <w:pPr>
              <w:pStyle w:val="TableParagraph"/>
              <w:spacing w:before="14"/>
              <w:ind w:left="104"/>
              <w:rPr>
                <w:b/>
                <w:sz w:val="20"/>
              </w:rPr>
            </w:pPr>
            <w:r>
              <w:rPr>
                <w:b/>
                <w:spacing w:val="-4"/>
                <w:sz w:val="20"/>
              </w:rPr>
              <w:t>2026</w:t>
            </w:r>
          </w:p>
        </w:tc>
        <w:tc>
          <w:tcPr>
            <w:tcW w:w="652" w:type="dxa"/>
            <w:shd w:val="clear" w:color="auto" w:fill="E1EED9"/>
          </w:tcPr>
          <w:p>
            <w:pPr>
              <w:pStyle w:val="TableParagraph"/>
              <w:spacing w:before="14"/>
              <w:ind w:left="102"/>
              <w:rPr>
                <w:b/>
                <w:sz w:val="20"/>
              </w:rPr>
            </w:pPr>
            <w:r>
              <w:rPr>
                <w:b/>
                <w:spacing w:val="-4"/>
                <w:sz w:val="20"/>
              </w:rPr>
              <w:t>2027</w:t>
            </w:r>
          </w:p>
        </w:tc>
        <w:tc>
          <w:tcPr>
            <w:tcW w:w="1664" w:type="dxa"/>
            <w:shd w:val="clear" w:color="auto" w:fill="E1EED9"/>
          </w:tcPr>
          <w:p>
            <w:pPr>
              <w:pStyle w:val="TableParagraph"/>
              <w:spacing w:before="14"/>
              <w:ind w:left="21" w:right="10"/>
              <w:jc w:val="center"/>
              <w:rPr>
                <w:b/>
                <w:sz w:val="20"/>
              </w:rPr>
            </w:pPr>
            <w:r>
              <w:rPr>
                <w:b/>
                <w:spacing w:val="-2"/>
                <w:sz w:val="20"/>
              </w:rPr>
              <w:t>RESPONSABLE</w:t>
            </w:r>
          </w:p>
        </w:tc>
      </w:tr>
      <w:tr>
        <w:trPr>
          <w:trHeight w:val="6035"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0"/>
              <w:rPr>
                <w:b/>
                <w:sz w:val="20"/>
              </w:rPr>
            </w:pPr>
          </w:p>
          <w:p>
            <w:pPr>
              <w:pStyle w:val="TableParagraph"/>
              <w:spacing w:line="276" w:lineRule="auto" w:before="1"/>
              <w:ind w:left="135" w:right="127" w:hanging="2"/>
              <w:jc w:val="center"/>
              <w:rPr>
                <w:sz w:val="20"/>
              </w:rPr>
            </w:pPr>
            <w:r>
              <w:rPr>
                <w:spacing w:val="-2"/>
                <w:sz w:val="20"/>
              </w:rPr>
              <w:t>Mejoramiento </w:t>
            </w:r>
            <w:r>
              <w:rPr>
                <w:sz w:val="20"/>
              </w:rPr>
              <w:t>continuo de la calidad</w:t>
            </w:r>
            <w:r>
              <w:rPr>
                <w:spacing w:val="-14"/>
                <w:sz w:val="20"/>
              </w:rPr>
              <w:t> </w:t>
            </w:r>
            <w:r>
              <w:rPr>
                <w:sz w:val="20"/>
              </w:rPr>
              <w:t>aplicable a entidades no acreditadas con </w:t>
            </w:r>
            <w:r>
              <w:rPr>
                <w:spacing w:val="-2"/>
                <w:sz w:val="20"/>
              </w:rPr>
              <w:t>autoevaluación </w:t>
            </w:r>
            <w:r>
              <w:rPr>
                <w:sz w:val="20"/>
              </w:rPr>
              <w:t>de la vigencia anterior con postulación</w:t>
            </w:r>
            <w:r>
              <w:rPr>
                <w:spacing w:val="-14"/>
                <w:sz w:val="20"/>
              </w:rPr>
              <w:t> </w:t>
            </w:r>
            <w:r>
              <w:rPr>
                <w:sz w:val="20"/>
              </w:rPr>
              <w:t>para la acreditación formalizada con </w:t>
            </w:r>
            <w:r>
              <w:rPr>
                <w:spacing w:val="-2"/>
                <w:sz w:val="20"/>
              </w:rPr>
              <w:t>contrato.</w:t>
            </w:r>
          </w:p>
        </w:tc>
        <w:tc>
          <w:tcPr>
            <w:tcW w:w="21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0"/>
              <w:rPr>
                <w:b/>
                <w:sz w:val="20"/>
              </w:rPr>
            </w:pPr>
          </w:p>
          <w:p>
            <w:pPr>
              <w:pStyle w:val="TableParagraph"/>
              <w:spacing w:line="276" w:lineRule="auto" w:before="1"/>
              <w:ind w:left="111" w:right="103"/>
              <w:jc w:val="center"/>
              <w:rPr>
                <w:sz w:val="20"/>
              </w:rPr>
            </w:pPr>
            <w:r>
              <w:rPr>
                <w:sz w:val="20"/>
              </w:rPr>
              <w:t>Promedio de calificación de autoevaluación</w:t>
            </w:r>
            <w:r>
              <w:rPr>
                <w:spacing w:val="-14"/>
                <w:sz w:val="20"/>
              </w:rPr>
              <w:t> </w:t>
            </w:r>
            <w:r>
              <w:rPr>
                <w:sz w:val="20"/>
              </w:rPr>
              <w:t>en</w:t>
            </w:r>
            <w:r>
              <w:rPr>
                <w:spacing w:val="-14"/>
                <w:sz w:val="20"/>
              </w:rPr>
              <w:t> </w:t>
            </w:r>
            <w:r>
              <w:rPr>
                <w:sz w:val="20"/>
              </w:rPr>
              <w:t>la vigencia evaluada / Promedio de calificación de autoevaluación</w:t>
            </w:r>
            <w:r>
              <w:rPr>
                <w:spacing w:val="-14"/>
                <w:sz w:val="20"/>
              </w:rPr>
              <w:t> </w:t>
            </w:r>
            <w:r>
              <w:rPr>
                <w:sz w:val="20"/>
              </w:rPr>
              <w:t>de</w:t>
            </w:r>
            <w:r>
              <w:rPr>
                <w:spacing w:val="-14"/>
                <w:sz w:val="20"/>
              </w:rPr>
              <w:t> </w:t>
            </w:r>
            <w:r>
              <w:rPr>
                <w:sz w:val="20"/>
              </w:rPr>
              <w:t>la vigencia anterior</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7"/>
              <w:rPr>
                <w:b/>
                <w:sz w:val="20"/>
              </w:rPr>
            </w:pPr>
          </w:p>
          <w:p>
            <w:pPr>
              <w:pStyle w:val="TableParagraph"/>
              <w:ind w:left="16" w:right="5"/>
              <w:jc w:val="center"/>
              <w:rPr>
                <w:sz w:val="20"/>
              </w:rPr>
            </w:pPr>
            <w:r>
              <w:rPr>
                <w:spacing w:val="-5"/>
                <w:sz w:val="20"/>
              </w:rPr>
              <w:t>1,4</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7"/>
              <w:rPr>
                <w:b/>
                <w:sz w:val="20"/>
              </w:rPr>
            </w:pPr>
          </w:p>
          <w:p>
            <w:pPr>
              <w:pStyle w:val="TableParagraph"/>
              <w:ind w:left="16" w:right="5"/>
              <w:jc w:val="center"/>
              <w:rPr>
                <w:sz w:val="20"/>
              </w:rPr>
            </w:pPr>
            <w:r>
              <w:rPr>
                <w:spacing w:val="-5"/>
                <w:sz w:val="20"/>
              </w:rPr>
              <w:t>2,1</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7"/>
              <w:rPr>
                <w:b/>
                <w:sz w:val="20"/>
              </w:rPr>
            </w:pPr>
          </w:p>
          <w:p>
            <w:pPr>
              <w:pStyle w:val="TableParagraph"/>
              <w:ind w:left="14" w:right="4"/>
              <w:jc w:val="center"/>
              <w:rPr>
                <w:sz w:val="20"/>
              </w:rPr>
            </w:pPr>
            <w:r>
              <w:rPr>
                <w:spacing w:val="-5"/>
                <w:sz w:val="20"/>
              </w:rPr>
              <w:t>2,8</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9"/>
              <w:rPr>
                <w:b/>
                <w:sz w:val="20"/>
              </w:rPr>
            </w:pPr>
          </w:p>
          <w:p>
            <w:pPr>
              <w:pStyle w:val="TableParagraph"/>
              <w:spacing w:line="276" w:lineRule="auto"/>
              <w:ind w:left="193" w:right="180" w:firstLine="11"/>
              <w:jc w:val="both"/>
              <w:rPr>
                <w:sz w:val="20"/>
              </w:rPr>
            </w:pPr>
            <w:r>
              <w:rPr>
                <w:spacing w:val="-6"/>
                <w:sz w:val="20"/>
              </w:rPr>
              <w:t>Po </w:t>
            </w:r>
            <w:r>
              <w:rPr>
                <w:spacing w:val="-4"/>
                <w:sz w:val="20"/>
              </w:rPr>
              <w:t>stu lac </w:t>
            </w:r>
            <w:r>
              <w:rPr>
                <w:spacing w:val="-5"/>
                <w:sz w:val="20"/>
              </w:rPr>
              <w:t>ión</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7"/>
              <w:rPr>
                <w:b/>
                <w:sz w:val="20"/>
              </w:rPr>
            </w:pPr>
          </w:p>
          <w:p>
            <w:pPr>
              <w:pStyle w:val="TableParagraph"/>
              <w:spacing w:line="276" w:lineRule="auto"/>
              <w:ind w:left="197" w:right="186" w:firstLine="10"/>
              <w:jc w:val="both"/>
              <w:rPr>
                <w:sz w:val="20"/>
              </w:rPr>
            </w:pPr>
            <w:r>
              <w:rPr>
                <w:spacing w:val="-6"/>
                <w:sz w:val="20"/>
              </w:rPr>
              <w:t>Ac re </w:t>
            </w:r>
            <w:r>
              <w:rPr>
                <w:spacing w:val="-4"/>
                <w:sz w:val="20"/>
              </w:rPr>
              <w:t>dit aci </w:t>
            </w:r>
            <w:r>
              <w:rPr>
                <w:spacing w:val="-5"/>
                <w:sz w:val="20"/>
              </w:rPr>
              <w:t>ón</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7"/>
              <w:rPr>
                <w:b/>
                <w:sz w:val="20"/>
              </w:rPr>
            </w:pPr>
          </w:p>
          <w:p>
            <w:pPr>
              <w:pStyle w:val="TableParagraph"/>
              <w:ind w:left="21" w:right="13"/>
              <w:jc w:val="center"/>
              <w:rPr>
                <w:sz w:val="20"/>
              </w:rPr>
            </w:pPr>
            <w:r>
              <w:rPr>
                <w:spacing w:val="-2"/>
                <w:sz w:val="20"/>
              </w:rPr>
              <w:t>GERENCIA</w:t>
            </w:r>
          </w:p>
        </w:tc>
      </w:tr>
    </w:tbl>
    <w:p>
      <w:pPr>
        <w:pStyle w:val="TableParagraph"/>
        <w:spacing w:after="0"/>
        <w:jc w:val="center"/>
        <w:rPr>
          <w:sz w:val="20"/>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2152"/>
        <w:gridCol w:w="652"/>
        <w:gridCol w:w="652"/>
        <w:gridCol w:w="653"/>
        <w:gridCol w:w="652"/>
        <w:gridCol w:w="652"/>
        <w:gridCol w:w="1664"/>
      </w:tblGrid>
      <w:tr>
        <w:trPr>
          <w:trHeight w:val="925" w:hRule="atLeast"/>
        </w:trPr>
        <w:tc>
          <w:tcPr>
            <w:tcW w:w="1752" w:type="dxa"/>
          </w:tcPr>
          <w:p>
            <w:pPr>
              <w:pStyle w:val="TableParagraph"/>
              <w:rPr>
                <w:rFonts w:ascii="Times New Roman"/>
                <w:sz w:val="20"/>
              </w:rPr>
            </w:pPr>
          </w:p>
        </w:tc>
        <w:tc>
          <w:tcPr>
            <w:tcW w:w="2152" w:type="dxa"/>
          </w:tcPr>
          <w:p>
            <w:pPr>
              <w:pStyle w:val="TableParagraph"/>
              <w:rPr>
                <w:rFonts w:ascii="Times New Roman"/>
                <w:sz w:val="20"/>
              </w:rPr>
            </w:pPr>
          </w:p>
        </w:tc>
        <w:tc>
          <w:tcPr>
            <w:tcW w:w="652" w:type="dxa"/>
          </w:tcPr>
          <w:p>
            <w:pPr>
              <w:pStyle w:val="TableParagraph"/>
              <w:rPr>
                <w:rFonts w:ascii="Times New Roman"/>
                <w:sz w:val="20"/>
              </w:rPr>
            </w:pPr>
          </w:p>
        </w:tc>
        <w:tc>
          <w:tcPr>
            <w:tcW w:w="652" w:type="dxa"/>
          </w:tcPr>
          <w:p>
            <w:pPr>
              <w:pStyle w:val="TableParagraph"/>
              <w:rPr>
                <w:rFonts w:ascii="Times New Roman"/>
                <w:sz w:val="20"/>
              </w:rPr>
            </w:pPr>
          </w:p>
        </w:tc>
        <w:tc>
          <w:tcPr>
            <w:tcW w:w="653" w:type="dxa"/>
          </w:tcPr>
          <w:p>
            <w:pPr>
              <w:pStyle w:val="TableParagraph"/>
              <w:rPr>
                <w:rFonts w:ascii="Times New Roman"/>
                <w:sz w:val="20"/>
              </w:rPr>
            </w:pPr>
          </w:p>
        </w:tc>
        <w:tc>
          <w:tcPr>
            <w:tcW w:w="652" w:type="dxa"/>
          </w:tcPr>
          <w:p>
            <w:pPr>
              <w:pStyle w:val="TableParagraph"/>
              <w:rPr>
                <w:rFonts w:ascii="Times New Roman"/>
                <w:sz w:val="20"/>
              </w:rPr>
            </w:pPr>
          </w:p>
        </w:tc>
        <w:tc>
          <w:tcPr>
            <w:tcW w:w="652" w:type="dxa"/>
          </w:tcPr>
          <w:p>
            <w:pPr>
              <w:pStyle w:val="TableParagraph"/>
              <w:rPr>
                <w:rFonts w:ascii="Times New Roman"/>
                <w:sz w:val="20"/>
              </w:rPr>
            </w:pPr>
          </w:p>
        </w:tc>
        <w:tc>
          <w:tcPr>
            <w:tcW w:w="1664" w:type="dxa"/>
          </w:tcPr>
          <w:p>
            <w:pPr>
              <w:pStyle w:val="TableParagraph"/>
              <w:rPr>
                <w:rFonts w:ascii="Times New Roman"/>
                <w:sz w:val="20"/>
              </w:rPr>
            </w:pPr>
          </w:p>
        </w:tc>
      </w:tr>
      <w:tr>
        <w:trPr>
          <w:trHeight w:val="2382" w:hRule="atLeast"/>
        </w:trPr>
        <w:tc>
          <w:tcPr>
            <w:tcW w:w="1752" w:type="dxa"/>
          </w:tcPr>
          <w:p>
            <w:pPr>
              <w:pStyle w:val="TableParagraph"/>
              <w:spacing w:line="276" w:lineRule="auto"/>
              <w:ind w:left="123" w:right="115" w:firstLine="1"/>
              <w:jc w:val="center"/>
              <w:rPr>
                <w:sz w:val="20"/>
              </w:rPr>
            </w:pPr>
            <w:r>
              <w:rPr>
                <w:sz w:val="20"/>
              </w:rPr>
              <w:t>Porcentaje de cumplimiento</w:t>
            </w:r>
            <w:r>
              <w:rPr>
                <w:spacing w:val="-14"/>
                <w:sz w:val="20"/>
              </w:rPr>
              <w:t> </w:t>
            </w:r>
            <w:r>
              <w:rPr>
                <w:sz w:val="20"/>
              </w:rPr>
              <w:t>del cronograma de </w:t>
            </w:r>
            <w:r>
              <w:rPr>
                <w:spacing w:val="-2"/>
                <w:sz w:val="20"/>
              </w:rPr>
              <w:t>implementación </w:t>
            </w:r>
            <w:r>
              <w:rPr>
                <w:sz w:val="20"/>
              </w:rPr>
              <w:t>del Sistema de Gestión de la Calidad (SGC) y el</w:t>
            </w:r>
            <w:r>
              <w:rPr>
                <w:spacing w:val="-1"/>
                <w:sz w:val="20"/>
              </w:rPr>
              <w:t> </w:t>
            </w:r>
            <w:r>
              <w:rPr>
                <w:sz w:val="20"/>
              </w:rPr>
              <w:t>Sistema </w:t>
            </w:r>
            <w:r>
              <w:rPr>
                <w:spacing w:val="-2"/>
                <w:sz w:val="20"/>
              </w:rPr>
              <w:t>Único</w:t>
            </w:r>
          </w:p>
          <w:p>
            <w:pPr>
              <w:pStyle w:val="TableParagraph"/>
              <w:ind w:left="6"/>
              <w:jc w:val="center"/>
              <w:rPr>
                <w:sz w:val="20"/>
              </w:rPr>
            </w:pPr>
            <w:r>
              <w:rPr>
                <w:sz w:val="20"/>
              </w:rPr>
              <w:t>de </w:t>
            </w:r>
            <w:r>
              <w:rPr>
                <w:spacing w:val="-2"/>
                <w:sz w:val="20"/>
              </w:rPr>
              <w:t>Acreditación</w:t>
            </w:r>
          </w:p>
        </w:tc>
        <w:tc>
          <w:tcPr>
            <w:tcW w:w="2152" w:type="dxa"/>
          </w:tcPr>
          <w:p>
            <w:pPr>
              <w:pStyle w:val="TableParagraph"/>
              <w:rPr>
                <w:b/>
                <w:sz w:val="20"/>
              </w:rPr>
            </w:pPr>
          </w:p>
          <w:p>
            <w:pPr>
              <w:pStyle w:val="TableParagraph"/>
              <w:spacing w:before="70"/>
              <w:rPr>
                <w:b/>
                <w:sz w:val="20"/>
              </w:rPr>
            </w:pPr>
          </w:p>
          <w:p>
            <w:pPr>
              <w:pStyle w:val="TableParagraph"/>
              <w:spacing w:line="276" w:lineRule="auto"/>
              <w:ind w:left="110" w:right="104"/>
              <w:jc w:val="center"/>
              <w:rPr>
                <w:sz w:val="20"/>
              </w:rPr>
            </w:pPr>
            <w:r>
              <w:rPr>
                <w:sz w:val="20"/>
              </w:rPr>
              <w:t>(Número de </w:t>
            </w:r>
            <w:r>
              <w:rPr>
                <w:spacing w:val="-2"/>
                <w:sz w:val="20"/>
              </w:rPr>
              <w:t>actividades completadas/Número </w:t>
            </w:r>
            <w:r>
              <w:rPr>
                <w:sz w:val="20"/>
              </w:rPr>
              <w:t>total de actividades programadas) *100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5"/>
              <w:jc w:val="center"/>
              <w:rPr>
                <w:sz w:val="20"/>
              </w:rPr>
            </w:pPr>
            <w:r>
              <w:rPr>
                <w:spacing w:val="-5"/>
                <w:sz w:val="20"/>
              </w:rPr>
              <w:t>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1"/>
              <w:jc w:val="center"/>
              <w:rPr>
                <w:sz w:val="20"/>
              </w:rPr>
            </w:pPr>
            <w:r>
              <w:rPr>
                <w:spacing w:val="-5"/>
                <w:sz w:val="20"/>
              </w:rPr>
              <w:t>25%</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4"/>
              <w:jc w:val="center"/>
              <w:rPr>
                <w:sz w:val="20"/>
              </w:rPr>
            </w:pPr>
            <w:r>
              <w:rPr>
                <w:spacing w:val="-5"/>
                <w:sz w:val="20"/>
              </w:rPr>
              <w:t>50%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right="110"/>
              <w:jc w:val="right"/>
              <w:rPr>
                <w:sz w:val="20"/>
              </w:rPr>
            </w:pPr>
            <w:r>
              <w:rPr>
                <w:spacing w:val="-5"/>
                <w:sz w:val="20"/>
              </w:rPr>
              <w:t>75%</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21" w:right="10"/>
              <w:jc w:val="center"/>
              <w:rPr>
                <w:sz w:val="20"/>
              </w:rPr>
            </w:pPr>
            <w:r>
              <w:rPr>
                <w:spacing w:val="-2"/>
                <w:sz w:val="20"/>
              </w:rPr>
              <w:t>CALIDAD</w:t>
            </w:r>
          </w:p>
        </w:tc>
      </w:tr>
      <w:tr>
        <w:trPr>
          <w:trHeight w:val="1850" w:hRule="atLeast"/>
        </w:trPr>
        <w:tc>
          <w:tcPr>
            <w:tcW w:w="1752" w:type="dxa"/>
          </w:tcPr>
          <w:p>
            <w:pPr>
              <w:pStyle w:val="TableParagraph"/>
              <w:rPr>
                <w:b/>
                <w:sz w:val="20"/>
              </w:rPr>
            </w:pPr>
          </w:p>
          <w:p>
            <w:pPr>
              <w:pStyle w:val="TableParagraph"/>
              <w:spacing w:before="68"/>
              <w:rPr>
                <w:b/>
                <w:sz w:val="20"/>
              </w:rPr>
            </w:pPr>
          </w:p>
          <w:p>
            <w:pPr>
              <w:pStyle w:val="TableParagraph"/>
              <w:spacing w:line="276" w:lineRule="auto" w:before="1"/>
              <w:ind w:left="263" w:right="254"/>
              <w:jc w:val="center"/>
              <w:rPr>
                <w:sz w:val="20"/>
              </w:rPr>
            </w:pPr>
            <w:r>
              <w:rPr>
                <w:spacing w:val="-2"/>
                <w:sz w:val="20"/>
              </w:rPr>
              <w:t>Cumplimiento </w:t>
            </w:r>
            <w:r>
              <w:rPr>
                <w:sz w:val="20"/>
              </w:rPr>
              <w:t>PAMEC de</w:t>
            </w:r>
          </w:p>
          <w:p>
            <w:pPr>
              <w:pStyle w:val="TableParagraph"/>
              <w:spacing w:before="1"/>
              <w:ind w:left="6"/>
              <w:jc w:val="center"/>
              <w:rPr>
                <w:sz w:val="20"/>
              </w:rPr>
            </w:pPr>
            <w:r>
              <w:rPr>
                <w:spacing w:val="-2"/>
                <w:sz w:val="20"/>
              </w:rPr>
              <w:t>acceso</w:t>
            </w:r>
          </w:p>
        </w:tc>
        <w:tc>
          <w:tcPr>
            <w:tcW w:w="2152" w:type="dxa"/>
          </w:tcPr>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Acceso cerradas / número total de acciones de PAMEC de Acceso</w:t>
            </w:r>
          </w:p>
          <w:p>
            <w:pPr>
              <w:pStyle w:val="TableParagraph"/>
              <w:spacing w:line="230" w:lineRule="exact"/>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before="1"/>
              <w:ind w:left="16" w:right="5"/>
              <w:jc w:val="center"/>
              <w:rPr>
                <w:sz w:val="20"/>
              </w:rPr>
            </w:pPr>
            <w:r>
              <w:rPr>
                <w:spacing w:val="-2"/>
                <w:sz w:val="20"/>
              </w:rPr>
              <w:t>&gt;0,90</w:t>
            </w:r>
          </w:p>
        </w:tc>
        <w:tc>
          <w:tcPr>
            <w:tcW w:w="652"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before="1"/>
              <w:ind w:left="16" w:right="5"/>
              <w:jc w:val="center"/>
              <w:rPr>
                <w:sz w:val="20"/>
              </w:rPr>
            </w:pPr>
            <w:r>
              <w:rPr>
                <w:spacing w:val="-2"/>
                <w:sz w:val="20"/>
              </w:rPr>
              <w:t>&gt;0,90</w:t>
            </w:r>
          </w:p>
        </w:tc>
        <w:tc>
          <w:tcPr>
            <w:tcW w:w="653"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before="1"/>
              <w:ind w:left="14" w:right="4"/>
              <w:jc w:val="center"/>
              <w:rPr>
                <w:sz w:val="20"/>
              </w:rPr>
            </w:pPr>
            <w:r>
              <w:rPr>
                <w:spacing w:val="-2"/>
                <w:sz w:val="20"/>
              </w:rPr>
              <w:t>&gt;0,90</w:t>
            </w:r>
          </w:p>
        </w:tc>
        <w:tc>
          <w:tcPr>
            <w:tcW w:w="652"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before="1"/>
              <w:ind w:right="60"/>
              <w:jc w:val="right"/>
              <w:rPr>
                <w:sz w:val="20"/>
              </w:rPr>
            </w:pPr>
            <w:r>
              <w:rPr>
                <w:spacing w:val="-2"/>
                <w:sz w:val="20"/>
              </w:rPr>
              <w:t>&gt;0,90</w:t>
            </w:r>
          </w:p>
        </w:tc>
        <w:tc>
          <w:tcPr>
            <w:tcW w:w="652"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before="1"/>
              <w:ind w:left="16" w:right="10"/>
              <w:jc w:val="center"/>
              <w:rPr>
                <w:sz w:val="20"/>
              </w:rPr>
            </w:pPr>
            <w:r>
              <w:rPr>
                <w:spacing w:val="-2"/>
                <w:sz w:val="20"/>
              </w:rPr>
              <w:t>&gt;0,90</w:t>
            </w:r>
          </w:p>
        </w:tc>
        <w:tc>
          <w:tcPr>
            <w:tcW w:w="1664"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before="1"/>
              <w:ind w:left="21" w:right="10"/>
              <w:jc w:val="center"/>
              <w:rPr>
                <w:sz w:val="20"/>
              </w:rPr>
            </w:pPr>
            <w:r>
              <w:rPr>
                <w:spacing w:val="-2"/>
                <w:sz w:val="20"/>
              </w:rPr>
              <w:t>CALIDAD</w:t>
            </w:r>
          </w:p>
        </w:tc>
      </w:tr>
      <w:tr>
        <w:trPr>
          <w:trHeight w:val="4874"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8"/>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w:t>
            </w:r>
            <w:r>
              <w:rPr>
                <w:spacing w:val="-6"/>
                <w:sz w:val="20"/>
              </w:rPr>
              <w:t>de </w:t>
            </w:r>
            <w:r>
              <w:rPr>
                <w:spacing w:val="-2"/>
                <w:sz w:val="20"/>
              </w:rPr>
              <w:t>direccionamiento</w:t>
            </w:r>
          </w:p>
        </w:tc>
        <w:tc>
          <w:tcPr>
            <w:tcW w:w="21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w:t>
            </w:r>
            <w:r>
              <w:rPr>
                <w:spacing w:val="-2"/>
                <w:sz w:val="20"/>
              </w:rPr>
              <w:t>Direccionamiento </w:t>
            </w:r>
            <w:r>
              <w:rPr>
                <w:sz w:val="20"/>
              </w:rPr>
              <w:t>cerradas / número total de acciones de PAMEC de</w:t>
            </w:r>
          </w:p>
          <w:p>
            <w:pPr>
              <w:pStyle w:val="TableParagraph"/>
              <w:spacing w:line="278" w:lineRule="auto"/>
              <w:ind w:left="251" w:right="244" w:hanging="1"/>
              <w:jc w:val="center"/>
              <w:rPr>
                <w:sz w:val="20"/>
              </w:rPr>
            </w:pPr>
            <w:r>
              <w:rPr>
                <w:spacing w:val="-2"/>
                <w:sz w:val="20"/>
              </w:rPr>
              <w:t>Direccionamiento </w:t>
            </w:r>
            <w:r>
              <w:rPr>
                <w:sz w:val="20"/>
              </w:rPr>
              <w:t>establecidas)</w:t>
            </w:r>
            <w:r>
              <w:rPr>
                <w:spacing w:val="-14"/>
                <w:sz w:val="20"/>
              </w:rPr>
              <w:t> </w:t>
            </w:r>
            <w:r>
              <w:rPr>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right="54"/>
              <w:jc w:val="right"/>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21" w:right="10"/>
              <w:jc w:val="center"/>
              <w:rPr>
                <w:sz w:val="20"/>
              </w:rPr>
            </w:pPr>
            <w:r>
              <w:rPr>
                <w:spacing w:val="-2"/>
                <w:sz w:val="20"/>
              </w:rPr>
              <w:t>CALIDAD</w:t>
            </w:r>
          </w:p>
        </w:tc>
      </w:tr>
      <w:tr>
        <w:trPr>
          <w:trHeight w:val="1852" w:hRule="atLeast"/>
        </w:trPr>
        <w:tc>
          <w:tcPr>
            <w:tcW w:w="1752" w:type="dxa"/>
          </w:tcPr>
          <w:p>
            <w:pPr>
              <w:pStyle w:val="TableParagraph"/>
              <w:rPr>
                <w:b/>
                <w:sz w:val="20"/>
              </w:rPr>
            </w:pPr>
          </w:p>
          <w:p>
            <w:pPr>
              <w:pStyle w:val="TableParagraph"/>
              <w:spacing w:before="70"/>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de gerencia</w:t>
            </w:r>
          </w:p>
        </w:tc>
        <w:tc>
          <w:tcPr>
            <w:tcW w:w="2152" w:type="dxa"/>
          </w:tcPr>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Gerencia cerradas / número total de acciones de PAMEC de Gerencia</w:t>
            </w:r>
          </w:p>
          <w:p>
            <w:pPr>
              <w:pStyle w:val="TableParagraph"/>
              <w:spacing w:before="2"/>
              <w:ind w:left="110" w:right="105"/>
              <w:jc w:val="center"/>
              <w:rPr>
                <w:sz w:val="20"/>
              </w:rPr>
            </w:pPr>
            <w:r>
              <w:rPr>
                <w:spacing w:val="-2"/>
                <w:sz w:val="20"/>
              </w:rPr>
              <w:t>establecidas)*100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54"/>
              <w:jc w:val="right"/>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21" w:right="10"/>
              <w:jc w:val="center"/>
              <w:rPr>
                <w:sz w:val="20"/>
              </w:rPr>
            </w:pPr>
            <w:r>
              <w:rPr>
                <w:spacing w:val="-2"/>
                <w:sz w:val="20"/>
              </w:rPr>
              <w:t>CALIDAD</w:t>
            </w:r>
          </w:p>
        </w:tc>
      </w:tr>
    </w:tbl>
    <w:p>
      <w:pPr>
        <w:pStyle w:val="TableParagraph"/>
        <w:spacing w:after="0"/>
        <w:jc w:val="center"/>
        <w:rPr>
          <w:sz w:val="20"/>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2152"/>
        <w:gridCol w:w="652"/>
        <w:gridCol w:w="652"/>
        <w:gridCol w:w="653"/>
        <w:gridCol w:w="652"/>
        <w:gridCol w:w="652"/>
        <w:gridCol w:w="1664"/>
      </w:tblGrid>
      <w:tr>
        <w:trPr>
          <w:trHeight w:val="2382" w:hRule="atLeast"/>
        </w:trPr>
        <w:tc>
          <w:tcPr>
            <w:tcW w:w="1752" w:type="dxa"/>
          </w:tcPr>
          <w:p>
            <w:pPr>
              <w:pStyle w:val="TableParagraph"/>
              <w:rPr>
                <w:b/>
                <w:sz w:val="20"/>
              </w:rPr>
            </w:pPr>
          </w:p>
          <w:p>
            <w:pPr>
              <w:pStyle w:val="TableParagraph"/>
              <w:spacing w:before="202"/>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de seguridad del </w:t>
            </w:r>
            <w:r>
              <w:rPr>
                <w:spacing w:val="-2"/>
                <w:sz w:val="20"/>
              </w:rPr>
              <w:t>paciente</w:t>
            </w:r>
          </w:p>
        </w:tc>
        <w:tc>
          <w:tcPr>
            <w:tcW w:w="2152" w:type="dxa"/>
          </w:tcPr>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Seguridad del Paciente cerradas / número total de acciones de PAMEC de Seguridad del </w:t>
            </w:r>
            <w:r>
              <w:rPr>
                <w:spacing w:val="-2"/>
                <w:sz w:val="20"/>
              </w:rPr>
              <w:t>Paciente</w:t>
            </w:r>
          </w:p>
          <w:p>
            <w:pPr>
              <w:pStyle w:val="TableParagraph"/>
              <w:ind w:left="110" w:right="105"/>
              <w:jc w:val="center"/>
              <w:rPr>
                <w:sz w:val="20"/>
              </w:rPr>
            </w:pPr>
            <w:r>
              <w:rPr>
                <w:spacing w:val="-2"/>
                <w:sz w:val="20"/>
              </w:rPr>
              <w:t>establecidas)*100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21" w:right="10"/>
              <w:jc w:val="center"/>
              <w:rPr>
                <w:sz w:val="20"/>
              </w:rPr>
            </w:pPr>
            <w:r>
              <w:rPr>
                <w:spacing w:val="-2"/>
                <w:sz w:val="20"/>
              </w:rPr>
              <w:t>CALIDAD</w:t>
            </w:r>
          </w:p>
        </w:tc>
      </w:tr>
      <w:tr>
        <w:trPr>
          <w:trHeight w:val="2380" w:hRule="atLeast"/>
        </w:trPr>
        <w:tc>
          <w:tcPr>
            <w:tcW w:w="1752" w:type="dxa"/>
          </w:tcPr>
          <w:p>
            <w:pPr>
              <w:pStyle w:val="TableParagraph"/>
              <w:rPr>
                <w:b/>
                <w:sz w:val="20"/>
              </w:rPr>
            </w:pPr>
          </w:p>
          <w:p>
            <w:pPr>
              <w:pStyle w:val="TableParagraph"/>
              <w:spacing w:before="200"/>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de gestión de ambiente físico</w:t>
            </w:r>
          </w:p>
        </w:tc>
        <w:tc>
          <w:tcPr>
            <w:tcW w:w="2152" w:type="dxa"/>
          </w:tcPr>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Gestión</w:t>
            </w:r>
            <w:r>
              <w:rPr>
                <w:spacing w:val="-3"/>
                <w:sz w:val="20"/>
              </w:rPr>
              <w:t> </w:t>
            </w:r>
            <w:r>
              <w:rPr>
                <w:sz w:val="20"/>
              </w:rPr>
              <w:t>de</w:t>
            </w:r>
            <w:r>
              <w:rPr>
                <w:spacing w:val="-3"/>
                <w:sz w:val="20"/>
              </w:rPr>
              <w:t> </w:t>
            </w:r>
            <w:r>
              <w:rPr>
                <w:sz w:val="20"/>
              </w:rPr>
              <w:t>Ambiente Físico cerradas / número total de acciones de PAMEC de Gestión de Ambiente Físico</w:t>
            </w:r>
          </w:p>
          <w:p>
            <w:pPr>
              <w:pStyle w:val="TableParagraph"/>
              <w:spacing w:before="1"/>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21" w:right="10"/>
              <w:jc w:val="center"/>
              <w:rPr>
                <w:sz w:val="20"/>
              </w:rPr>
            </w:pPr>
            <w:r>
              <w:rPr>
                <w:spacing w:val="-2"/>
                <w:sz w:val="20"/>
              </w:rPr>
              <w:t>CALIDAD</w:t>
            </w:r>
          </w:p>
        </w:tc>
      </w:tr>
      <w:tr>
        <w:trPr>
          <w:trHeight w:val="2116" w:hRule="atLeast"/>
        </w:trPr>
        <w:tc>
          <w:tcPr>
            <w:tcW w:w="1752" w:type="dxa"/>
          </w:tcPr>
          <w:p>
            <w:pPr>
              <w:pStyle w:val="TableParagraph"/>
              <w:rPr>
                <w:b/>
                <w:sz w:val="20"/>
              </w:rPr>
            </w:pPr>
          </w:p>
          <w:p>
            <w:pPr>
              <w:pStyle w:val="TableParagraph"/>
              <w:spacing w:before="68"/>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de gestión de </w:t>
            </w:r>
            <w:r>
              <w:rPr>
                <w:spacing w:val="-2"/>
                <w:sz w:val="20"/>
              </w:rPr>
              <w:t>tecnología</w:t>
            </w:r>
          </w:p>
        </w:tc>
        <w:tc>
          <w:tcPr>
            <w:tcW w:w="2152" w:type="dxa"/>
          </w:tcPr>
          <w:p>
            <w:pPr>
              <w:pStyle w:val="TableParagraph"/>
              <w:spacing w:line="276" w:lineRule="auto"/>
              <w:ind w:left="69" w:right="59" w:hanging="4"/>
              <w:jc w:val="center"/>
              <w:rPr>
                <w:sz w:val="20"/>
              </w:rPr>
            </w:pPr>
            <w:r>
              <w:rPr>
                <w:sz w:val="20"/>
              </w:rPr>
              <w:t>(Número de acciones del PAMEC de Gestión deTecnología cerradas / número total de acciones de PAMEC</w:t>
            </w:r>
            <w:r>
              <w:rPr>
                <w:spacing w:val="-12"/>
                <w:sz w:val="20"/>
              </w:rPr>
              <w:t> </w:t>
            </w:r>
            <w:r>
              <w:rPr>
                <w:sz w:val="20"/>
              </w:rPr>
              <w:t>de</w:t>
            </w:r>
            <w:r>
              <w:rPr>
                <w:spacing w:val="-14"/>
                <w:sz w:val="20"/>
              </w:rPr>
              <w:t> </w:t>
            </w:r>
            <w:r>
              <w:rPr>
                <w:sz w:val="20"/>
              </w:rPr>
              <w:t>Gestión</w:t>
            </w:r>
            <w:r>
              <w:rPr>
                <w:spacing w:val="-13"/>
                <w:sz w:val="20"/>
              </w:rPr>
              <w:t> </w:t>
            </w:r>
            <w:r>
              <w:rPr>
                <w:sz w:val="20"/>
              </w:rPr>
              <w:t>de </w:t>
            </w:r>
            <w:r>
              <w:rPr>
                <w:spacing w:val="-2"/>
                <w:sz w:val="20"/>
              </w:rPr>
              <w:t>Tecnología</w:t>
            </w:r>
          </w:p>
          <w:p>
            <w:pPr>
              <w:pStyle w:val="TableParagraph"/>
              <w:spacing w:line="229" w:lineRule="exact"/>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21" w:right="10"/>
              <w:jc w:val="center"/>
              <w:rPr>
                <w:sz w:val="20"/>
              </w:rPr>
            </w:pPr>
            <w:r>
              <w:rPr>
                <w:spacing w:val="-2"/>
                <w:sz w:val="20"/>
              </w:rPr>
              <w:t>CALIDAD</w:t>
            </w:r>
          </w:p>
        </w:tc>
      </w:tr>
      <w:tr>
        <w:trPr>
          <w:trHeight w:val="2380" w:hRule="atLeast"/>
        </w:trPr>
        <w:tc>
          <w:tcPr>
            <w:tcW w:w="1752" w:type="dxa"/>
          </w:tcPr>
          <w:p>
            <w:pPr>
              <w:pStyle w:val="TableParagraph"/>
              <w:rPr>
                <w:b/>
                <w:sz w:val="20"/>
              </w:rPr>
            </w:pPr>
          </w:p>
          <w:p>
            <w:pPr>
              <w:pStyle w:val="TableParagraph"/>
              <w:spacing w:before="201"/>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de sistemas de </w:t>
            </w:r>
            <w:r>
              <w:rPr>
                <w:spacing w:val="-2"/>
                <w:sz w:val="20"/>
              </w:rPr>
              <w:t>información</w:t>
            </w:r>
          </w:p>
        </w:tc>
        <w:tc>
          <w:tcPr>
            <w:tcW w:w="2152" w:type="dxa"/>
          </w:tcPr>
          <w:p>
            <w:pPr>
              <w:pStyle w:val="TableParagraph"/>
              <w:spacing w:line="276" w:lineRule="auto"/>
              <w:ind w:left="78" w:right="71" w:hanging="1"/>
              <w:jc w:val="center"/>
              <w:rPr>
                <w:sz w:val="20"/>
              </w:rPr>
            </w:pPr>
            <w:r>
              <w:rPr>
                <w:sz w:val="20"/>
              </w:rPr>
              <w:t>(Número de acciones del PAMEC de Sistemas de Información</w:t>
            </w:r>
            <w:r>
              <w:rPr>
                <w:spacing w:val="-14"/>
                <w:sz w:val="20"/>
              </w:rPr>
              <w:t> </w:t>
            </w:r>
            <w:r>
              <w:rPr>
                <w:sz w:val="20"/>
              </w:rPr>
              <w:t>cerradas</w:t>
            </w:r>
            <w:r>
              <w:rPr>
                <w:spacing w:val="-14"/>
                <w:sz w:val="20"/>
              </w:rPr>
              <w:t> </w:t>
            </w:r>
            <w:r>
              <w:rPr>
                <w:sz w:val="20"/>
              </w:rPr>
              <w:t>/ número total de acciones de PAMEC de Sistemas de </w:t>
            </w:r>
            <w:r>
              <w:rPr>
                <w:spacing w:val="-2"/>
                <w:sz w:val="20"/>
              </w:rPr>
              <w:t>Información</w:t>
            </w:r>
          </w:p>
          <w:p>
            <w:pPr>
              <w:pStyle w:val="TableParagraph"/>
              <w:spacing w:before="1"/>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21" w:right="10"/>
              <w:jc w:val="center"/>
              <w:rPr>
                <w:sz w:val="20"/>
              </w:rPr>
            </w:pPr>
            <w:r>
              <w:rPr>
                <w:spacing w:val="-2"/>
                <w:sz w:val="20"/>
              </w:rPr>
              <w:t>CALIDAD</w:t>
            </w:r>
          </w:p>
        </w:tc>
      </w:tr>
      <w:tr>
        <w:trPr>
          <w:trHeight w:val="2115" w:hRule="atLeast"/>
        </w:trPr>
        <w:tc>
          <w:tcPr>
            <w:tcW w:w="1752" w:type="dxa"/>
          </w:tcPr>
          <w:p>
            <w:pPr>
              <w:pStyle w:val="TableParagraph"/>
              <w:rPr>
                <w:b/>
                <w:sz w:val="20"/>
              </w:rPr>
            </w:pPr>
          </w:p>
          <w:p>
            <w:pPr>
              <w:pStyle w:val="TableParagraph"/>
              <w:spacing w:before="200"/>
              <w:rPr>
                <w:b/>
                <w:sz w:val="20"/>
              </w:rPr>
            </w:pPr>
          </w:p>
          <w:p>
            <w:pPr>
              <w:pStyle w:val="TableParagraph"/>
              <w:spacing w:line="278" w:lineRule="auto"/>
              <w:ind w:left="263" w:right="254"/>
              <w:jc w:val="center"/>
              <w:rPr>
                <w:sz w:val="20"/>
              </w:rPr>
            </w:pPr>
            <w:r>
              <w:rPr>
                <w:spacing w:val="-2"/>
                <w:sz w:val="20"/>
              </w:rPr>
              <w:t>Cumplimiento PAMEC</w:t>
            </w:r>
          </w:p>
          <w:p>
            <w:pPr>
              <w:pStyle w:val="TableParagraph"/>
              <w:spacing w:line="226" w:lineRule="exact"/>
              <w:ind w:left="6"/>
              <w:jc w:val="center"/>
              <w:rPr>
                <w:sz w:val="20"/>
              </w:rPr>
            </w:pPr>
            <w:r>
              <w:rPr>
                <w:spacing w:val="-2"/>
                <w:sz w:val="20"/>
              </w:rPr>
              <w:t>humanización</w:t>
            </w:r>
          </w:p>
        </w:tc>
        <w:tc>
          <w:tcPr>
            <w:tcW w:w="2152" w:type="dxa"/>
          </w:tcPr>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w:t>
            </w:r>
            <w:r>
              <w:rPr>
                <w:spacing w:val="-2"/>
                <w:sz w:val="20"/>
              </w:rPr>
              <w:t>Humanización </w:t>
            </w:r>
            <w:r>
              <w:rPr>
                <w:sz w:val="20"/>
              </w:rPr>
              <w:t>cerradas / número total de acciones de PAMEC de</w:t>
            </w:r>
          </w:p>
          <w:p>
            <w:pPr>
              <w:pStyle w:val="TableParagraph"/>
              <w:spacing w:line="229" w:lineRule="exact"/>
              <w:ind w:left="111" w:right="103"/>
              <w:jc w:val="center"/>
              <w:rPr>
                <w:sz w:val="20"/>
              </w:rPr>
            </w:pPr>
            <w:r>
              <w:rPr>
                <w:spacing w:val="-2"/>
                <w:sz w:val="20"/>
              </w:rPr>
              <w:t>Humanización</w:t>
            </w:r>
          </w:p>
          <w:p>
            <w:pPr>
              <w:pStyle w:val="TableParagraph"/>
              <w:spacing w:before="36"/>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21" w:right="10"/>
              <w:jc w:val="center"/>
              <w:rPr>
                <w:sz w:val="20"/>
              </w:rPr>
            </w:pPr>
            <w:r>
              <w:rPr>
                <w:spacing w:val="-2"/>
                <w:sz w:val="20"/>
              </w:rPr>
              <w:t>CALIDAD</w:t>
            </w:r>
          </w:p>
        </w:tc>
      </w:tr>
    </w:tbl>
    <w:p>
      <w:pPr>
        <w:pStyle w:val="TableParagraph"/>
        <w:spacing w:after="0"/>
        <w:jc w:val="center"/>
        <w:rPr>
          <w:sz w:val="20"/>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2152"/>
        <w:gridCol w:w="652"/>
        <w:gridCol w:w="652"/>
        <w:gridCol w:w="653"/>
        <w:gridCol w:w="652"/>
        <w:gridCol w:w="652"/>
        <w:gridCol w:w="1664"/>
      </w:tblGrid>
      <w:tr>
        <w:trPr>
          <w:trHeight w:val="2115" w:hRule="atLeast"/>
        </w:trPr>
        <w:tc>
          <w:tcPr>
            <w:tcW w:w="1752" w:type="dxa"/>
          </w:tcPr>
          <w:p>
            <w:pPr>
              <w:pStyle w:val="TableParagraph"/>
              <w:rPr>
                <w:b/>
                <w:sz w:val="20"/>
              </w:rPr>
            </w:pPr>
          </w:p>
          <w:p>
            <w:pPr>
              <w:pStyle w:val="TableParagraph"/>
              <w:spacing w:before="70"/>
              <w:rPr>
                <w:b/>
                <w:sz w:val="20"/>
              </w:rPr>
            </w:pPr>
          </w:p>
          <w:p>
            <w:pPr>
              <w:pStyle w:val="TableParagraph"/>
              <w:spacing w:line="276" w:lineRule="auto"/>
              <w:ind w:left="100" w:right="92"/>
              <w:jc w:val="center"/>
              <w:rPr>
                <w:sz w:val="20"/>
              </w:rPr>
            </w:pPr>
            <w:r>
              <w:rPr>
                <w:spacing w:val="-2"/>
                <w:sz w:val="20"/>
              </w:rPr>
              <w:t>Cumplimiento </w:t>
            </w:r>
            <w:r>
              <w:rPr>
                <w:sz w:val="20"/>
              </w:rPr>
              <w:t>PAMEC</w:t>
            </w:r>
            <w:r>
              <w:rPr>
                <w:spacing w:val="-14"/>
                <w:sz w:val="20"/>
              </w:rPr>
              <w:t> </w:t>
            </w:r>
            <w:r>
              <w:rPr>
                <w:sz w:val="20"/>
              </w:rPr>
              <w:t>estándar de talento </w:t>
            </w:r>
            <w:r>
              <w:rPr>
                <w:spacing w:val="-2"/>
                <w:sz w:val="20"/>
              </w:rPr>
              <w:t>humano</w:t>
            </w:r>
          </w:p>
        </w:tc>
        <w:tc>
          <w:tcPr>
            <w:tcW w:w="2152" w:type="dxa"/>
          </w:tcPr>
          <w:p>
            <w:pPr>
              <w:pStyle w:val="TableParagraph"/>
              <w:spacing w:line="276" w:lineRule="auto"/>
              <w:ind w:left="78" w:right="69" w:hanging="3"/>
              <w:jc w:val="center"/>
              <w:rPr>
                <w:sz w:val="20"/>
              </w:rPr>
            </w:pPr>
            <w:r>
              <w:rPr>
                <w:sz w:val="20"/>
              </w:rPr>
              <w:t>(Número de acciones del PAMEC de</w:t>
            </w:r>
            <w:r>
              <w:rPr>
                <w:spacing w:val="40"/>
                <w:sz w:val="20"/>
              </w:rPr>
              <w:t> </w:t>
            </w:r>
            <w:r>
              <w:rPr>
                <w:sz w:val="20"/>
              </w:rPr>
              <w:t>Talento Humano cerradas / número total de acciones de PAMEC de Talento Humano</w:t>
            </w:r>
            <w:r>
              <w:rPr>
                <w:spacing w:val="-14"/>
                <w:sz w:val="20"/>
              </w:rPr>
              <w:t> </w:t>
            </w:r>
            <w:r>
              <w:rPr>
                <w:sz w:val="20"/>
              </w:rPr>
              <w:t>establecidas)</w:t>
            </w:r>
          </w:p>
          <w:p>
            <w:pPr>
              <w:pStyle w:val="TableParagraph"/>
              <w:spacing w:before="1"/>
              <w:ind w:left="112" w:right="103"/>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21" w:right="10"/>
              <w:jc w:val="center"/>
              <w:rPr>
                <w:sz w:val="20"/>
              </w:rPr>
            </w:pPr>
            <w:r>
              <w:rPr>
                <w:spacing w:val="-2"/>
                <w:sz w:val="20"/>
              </w:rPr>
              <w:t>CALIDAD</w:t>
            </w:r>
          </w:p>
        </w:tc>
      </w:tr>
      <w:tr>
        <w:trPr>
          <w:trHeight w:val="2646" w:hRule="atLeast"/>
        </w:trPr>
        <w:tc>
          <w:tcPr>
            <w:tcW w:w="1752"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line="276" w:lineRule="auto"/>
              <w:ind w:left="263" w:right="254"/>
              <w:jc w:val="center"/>
              <w:rPr>
                <w:sz w:val="20"/>
              </w:rPr>
            </w:pPr>
            <w:r>
              <w:rPr>
                <w:spacing w:val="-2"/>
                <w:sz w:val="20"/>
              </w:rPr>
              <w:t>Cumplimiento </w:t>
            </w:r>
            <w:r>
              <w:rPr>
                <w:sz w:val="20"/>
              </w:rPr>
              <w:t>PAMEC de</w:t>
            </w:r>
          </w:p>
          <w:p>
            <w:pPr>
              <w:pStyle w:val="TableParagraph"/>
              <w:spacing w:line="276" w:lineRule="auto" w:before="1"/>
              <w:ind w:left="135" w:right="124"/>
              <w:jc w:val="center"/>
              <w:rPr>
                <w:sz w:val="20"/>
              </w:rPr>
            </w:pPr>
            <w:r>
              <w:rPr>
                <w:sz w:val="20"/>
              </w:rPr>
              <w:t>Gestión</w:t>
            </w:r>
            <w:r>
              <w:rPr>
                <w:spacing w:val="-14"/>
                <w:sz w:val="20"/>
              </w:rPr>
              <w:t> </w:t>
            </w:r>
            <w:r>
              <w:rPr>
                <w:sz w:val="20"/>
              </w:rPr>
              <w:t>Clínica</w:t>
            </w:r>
            <w:r>
              <w:rPr>
                <w:spacing w:val="-14"/>
                <w:sz w:val="20"/>
              </w:rPr>
              <w:t> </w:t>
            </w:r>
            <w:r>
              <w:rPr>
                <w:sz w:val="20"/>
              </w:rPr>
              <w:t>- </w:t>
            </w:r>
            <w:r>
              <w:rPr>
                <w:spacing w:val="-2"/>
                <w:sz w:val="20"/>
              </w:rPr>
              <w:t>Hospitalización</w:t>
            </w:r>
          </w:p>
        </w:tc>
        <w:tc>
          <w:tcPr>
            <w:tcW w:w="2152" w:type="dxa"/>
          </w:tcPr>
          <w:p>
            <w:pPr>
              <w:pStyle w:val="TableParagraph"/>
              <w:spacing w:line="276" w:lineRule="auto"/>
              <w:ind w:left="110" w:right="103"/>
              <w:jc w:val="center"/>
              <w:rPr>
                <w:sz w:val="20"/>
              </w:rPr>
            </w:pPr>
            <w:r>
              <w:rPr>
                <w:sz w:val="20"/>
              </w:rPr>
              <w:t>(Número</w:t>
            </w:r>
            <w:r>
              <w:rPr>
                <w:spacing w:val="-14"/>
                <w:sz w:val="20"/>
              </w:rPr>
              <w:t> </w:t>
            </w:r>
            <w:r>
              <w:rPr>
                <w:sz w:val="20"/>
              </w:rPr>
              <w:t>de</w:t>
            </w:r>
            <w:r>
              <w:rPr>
                <w:spacing w:val="-14"/>
                <w:sz w:val="20"/>
              </w:rPr>
              <w:t> </w:t>
            </w:r>
            <w:r>
              <w:rPr>
                <w:sz w:val="20"/>
              </w:rPr>
              <w:t>acciones del PAMEC de Gestión Clínica - </w:t>
            </w:r>
            <w:r>
              <w:rPr>
                <w:spacing w:val="-2"/>
                <w:sz w:val="20"/>
              </w:rPr>
              <w:t>Hospitalización </w:t>
            </w:r>
            <w:r>
              <w:rPr>
                <w:sz w:val="20"/>
              </w:rPr>
              <w:t>cerradas / número total de acciones de PAMEC de Gestión Clínica - </w:t>
            </w:r>
            <w:r>
              <w:rPr>
                <w:spacing w:val="-2"/>
                <w:sz w:val="20"/>
              </w:rPr>
              <w:t>Hospitalización</w:t>
            </w:r>
          </w:p>
          <w:p>
            <w:pPr>
              <w:pStyle w:val="TableParagraph"/>
              <w:spacing w:before="2"/>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21" w:right="10"/>
              <w:jc w:val="center"/>
              <w:rPr>
                <w:sz w:val="20"/>
              </w:rPr>
            </w:pPr>
            <w:r>
              <w:rPr>
                <w:spacing w:val="-2"/>
                <w:sz w:val="20"/>
              </w:rPr>
              <w:t>CALIDAD</w:t>
            </w:r>
          </w:p>
        </w:tc>
      </w:tr>
      <w:tr>
        <w:trPr>
          <w:trHeight w:val="1850" w:hRule="atLeast"/>
        </w:trPr>
        <w:tc>
          <w:tcPr>
            <w:tcW w:w="1752" w:type="dxa"/>
          </w:tcPr>
          <w:p>
            <w:pPr>
              <w:pStyle w:val="TableParagraph"/>
              <w:rPr>
                <w:b/>
                <w:sz w:val="20"/>
              </w:rPr>
            </w:pPr>
          </w:p>
          <w:p>
            <w:pPr>
              <w:pStyle w:val="TableParagraph"/>
              <w:spacing w:before="200"/>
              <w:rPr>
                <w:b/>
                <w:sz w:val="20"/>
              </w:rPr>
            </w:pPr>
          </w:p>
          <w:p>
            <w:pPr>
              <w:pStyle w:val="TableParagraph"/>
              <w:spacing w:line="278" w:lineRule="auto"/>
              <w:ind w:left="103" w:firstLine="160"/>
              <w:rPr>
                <w:sz w:val="20"/>
              </w:rPr>
            </w:pPr>
            <w:r>
              <w:rPr>
                <w:spacing w:val="-2"/>
                <w:sz w:val="20"/>
              </w:rPr>
              <w:t>Cumplimiento </w:t>
            </w:r>
            <w:r>
              <w:rPr>
                <w:sz w:val="20"/>
              </w:rPr>
              <w:t>PAMEC</w:t>
            </w:r>
            <w:r>
              <w:rPr>
                <w:spacing w:val="-14"/>
                <w:sz w:val="20"/>
              </w:rPr>
              <w:t> </w:t>
            </w:r>
            <w:r>
              <w:rPr>
                <w:sz w:val="20"/>
              </w:rPr>
              <w:t>de</w:t>
            </w:r>
            <w:r>
              <w:rPr>
                <w:spacing w:val="-14"/>
                <w:sz w:val="20"/>
              </w:rPr>
              <w:t> </w:t>
            </w:r>
            <w:r>
              <w:rPr>
                <w:sz w:val="20"/>
              </w:rPr>
              <w:t>PyMs</w:t>
            </w:r>
          </w:p>
        </w:tc>
        <w:tc>
          <w:tcPr>
            <w:tcW w:w="2152" w:type="dxa"/>
          </w:tcPr>
          <w:p>
            <w:pPr>
              <w:pStyle w:val="TableParagraph"/>
              <w:spacing w:line="276" w:lineRule="auto"/>
              <w:ind w:left="78" w:right="71" w:hanging="1"/>
              <w:jc w:val="center"/>
              <w:rPr>
                <w:sz w:val="20"/>
              </w:rPr>
            </w:pPr>
            <w:r>
              <w:rPr>
                <w:sz w:val="20"/>
              </w:rPr>
              <w:t>(Número de acciones del PAMEC de Apoyo Diagnostico</w:t>
            </w:r>
            <w:r>
              <w:rPr>
                <w:spacing w:val="-14"/>
                <w:sz w:val="20"/>
              </w:rPr>
              <w:t> </w:t>
            </w:r>
            <w:r>
              <w:rPr>
                <w:sz w:val="20"/>
              </w:rPr>
              <w:t>cerradas</w:t>
            </w:r>
            <w:r>
              <w:rPr>
                <w:spacing w:val="-14"/>
                <w:sz w:val="20"/>
              </w:rPr>
              <w:t> </w:t>
            </w:r>
            <w:r>
              <w:rPr>
                <w:sz w:val="20"/>
              </w:rPr>
              <w:t>/ número total de acciones de PAMEC de Apoyo Diagnostico</w:t>
            </w:r>
          </w:p>
          <w:p>
            <w:pPr>
              <w:pStyle w:val="TableParagraph"/>
              <w:spacing w:line="229" w:lineRule="exact"/>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21" w:right="10"/>
              <w:jc w:val="center"/>
              <w:rPr>
                <w:sz w:val="20"/>
              </w:rPr>
            </w:pPr>
            <w:r>
              <w:rPr>
                <w:spacing w:val="-2"/>
                <w:sz w:val="20"/>
              </w:rPr>
              <w:t>CALIDAD</w:t>
            </w:r>
          </w:p>
        </w:tc>
      </w:tr>
      <w:tr>
        <w:trPr>
          <w:trHeight w:val="1852" w:hRule="atLeast"/>
        </w:trPr>
        <w:tc>
          <w:tcPr>
            <w:tcW w:w="1752" w:type="dxa"/>
          </w:tcPr>
          <w:p>
            <w:pPr>
              <w:pStyle w:val="TableParagraph"/>
              <w:rPr>
                <w:b/>
                <w:sz w:val="20"/>
              </w:rPr>
            </w:pPr>
          </w:p>
          <w:p>
            <w:pPr>
              <w:pStyle w:val="TableParagraph"/>
              <w:spacing w:before="70"/>
              <w:rPr>
                <w:b/>
                <w:sz w:val="20"/>
              </w:rPr>
            </w:pPr>
          </w:p>
          <w:p>
            <w:pPr>
              <w:pStyle w:val="TableParagraph"/>
              <w:spacing w:line="276" w:lineRule="auto"/>
              <w:ind w:left="69" w:right="58" w:hanging="2"/>
              <w:jc w:val="center"/>
              <w:rPr>
                <w:sz w:val="20"/>
              </w:rPr>
            </w:pPr>
            <w:r>
              <w:rPr>
                <w:spacing w:val="-2"/>
                <w:sz w:val="20"/>
              </w:rPr>
              <w:t>Cumplimiento </w:t>
            </w:r>
            <w:r>
              <w:rPr>
                <w:sz w:val="20"/>
              </w:rPr>
              <w:t>PAMEC</w:t>
            </w:r>
            <w:r>
              <w:rPr>
                <w:spacing w:val="-14"/>
                <w:sz w:val="20"/>
              </w:rPr>
              <w:t> </w:t>
            </w:r>
            <w:r>
              <w:rPr>
                <w:sz w:val="20"/>
              </w:rPr>
              <w:t>de</w:t>
            </w:r>
            <w:r>
              <w:rPr>
                <w:spacing w:val="-14"/>
                <w:sz w:val="20"/>
              </w:rPr>
              <w:t> </w:t>
            </w:r>
            <w:r>
              <w:rPr>
                <w:sz w:val="20"/>
              </w:rPr>
              <w:t>Apoyo </w:t>
            </w:r>
            <w:r>
              <w:rPr>
                <w:spacing w:val="-2"/>
                <w:sz w:val="20"/>
              </w:rPr>
              <w:t>Diagnostico</w:t>
            </w:r>
          </w:p>
        </w:tc>
        <w:tc>
          <w:tcPr>
            <w:tcW w:w="2152" w:type="dxa"/>
          </w:tcPr>
          <w:p>
            <w:pPr>
              <w:pStyle w:val="TableParagraph"/>
              <w:spacing w:line="276" w:lineRule="auto"/>
              <w:ind w:left="78" w:right="71" w:hanging="1"/>
              <w:jc w:val="center"/>
              <w:rPr>
                <w:sz w:val="20"/>
              </w:rPr>
            </w:pPr>
            <w:r>
              <w:rPr>
                <w:sz w:val="20"/>
              </w:rPr>
              <w:t>(Número de acciones del PAMEC de Apoyo Diagnostico</w:t>
            </w:r>
            <w:r>
              <w:rPr>
                <w:spacing w:val="-14"/>
                <w:sz w:val="20"/>
              </w:rPr>
              <w:t> </w:t>
            </w:r>
            <w:r>
              <w:rPr>
                <w:sz w:val="20"/>
              </w:rPr>
              <w:t>cerradas</w:t>
            </w:r>
            <w:r>
              <w:rPr>
                <w:spacing w:val="-14"/>
                <w:sz w:val="20"/>
              </w:rPr>
              <w:t> </w:t>
            </w:r>
            <w:r>
              <w:rPr>
                <w:sz w:val="20"/>
              </w:rPr>
              <w:t>/ número total de acciones de PAMEC de Apoyo Diagnostico</w:t>
            </w:r>
          </w:p>
          <w:p>
            <w:pPr>
              <w:pStyle w:val="TableParagraph"/>
              <w:spacing w:before="2"/>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before="1"/>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before="1"/>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before="1"/>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before="1"/>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before="1"/>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before="1"/>
              <w:ind w:left="21" w:right="10"/>
              <w:jc w:val="center"/>
              <w:rPr>
                <w:sz w:val="20"/>
              </w:rPr>
            </w:pPr>
            <w:r>
              <w:rPr>
                <w:spacing w:val="-2"/>
                <w:sz w:val="20"/>
              </w:rPr>
              <w:t>CALIDAD</w:t>
            </w:r>
          </w:p>
        </w:tc>
      </w:tr>
      <w:tr>
        <w:trPr>
          <w:trHeight w:val="2910" w:hRule="atLeast"/>
        </w:trPr>
        <w:tc>
          <w:tcPr>
            <w:tcW w:w="1752"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line="276" w:lineRule="auto"/>
              <w:ind w:left="263" w:right="254"/>
              <w:jc w:val="center"/>
              <w:rPr>
                <w:sz w:val="20"/>
              </w:rPr>
            </w:pPr>
            <w:r>
              <w:rPr>
                <w:spacing w:val="-2"/>
                <w:sz w:val="20"/>
              </w:rPr>
              <w:t>Cumplimiento </w:t>
            </w:r>
            <w:r>
              <w:rPr>
                <w:sz w:val="20"/>
              </w:rPr>
              <w:t>PAMEC de</w:t>
            </w:r>
          </w:p>
          <w:p>
            <w:pPr>
              <w:pStyle w:val="TableParagraph"/>
              <w:spacing w:line="276" w:lineRule="auto"/>
              <w:ind w:left="128" w:right="120" w:firstLine="1"/>
              <w:jc w:val="center"/>
              <w:rPr>
                <w:sz w:val="20"/>
              </w:rPr>
            </w:pPr>
            <w:r>
              <w:rPr>
                <w:sz w:val="20"/>
              </w:rPr>
              <w:t>Gestión</w:t>
            </w:r>
            <w:r>
              <w:rPr>
                <w:spacing w:val="-14"/>
                <w:sz w:val="20"/>
              </w:rPr>
              <w:t> </w:t>
            </w:r>
            <w:r>
              <w:rPr>
                <w:sz w:val="20"/>
              </w:rPr>
              <w:t>Clínica</w:t>
            </w:r>
            <w:r>
              <w:rPr>
                <w:spacing w:val="-12"/>
                <w:sz w:val="20"/>
              </w:rPr>
              <w:t> </w:t>
            </w:r>
            <w:r>
              <w:rPr>
                <w:sz w:val="20"/>
              </w:rPr>
              <w:t>- Referencia y </w:t>
            </w:r>
            <w:r>
              <w:rPr>
                <w:spacing w:val="-2"/>
                <w:sz w:val="20"/>
              </w:rPr>
              <w:t>Contrareferencia</w:t>
            </w:r>
          </w:p>
        </w:tc>
        <w:tc>
          <w:tcPr>
            <w:tcW w:w="2152" w:type="dxa"/>
          </w:tcPr>
          <w:p>
            <w:pPr>
              <w:pStyle w:val="TableParagraph"/>
              <w:spacing w:line="276" w:lineRule="auto"/>
              <w:ind w:left="117" w:right="109" w:hanging="2"/>
              <w:jc w:val="center"/>
              <w:rPr>
                <w:sz w:val="20"/>
              </w:rPr>
            </w:pPr>
            <w:r>
              <w:rPr>
                <w:sz w:val="20"/>
              </w:rPr>
              <w:t>(Número</w:t>
            </w:r>
            <w:r>
              <w:rPr>
                <w:spacing w:val="-12"/>
                <w:sz w:val="20"/>
              </w:rPr>
              <w:t> </w:t>
            </w:r>
            <w:r>
              <w:rPr>
                <w:sz w:val="20"/>
              </w:rPr>
              <w:t>de</w:t>
            </w:r>
            <w:r>
              <w:rPr>
                <w:spacing w:val="-12"/>
                <w:sz w:val="20"/>
              </w:rPr>
              <w:t> </w:t>
            </w:r>
            <w:r>
              <w:rPr>
                <w:sz w:val="20"/>
              </w:rPr>
              <w:t>acciones del PAMEC de Gestión Clínica - Referencia y </w:t>
            </w:r>
            <w:r>
              <w:rPr>
                <w:spacing w:val="-2"/>
                <w:sz w:val="20"/>
              </w:rPr>
              <w:t>Contrareferencia </w:t>
            </w:r>
            <w:r>
              <w:rPr>
                <w:sz w:val="20"/>
              </w:rPr>
              <w:t>cerradas / número total de acciones de PAMEC de Gestión Clínica</w:t>
            </w:r>
            <w:r>
              <w:rPr>
                <w:spacing w:val="-12"/>
                <w:sz w:val="20"/>
              </w:rPr>
              <w:t> </w:t>
            </w:r>
            <w:r>
              <w:rPr>
                <w:sz w:val="20"/>
              </w:rPr>
              <w:t>-</w:t>
            </w:r>
            <w:r>
              <w:rPr>
                <w:spacing w:val="-13"/>
                <w:sz w:val="20"/>
              </w:rPr>
              <w:t> </w:t>
            </w:r>
            <w:r>
              <w:rPr>
                <w:sz w:val="20"/>
              </w:rPr>
              <w:t>Referencia</w:t>
            </w:r>
            <w:r>
              <w:rPr>
                <w:spacing w:val="-12"/>
                <w:sz w:val="20"/>
              </w:rPr>
              <w:t> </w:t>
            </w:r>
            <w:r>
              <w:rPr>
                <w:sz w:val="20"/>
              </w:rPr>
              <w:t>y </w:t>
            </w:r>
            <w:r>
              <w:rPr>
                <w:spacing w:val="-2"/>
                <w:sz w:val="20"/>
              </w:rPr>
              <w:t>Contrareferencia</w:t>
            </w:r>
          </w:p>
          <w:p>
            <w:pPr>
              <w:pStyle w:val="TableParagraph"/>
              <w:spacing w:before="2"/>
              <w:ind w:left="110" w:right="104"/>
              <w:jc w:val="center"/>
              <w:rPr>
                <w:sz w:val="20"/>
              </w:rPr>
            </w:pPr>
            <w:r>
              <w:rPr>
                <w:sz w:val="20"/>
              </w:rPr>
              <w:t>establecidas)</w:t>
            </w:r>
            <w:r>
              <w:rPr>
                <w:spacing w:val="-10"/>
                <w:sz w:val="20"/>
              </w:rPr>
              <w:t> </w:t>
            </w: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16" w:right="1"/>
              <w:jc w:val="center"/>
              <w:rPr>
                <w:sz w:val="20"/>
              </w:rPr>
            </w:pPr>
            <w:r>
              <w:rPr>
                <w:spacing w:val="-4"/>
                <w:sz w:val="20"/>
              </w:rPr>
              <w:t>100%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16" w:right="6"/>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21" w:right="10"/>
              <w:jc w:val="center"/>
              <w:rPr>
                <w:sz w:val="20"/>
              </w:rPr>
            </w:pPr>
            <w:r>
              <w:rPr>
                <w:spacing w:val="-2"/>
                <w:sz w:val="20"/>
              </w:rPr>
              <w:t>CALIDAD</w:t>
            </w:r>
          </w:p>
        </w:tc>
      </w:tr>
    </w:tbl>
    <w:p>
      <w:pPr>
        <w:pStyle w:val="BodyText"/>
        <w:spacing w:before="26"/>
        <w:ind w:left="2769" w:right="2766"/>
        <w:jc w:val="center"/>
      </w:pPr>
      <w:r>
        <w:rPr/>
        <w:t>Fuente:</w:t>
      </w:r>
      <w:r>
        <w:rPr>
          <w:spacing w:val="-7"/>
        </w:rPr>
        <w:t> </w:t>
      </w:r>
      <w:r>
        <w:rPr/>
        <w:t>Elaboración</w:t>
      </w:r>
      <w:r>
        <w:rPr>
          <w:spacing w:val="-6"/>
        </w:rPr>
        <w:t> </w:t>
      </w:r>
      <w:r>
        <w:rPr>
          <w:spacing w:val="-2"/>
        </w:rPr>
        <w:t>propia</w:t>
      </w:r>
    </w:p>
    <w:p>
      <w:pPr>
        <w:pStyle w:val="BodyText"/>
        <w:spacing w:before="200"/>
        <w:ind w:left="312" w:right="310"/>
        <w:jc w:val="center"/>
      </w:pPr>
      <w:r>
        <w:rPr>
          <w:b/>
        </w:rPr>
        <w:t>PROGRAMA</w:t>
      </w:r>
      <w:r>
        <w:rPr>
          <w:b/>
          <w:spacing w:val="-8"/>
        </w:rPr>
        <w:t> </w:t>
      </w:r>
      <w:r>
        <w:rPr>
          <w:b/>
        </w:rPr>
        <w:t>2:</w:t>
      </w:r>
      <w:r>
        <w:rPr>
          <w:b/>
          <w:spacing w:val="-4"/>
        </w:rPr>
        <w:t> </w:t>
      </w:r>
      <w:r>
        <w:rPr/>
        <w:t>Mejora</w:t>
      </w:r>
      <w:r>
        <w:rPr>
          <w:spacing w:val="-5"/>
        </w:rPr>
        <w:t> </w:t>
      </w:r>
      <w:r>
        <w:rPr/>
        <w:t>de</w:t>
      </w:r>
      <w:r>
        <w:rPr>
          <w:spacing w:val="-4"/>
        </w:rPr>
        <w:t> </w:t>
      </w:r>
      <w:r>
        <w:rPr/>
        <w:t>la</w:t>
      </w:r>
      <w:r>
        <w:rPr>
          <w:spacing w:val="-5"/>
        </w:rPr>
        <w:t> </w:t>
      </w:r>
      <w:r>
        <w:rPr/>
        <w:t>calidad</w:t>
      </w:r>
      <w:r>
        <w:rPr>
          <w:spacing w:val="-8"/>
        </w:rPr>
        <w:t> </w:t>
      </w:r>
      <w:r>
        <w:rPr/>
        <w:t>de</w:t>
      </w:r>
      <w:r>
        <w:rPr>
          <w:spacing w:val="-4"/>
        </w:rPr>
        <w:t> </w:t>
      </w:r>
      <w:r>
        <w:rPr/>
        <w:t>la</w:t>
      </w:r>
      <w:r>
        <w:rPr>
          <w:spacing w:val="-6"/>
        </w:rPr>
        <w:t> </w:t>
      </w:r>
      <w:r>
        <w:rPr/>
        <w:t>atención</w:t>
      </w:r>
      <w:r>
        <w:rPr>
          <w:spacing w:val="-4"/>
        </w:rPr>
        <w:t> </w:t>
      </w:r>
      <w:r>
        <w:rPr/>
        <w:t>clínica</w:t>
      </w:r>
      <w:r>
        <w:rPr>
          <w:spacing w:val="-5"/>
        </w:rPr>
        <w:t> </w:t>
      </w:r>
      <w:r>
        <w:rPr/>
        <w:t>centrada</w:t>
      </w:r>
      <w:r>
        <w:rPr>
          <w:spacing w:val="-5"/>
        </w:rPr>
        <w:t> </w:t>
      </w:r>
      <w:r>
        <w:rPr/>
        <w:t>en</w:t>
      </w:r>
      <w:r>
        <w:rPr>
          <w:spacing w:val="-4"/>
        </w:rPr>
        <w:t> </w:t>
      </w:r>
      <w:r>
        <w:rPr/>
        <w:t>el</w:t>
      </w:r>
      <w:r>
        <w:rPr>
          <w:spacing w:val="-4"/>
        </w:rPr>
        <w:t> </w:t>
      </w:r>
      <w:r>
        <w:rPr>
          <w:spacing w:val="-2"/>
        </w:rPr>
        <w:t>paciente.</w:t>
      </w:r>
    </w:p>
    <w:p>
      <w:pPr>
        <w:pStyle w:val="BodyText"/>
        <w:spacing w:after="0"/>
        <w:jc w:val="center"/>
        <w:sectPr>
          <w:type w:val="continuous"/>
          <w:pgSz w:w="12240" w:h="15840"/>
          <w:pgMar w:header="0" w:footer="1355" w:top="1820" w:bottom="1540" w:left="1080" w:right="1080"/>
        </w:sectPr>
      </w:pPr>
    </w:p>
    <w:p>
      <w:pPr>
        <w:pStyle w:val="BodyText"/>
        <w:spacing w:before="65"/>
      </w:pPr>
    </w:p>
    <w:p>
      <w:pPr>
        <w:pStyle w:val="Heading1"/>
        <w:ind w:left="0"/>
      </w:pPr>
      <w:bookmarkStart w:name="_bookmark48" w:id="49"/>
      <w:bookmarkEnd w:id="49"/>
      <w:r>
        <w:rPr>
          <w:b w:val="0"/>
        </w:rPr>
      </w:r>
      <w:r>
        <w:rPr/>
        <w:t>Tabla</w:t>
      </w:r>
      <w:r>
        <w:rPr>
          <w:spacing w:val="-6"/>
        </w:rPr>
        <w:t> </w:t>
      </w:r>
      <w:r>
        <w:rPr/>
        <w:t>35.</w:t>
      </w:r>
      <w:r>
        <w:rPr>
          <w:spacing w:val="-6"/>
        </w:rPr>
        <w:t> </w:t>
      </w:r>
      <w:r>
        <w:rPr/>
        <w:t>Proyección</w:t>
      </w:r>
      <w:r>
        <w:rPr>
          <w:spacing w:val="-3"/>
        </w:rPr>
        <w:t> </w:t>
      </w:r>
      <w:r>
        <w:rPr/>
        <w:t>de</w:t>
      </w:r>
      <w:r>
        <w:rPr>
          <w:spacing w:val="-4"/>
        </w:rPr>
        <w:t> </w:t>
      </w:r>
      <w:r>
        <w:rPr/>
        <w:t>indicadores</w:t>
      </w:r>
      <w:r>
        <w:rPr>
          <w:spacing w:val="-4"/>
        </w:rPr>
        <w:t> </w:t>
      </w:r>
      <w:r>
        <w:rPr/>
        <w:t>programa</w:t>
      </w:r>
      <w:r>
        <w:rPr>
          <w:spacing w:val="-3"/>
        </w:rPr>
        <w:t> </w:t>
      </w:r>
      <w:r>
        <w:rPr>
          <w:spacing w:val="-10"/>
        </w:rPr>
        <w:t>2</w:t>
      </w:r>
    </w:p>
    <w:p>
      <w:pPr>
        <w:pStyle w:val="BodyText"/>
        <w:spacing w:before="11"/>
        <w:rPr>
          <w:b/>
          <w:sz w:val="20"/>
        </w:r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290" w:hRule="atLeast"/>
        </w:trPr>
        <w:tc>
          <w:tcPr>
            <w:tcW w:w="1752" w:type="dxa"/>
            <w:shd w:val="clear" w:color="auto" w:fill="E1EED9"/>
          </w:tcPr>
          <w:p>
            <w:pPr>
              <w:pStyle w:val="TableParagraph"/>
              <w:spacing w:before="12"/>
              <w:ind w:left="309"/>
              <w:rPr>
                <w:b/>
                <w:sz w:val="20"/>
              </w:rPr>
            </w:pPr>
            <w:r>
              <w:rPr>
                <w:b/>
                <w:spacing w:val="-2"/>
                <w:sz w:val="20"/>
              </w:rPr>
              <w:t>INDICADOR</w:t>
            </w:r>
          </w:p>
        </w:tc>
        <w:tc>
          <w:tcPr>
            <w:tcW w:w="1652" w:type="dxa"/>
            <w:shd w:val="clear" w:color="auto" w:fill="E1EED9"/>
          </w:tcPr>
          <w:p>
            <w:pPr>
              <w:pStyle w:val="TableParagraph"/>
              <w:spacing w:before="12"/>
              <w:ind w:left="327"/>
              <w:rPr>
                <w:b/>
                <w:sz w:val="20"/>
              </w:rPr>
            </w:pPr>
            <w:r>
              <w:rPr>
                <w:b/>
                <w:spacing w:val="-2"/>
                <w:sz w:val="20"/>
              </w:rPr>
              <w:t>FÓRMULA</w:t>
            </w:r>
          </w:p>
        </w:tc>
        <w:tc>
          <w:tcPr>
            <w:tcW w:w="762" w:type="dxa"/>
            <w:shd w:val="clear" w:color="auto" w:fill="E1EED9"/>
          </w:tcPr>
          <w:p>
            <w:pPr>
              <w:pStyle w:val="TableParagraph"/>
              <w:spacing w:before="12"/>
              <w:ind w:left="70" w:right="57"/>
              <w:jc w:val="center"/>
              <w:rPr>
                <w:b/>
                <w:sz w:val="20"/>
              </w:rPr>
            </w:pPr>
            <w:r>
              <w:rPr>
                <w:b/>
                <w:spacing w:val="-5"/>
                <w:sz w:val="20"/>
              </w:rPr>
              <w:t>LB</w:t>
            </w:r>
          </w:p>
        </w:tc>
        <w:tc>
          <w:tcPr>
            <w:tcW w:w="842" w:type="dxa"/>
            <w:shd w:val="clear" w:color="auto" w:fill="E1EED9"/>
          </w:tcPr>
          <w:p>
            <w:pPr>
              <w:pStyle w:val="TableParagraph"/>
              <w:spacing w:before="12"/>
              <w:ind w:left="52" w:right="41"/>
              <w:jc w:val="center"/>
              <w:rPr>
                <w:b/>
                <w:sz w:val="20"/>
              </w:rPr>
            </w:pPr>
            <w:r>
              <w:rPr>
                <w:b/>
                <w:spacing w:val="-4"/>
                <w:sz w:val="20"/>
              </w:rPr>
              <w:t>2024</w:t>
            </w:r>
          </w:p>
        </w:tc>
        <w:tc>
          <w:tcPr>
            <w:tcW w:w="841" w:type="dxa"/>
            <w:shd w:val="clear" w:color="auto" w:fill="E1EED9"/>
          </w:tcPr>
          <w:p>
            <w:pPr>
              <w:pStyle w:val="TableParagraph"/>
              <w:spacing w:before="12"/>
              <w:ind w:left="51" w:right="39"/>
              <w:jc w:val="center"/>
              <w:rPr>
                <w:b/>
                <w:sz w:val="20"/>
              </w:rPr>
            </w:pPr>
            <w:r>
              <w:rPr>
                <w:b/>
                <w:spacing w:val="-4"/>
                <w:sz w:val="20"/>
              </w:rPr>
              <w:t>2025</w:t>
            </w:r>
          </w:p>
        </w:tc>
        <w:tc>
          <w:tcPr>
            <w:tcW w:w="842" w:type="dxa"/>
            <w:shd w:val="clear" w:color="auto" w:fill="E1EED9"/>
          </w:tcPr>
          <w:p>
            <w:pPr>
              <w:pStyle w:val="TableParagraph"/>
              <w:spacing w:before="12"/>
              <w:ind w:left="52" w:right="41"/>
              <w:jc w:val="center"/>
              <w:rPr>
                <w:b/>
                <w:sz w:val="20"/>
              </w:rPr>
            </w:pPr>
            <w:r>
              <w:rPr>
                <w:b/>
                <w:spacing w:val="-4"/>
                <w:sz w:val="20"/>
              </w:rPr>
              <w:t>2026</w:t>
            </w:r>
          </w:p>
        </w:tc>
        <w:tc>
          <w:tcPr>
            <w:tcW w:w="840" w:type="dxa"/>
            <w:shd w:val="clear" w:color="auto" w:fill="E1EED9"/>
          </w:tcPr>
          <w:p>
            <w:pPr>
              <w:pStyle w:val="TableParagraph"/>
              <w:spacing w:before="12"/>
              <w:ind w:left="51" w:right="39"/>
              <w:jc w:val="center"/>
              <w:rPr>
                <w:b/>
                <w:sz w:val="20"/>
              </w:rPr>
            </w:pPr>
            <w:r>
              <w:rPr>
                <w:b/>
                <w:spacing w:val="-4"/>
                <w:sz w:val="20"/>
              </w:rPr>
              <w:t>2027</w:t>
            </w:r>
          </w:p>
        </w:tc>
        <w:tc>
          <w:tcPr>
            <w:tcW w:w="1664" w:type="dxa"/>
            <w:shd w:val="clear" w:color="auto" w:fill="E1EED9"/>
          </w:tcPr>
          <w:p>
            <w:pPr>
              <w:pStyle w:val="TableParagraph"/>
              <w:spacing w:before="12"/>
              <w:ind w:left="71"/>
              <w:rPr>
                <w:b/>
                <w:sz w:val="20"/>
              </w:rPr>
            </w:pPr>
            <w:r>
              <w:rPr>
                <w:b/>
                <w:spacing w:val="-2"/>
                <w:sz w:val="20"/>
              </w:rPr>
              <w:t>RESPONSABLE</w:t>
            </w:r>
          </w:p>
        </w:tc>
      </w:tr>
      <w:tr>
        <w:trPr>
          <w:trHeight w:val="3174"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spacing w:line="276" w:lineRule="auto"/>
              <w:ind w:left="35" w:right="24"/>
              <w:jc w:val="center"/>
              <w:rPr>
                <w:sz w:val="20"/>
              </w:rPr>
            </w:pPr>
            <w:r>
              <w:rPr>
                <w:sz w:val="20"/>
              </w:rPr>
              <w:t>Oportunidad de atención en urgencias</w:t>
            </w:r>
            <w:r>
              <w:rPr>
                <w:spacing w:val="-14"/>
                <w:sz w:val="20"/>
              </w:rPr>
              <w:t> </w:t>
            </w:r>
            <w:r>
              <w:rPr>
                <w:sz w:val="20"/>
              </w:rPr>
              <w:t>triage</w:t>
            </w:r>
            <w:r>
              <w:rPr>
                <w:spacing w:val="-14"/>
                <w:sz w:val="20"/>
              </w:rPr>
              <w:t> </w:t>
            </w:r>
            <w:r>
              <w:rPr>
                <w:sz w:val="20"/>
              </w:rPr>
              <w:t>2</w:t>
            </w:r>
          </w:p>
        </w:tc>
        <w:tc>
          <w:tcPr>
            <w:tcW w:w="1652" w:type="dxa"/>
          </w:tcPr>
          <w:p>
            <w:pPr>
              <w:pStyle w:val="TableParagraph"/>
              <w:spacing w:line="276" w:lineRule="auto"/>
              <w:ind w:left="81" w:right="68" w:hanging="2"/>
              <w:jc w:val="center"/>
              <w:rPr>
                <w:sz w:val="20"/>
              </w:rPr>
            </w:pPr>
            <w:r>
              <w:rPr>
                <w:sz w:val="20"/>
              </w:rPr>
              <w:t>(Sumatoria total del tiempo de espera entre el ingreso del paciente y la atención del mismo</w:t>
            </w:r>
            <w:r>
              <w:rPr>
                <w:spacing w:val="-12"/>
                <w:sz w:val="20"/>
              </w:rPr>
              <w:t> </w:t>
            </w:r>
            <w:r>
              <w:rPr>
                <w:sz w:val="20"/>
              </w:rPr>
              <w:t>Triage</w:t>
            </w:r>
            <w:r>
              <w:rPr>
                <w:spacing w:val="-14"/>
                <w:sz w:val="20"/>
              </w:rPr>
              <w:t> </w:t>
            </w:r>
            <w:r>
              <w:rPr>
                <w:sz w:val="20"/>
              </w:rPr>
              <w:t>2</w:t>
            </w:r>
            <w:r>
              <w:rPr>
                <w:spacing w:val="-11"/>
                <w:sz w:val="20"/>
              </w:rPr>
              <w:t> </w:t>
            </w:r>
            <w:r>
              <w:rPr>
                <w:sz w:val="20"/>
              </w:rPr>
              <w:t>/ Número total de consultas en el servicio de urgencias</w:t>
            </w:r>
            <w:r>
              <w:rPr>
                <w:spacing w:val="-14"/>
                <w:sz w:val="20"/>
              </w:rPr>
              <w:t> </w:t>
            </w:r>
            <w:r>
              <w:rPr>
                <w:sz w:val="20"/>
              </w:rPr>
              <w:t>Triage</w:t>
            </w:r>
          </w:p>
          <w:p>
            <w:pPr>
              <w:pStyle w:val="TableParagraph"/>
              <w:spacing w:line="229" w:lineRule="exact"/>
              <w:ind w:left="97" w:right="86"/>
              <w:jc w:val="center"/>
              <w:rPr>
                <w:sz w:val="20"/>
              </w:rPr>
            </w:pPr>
            <w:r>
              <w:rPr>
                <w:spacing w:val="-5"/>
                <w:sz w:val="20"/>
              </w:rPr>
              <w:t>2)</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4"/>
              <w:rPr>
                <w:b/>
                <w:sz w:val="20"/>
              </w:rPr>
            </w:pPr>
          </w:p>
          <w:p>
            <w:pPr>
              <w:pStyle w:val="TableParagraph"/>
              <w:ind w:left="67"/>
              <w:jc w:val="center"/>
              <w:rPr>
                <w:sz w:val="20"/>
              </w:rPr>
            </w:pPr>
            <w:r>
              <w:rPr>
                <w:spacing w:val="-4"/>
                <w:sz w:val="20"/>
              </w:rPr>
              <w:t>18,5</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2" w:right="41"/>
              <w:jc w:val="center"/>
              <w:rPr>
                <w:sz w:val="20"/>
              </w:rPr>
            </w:pPr>
            <w:r>
              <w:rPr>
                <w:spacing w:val="-5"/>
                <w:sz w:val="20"/>
              </w:rPr>
              <w:t>30</w:t>
            </w:r>
          </w:p>
          <w:p>
            <w:pPr>
              <w:pStyle w:val="TableParagraph"/>
              <w:spacing w:before="34"/>
              <w:ind w:left="53" w:right="41"/>
              <w:jc w:val="center"/>
              <w:rPr>
                <w:sz w:val="20"/>
              </w:rPr>
            </w:pPr>
            <w:r>
              <w:rPr>
                <w:spacing w:val="-2"/>
                <w:sz w:val="20"/>
              </w:rPr>
              <w:t>minutos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1" w:right="39"/>
              <w:jc w:val="center"/>
              <w:rPr>
                <w:sz w:val="20"/>
              </w:rPr>
            </w:pPr>
            <w:r>
              <w:rPr>
                <w:spacing w:val="-5"/>
                <w:sz w:val="20"/>
              </w:rPr>
              <w:t>30</w:t>
            </w:r>
          </w:p>
          <w:p>
            <w:pPr>
              <w:pStyle w:val="TableParagraph"/>
              <w:spacing w:before="34"/>
              <w:ind w:left="52" w:right="39"/>
              <w:jc w:val="center"/>
              <w:rPr>
                <w:sz w:val="20"/>
              </w:rPr>
            </w:pPr>
            <w:r>
              <w:rPr>
                <w:spacing w:val="-2"/>
                <w:sz w:val="20"/>
              </w:rPr>
              <w:t>minutos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0" w:right="41"/>
              <w:jc w:val="center"/>
              <w:rPr>
                <w:sz w:val="20"/>
              </w:rPr>
            </w:pPr>
            <w:r>
              <w:rPr>
                <w:spacing w:val="-5"/>
                <w:sz w:val="20"/>
              </w:rPr>
              <w:t>30</w:t>
            </w:r>
          </w:p>
          <w:p>
            <w:pPr>
              <w:pStyle w:val="TableParagraph"/>
              <w:spacing w:before="34"/>
              <w:ind w:left="52" w:right="41"/>
              <w:jc w:val="center"/>
              <w:rPr>
                <w:sz w:val="20"/>
              </w:rPr>
            </w:pPr>
            <w:r>
              <w:rPr>
                <w:spacing w:val="-2"/>
                <w:sz w:val="20"/>
              </w:rPr>
              <w:t>minutos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1" w:right="39"/>
              <w:jc w:val="center"/>
              <w:rPr>
                <w:sz w:val="20"/>
              </w:rPr>
            </w:pPr>
            <w:r>
              <w:rPr>
                <w:spacing w:val="-5"/>
                <w:sz w:val="20"/>
              </w:rPr>
              <w:t>30</w:t>
            </w:r>
          </w:p>
          <w:p>
            <w:pPr>
              <w:pStyle w:val="TableParagraph"/>
              <w:spacing w:before="34"/>
              <w:ind w:left="52" w:right="39"/>
              <w:jc w:val="center"/>
              <w:rPr>
                <w:sz w:val="20"/>
              </w:rPr>
            </w:pPr>
            <w:r>
              <w:rPr>
                <w:spacing w:val="-2"/>
                <w:sz w:val="20"/>
              </w:rPr>
              <w:t>minutos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265" w:hanging="162"/>
              <w:rPr>
                <w:sz w:val="20"/>
              </w:rPr>
            </w:pPr>
            <w:r>
              <w:rPr>
                <w:spacing w:val="-2"/>
                <w:sz w:val="20"/>
              </w:rPr>
              <w:t>SUBDIRECTOR CIENTÍFICO</w:t>
            </w:r>
          </w:p>
        </w:tc>
      </w:tr>
      <w:tr>
        <w:trPr>
          <w:trHeight w:val="4760"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
              <w:rPr>
                <w:b/>
                <w:sz w:val="20"/>
              </w:rPr>
            </w:pPr>
          </w:p>
          <w:p>
            <w:pPr>
              <w:pStyle w:val="TableParagraph"/>
              <w:spacing w:line="276" w:lineRule="auto"/>
              <w:ind w:left="35" w:right="24"/>
              <w:jc w:val="center"/>
              <w:rPr>
                <w:sz w:val="20"/>
              </w:rPr>
            </w:pPr>
            <w:r>
              <w:rPr>
                <w:sz w:val="20"/>
              </w:rPr>
              <w:t>Oportunidad en asignación</w:t>
            </w:r>
            <w:r>
              <w:rPr>
                <w:spacing w:val="-14"/>
                <w:sz w:val="20"/>
              </w:rPr>
              <w:t> </w:t>
            </w:r>
            <w:r>
              <w:rPr>
                <w:sz w:val="20"/>
              </w:rPr>
              <w:t>de</w:t>
            </w:r>
            <w:r>
              <w:rPr>
                <w:spacing w:val="-14"/>
                <w:sz w:val="20"/>
              </w:rPr>
              <w:t> </w:t>
            </w:r>
            <w:r>
              <w:rPr>
                <w:sz w:val="20"/>
              </w:rPr>
              <w:t>cita en consulta de medicina interna</w:t>
            </w:r>
          </w:p>
        </w:tc>
        <w:tc>
          <w:tcPr>
            <w:tcW w:w="1652" w:type="dxa"/>
          </w:tcPr>
          <w:p>
            <w:pPr>
              <w:pStyle w:val="TableParagraph"/>
              <w:spacing w:line="276" w:lineRule="auto"/>
              <w:ind w:left="75" w:right="65" w:firstLine="3"/>
              <w:jc w:val="center"/>
              <w:rPr>
                <w:sz w:val="20"/>
              </w:rPr>
            </w:pPr>
            <w:r>
              <w:rPr>
                <w:sz w:val="20"/>
              </w:rPr>
              <w:t>(Sumatoria</w:t>
            </w:r>
            <w:r>
              <w:rPr>
                <w:spacing w:val="-5"/>
                <w:sz w:val="20"/>
              </w:rPr>
              <w:t> </w:t>
            </w:r>
            <w:r>
              <w:rPr>
                <w:sz w:val="20"/>
              </w:rPr>
              <w:t>de</w:t>
            </w:r>
            <w:r>
              <w:rPr>
                <w:spacing w:val="-4"/>
                <w:sz w:val="20"/>
              </w:rPr>
              <w:t> </w:t>
            </w:r>
            <w:r>
              <w:rPr>
                <w:sz w:val="20"/>
              </w:rPr>
              <w:t>la diferencia de días calendario entre</w:t>
            </w:r>
            <w:r>
              <w:rPr>
                <w:spacing w:val="-9"/>
                <w:sz w:val="20"/>
              </w:rPr>
              <w:t> </w:t>
            </w:r>
            <w:r>
              <w:rPr>
                <w:sz w:val="20"/>
              </w:rPr>
              <w:t>la</w:t>
            </w:r>
            <w:r>
              <w:rPr>
                <w:spacing w:val="-11"/>
                <w:sz w:val="20"/>
              </w:rPr>
              <w:t> </w:t>
            </w:r>
            <w:r>
              <w:rPr>
                <w:sz w:val="20"/>
              </w:rPr>
              <w:t>fecha</w:t>
            </w:r>
            <w:r>
              <w:rPr>
                <w:spacing w:val="-10"/>
                <w:sz w:val="20"/>
              </w:rPr>
              <w:t> </w:t>
            </w:r>
            <w:r>
              <w:rPr>
                <w:sz w:val="20"/>
              </w:rPr>
              <w:t>en la que se asignó la cita de medicina</w:t>
            </w:r>
            <w:r>
              <w:rPr>
                <w:spacing w:val="-6"/>
                <w:sz w:val="20"/>
              </w:rPr>
              <w:t> </w:t>
            </w:r>
            <w:r>
              <w:rPr>
                <w:sz w:val="20"/>
              </w:rPr>
              <w:t>interna de</w:t>
            </w:r>
            <w:r>
              <w:rPr>
                <w:spacing w:val="-6"/>
                <w:sz w:val="20"/>
              </w:rPr>
              <w:t> </w:t>
            </w:r>
            <w:r>
              <w:rPr>
                <w:sz w:val="20"/>
              </w:rPr>
              <w:t>primera</w:t>
            </w:r>
            <w:r>
              <w:rPr>
                <w:spacing w:val="-6"/>
                <w:sz w:val="20"/>
              </w:rPr>
              <w:t> </w:t>
            </w:r>
            <w:r>
              <w:rPr>
                <w:sz w:val="20"/>
              </w:rPr>
              <w:t>vez</w:t>
            </w:r>
            <w:r>
              <w:rPr>
                <w:spacing w:val="-6"/>
                <w:sz w:val="20"/>
              </w:rPr>
              <w:t> </w:t>
            </w:r>
            <w:r>
              <w:rPr>
                <w:sz w:val="20"/>
              </w:rPr>
              <w:t>y la fecha en la cual</w:t>
            </w:r>
            <w:r>
              <w:rPr>
                <w:spacing w:val="-13"/>
                <w:sz w:val="20"/>
              </w:rPr>
              <w:t> </w:t>
            </w:r>
            <w:r>
              <w:rPr>
                <w:sz w:val="20"/>
              </w:rPr>
              <w:t>el</w:t>
            </w:r>
            <w:r>
              <w:rPr>
                <w:spacing w:val="-14"/>
                <w:sz w:val="20"/>
              </w:rPr>
              <w:t> </w:t>
            </w:r>
            <w:r>
              <w:rPr>
                <w:sz w:val="20"/>
              </w:rPr>
              <w:t>usuario</w:t>
            </w:r>
            <w:r>
              <w:rPr>
                <w:spacing w:val="-13"/>
                <w:sz w:val="20"/>
              </w:rPr>
              <w:t> </w:t>
            </w:r>
            <w:r>
              <w:rPr>
                <w:sz w:val="20"/>
              </w:rPr>
              <w:t>la solicito, en la vigencia objeto de evaluación / Número total de citas de medicina</w:t>
            </w:r>
            <w:r>
              <w:rPr>
                <w:spacing w:val="-6"/>
                <w:sz w:val="20"/>
              </w:rPr>
              <w:t> </w:t>
            </w:r>
            <w:r>
              <w:rPr>
                <w:sz w:val="20"/>
              </w:rPr>
              <w:t>interna de primera</w:t>
            </w:r>
          </w:p>
          <w:p>
            <w:pPr>
              <w:pStyle w:val="TableParagraph"/>
              <w:ind w:left="97" w:right="86"/>
              <w:jc w:val="center"/>
              <w:rPr>
                <w:sz w:val="20"/>
              </w:rPr>
            </w:pPr>
            <w:r>
              <w:rPr>
                <w:spacing w:val="-2"/>
                <w:sz w:val="20"/>
              </w:rPr>
              <w:t>asignadas)</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8"/>
              <w:rPr>
                <w:b/>
                <w:sz w:val="20"/>
              </w:rPr>
            </w:pPr>
          </w:p>
          <w:p>
            <w:pPr>
              <w:pStyle w:val="TableParagraph"/>
              <w:ind w:right="40"/>
              <w:jc w:val="center"/>
              <w:rPr>
                <w:sz w:val="20"/>
              </w:rPr>
            </w:pPr>
            <w:r>
              <w:rPr>
                <w:spacing w:val="-4"/>
                <w:sz w:val="20"/>
              </w:rPr>
              <w:t>9,48</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8"/>
              <w:rPr>
                <w:b/>
                <w:sz w:val="20"/>
              </w:rPr>
            </w:pPr>
          </w:p>
          <w:p>
            <w:pPr>
              <w:pStyle w:val="TableParagraph"/>
              <w:ind w:left="53" w:right="41"/>
              <w:jc w:val="center"/>
              <w:rPr>
                <w:sz w:val="20"/>
              </w:rPr>
            </w:pPr>
            <w:r>
              <w:rPr>
                <w:sz w:val="20"/>
              </w:rPr>
              <w:t>15 </w:t>
            </w:r>
            <w:r>
              <w:rPr>
                <w:spacing w:val="-4"/>
                <w:sz w:val="20"/>
              </w:rPr>
              <w:t>días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8"/>
              <w:rPr>
                <w:b/>
                <w:sz w:val="20"/>
              </w:rPr>
            </w:pPr>
          </w:p>
          <w:p>
            <w:pPr>
              <w:pStyle w:val="TableParagraph"/>
              <w:ind w:left="52" w:right="39"/>
              <w:jc w:val="center"/>
              <w:rPr>
                <w:sz w:val="20"/>
              </w:rPr>
            </w:pPr>
            <w:r>
              <w:rPr>
                <w:sz w:val="20"/>
              </w:rPr>
              <w:t>15 </w:t>
            </w: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8"/>
              <w:rPr>
                <w:b/>
                <w:sz w:val="20"/>
              </w:rPr>
            </w:pPr>
          </w:p>
          <w:p>
            <w:pPr>
              <w:pStyle w:val="TableParagraph"/>
              <w:ind w:left="52" w:right="41"/>
              <w:jc w:val="center"/>
              <w:rPr>
                <w:sz w:val="20"/>
              </w:rPr>
            </w:pPr>
            <w:r>
              <w:rPr>
                <w:sz w:val="20"/>
              </w:rPr>
              <w:t>15 </w:t>
            </w:r>
            <w:r>
              <w:rPr>
                <w:spacing w:val="-4"/>
                <w:sz w:val="20"/>
              </w:rPr>
              <w:t>días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8"/>
              <w:rPr>
                <w:b/>
                <w:sz w:val="20"/>
              </w:rPr>
            </w:pPr>
          </w:p>
          <w:p>
            <w:pPr>
              <w:pStyle w:val="TableParagraph"/>
              <w:ind w:left="52" w:right="39"/>
              <w:jc w:val="center"/>
              <w:rPr>
                <w:sz w:val="20"/>
              </w:rPr>
            </w:pPr>
            <w:r>
              <w:rPr>
                <w:sz w:val="20"/>
              </w:rPr>
              <w:t>15 </w:t>
            </w:r>
            <w:r>
              <w:rPr>
                <w:spacing w:val="-4"/>
                <w:sz w:val="20"/>
              </w:rPr>
              <w:t>días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6"/>
              <w:rPr>
                <w:b/>
                <w:sz w:val="20"/>
              </w:rPr>
            </w:pPr>
          </w:p>
          <w:p>
            <w:pPr>
              <w:pStyle w:val="TableParagraph"/>
              <w:spacing w:line="276" w:lineRule="auto"/>
              <w:ind w:left="265" w:hanging="162"/>
              <w:rPr>
                <w:sz w:val="20"/>
              </w:rPr>
            </w:pPr>
            <w:r>
              <w:rPr>
                <w:spacing w:val="-2"/>
                <w:sz w:val="20"/>
              </w:rPr>
              <w:t>SUBDIRECTOR CIENTÍFICO</w:t>
            </w:r>
          </w:p>
        </w:tc>
      </w:tr>
      <w:tr>
        <w:trPr>
          <w:trHeight w:val="2900"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spacing w:before="2"/>
              <w:rPr>
                <w:b/>
                <w:sz w:val="20"/>
              </w:rPr>
            </w:pPr>
          </w:p>
          <w:p>
            <w:pPr>
              <w:pStyle w:val="TableParagraph"/>
              <w:spacing w:line="276" w:lineRule="auto"/>
              <w:ind w:left="35" w:right="24"/>
              <w:jc w:val="center"/>
              <w:rPr>
                <w:sz w:val="20"/>
              </w:rPr>
            </w:pPr>
            <w:r>
              <w:rPr>
                <w:sz w:val="20"/>
              </w:rPr>
              <w:t>Oportunidad en asignación</w:t>
            </w:r>
            <w:r>
              <w:rPr>
                <w:spacing w:val="-14"/>
                <w:sz w:val="20"/>
              </w:rPr>
              <w:t> </w:t>
            </w:r>
            <w:r>
              <w:rPr>
                <w:sz w:val="20"/>
              </w:rPr>
              <w:t>de</w:t>
            </w:r>
            <w:r>
              <w:rPr>
                <w:spacing w:val="-14"/>
                <w:sz w:val="20"/>
              </w:rPr>
              <w:t> </w:t>
            </w:r>
            <w:r>
              <w:rPr>
                <w:sz w:val="20"/>
              </w:rPr>
              <w:t>cita en consulta de </w:t>
            </w:r>
            <w:r>
              <w:rPr>
                <w:spacing w:val="-2"/>
                <w:sz w:val="20"/>
              </w:rPr>
              <w:t>Pediatría</w:t>
            </w:r>
          </w:p>
        </w:tc>
        <w:tc>
          <w:tcPr>
            <w:tcW w:w="1652" w:type="dxa"/>
          </w:tcPr>
          <w:p>
            <w:pPr>
              <w:pStyle w:val="TableParagraph"/>
              <w:spacing w:line="276" w:lineRule="auto" w:before="128"/>
              <w:ind w:left="81" w:right="69" w:hanging="2"/>
              <w:jc w:val="center"/>
              <w:rPr>
                <w:sz w:val="20"/>
              </w:rPr>
            </w:pPr>
            <w:r>
              <w:rPr>
                <w:sz w:val="20"/>
              </w:rPr>
              <w:t>Sumatoria de la diferencia de días calendario entre</w:t>
            </w:r>
            <w:r>
              <w:rPr>
                <w:spacing w:val="-12"/>
                <w:sz w:val="20"/>
              </w:rPr>
              <w:t> </w:t>
            </w:r>
            <w:r>
              <w:rPr>
                <w:sz w:val="20"/>
              </w:rPr>
              <w:t>la</w:t>
            </w:r>
            <w:r>
              <w:rPr>
                <w:spacing w:val="-14"/>
                <w:sz w:val="20"/>
              </w:rPr>
              <w:t> </w:t>
            </w:r>
            <w:r>
              <w:rPr>
                <w:sz w:val="20"/>
              </w:rPr>
              <w:t>fecha</w:t>
            </w:r>
            <w:r>
              <w:rPr>
                <w:spacing w:val="-13"/>
                <w:sz w:val="20"/>
              </w:rPr>
              <w:t> </w:t>
            </w:r>
            <w:r>
              <w:rPr>
                <w:sz w:val="20"/>
              </w:rPr>
              <w:t>en la</w:t>
            </w:r>
            <w:r>
              <w:rPr>
                <w:spacing w:val="-2"/>
                <w:sz w:val="20"/>
              </w:rPr>
              <w:t> </w:t>
            </w:r>
            <w:r>
              <w:rPr>
                <w:sz w:val="20"/>
              </w:rPr>
              <w:t>que</w:t>
            </w:r>
            <w:r>
              <w:rPr>
                <w:spacing w:val="-2"/>
                <w:sz w:val="20"/>
              </w:rPr>
              <w:t> </w:t>
            </w:r>
            <w:r>
              <w:rPr>
                <w:sz w:val="20"/>
              </w:rPr>
              <w:t>se</w:t>
            </w:r>
            <w:r>
              <w:rPr>
                <w:spacing w:val="-3"/>
                <w:sz w:val="20"/>
              </w:rPr>
              <w:t> </w:t>
            </w:r>
            <w:r>
              <w:rPr>
                <w:sz w:val="20"/>
              </w:rPr>
              <w:t>asignó la cita de pediatría de primera vez y la fecha en la cual el usuario la</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8"/>
              <w:rPr>
                <w:b/>
                <w:sz w:val="20"/>
              </w:rPr>
            </w:pPr>
          </w:p>
          <w:p>
            <w:pPr>
              <w:pStyle w:val="TableParagraph"/>
              <w:ind w:left="67"/>
              <w:jc w:val="center"/>
              <w:rPr>
                <w:sz w:val="20"/>
              </w:rPr>
            </w:pPr>
            <w:r>
              <w:rPr>
                <w:spacing w:val="-4"/>
                <w:sz w:val="20"/>
              </w:rPr>
              <w:t>4,75</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8"/>
              <w:rPr>
                <w:b/>
                <w:sz w:val="20"/>
              </w:rPr>
            </w:pPr>
          </w:p>
          <w:p>
            <w:pPr>
              <w:pStyle w:val="TableParagraph"/>
              <w:ind w:left="53" w:right="41"/>
              <w:jc w:val="center"/>
              <w:rPr>
                <w:sz w:val="20"/>
              </w:rPr>
            </w:pPr>
            <w:r>
              <w:rPr>
                <w:sz w:val="20"/>
              </w:rPr>
              <w:t>5 </w:t>
            </w:r>
            <w:r>
              <w:rPr>
                <w:spacing w:val="-4"/>
                <w:sz w:val="20"/>
              </w:rPr>
              <w:t>días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8"/>
              <w:rPr>
                <w:b/>
                <w:sz w:val="20"/>
              </w:rPr>
            </w:pPr>
          </w:p>
          <w:p>
            <w:pPr>
              <w:pStyle w:val="TableParagraph"/>
              <w:ind w:left="52" w:right="39"/>
              <w:jc w:val="center"/>
              <w:rPr>
                <w:sz w:val="20"/>
              </w:rPr>
            </w:pPr>
            <w:r>
              <w:rPr>
                <w:sz w:val="20"/>
              </w:rPr>
              <w:t>5 </w:t>
            </w: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8"/>
              <w:rPr>
                <w:b/>
                <w:sz w:val="20"/>
              </w:rPr>
            </w:pPr>
          </w:p>
          <w:p>
            <w:pPr>
              <w:pStyle w:val="TableParagraph"/>
              <w:ind w:left="52" w:right="41"/>
              <w:jc w:val="center"/>
              <w:rPr>
                <w:sz w:val="20"/>
              </w:rPr>
            </w:pPr>
            <w:r>
              <w:rPr>
                <w:sz w:val="20"/>
              </w:rPr>
              <w:t>5 </w:t>
            </w:r>
            <w:r>
              <w:rPr>
                <w:spacing w:val="-4"/>
                <w:sz w:val="20"/>
              </w:rPr>
              <w:t>días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8"/>
              <w:rPr>
                <w:b/>
                <w:sz w:val="20"/>
              </w:rPr>
            </w:pPr>
          </w:p>
          <w:p>
            <w:pPr>
              <w:pStyle w:val="TableParagraph"/>
              <w:ind w:left="52" w:right="39"/>
              <w:jc w:val="center"/>
              <w:rPr>
                <w:sz w:val="20"/>
              </w:rPr>
            </w:pPr>
            <w:r>
              <w:rPr>
                <w:sz w:val="20"/>
              </w:rPr>
              <w:t>5 </w:t>
            </w:r>
            <w:r>
              <w:rPr>
                <w:spacing w:val="-4"/>
                <w:sz w:val="20"/>
              </w:rPr>
              <w:t>días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6"/>
              <w:rPr>
                <w:b/>
                <w:sz w:val="20"/>
              </w:rPr>
            </w:pPr>
          </w:p>
          <w:p>
            <w:pPr>
              <w:pStyle w:val="TableParagraph"/>
              <w:spacing w:line="276" w:lineRule="auto"/>
              <w:ind w:left="265" w:hanging="162"/>
              <w:rPr>
                <w:sz w:val="20"/>
              </w:rPr>
            </w:pPr>
            <w:r>
              <w:rPr>
                <w:spacing w:val="-2"/>
                <w:sz w:val="20"/>
              </w:rPr>
              <w:t>SUBDIRECTOR CIENTÍFICO</w:t>
            </w:r>
          </w:p>
        </w:tc>
      </w:tr>
    </w:tbl>
    <w:p>
      <w:pPr>
        <w:pStyle w:val="TableParagraph"/>
        <w:spacing w:after="0" w:line="276" w:lineRule="auto"/>
        <w:rPr>
          <w:sz w:val="20"/>
        </w:rPr>
        <w:sectPr>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2645" w:hRule="atLeast"/>
        </w:trPr>
        <w:tc>
          <w:tcPr>
            <w:tcW w:w="1752" w:type="dxa"/>
          </w:tcPr>
          <w:p>
            <w:pPr>
              <w:pStyle w:val="TableParagraph"/>
              <w:rPr>
                <w:rFonts w:ascii="Times New Roman"/>
                <w:sz w:val="20"/>
              </w:rPr>
            </w:pPr>
          </w:p>
        </w:tc>
        <w:tc>
          <w:tcPr>
            <w:tcW w:w="1652" w:type="dxa"/>
          </w:tcPr>
          <w:p>
            <w:pPr>
              <w:pStyle w:val="TableParagraph"/>
              <w:spacing w:line="276" w:lineRule="auto"/>
              <w:ind w:left="97" w:right="86"/>
              <w:jc w:val="center"/>
              <w:rPr>
                <w:sz w:val="20"/>
              </w:rPr>
            </w:pPr>
            <w:r>
              <w:rPr>
                <w:sz w:val="20"/>
              </w:rPr>
              <w:t>solicito, en la vigencia objeto de evaluación / Número</w:t>
            </w:r>
            <w:r>
              <w:rPr>
                <w:spacing w:val="-4"/>
                <w:sz w:val="20"/>
              </w:rPr>
              <w:t> </w:t>
            </w:r>
            <w:r>
              <w:rPr>
                <w:sz w:val="20"/>
              </w:rPr>
              <w:t>total</w:t>
            </w:r>
            <w:r>
              <w:rPr>
                <w:spacing w:val="-2"/>
                <w:sz w:val="20"/>
              </w:rPr>
              <w:t> </w:t>
            </w:r>
            <w:r>
              <w:rPr>
                <w:sz w:val="20"/>
              </w:rPr>
              <w:t>de citas de pediatría de primera vez asignadas,</w:t>
            </w:r>
            <w:r>
              <w:rPr>
                <w:spacing w:val="-14"/>
                <w:sz w:val="20"/>
              </w:rPr>
              <w:t> </w:t>
            </w:r>
            <w:r>
              <w:rPr>
                <w:sz w:val="20"/>
              </w:rPr>
              <w:t>en</w:t>
            </w:r>
            <w:r>
              <w:rPr>
                <w:spacing w:val="-14"/>
                <w:sz w:val="20"/>
              </w:rPr>
              <w:t> </w:t>
            </w:r>
            <w:r>
              <w:rPr>
                <w:sz w:val="20"/>
              </w:rPr>
              <w:t>la vigencia objeto</w:t>
            </w:r>
          </w:p>
          <w:p>
            <w:pPr>
              <w:pStyle w:val="TableParagraph"/>
              <w:spacing w:before="2"/>
              <w:ind w:left="12"/>
              <w:jc w:val="center"/>
              <w:rPr>
                <w:sz w:val="20"/>
              </w:rPr>
            </w:pPr>
            <w:r>
              <w:rPr>
                <w:spacing w:val="-2"/>
                <w:sz w:val="20"/>
              </w:rPr>
              <w:t>devaluación</w:t>
            </w:r>
          </w:p>
        </w:tc>
        <w:tc>
          <w:tcPr>
            <w:tcW w:w="762" w:type="dxa"/>
          </w:tcPr>
          <w:p>
            <w:pPr>
              <w:pStyle w:val="TableParagraph"/>
              <w:rPr>
                <w:rFonts w:ascii="Times New Roman"/>
                <w:sz w:val="20"/>
              </w:rPr>
            </w:pPr>
          </w:p>
        </w:tc>
        <w:tc>
          <w:tcPr>
            <w:tcW w:w="842" w:type="dxa"/>
          </w:tcPr>
          <w:p>
            <w:pPr>
              <w:pStyle w:val="TableParagraph"/>
              <w:rPr>
                <w:rFonts w:ascii="Times New Roman"/>
                <w:sz w:val="20"/>
              </w:rPr>
            </w:pPr>
          </w:p>
        </w:tc>
        <w:tc>
          <w:tcPr>
            <w:tcW w:w="841" w:type="dxa"/>
          </w:tcPr>
          <w:p>
            <w:pPr>
              <w:pStyle w:val="TableParagraph"/>
              <w:rPr>
                <w:rFonts w:ascii="Times New Roman"/>
                <w:sz w:val="20"/>
              </w:rPr>
            </w:pPr>
          </w:p>
        </w:tc>
        <w:tc>
          <w:tcPr>
            <w:tcW w:w="842" w:type="dxa"/>
          </w:tcPr>
          <w:p>
            <w:pPr>
              <w:pStyle w:val="TableParagraph"/>
              <w:rPr>
                <w:rFonts w:ascii="Times New Roman"/>
                <w:sz w:val="20"/>
              </w:rPr>
            </w:pPr>
          </w:p>
        </w:tc>
        <w:tc>
          <w:tcPr>
            <w:tcW w:w="840" w:type="dxa"/>
          </w:tcPr>
          <w:p>
            <w:pPr>
              <w:pStyle w:val="TableParagraph"/>
              <w:rPr>
                <w:rFonts w:ascii="Times New Roman"/>
                <w:sz w:val="20"/>
              </w:rPr>
            </w:pPr>
          </w:p>
        </w:tc>
        <w:tc>
          <w:tcPr>
            <w:tcW w:w="1664" w:type="dxa"/>
          </w:tcPr>
          <w:p>
            <w:pPr>
              <w:pStyle w:val="TableParagraph"/>
              <w:rPr>
                <w:rFonts w:ascii="Times New Roman"/>
                <w:sz w:val="20"/>
              </w:rPr>
            </w:pPr>
          </w:p>
        </w:tc>
      </w:tr>
      <w:tr>
        <w:trPr>
          <w:trHeight w:val="3966"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5"/>
              <w:rPr>
                <w:b/>
                <w:sz w:val="20"/>
              </w:rPr>
            </w:pPr>
          </w:p>
          <w:p>
            <w:pPr>
              <w:pStyle w:val="TableParagraph"/>
              <w:spacing w:line="276" w:lineRule="auto"/>
              <w:ind w:left="35" w:right="24"/>
              <w:jc w:val="center"/>
              <w:rPr>
                <w:sz w:val="20"/>
              </w:rPr>
            </w:pPr>
            <w:r>
              <w:rPr>
                <w:sz w:val="20"/>
              </w:rPr>
              <w:t>Oportunidad en asignación</w:t>
            </w:r>
            <w:r>
              <w:rPr>
                <w:spacing w:val="-14"/>
                <w:sz w:val="20"/>
              </w:rPr>
              <w:t> </w:t>
            </w:r>
            <w:r>
              <w:rPr>
                <w:sz w:val="20"/>
              </w:rPr>
              <w:t>de</w:t>
            </w:r>
            <w:r>
              <w:rPr>
                <w:spacing w:val="-14"/>
                <w:sz w:val="20"/>
              </w:rPr>
              <w:t> </w:t>
            </w:r>
            <w:r>
              <w:rPr>
                <w:sz w:val="20"/>
              </w:rPr>
              <w:t>cita en consulta de </w:t>
            </w:r>
            <w:r>
              <w:rPr>
                <w:spacing w:val="-2"/>
                <w:sz w:val="20"/>
              </w:rPr>
              <w:t>Ginecología</w:t>
            </w:r>
          </w:p>
        </w:tc>
        <w:tc>
          <w:tcPr>
            <w:tcW w:w="1652" w:type="dxa"/>
          </w:tcPr>
          <w:p>
            <w:pPr>
              <w:pStyle w:val="TableParagraph"/>
              <w:spacing w:line="276" w:lineRule="auto"/>
              <w:ind w:left="81" w:right="69" w:hanging="1"/>
              <w:jc w:val="center"/>
              <w:rPr>
                <w:sz w:val="20"/>
              </w:rPr>
            </w:pPr>
            <w:r>
              <w:rPr>
                <w:sz w:val="20"/>
              </w:rPr>
              <w:t>(Sumatoria total de los días </w:t>
            </w:r>
            <w:r>
              <w:rPr>
                <w:spacing w:val="-2"/>
                <w:sz w:val="20"/>
              </w:rPr>
              <w:t>calendario transcurridos </w:t>
            </w:r>
            <w:r>
              <w:rPr>
                <w:sz w:val="20"/>
              </w:rPr>
              <w:t>entre</w:t>
            </w:r>
            <w:r>
              <w:rPr>
                <w:spacing w:val="-12"/>
                <w:sz w:val="20"/>
              </w:rPr>
              <w:t> </w:t>
            </w:r>
            <w:r>
              <w:rPr>
                <w:sz w:val="20"/>
              </w:rPr>
              <w:t>la</w:t>
            </w:r>
            <w:r>
              <w:rPr>
                <w:spacing w:val="-14"/>
                <w:sz w:val="20"/>
              </w:rPr>
              <w:t> </w:t>
            </w:r>
            <w:r>
              <w:rPr>
                <w:sz w:val="20"/>
              </w:rPr>
              <w:t>fecha</w:t>
            </w:r>
            <w:r>
              <w:rPr>
                <w:spacing w:val="-13"/>
                <w:sz w:val="20"/>
              </w:rPr>
              <w:t> </w:t>
            </w:r>
            <w:r>
              <w:rPr>
                <w:sz w:val="20"/>
              </w:rPr>
              <w:t>en la cual el paciente solicita cita por</w:t>
            </w:r>
            <w:r>
              <w:rPr>
                <w:spacing w:val="40"/>
                <w:sz w:val="20"/>
              </w:rPr>
              <w:t> </w:t>
            </w:r>
            <w:r>
              <w:rPr>
                <w:sz w:val="20"/>
              </w:rPr>
              <w:t>cualquier</w:t>
            </w:r>
            <w:r>
              <w:rPr>
                <w:spacing w:val="-14"/>
                <w:sz w:val="20"/>
              </w:rPr>
              <w:t> </w:t>
            </w:r>
            <w:r>
              <w:rPr>
                <w:sz w:val="20"/>
              </w:rPr>
              <w:t>medio, y la fecha para</w:t>
            </w:r>
            <w:r>
              <w:rPr>
                <w:spacing w:val="40"/>
                <w:sz w:val="20"/>
              </w:rPr>
              <w:t> </w:t>
            </w:r>
            <w:r>
              <w:rPr>
                <w:sz w:val="20"/>
              </w:rPr>
              <w:t>la cual es asignada / Número total de consultas en el</w:t>
            </w:r>
          </w:p>
          <w:p>
            <w:pPr>
              <w:pStyle w:val="TableParagraph"/>
              <w:spacing w:line="230" w:lineRule="exact"/>
              <w:ind w:left="97" w:right="86"/>
              <w:jc w:val="center"/>
              <w:rPr>
                <w:sz w:val="20"/>
              </w:rPr>
            </w:pPr>
            <w:r>
              <w:rPr>
                <w:spacing w:val="-2"/>
                <w:sz w:val="20"/>
              </w:rPr>
              <w:t>periodo)</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
              <w:rPr>
                <w:b/>
                <w:sz w:val="20"/>
              </w:rPr>
            </w:pPr>
          </w:p>
          <w:p>
            <w:pPr>
              <w:pStyle w:val="TableParagraph"/>
              <w:ind w:left="159"/>
              <w:rPr>
                <w:sz w:val="20"/>
              </w:rPr>
            </w:pPr>
            <w:r>
              <w:rPr>
                <w:spacing w:val="-4"/>
                <w:sz w:val="20"/>
              </w:rPr>
              <w:t>6,54</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
              <w:rPr>
                <w:b/>
                <w:sz w:val="20"/>
              </w:rPr>
            </w:pPr>
          </w:p>
          <w:p>
            <w:pPr>
              <w:pStyle w:val="TableParagraph"/>
              <w:ind w:left="53" w:right="41"/>
              <w:jc w:val="center"/>
              <w:rPr>
                <w:sz w:val="20"/>
              </w:rPr>
            </w:pPr>
            <w:r>
              <w:rPr>
                <w:sz w:val="20"/>
              </w:rPr>
              <w:t>8 </w:t>
            </w:r>
            <w:r>
              <w:rPr>
                <w:spacing w:val="-4"/>
                <w:sz w:val="20"/>
              </w:rPr>
              <w:t>días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
              <w:rPr>
                <w:b/>
                <w:sz w:val="20"/>
              </w:rPr>
            </w:pPr>
          </w:p>
          <w:p>
            <w:pPr>
              <w:pStyle w:val="TableParagraph"/>
              <w:ind w:left="52" w:right="39"/>
              <w:jc w:val="center"/>
              <w:rPr>
                <w:sz w:val="20"/>
              </w:rPr>
            </w:pPr>
            <w:r>
              <w:rPr>
                <w:sz w:val="20"/>
              </w:rPr>
              <w:t>8 </w:t>
            </w: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
              <w:rPr>
                <w:b/>
                <w:sz w:val="20"/>
              </w:rPr>
            </w:pPr>
          </w:p>
          <w:p>
            <w:pPr>
              <w:pStyle w:val="TableParagraph"/>
              <w:ind w:left="52" w:right="41"/>
              <w:jc w:val="center"/>
              <w:rPr>
                <w:sz w:val="20"/>
              </w:rPr>
            </w:pPr>
            <w:r>
              <w:rPr>
                <w:sz w:val="20"/>
              </w:rPr>
              <w:t>8 </w:t>
            </w:r>
            <w:r>
              <w:rPr>
                <w:spacing w:val="-4"/>
                <w:sz w:val="20"/>
              </w:rPr>
              <w:t>días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
              <w:rPr>
                <w:b/>
                <w:sz w:val="20"/>
              </w:rPr>
            </w:pPr>
          </w:p>
          <w:p>
            <w:pPr>
              <w:pStyle w:val="TableParagraph"/>
              <w:ind w:left="52" w:right="39"/>
              <w:jc w:val="center"/>
              <w:rPr>
                <w:sz w:val="20"/>
              </w:rPr>
            </w:pPr>
            <w:r>
              <w:rPr>
                <w:sz w:val="20"/>
              </w:rPr>
              <w:t>8 </w:t>
            </w:r>
            <w:r>
              <w:rPr>
                <w:spacing w:val="-4"/>
                <w:sz w:val="20"/>
              </w:rPr>
              <w:t>días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9"/>
              <w:rPr>
                <w:b/>
                <w:sz w:val="20"/>
              </w:rPr>
            </w:pPr>
          </w:p>
          <w:p>
            <w:pPr>
              <w:pStyle w:val="TableParagraph"/>
              <w:spacing w:line="278" w:lineRule="auto"/>
              <w:ind w:left="265" w:hanging="162"/>
              <w:rPr>
                <w:sz w:val="20"/>
              </w:rPr>
            </w:pPr>
            <w:r>
              <w:rPr>
                <w:spacing w:val="-2"/>
                <w:sz w:val="20"/>
              </w:rPr>
              <w:t>SUBDIRECTOR CIENTÍFICO</w:t>
            </w:r>
          </w:p>
        </w:tc>
      </w:tr>
      <w:tr>
        <w:trPr>
          <w:trHeight w:val="5555"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6"/>
              <w:rPr>
                <w:b/>
                <w:sz w:val="20"/>
              </w:rPr>
            </w:pPr>
          </w:p>
          <w:p>
            <w:pPr>
              <w:pStyle w:val="TableParagraph"/>
              <w:spacing w:line="276" w:lineRule="auto" w:before="1"/>
              <w:ind w:left="97" w:right="86"/>
              <w:jc w:val="center"/>
              <w:rPr>
                <w:sz w:val="20"/>
              </w:rPr>
            </w:pPr>
            <w:r>
              <w:rPr>
                <w:sz w:val="20"/>
              </w:rPr>
              <w:t>Tiempo</w:t>
            </w:r>
            <w:r>
              <w:rPr>
                <w:spacing w:val="-14"/>
                <w:sz w:val="20"/>
              </w:rPr>
              <w:t> </w:t>
            </w:r>
            <w:r>
              <w:rPr>
                <w:sz w:val="20"/>
              </w:rPr>
              <w:t>promedio de</w:t>
            </w:r>
            <w:r>
              <w:rPr>
                <w:spacing w:val="-12"/>
                <w:sz w:val="20"/>
              </w:rPr>
              <w:t> </w:t>
            </w:r>
            <w:r>
              <w:rPr>
                <w:sz w:val="20"/>
              </w:rPr>
              <w:t>espera</w:t>
            </w:r>
            <w:r>
              <w:rPr>
                <w:spacing w:val="-14"/>
                <w:sz w:val="20"/>
              </w:rPr>
              <w:t> </w:t>
            </w:r>
            <w:r>
              <w:rPr>
                <w:sz w:val="20"/>
              </w:rPr>
              <w:t>para</w:t>
            </w:r>
            <w:r>
              <w:rPr>
                <w:spacing w:val="-14"/>
                <w:sz w:val="20"/>
              </w:rPr>
              <w:t> </w:t>
            </w:r>
            <w:r>
              <w:rPr>
                <w:sz w:val="20"/>
              </w:rPr>
              <w:t>la asignación de citas de </w:t>
            </w:r>
            <w:r>
              <w:rPr>
                <w:spacing w:val="-2"/>
                <w:sz w:val="20"/>
              </w:rPr>
              <w:t>obstetricia</w:t>
            </w:r>
          </w:p>
        </w:tc>
        <w:tc>
          <w:tcPr>
            <w:tcW w:w="1652" w:type="dxa"/>
          </w:tcPr>
          <w:p>
            <w:pPr>
              <w:pStyle w:val="TableParagraph"/>
              <w:spacing w:line="276" w:lineRule="auto"/>
              <w:ind w:left="102" w:right="90" w:hanging="3"/>
              <w:jc w:val="center"/>
              <w:rPr>
                <w:sz w:val="20"/>
              </w:rPr>
            </w:pPr>
            <w:r>
              <w:rPr>
                <w:sz w:val="20"/>
              </w:rPr>
              <w:t>Sumatoria de la diferencia de días calendario </w:t>
            </w:r>
            <w:r>
              <w:rPr>
                <w:spacing w:val="-2"/>
                <w:sz w:val="20"/>
              </w:rPr>
              <w:t>transcurridos </w:t>
            </w:r>
            <w:r>
              <w:rPr>
                <w:sz w:val="20"/>
              </w:rPr>
              <w:t>entre</w:t>
            </w:r>
            <w:r>
              <w:rPr>
                <w:spacing w:val="-1"/>
                <w:sz w:val="20"/>
              </w:rPr>
              <w:t> </w:t>
            </w:r>
            <w:r>
              <w:rPr>
                <w:sz w:val="20"/>
              </w:rPr>
              <w:t>las</w:t>
            </w:r>
            <w:r>
              <w:rPr>
                <w:spacing w:val="-3"/>
                <w:sz w:val="20"/>
              </w:rPr>
              <w:t> </w:t>
            </w:r>
            <w:r>
              <w:rPr>
                <w:sz w:val="20"/>
              </w:rPr>
              <w:t>fechas en la que se asignó</w:t>
            </w:r>
            <w:r>
              <w:rPr>
                <w:spacing w:val="-13"/>
                <w:sz w:val="20"/>
              </w:rPr>
              <w:t> </w:t>
            </w:r>
            <w:r>
              <w:rPr>
                <w:sz w:val="20"/>
              </w:rPr>
              <w:t>la</w:t>
            </w:r>
            <w:r>
              <w:rPr>
                <w:spacing w:val="-12"/>
                <w:sz w:val="20"/>
              </w:rPr>
              <w:t> </w:t>
            </w:r>
            <w:r>
              <w:rPr>
                <w:sz w:val="20"/>
              </w:rPr>
              <w:t>cita</w:t>
            </w:r>
            <w:r>
              <w:rPr>
                <w:spacing w:val="-12"/>
                <w:sz w:val="20"/>
              </w:rPr>
              <w:t> </w:t>
            </w:r>
            <w:r>
              <w:rPr>
                <w:sz w:val="20"/>
              </w:rPr>
              <w:t>de obstetricia de primera</w:t>
            </w:r>
            <w:r>
              <w:rPr>
                <w:spacing w:val="-1"/>
                <w:sz w:val="20"/>
              </w:rPr>
              <w:t> </w:t>
            </w:r>
            <w:r>
              <w:rPr>
                <w:sz w:val="20"/>
              </w:rPr>
              <w:t>vez</w:t>
            </w:r>
            <w:r>
              <w:rPr>
                <w:spacing w:val="-1"/>
                <w:sz w:val="20"/>
              </w:rPr>
              <w:t> </w:t>
            </w:r>
            <w:r>
              <w:rPr>
                <w:sz w:val="20"/>
              </w:rPr>
              <w:t>y</w:t>
            </w:r>
            <w:r>
              <w:rPr>
                <w:spacing w:val="-1"/>
                <w:sz w:val="20"/>
              </w:rPr>
              <w:t> </w:t>
            </w:r>
            <w:r>
              <w:rPr>
                <w:sz w:val="20"/>
              </w:rPr>
              <w:t>la fecha en la cual el usuario la solicite en la vigencia objeto de evaluación / Número</w:t>
            </w:r>
            <w:r>
              <w:rPr>
                <w:spacing w:val="-8"/>
                <w:sz w:val="20"/>
              </w:rPr>
              <w:t> </w:t>
            </w:r>
            <w:r>
              <w:rPr>
                <w:sz w:val="20"/>
              </w:rPr>
              <w:t>total</w:t>
            </w:r>
            <w:r>
              <w:rPr>
                <w:spacing w:val="-6"/>
                <w:sz w:val="20"/>
              </w:rPr>
              <w:t> </w:t>
            </w:r>
            <w:r>
              <w:rPr>
                <w:sz w:val="20"/>
              </w:rPr>
              <w:t>de citas de obstetricia de primera vez asignadas en la vigencia objeto</w:t>
            </w:r>
          </w:p>
          <w:p>
            <w:pPr>
              <w:pStyle w:val="TableParagraph"/>
              <w:spacing w:before="2"/>
              <w:ind w:left="10"/>
              <w:jc w:val="center"/>
              <w:rPr>
                <w:sz w:val="20"/>
              </w:rPr>
            </w:pPr>
            <w:r>
              <w:rPr>
                <w:sz w:val="20"/>
              </w:rPr>
              <w:t>de </w:t>
            </w:r>
            <w:r>
              <w:rPr>
                <w:spacing w:val="-2"/>
                <w:sz w:val="20"/>
              </w:rPr>
              <w:t>evaluación.</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5"/>
              <w:rPr>
                <w:b/>
                <w:sz w:val="20"/>
              </w:rPr>
            </w:pPr>
          </w:p>
          <w:p>
            <w:pPr>
              <w:pStyle w:val="TableParagraph"/>
              <w:ind w:left="241"/>
              <w:rPr>
                <w:sz w:val="20"/>
              </w:rPr>
            </w:pPr>
            <w:r>
              <w:rPr>
                <w:spacing w:val="-5"/>
                <w:sz w:val="20"/>
              </w:rPr>
              <w:t>5,2</w:t>
            </w:r>
          </w:p>
          <w:p>
            <w:pPr>
              <w:pStyle w:val="TableParagraph"/>
              <w:spacing w:before="34"/>
              <w:ind w:left="193"/>
              <w:rPr>
                <w:sz w:val="20"/>
              </w:rPr>
            </w:pP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7"/>
              <w:rPr>
                <w:b/>
                <w:sz w:val="20"/>
              </w:rPr>
            </w:pPr>
          </w:p>
          <w:p>
            <w:pPr>
              <w:pStyle w:val="TableParagraph"/>
              <w:ind w:left="53" w:right="41"/>
              <w:jc w:val="center"/>
              <w:rPr>
                <w:sz w:val="20"/>
              </w:rPr>
            </w:pPr>
            <w:r>
              <w:rPr>
                <w:sz w:val="20"/>
              </w:rPr>
              <w:t>8 </w:t>
            </w:r>
            <w:r>
              <w:rPr>
                <w:spacing w:val="-4"/>
                <w:sz w:val="20"/>
              </w:rPr>
              <w:t>días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7"/>
              <w:rPr>
                <w:b/>
                <w:sz w:val="20"/>
              </w:rPr>
            </w:pPr>
          </w:p>
          <w:p>
            <w:pPr>
              <w:pStyle w:val="TableParagraph"/>
              <w:ind w:left="52" w:right="39"/>
              <w:jc w:val="center"/>
              <w:rPr>
                <w:sz w:val="20"/>
              </w:rPr>
            </w:pPr>
            <w:r>
              <w:rPr>
                <w:sz w:val="20"/>
              </w:rPr>
              <w:t>8 </w:t>
            </w: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7"/>
              <w:rPr>
                <w:b/>
                <w:sz w:val="20"/>
              </w:rPr>
            </w:pPr>
          </w:p>
          <w:p>
            <w:pPr>
              <w:pStyle w:val="TableParagraph"/>
              <w:ind w:left="52" w:right="41"/>
              <w:jc w:val="center"/>
              <w:rPr>
                <w:sz w:val="20"/>
              </w:rPr>
            </w:pPr>
            <w:r>
              <w:rPr>
                <w:sz w:val="20"/>
              </w:rPr>
              <w:t>8 </w:t>
            </w:r>
            <w:r>
              <w:rPr>
                <w:spacing w:val="-4"/>
                <w:sz w:val="20"/>
              </w:rPr>
              <w:t>días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7"/>
              <w:rPr>
                <w:b/>
                <w:sz w:val="20"/>
              </w:rPr>
            </w:pPr>
          </w:p>
          <w:p>
            <w:pPr>
              <w:pStyle w:val="TableParagraph"/>
              <w:ind w:left="52" w:right="39"/>
              <w:jc w:val="center"/>
              <w:rPr>
                <w:sz w:val="20"/>
              </w:rPr>
            </w:pPr>
            <w:r>
              <w:rPr>
                <w:sz w:val="20"/>
              </w:rPr>
              <w:t>8 </w:t>
            </w:r>
            <w:r>
              <w:rPr>
                <w:spacing w:val="-4"/>
                <w:sz w:val="20"/>
              </w:rPr>
              <w:t>días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5"/>
              <w:rPr>
                <w:b/>
                <w:sz w:val="20"/>
              </w:rPr>
            </w:pPr>
          </w:p>
          <w:p>
            <w:pPr>
              <w:pStyle w:val="TableParagraph"/>
              <w:spacing w:line="276" w:lineRule="auto"/>
              <w:ind w:left="265" w:hanging="162"/>
              <w:rPr>
                <w:sz w:val="20"/>
              </w:rPr>
            </w:pPr>
            <w:r>
              <w:rPr>
                <w:spacing w:val="-2"/>
                <w:sz w:val="20"/>
              </w:rPr>
              <w:t>SUBDIRECTOR CIENTÍFICO</w:t>
            </w:r>
          </w:p>
        </w:tc>
      </w:tr>
    </w:tbl>
    <w:p>
      <w:pPr>
        <w:pStyle w:val="TableParagraph"/>
        <w:spacing w:after="0" w:line="276" w:lineRule="auto"/>
        <w:rPr>
          <w:sz w:val="20"/>
        </w:rPr>
        <w:sectPr>
          <w:type w:val="continuous"/>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3968"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spacing w:line="276" w:lineRule="auto"/>
              <w:ind w:left="35" w:right="24"/>
              <w:jc w:val="center"/>
              <w:rPr>
                <w:sz w:val="20"/>
              </w:rPr>
            </w:pPr>
            <w:r>
              <w:rPr>
                <w:sz w:val="20"/>
              </w:rPr>
              <w:t>Oportunidad en asignación</w:t>
            </w:r>
            <w:r>
              <w:rPr>
                <w:spacing w:val="-14"/>
                <w:sz w:val="20"/>
              </w:rPr>
              <w:t> </w:t>
            </w:r>
            <w:r>
              <w:rPr>
                <w:sz w:val="20"/>
              </w:rPr>
              <w:t>de</w:t>
            </w:r>
            <w:r>
              <w:rPr>
                <w:spacing w:val="-14"/>
                <w:sz w:val="20"/>
              </w:rPr>
              <w:t> </w:t>
            </w:r>
            <w:r>
              <w:rPr>
                <w:sz w:val="20"/>
              </w:rPr>
              <w:t>cita en consulta de Cirugía General</w:t>
            </w:r>
          </w:p>
        </w:tc>
        <w:tc>
          <w:tcPr>
            <w:tcW w:w="1652" w:type="dxa"/>
          </w:tcPr>
          <w:p>
            <w:pPr>
              <w:pStyle w:val="TableParagraph"/>
              <w:spacing w:line="276" w:lineRule="auto"/>
              <w:ind w:left="81" w:right="69" w:hanging="1"/>
              <w:jc w:val="center"/>
              <w:rPr>
                <w:sz w:val="20"/>
              </w:rPr>
            </w:pPr>
            <w:r>
              <w:rPr>
                <w:sz w:val="20"/>
              </w:rPr>
              <w:t>(Sumatoria total de los días </w:t>
            </w:r>
            <w:r>
              <w:rPr>
                <w:spacing w:val="-2"/>
                <w:sz w:val="20"/>
              </w:rPr>
              <w:t>calendario transcurridos </w:t>
            </w:r>
            <w:r>
              <w:rPr>
                <w:sz w:val="20"/>
              </w:rPr>
              <w:t>entre</w:t>
            </w:r>
            <w:r>
              <w:rPr>
                <w:spacing w:val="-12"/>
                <w:sz w:val="20"/>
              </w:rPr>
              <w:t> </w:t>
            </w:r>
            <w:r>
              <w:rPr>
                <w:sz w:val="20"/>
              </w:rPr>
              <w:t>la</w:t>
            </w:r>
            <w:r>
              <w:rPr>
                <w:spacing w:val="-14"/>
                <w:sz w:val="20"/>
              </w:rPr>
              <w:t> </w:t>
            </w:r>
            <w:r>
              <w:rPr>
                <w:sz w:val="20"/>
              </w:rPr>
              <w:t>fecha</w:t>
            </w:r>
            <w:r>
              <w:rPr>
                <w:spacing w:val="-13"/>
                <w:sz w:val="20"/>
              </w:rPr>
              <w:t> </w:t>
            </w:r>
            <w:r>
              <w:rPr>
                <w:sz w:val="20"/>
              </w:rPr>
              <w:t>en la cual el paciente solicita cita por</w:t>
            </w:r>
            <w:r>
              <w:rPr>
                <w:spacing w:val="40"/>
                <w:sz w:val="20"/>
              </w:rPr>
              <w:t> </w:t>
            </w:r>
            <w:r>
              <w:rPr>
                <w:sz w:val="20"/>
              </w:rPr>
              <w:t>cualquier</w:t>
            </w:r>
            <w:r>
              <w:rPr>
                <w:spacing w:val="-14"/>
                <w:sz w:val="20"/>
              </w:rPr>
              <w:t> </w:t>
            </w:r>
            <w:r>
              <w:rPr>
                <w:sz w:val="20"/>
              </w:rPr>
              <w:t>medio, y la fecha para</w:t>
            </w:r>
            <w:r>
              <w:rPr>
                <w:spacing w:val="40"/>
                <w:sz w:val="20"/>
              </w:rPr>
              <w:t> </w:t>
            </w:r>
            <w:r>
              <w:rPr>
                <w:sz w:val="20"/>
              </w:rPr>
              <w:t>la cual es asignada / Número total de consultas en el</w:t>
            </w:r>
          </w:p>
          <w:p>
            <w:pPr>
              <w:pStyle w:val="TableParagraph"/>
              <w:spacing w:before="2"/>
              <w:ind w:left="97" w:right="86"/>
              <w:jc w:val="center"/>
              <w:rPr>
                <w:sz w:val="20"/>
              </w:rPr>
            </w:pPr>
            <w:r>
              <w:rPr>
                <w:spacing w:val="-2"/>
                <w:sz w:val="20"/>
              </w:rPr>
              <w:t>periodo)</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67"/>
              <w:jc w:val="center"/>
              <w:rPr>
                <w:sz w:val="20"/>
              </w:rPr>
            </w:pPr>
            <w:r>
              <w:rPr>
                <w:spacing w:val="-4"/>
                <w:sz w:val="20"/>
              </w:rPr>
              <w:t>5,90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3" w:right="41"/>
              <w:jc w:val="center"/>
              <w:rPr>
                <w:sz w:val="20"/>
              </w:rPr>
            </w:pPr>
            <w:r>
              <w:rPr>
                <w:sz w:val="20"/>
              </w:rPr>
              <w:t>20 </w:t>
            </w:r>
            <w:r>
              <w:rPr>
                <w:spacing w:val="-4"/>
                <w:sz w:val="20"/>
              </w:rPr>
              <w:t>días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2" w:right="39"/>
              <w:jc w:val="center"/>
              <w:rPr>
                <w:sz w:val="20"/>
              </w:rPr>
            </w:pPr>
            <w:r>
              <w:rPr>
                <w:sz w:val="20"/>
              </w:rPr>
              <w:t>20 </w:t>
            </w: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2" w:right="41"/>
              <w:jc w:val="center"/>
              <w:rPr>
                <w:sz w:val="20"/>
              </w:rPr>
            </w:pPr>
            <w:r>
              <w:rPr>
                <w:sz w:val="20"/>
              </w:rPr>
              <w:t>20 </w:t>
            </w:r>
            <w:r>
              <w:rPr>
                <w:spacing w:val="-4"/>
                <w:sz w:val="20"/>
              </w:rPr>
              <w:t>días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2" w:right="39"/>
              <w:jc w:val="center"/>
              <w:rPr>
                <w:sz w:val="20"/>
              </w:rPr>
            </w:pPr>
            <w:r>
              <w:rPr>
                <w:sz w:val="20"/>
              </w:rPr>
              <w:t>20 </w:t>
            </w:r>
            <w:r>
              <w:rPr>
                <w:spacing w:val="-4"/>
                <w:sz w:val="20"/>
              </w:rPr>
              <w:t>días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0"/>
              <w:rPr>
                <w:b/>
                <w:sz w:val="20"/>
              </w:rPr>
            </w:pPr>
          </w:p>
          <w:p>
            <w:pPr>
              <w:pStyle w:val="TableParagraph"/>
              <w:spacing w:line="276" w:lineRule="auto"/>
              <w:ind w:left="265" w:hanging="162"/>
              <w:rPr>
                <w:sz w:val="20"/>
              </w:rPr>
            </w:pPr>
            <w:r>
              <w:rPr>
                <w:spacing w:val="-2"/>
                <w:sz w:val="20"/>
              </w:rPr>
              <w:t>SUBDIRECTOR CIENTÍFICO</w:t>
            </w:r>
          </w:p>
        </w:tc>
      </w:tr>
      <w:tr>
        <w:trPr>
          <w:trHeight w:val="2910"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76" w:lineRule="auto"/>
              <w:ind w:left="35" w:right="24"/>
              <w:jc w:val="center"/>
              <w:rPr>
                <w:sz w:val="20"/>
              </w:rPr>
            </w:pPr>
            <w:r>
              <w:rPr>
                <w:sz w:val="20"/>
              </w:rPr>
              <w:t>Oportunidad en asignación</w:t>
            </w:r>
            <w:r>
              <w:rPr>
                <w:spacing w:val="-14"/>
                <w:sz w:val="20"/>
              </w:rPr>
              <w:t> </w:t>
            </w:r>
            <w:r>
              <w:rPr>
                <w:sz w:val="20"/>
              </w:rPr>
              <w:t>de</w:t>
            </w:r>
            <w:r>
              <w:rPr>
                <w:spacing w:val="-14"/>
                <w:sz w:val="20"/>
              </w:rPr>
              <w:t> </w:t>
            </w:r>
            <w:r>
              <w:rPr>
                <w:sz w:val="20"/>
              </w:rPr>
              <w:t>cita en consulta de </w:t>
            </w:r>
            <w:r>
              <w:rPr>
                <w:spacing w:val="-2"/>
                <w:sz w:val="20"/>
              </w:rPr>
              <w:t>Odontología</w:t>
            </w:r>
          </w:p>
        </w:tc>
        <w:tc>
          <w:tcPr>
            <w:tcW w:w="1652" w:type="dxa"/>
          </w:tcPr>
          <w:p>
            <w:pPr>
              <w:pStyle w:val="TableParagraph"/>
              <w:spacing w:line="276" w:lineRule="auto"/>
              <w:ind w:left="91" w:right="81"/>
              <w:jc w:val="center"/>
              <w:rPr>
                <w:sz w:val="20"/>
              </w:rPr>
            </w:pPr>
            <w:r>
              <w:rPr>
                <w:sz w:val="20"/>
              </w:rPr>
              <w:t>(Sumatoria total de los días de espera entre la solicitud y la fecha</w:t>
            </w:r>
            <w:r>
              <w:rPr>
                <w:spacing w:val="-13"/>
                <w:sz w:val="20"/>
              </w:rPr>
              <w:t> </w:t>
            </w:r>
            <w:r>
              <w:rPr>
                <w:sz w:val="20"/>
              </w:rPr>
              <w:t>por</w:t>
            </w:r>
            <w:r>
              <w:rPr>
                <w:spacing w:val="-14"/>
                <w:sz w:val="20"/>
              </w:rPr>
              <w:t> </w:t>
            </w:r>
            <w:r>
              <w:rPr>
                <w:sz w:val="20"/>
              </w:rPr>
              <w:t>el</w:t>
            </w:r>
            <w:r>
              <w:rPr>
                <w:spacing w:val="-12"/>
                <w:sz w:val="20"/>
              </w:rPr>
              <w:t> </w:t>
            </w:r>
            <w:r>
              <w:rPr>
                <w:sz w:val="20"/>
              </w:rPr>
              <w:t>cual el usuario solicito se le asignará</w:t>
            </w:r>
            <w:r>
              <w:rPr>
                <w:spacing w:val="-10"/>
                <w:sz w:val="20"/>
              </w:rPr>
              <w:t> </w:t>
            </w:r>
            <w:r>
              <w:rPr>
                <w:sz w:val="20"/>
              </w:rPr>
              <w:t>la</w:t>
            </w:r>
            <w:r>
              <w:rPr>
                <w:spacing w:val="-8"/>
                <w:sz w:val="20"/>
              </w:rPr>
              <w:t> </w:t>
            </w:r>
            <w:r>
              <w:rPr>
                <w:sz w:val="20"/>
              </w:rPr>
              <w:t>cita</w:t>
            </w:r>
            <w:r>
              <w:rPr>
                <w:spacing w:val="-9"/>
                <w:sz w:val="20"/>
              </w:rPr>
              <w:t> </w:t>
            </w:r>
            <w:r>
              <w:rPr>
                <w:sz w:val="20"/>
              </w:rPr>
              <w:t>/ Número total de consultas en el</w:t>
            </w:r>
          </w:p>
          <w:p>
            <w:pPr>
              <w:pStyle w:val="TableParagraph"/>
              <w:spacing w:line="229" w:lineRule="exact"/>
              <w:ind w:left="97" w:right="86"/>
              <w:jc w:val="center"/>
              <w:rPr>
                <w:sz w:val="20"/>
              </w:rPr>
            </w:pPr>
            <w:r>
              <w:rPr>
                <w:spacing w:val="-2"/>
                <w:sz w:val="20"/>
              </w:rPr>
              <w:t>periodo)</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right="40"/>
              <w:jc w:val="center"/>
              <w:rPr>
                <w:sz w:val="20"/>
              </w:rPr>
            </w:pPr>
            <w:r>
              <w:rPr>
                <w:spacing w:val="-4"/>
                <w:sz w:val="20"/>
              </w:rPr>
              <w:t>2,78</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3" w:right="41"/>
              <w:jc w:val="center"/>
              <w:rPr>
                <w:sz w:val="20"/>
              </w:rPr>
            </w:pPr>
            <w:r>
              <w:rPr>
                <w:sz w:val="20"/>
              </w:rPr>
              <w:t>3 </w:t>
            </w:r>
            <w:r>
              <w:rPr>
                <w:spacing w:val="-4"/>
                <w:sz w:val="20"/>
              </w:rPr>
              <w:t>días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2" w:right="39"/>
              <w:jc w:val="center"/>
              <w:rPr>
                <w:sz w:val="20"/>
              </w:rPr>
            </w:pPr>
            <w:r>
              <w:rPr>
                <w:sz w:val="20"/>
              </w:rPr>
              <w:t>3 </w:t>
            </w:r>
            <w:r>
              <w:rPr>
                <w:spacing w:val="-4"/>
                <w:sz w:val="20"/>
              </w:rPr>
              <w:t>días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2" w:right="41"/>
              <w:jc w:val="center"/>
              <w:rPr>
                <w:sz w:val="20"/>
              </w:rPr>
            </w:pPr>
            <w:r>
              <w:rPr>
                <w:sz w:val="20"/>
              </w:rPr>
              <w:t>3 </w:t>
            </w:r>
            <w:r>
              <w:rPr>
                <w:spacing w:val="-4"/>
                <w:sz w:val="20"/>
              </w:rPr>
              <w:t>días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ind w:left="52" w:right="39"/>
              <w:jc w:val="center"/>
              <w:rPr>
                <w:sz w:val="20"/>
              </w:rPr>
            </w:pPr>
            <w:r>
              <w:rPr>
                <w:sz w:val="20"/>
              </w:rPr>
              <w:t>3 </w:t>
            </w:r>
            <w:r>
              <w:rPr>
                <w:spacing w:val="-4"/>
                <w:sz w:val="20"/>
              </w:rPr>
              <w:t>días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spacing w:line="276" w:lineRule="auto"/>
              <w:ind w:left="265" w:hanging="162"/>
              <w:rPr>
                <w:sz w:val="20"/>
              </w:rPr>
            </w:pPr>
            <w:r>
              <w:rPr>
                <w:spacing w:val="-2"/>
                <w:sz w:val="20"/>
              </w:rPr>
              <w:t>SUBDIRECTOR CIENTÍFICO</w:t>
            </w:r>
          </w:p>
        </w:tc>
      </w:tr>
      <w:tr>
        <w:trPr>
          <w:trHeight w:val="5289"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spacing w:line="276" w:lineRule="auto" w:before="1"/>
              <w:ind w:left="76" w:right="64"/>
              <w:jc w:val="center"/>
              <w:rPr>
                <w:sz w:val="20"/>
              </w:rPr>
            </w:pPr>
            <w:r>
              <w:rPr>
                <w:sz w:val="20"/>
              </w:rPr>
              <w:t>Oportunidad</w:t>
            </w:r>
            <w:r>
              <w:rPr>
                <w:spacing w:val="-14"/>
                <w:sz w:val="20"/>
              </w:rPr>
              <w:t> </w:t>
            </w:r>
            <w:r>
              <w:rPr>
                <w:sz w:val="20"/>
              </w:rPr>
              <w:t>en</w:t>
            </w:r>
            <w:r>
              <w:rPr>
                <w:spacing w:val="-14"/>
                <w:sz w:val="20"/>
              </w:rPr>
              <w:t> </w:t>
            </w:r>
            <w:r>
              <w:rPr>
                <w:sz w:val="20"/>
              </w:rPr>
              <w:t>la </w:t>
            </w:r>
            <w:r>
              <w:rPr>
                <w:spacing w:val="-2"/>
                <w:sz w:val="20"/>
              </w:rPr>
              <w:t>atención </w:t>
            </w:r>
            <w:r>
              <w:rPr>
                <w:sz w:val="20"/>
              </w:rPr>
              <w:t>específica de pacientes con diagnóstico al egreso de Infarto Agudo de Miocardio (IAM).</w:t>
            </w:r>
          </w:p>
        </w:tc>
        <w:tc>
          <w:tcPr>
            <w:tcW w:w="1652" w:type="dxa"/>
          </w:tcPr>
          <w:p>
            <w:pPr>
              <w:pStyle w:val="TableParagraph"/>
              <w:spacing w:line="276" w:lineRule="auto"/>
              <w:ind w:left="75" w:right="63"/>
              <w:jc w:val="center"/>
              <w:rPr>
                <w:sz w:val="20"/>
              </w:rPr>
            </w:pPr>
            <w:r>
              <w:rPr>
                <w:sz w:val="20"/>
              </w:rPr>
              <w:t>Número de pacientes con diagnóstico de egreso</w:t>
            </w:r>
            <w:r>
              <w:rPr>
                <w:spacing w:val="-14"/>
                <w:sz w:val="20"/>
              </w:rPr>
              <w:t> </w:t>
            </w:r>
            <w:r>
              <w:rPr>
                <w:sz w:val="20"/>
              </w:rPr>
              <w:t>de</w:t>
            </w:r>
            <w:r>
              <w:rPr>
                <w:spacing w:val="-14"/>
                <w:sz w:val="20"/>
              </w:rPr>
              <w:t> </w:t>
            </w:r>
            <w:r>
              <w:rPr>
                <w:sz w:val="20"/>
              </w:rPr>
              <w:t>infarto agudo de miocardio a quienes</w:t>
            </w:r>
            <w:r>
              <w:rPr>
                <w:spacing w:val="-8"/>
                <w:sz w:val="20"/>
              </w:rPr>
              <w:t> </w:t>
            </w:r>
            <w:r>
              <w:rPr>
                <w:sz w:val="20"/>
              </w:rPr>
              <w:t>se</w:t>
            </w:r>
            <w:r>
              <w:rPr>
                <w:spacing w:val="-8"/>
                <w:sz w:val="20"/>
              </w:rPr>
              <w:t> </w:t>
            </w:r>
            <w:r>
              <w:rPr>
                <w:sz w:val="20"/>
              </w:rPr>
              <w:t>inició la terapia específica de acuerdo a la guía de manejo para IAM dentro de la primera hora posterior a la</w:t>
            </w:r>
            <w:r>
              <w:rPr>
                <w:spacing w:val="-13"/>
                <w:sz w:val="20"/>
              </w:rPr>
              <w:t> </w:t>
            </w:r>
            <w:r>
              <w:rPr>
                <w:sz w:val="20"/>
              </w:rPr>
              <w:t>realización</w:t>
            </w:r>
            <w:r>
              <w:rPr>
                <w:spacing w:val="-14"/>
                <w:sz w:val="20"/>
              </w:rPr>
              <w:t> </w:t>
            </w:r>
            <w:r>
              <w:rPr>
                <w:sz w:val="20"/>
              </w:rPr>
              <w:t>del diagnóstico</w:t>
            </w:r>
            <w:r>
              <w:rPr>
                <w:spacing w:val="-14"/>
                <w:sz w:val="20"/>
              </w:rPr>
              <w:t> </w:t>
            </w:r>
            <w:r>
              <w:rPr>
                <w:sz w:val="20"/>
              </w:rPr>
              <w:t>en</w:t>
            </w:r>
            <w:r>
              <w:rPr>
                <w:spacing w:val="-14"/>
                <w:sz w:val="20"/>
              </w:rPr>
              <w:t> </w:t>
            </w:r>
            <w:r>
              <w:rPr>
                <w:sz w:val="20"/>
              </w:rPr>
              <w:t>la vigencia objeto de evaluación / Total de</w:t>
            </w:r>
          </w:p>
          <w:p>
            <w:pPr>
              <w:pStyle w:val="TableParagraph"/>
              <w:ind w:left="10"/>
              <w:jc w:val="center"/>
              <w:rPr>
                <w:sz w:val="20"/>
              </w:rPr>
            </w:pPr>
            <w:r>
              <w:rPr>
                <w:sz w:val="20"/>
              </w:rPr>
              <w:t>pacientes</w:t>
            </w:r>
            <w:r>
              <w:rPr>
                <w:spacing w:val="-5"/>
                <w:sz w:val="20"/>
              </w:rPr>
              <w:t> con</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3"/>
              <w:rPr>
                <w:b/>
                <w:sz w:val="20"/>
              </w:rPr>
            </w:pPr>
          </w:p>
          <w:p>
            <w:pPr>
              <w:pStyle w:val="TableParagraph"/>
              <w:ind w:left="70" w:right="60"/>
              <w:jc w:val="center"/>
              <w:rPr>
                <w:sz w:val="20"/>
              </w:rPr>
            </w:pPr>
            <w:r>
              <w:rPr>
                <w:spacing w:val="-10"/>
                <w:sz w:val="20"/>
              </w:rPr>
              <w:t>1</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3"/>
              <w:rPr>
                <w:b/>
                <w:sz w:val="20"/>
              </w:rPr>
            </w:pPr>
          </w:p>
          <w:p>
            <w:pPr>
              <w:pStyle w:val="TableParagraph"/>
              <w:ind w:left="54" w:right="41"/>
              <w:jc w:val="center"/>
              <w:rPr>
                <w:sz w:val="20"/>
              </w:rPr>
            </w:pPr>
            <w:r>
              <w:rPr>
                <w:spacing w:val="-2"/>
                <w:sz w:val="20"/>
                <w:u w:val="single"/>
              </w:rPr>
              <w:t>&gt;</w:t>
            </w:r>
            <w:r>
              <w:rPr>
                <w:spacing w:val="-2"/>
                <w:sz w:val="20"/>
                <w:u w:val="none"/>
              </w:rPr>
              <w:t>0,90</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3"/>
              <w:rPr>
                <w:b/>
                <w:sz w:val="20"/>
              </w:rPr>
            </w:pPr>
          </w:p>
          <w:p>
            <w:pPr>
              <w:pStyle w:val="TableParagraph"/>
              <w:ind w:left="53" w:right="39"/>
              <w:jc w:val="center"/>
              <w:rPr>
                <w:sz w:val="20"/>
              </w:rPr>
            </w:pPr>
            <w:r>
              <w:rPr>
                <w:spacing w:val="-2"/>
                <w:sz w:val="20"/>
                <w:u w:val="single"/>
              </w:rPr>
              <w:t>&gt;</w:t>
            </w:r>
            <w:r>
              <w:rPr>
                <w:spacing w:val="-2"/>
                <w:sz w:val="20"/>
                <w:u w:val="none"/>
              </w:rPr>
              <w:t>0,90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3"/>
              <w:rPr>
                <w:b/>
                <w:sz w:val="20"/>
              </w:rPr>
            </w:pPr>
          </w:p>
          <w:p>
            <w:pPr>
              <w:pStyle w:val="TableParagraph"/>
              <w:ind w:left="53" w:right="41"/>
              <w:jc w:val="center"/>
              <w:rPr>
                <w:sz w:val="20"/>
              </w:rPr>
            </w:pPr>
            <w:r>
              <w:rPr>
                <w:spacing w:val="-2"/>
                <w:sz w:val="20"/>
                <w:u w:val="single"/>
              </w:rPr>
              <w:t>&gt;</w:t>
            </w:r>
            <w:r>
              <w:rPr>
                <w:spacing w:val="-2"/>
                <w:sz w:val="20"/>
                <w:u w:val="none"/>
              </w:rPr>
              <w:t>0,90</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13"/>
              <w:rPr>
                <w:b/>
                <w:sz w:val="20"/>
              </w:rPr>
            </w:pPr>
          </w:p>
          <w:p>
            <w:pPr>
              <w:pStyle w:val="TableParagraph"/>
              <w:ind w:left="53" w:right="39"/>
              <w:jc w:val="center"/>
              <w:rPr>
                <w:sz w:val="20"/>
              </w:rPr>
            </w:pPr>
            <w:r>
              <w:rPr>
                <w:spacing w:val="-2"/>
                <w:sz w:val="20"/>
                <w:u w:val="single"/>
              </w:rPr>
              <w:t>&gt;</w:t>
            </w:r>
            <w:r>
              <w:rPr>
                <w:spacing w:val="-2"/>
                <w:sz w:val="20"/>
                <w:u w:val="none"/>
              </w:rPr>
              <w:t>0,90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spacing w:line="276" w:lineRule="auto"/>
              <w:ind w:left="265" w:hanging="162"/>
              <w:rPr>
                <w:sz w:val="20"/>
              </w:rPr>
            </w:pPr>
            <w:r>
              <w:rPr>
                <w:spacing w:val="-2"/>
                <w:sz w:val="20"/>
              </w:rPr>
              <w:t>SUBDIRECTOR CIENTÍFICO</w:t>
            </w:r>
          </w:p>
        </w:tc>
      </w:tr>
    </w:tbl>
    <w:p>
      <w:pPr>
        <w:pStyle w:val="TableParagraph"/>
        <w:spacing w:after="0" w:line="276" w:lineRule="auto"/>
        <w:rPr>
          <w:sz w:val="20"/>
        </w:rPr>
        <w:sectPr>
          <w:type w:val="continuous"/>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1588" w:hRule="atLeast"/>
        </w:trPr>
        <w:tc>
          <w:tcPr>
            <w:tcW w:w="1752" w:type="dxa"/>
          </w:tcPr>
          <w:p>
            <w:pPr>
              <w:pStyle w:val="TableParagraph"/>
              <w:rPr>
                <w:rFonts w:ascii="Times New Roman"/>
                <w:sz w:val="20"/>
              </w:rPr>
            </w:pPr>
          </w:p>
        </w:tc>
        <w:tc>
          <w:tcPr>
            <w:tcW w:w="1652" w:type="dxa"/>
          </w:tcPr>
          <w:p>
            <w:pPr>
              <w:pStyle w:val="TableParagraph"/>
              <w:spacing w:line="276" w:lineRule="auto"/>
              <w:ind w:left="97" w:right="86"/>
              <w:jc w:val="center"/>
              <w:rPr>
                <w:sz w:val="20"/>
              </w:rPr>
            </w:pPr>
            <w:r>
              <w:rPr>
                <w:sz w:val="20"/>
              </w:rPr>
              <w:t>diagnóstico de egreso con infarto</w:t>
            </w:r>
            <w:r>
              <w:rPr>
                <w:spacing w:val="-14"/>
                <w:sz w:val="20"/>
              </w:rPr>
              <w:t> </w:t>
            </w:r>
            <w:r>
              <w:rPr>
                <w:sz w:val="20"/>
              </w:rPr>
              <w:t>agudo</w:t>
            </w:r>
            <w:r>
              <w:rPr>
                <w:spacing w:val="-14"/>
                <w:sz w:val="20"/>
              </w:rPr>
              <w:t> </w:t>
            </w:r>
            <w:r>
              <w:rPr>
                <w:sz w:val="20"/>
              </w:rPr>
              <w:t>de miocardio en la vigencia objeto</w:t>
            </w:r>
          </w:p>
          <w:p>
            <w:pPr>
              <w:pStyle w:val="TableParagraph"/>
              <w:spacing w:before="2"/>
              <w:ind w:left="10"/>
              <w:jc w:val="center"/>
              <w:rPr>
                <w:sz w:val="20"/>
              </w:rPr>
            </w:pPr>
            <w:r>
              <w:rPr>
                <w:sz w:val="20"/>
              </w:rPr>
              <w:t>de </w:t>
            </w:r>
            <w:r>
              <w:rPr>
                <w:spacing w:val="-2"/>
                <w:sz w:val="20"/>
              </w:rPr>
              <w:t>evaluación.</w:t>
            </w:r>
          </w:p>
        </w:tc>
        <w:tc>
          <w:tcPr>
            <w:tcW w:w="762" w:type="dxa"/>
          </w:tcPr>
          <w:p>
            <w:pPr>
              <w:pStyle w:val="TableParagraph"/>
              <w:rPr>
                <w:rFonts w:ascii="Times New Roman"/>
                <w:sz w:val="20"/>
              </w:rPr>
            </w:pPr>
          </w:p>
        </w:tc>
        <w:tc>
          <w:tcPr>
            <w:tcW w:w="842" w:type="dxa"/>
          </w:tcPr>
          <w:p>
            <w:pPr>
              <w:pStyle w:val="TableParagraph"/>
              <w:rPr>
                <w:rFonts w:ascii="Times New Roman"/>
                <w:sz w:val="20"/>
              </w:rPr>
            </w:pPr>
          </w:p>
        </w:tc>
        <w:tc>
          <w:tcPr>
            <w:tcW w:w="841" w:type="dxa"/>
          </w:tcPr>
          <w:p>
            <w:pPr>
              <w:pStyle w:val="TableParagraph"/>
              <w:rPr>
                <w:rFonts w:ascii="Times New Roman"/>
                <w:sz w:val="20"/>
              </w:rPr>
            </w:pPr>
          </w:p>
        </w:tc>
        <w:tc>
          <w:tcPr>
            <w:tcW w:w="842" w:type="dxa"/>
          </w:tcPr>
          <w:p>
            <w:pPr>
              <w:pStyle w:val="TableParagraph"/>
              <w:rPr>
                <w:rFonts w:ascii="Times New Roman"/>
                <w:sz w:val="20"/>
              </w:rPr>
            </w:pPr>
          </w:p>
        </w:tc>
        <w:tc>
          <w:tcPr>
            <w:tcW w:w="840" w:type="dxa"/>
          </w:tcPr>
          <w:p>
            <w:pPr>
              <w:pStyle w:val="TableParagraph"/>
              <w:rPr>
                <w:rFonts w:ascii="Times New Roman"/>
                <w:sz w:val="20"/>
              </w:rPr>
            </w:pPr>
          </w:p>
        </w:tc>
        <w:tc>
          <w:tcPr>
            <w:tcW w:w="1664" w:type="dxa"/>
          </w:tcPr>
          <w:p>
            <w:pPr>
              <w:pStyle w:val="TableParagraph"/>
              <w:rPr>
                <w:rFonts w:ascii="Times New Roman"/>
                <w:sz w:val="20"/>
              </w:rPr>
            </w:pPr>
          </w:p>
        </w:tc>
      </w:tr>
      <w:tr>
        <w:trPr>
          <w:trHeight w:val="8465"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51"/>
              <w:rPr>
                <w:b/>
                <w:sz w:val="20"/>
              </w:rPr>
            </w:pPr>
          </w:p>
          <w:p>
            <w:pPr>
              <w:pStyle w:val="TableParagraph"/>
              <w:spacing w:line="276" w:lineRule="auto"/>
              <w:ind w:left="90" w:right="80" w:firstLine="1"/>
              <w:jc w:val="center"/>
              <w:rPr>
                <w:sz w:val="20"/>
              </w:rPr>
            </w:pPr>
            <w:r>
              <w:rPr>
                <w:sz w:val="20"/>
              </w:rPr>
              <w:t>Número de </w:t>
            </w:r>
            <w:r>
              <w:rPr>
                <w:spacing w:val="-2"/>
                <w:sz w:val="20"/>
              </w:rPr>
              <w:t>pacientes </w:t>
            </w:r>
            <w:r>
              <w:rPr>
                <w:sz w:val="20"/>
              </w:rPr>
              <w:t>pediátricos con </w:t>
            </w:r>
            <w:r>
              <w:rPr>
                <w:spacing w:val="-2"/>
                <w:sz w:val="20"/>
              </w:rPr>
              <w:t>neumonías bronco</w:t>
            </w:r>
            <w:r>
              <w:rPr>
                <w:spacing w:val="40"/>
                <w:sz w:val="20"/>
              </w:rPr>
              <w:t> </w:t>
            </w:r>
            <w:r>
              <w:rPr>
                <w:sz w:val="20"/>
              </w:rPr>
              <w:t>aspirativas de </w:t>
            </w:r>
            <w:r>
              <w:rPr>
                <w:spacing w:val="-2"/>
                <w:sz w:val="20"/>
              </w:rPr>
              <w:t>origen </w:t>
            </w:r>
            <w:r>
              <w:rPr>
                <w:sz w:val="20"/>
              </w:rPr>
              <w:t>intrahospitalario</w:t>
            </w:r>
            <w:r>
              <w:rPr>
                <w:spacing w:val="-14"/>
                <w:sz w:val="20"/>
              </w:rPr>
              <w:t> </w:t>
            </w:r>
            <w:r>
              <w:rPr>
                <w:sz w:val="20"/>
              </w:rPr>
              <w:t>y </w:t>
            </w:r>
            <w:r>
              <w:rPr>
                <w:spacing w:val="-2"/>
                <w:sz w:val="20"/>
              </w:rPr>
              <w:t>variación interanual.</w:t>
            </w:r>
          </w:p>
        </w:tc>
        <w:tc>
          <w:tcPr>
            <w:tcW w:w="1652" w:type="dxa"/>
          </w:tcPr>
          <w:p>
            <w:pPr>
              <w:pStyle w:val="TableParagraph"/>
              <w:spacing w:line="276" w:lineRule="auto"/>
              <w:ind w:left="119" w:right="108" w:firstLine="1"/>
              <w:jc w:val="center"/>
              <w:rPr>
                <w:sz w:val="20"/>
              </w:rPr>
            </w:pPr>
            <w:r>
              <w:rPr>
                <w:sz w:val="20"/>
              </w:rPr>
              <w:t>Número de </w:t>
            </w:r>
            <w:r>
              <w:rPr>
                <w:spacing w:val="-2"/>
                <w:sz w:val="20"/>
              </w:rPr>
              <w:t>pacientes </w:t>
            </w:r>
            <w:r>
              <w:rPr>
                <w:sz w:val="20"/>
              </w:rPr>
              <w:t>pediátricos con </w:t>
            </w:r>
            <w:r>
              <w:rPr>
                <w:spacing w:val="-2"/>
                <w:sz w:val="20"/>
              </w:rPr>
              <w:t>neumonías bronco </w:t>
            </w:r>
            <w:r>
              <w:rPr>
                <w:sz w:val="20"/>
              </w:rPr>
              <w:t>aspirativas de </w:t>
            </w:r>
            <w:r>
              <w:rPr>
                <w:spacing w:val="-2"/>
                <w:sz w:val="20"/>
              </w:rPr>
              <w:t>origen intrahospitalaria </w:t>
            </w:r>
            <w:r>
              <w:rPr>
                <w:sz w:val="20"/>
              </w:rPr>
              <w:t>en la vigencia objeto de evaluación / Número de </w:t>
            </w:r>
            <w:r>
              <w:rPr>
                <w:spacing w:val="-2"/>
                <w:sz w:val="20"/>
              </w:rPr>
              <w:t>pacientes </w:t>
            </w:r>
            <w:r>
              <w:rPr>
                <w:sz w:val="20"/>
              </w:rPr>
              <w:t>pediátricos con </w:t>
            </w:r>
            <w:r>
              <w:rPr>
                <w:spacing w:val="-2"/>
                <w:sz w:val="20"/>
              </w:rPr>
              <w:t>neumonías bronco- </w:t>
            </w:r>
            <w:r>
              <w:rPr>
                <w:sz w:val="20"/>
              </w:rPr>
              <w:t>aspirativas de </w:t>
            </w:r>
            <w:r>
              <w:rPr>
                <w:spacing w:val="-2"/>
                <w:sz w:val="20"/>
              </w:rPr>
              <w:t>origen intrahospitalario </w:t>
            </w:r>
            <w:r>
              <w:rPr>
                <w:sz w:val="20"/>
              </w:rPr>
              <w:t>en la vigencia objeto de evaluación - Número de </w:t>
            </w:r>
            <w:r>
              <w:rPr>
                <w:spacing w:val="-2"/>
                <w:sz w:val="20"/>
              </w:rPr>
              <w:t>pacientes </w:t>
            </w:r>
            <w:r>
              <w:rPr>
                <w:sz w:val="20"/>
              </w:rPr>
              <w:t>pediátricos con </w:t>
            </w:r>
            <w:r>
              <w:rPr>
                <w:spacing w:val="-2"/>
                <w:sz w:val="20"/>
              </w:rPr>
              <w:t>neumonías bronco- </w:t>
            </w:r>
            <w:r>
              <w:rPr>
                <w:sz w:val="20"/>
              </w:rPr>
              <w:t>aspirativas de </w:t>
            </w:r>
            <w:r>
              <w:rPr>
                <w:spacing w:val="-2"/>
                <w:sz w:val="20"/>
              </w:rPr>
              <w:t>origen intrahospitalario </w:t>
            </w:r>
            <w:r>
              <w:rPr>
                <w:sz w:val="20"/>
              </w:rPr>
              <w:t>de la vigencia</w:t>
            </w:r>
          </w:p>
          <w:p>
            <w:pPr>
              <w:pStyle w:val="TableParagraph"/>
              <w:ind w:left="97" w:right="86"/>
              <w:jc w:val="center"/>
              <w:rPr>
                <w:sz w:val="20"/>
              </w:rPr>
            </w:pPr>
            <w:r>
              <w:rPr>
                <w:spacing w:val="-2"/>
                <w:sz w:val="20"/>
              </w:rPr>
              <w:t>anterior.</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91"/>
              <w:rPr>
                <w:b/>
                <w:sz w:val="20"/>
              </w:rPr>
            </w:pPr>
          </w:p>
          <w:p>
            <w:pPr>
              <w:pStyle w:val="TableParagraph"/>
              <w:ind w:left="70" w:right="60"/>
              <w:jc w:val="center"/>
              <w:rPr>
                <w:sz w:val="20"/>
              </w:rPr>
            </w:pPr>
            <w:r>
              <w:rPr>
                <w:spacing w:val="-10"/>
                <w:sz w:val="20"/>
              </w:rPr>
              <w:t>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91"/>
              <w:rPr>
                <w:b/>
                <w:sz w:val="20"/>
              </w:rPr>
            </w:pPr>
          </w:p>
          <w:p>
            <w:pPr>
              <w:pStyle w:val="TableParagraph"/>
              <w:ind w:left="51" w:right="41"/>
              <w:jc w:val="center"/>
              <w:rPr>
                <w:sz w:val="20"/>
              </w:rPr>
            </w:pPr>
            <w:r>
              <w:rPr>
                <w:spacing w:val="-10"/>
                <w:sz w:val="20"/>
              </w:rPr>
              <w:t>0</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91"/>
              <w:rPr>
                <w:b/>
                <w:sz w:val="20"/>
              </w:rPr>
            </w:pPr>
          </w:p>
          <w:p>
            <w:pPr>
              <w:pStyle w:val="TableParagraph"/>
              <w:ind w:left="50" w:right="39"/>
              <w:jc w:val="center"/>
              <w:rPr>
                <w:sz w:val="20"/>
              </w:rPr>
            </w:pPr>
            <w:r>
              <w:rPr>
                <w:spacing w:val="-10"/>
                <w:sz w:val="20"/>
              </w:rPr>
              <w:t>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91"/>
              <w:rPr>
                <w:b/>
                <w:sz w:val="20"/>
              </w:rPr>
            </w:pPr>
          </w:p>
          <w:p>
            <w:pPr>
              <w:pStyle w:val="TableParagraph"/>
              <w:ind w:left="50" w:right="41"/>
              <w:jc w:val="center"/>
              <w:rPr>
                <w:sz w:val="20"/>
              </w:rPr>
            </w:pPr>
            <w:r>
              <w:rPr>
                <w:spacing w:val="-10"/>
                <w:sz w:val="20"/>
              </w:rPr>
              <w:t>0</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91"/>
              <w:rPr>
                <w:b/>
                <w:sz w:val="20"/>
              </w:rPr>
            </w:pPr>
          </w:p>
          <w:p>
            <w:pPr>
              <w:pStyle w:val="TableParagraph"/>
              <w:ind w:left="50" w:right="39"/>
              <w:jc w:val="center"/>
              <w:rPr>
                <w:sz w:val="20"/>
              </w:rPr>
            </w:pPr>
            <w:r>
              <w:rPr>
                <w:spacing w:val="-10"/>
                <w:sz w:val="20"/>
              </w:rPr>
              <w:t>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9"/>
              <w:rPr>
                <w:b/>
                <w:sz w:val="20"/>
              </w:rPr>
            </w:pPr>
          </w:p>
          <w:p>
            <w:pPr>
              <w:pStyle w:val="TableParagraph"/>
              <w:spacing w:line="276" w:lineRule="auto"/>
              <w:ind w:left="265" w:hanging="162"/>
              <w:rPr>
                <w:sz w:val="20"/>
              </w:rPr>
            </w:pPr>
            <w:r>
              <w:rPr>
                <w:spacing w:val="-2"/>
                <w:sz w:val="20"/>
              </w:rPr>
              <w:t>SUBDIRECTOR CIENTÍFICO</w:t>
            </w:r>
          </w:p>
        </w:tc>
      </w:tr>
    </w:tbl>
    <w:p>
      <w:pPr>
        <w:pStyle w:val="TableParagraph"/>
        <w:spacing w:after="0" w:line="276" w:lineRule="auto"/>
        <w:rPr>
          <w:sz w:val="20"/>
        </w:rPr>
        <w:sectPr>
          <w:type w:val="continuous"/>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4762"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4"/>
              <w:rPr>
                <w:b/>
                <w:sz w:val="20"/>
              </w:rPr>
            </w:pPr>
          </w:p>
          <w:p>
            <w:pPr>
              <w:pStyle w:val="TableParagraph"/>
              <w:spacing w:line="276" w:lineRule="auto"/>
              <w:ind w:left="36" w:right="24"/>
              <w:jc w:val="center"/>
              <w:rPr>
                <w:sz w:val="20"/>
              </w:rPr>
            </w:pPr>
            <w:r>
              <w:rPr>
                <w:sz w:val="20"/>
              </w:rPr>
              <w:t>Oportunidad</w:t>
            </w:r>
            <w:r>
              <w:rPr>
                <w:spacing w:val="-14"/>
                <w:sz w:val="20"/>
              </w:rPr>
              <w:t> </w:t>
            </w:r>
            <w:r>
              <w:rPr>
                <w:sz w:val="20"/>
              </w:rPr>
              <w:t>en</w:t>
            </w:r>
            <w:r>
              <w:rPr>
                <w:spacing w:val="-14"/>
                <w:sz w:val="20"/>
              </w:rPr>
              <w:t> </w:t>
            </w:r>
            <w:r>
              <w:rPr>
                <w:sz w:val="20"/>
              </w:rPr>
              <w:t>la realización de </w:t>
            </w:r>
            <w:r>
              <w:rPr>
                <w:spacing w:val="-2"/>
                <w:sz w:val="20"/>
              </w:rPr>
              <w:t>apendicectomía</w:t>
            </w:r>
          </w:p>
        </w:tc>
        <w:tc>
          <w:tcPr>
            <w:tcW w:w="1652" w:type="dxa"/>
          </w:tcPr>
          <w:p>
            <w:pPr>
              <w:pStyle w:val="TableParagraph"/>
              <w:spacing w:line="276" w:lineRule="auto"/>
              <w:ind w:left="75" w:right="63" w:firstLine="1"/>
              <w:jc w:val="center"/>
              <w:rPr>
                <w:sz w:val="20"/>
              </w:rPr>
            </w:pPr>
            <w:r>
              <w:rPr>
                <w:sz w:val="20"/>
              </w:rPr>
              <w:t>Número de pacientes con diagnóstico de apendicitis al egreso a</w:t>
            </w:r>
            <w:r>
              <w:rPr>
                <w:spacing w:val="40"/>
                <w:sz w:val="20"/>
              </w:rPr>
              <w:t> </w:t>
            </w:r>
            <w:r>
              <w:rPr>
                <w:sz w:val="20"/>
              </w:rPr>
              <w:t>quienes se le realizó la </w:t>
            </w:r>
            <w:r>
              <w:rPr>
                <w:spacing w:val="-2"/>
                <w:sz w:val="20"/>
              </w:rPr>
              <w:t>apendicectomía </w:t>
            </w:r>
            <w:r>
              <w:rPr>
                <w:sz w:val="20"/>
              </w:rPr>
              <w:t>dentro de las seis horas de confirmado el diagnostico/</w:t>
            </w:r>
            <w:r>
              <w:rPr>
                <w:spacing w:val="-14"/>
                <w:sz w:val="20"/>
              </w:rPr>
              <w:t> </w:t>
            </w:r>
            <w:r>
              <w:rPr>
                <w:sz w:val="20"/>
              </w:rPr>
              <w:t>total de pacientes</w:t>
            </w:r>
            <w:r>
              <w:rPr>
                <w:spacing w:val="40"/>
                <w:sz w:val="20"/>
              </w:rPr>
              <w:t> </w:t>
            </w:r>
            <w:r>
              <w:rPr>
                <w:sz w:val="20"/>
              </w:rPr>
              <w:t>con diagnóstico de apendicitis al egreso en la vigencia objeto</w:t>
            </w:r>
          </w:p>
          <w:p>
            <w:pPr>
              <w:pStyle w:val="TableParagraph"/>
              <w:spacing w:before="3"/>
              <w:ind w:left="10"/>
              <w:jc w:val="center"/>
              <w:rPr>
                <w:sz w:val="20"/>
              </w:rPr>
            </w:pPr>
            <w:r>
              <w:rPr>
                <w:sz w:val="20"/>
              </w:rPr>
              <w:t>de </w:t>
            </w:r>
            <w:r>
              <w:rPr>
                <w:spacing w:val="-2"/>
                <w:sz w:val="20"/>
              </w:rPr>
              <w:t>evaluación.</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0"/>
              <w:rPr>
                <w:b/>
                <w:sz w:val="20"/>
              </w:rPr>
            </w:pPr>
          </w:p>
          <w:p>
            <w:pPr>
              <w:pStyle w:val="TableParagraph"/>
              <w:ind w:left="70" w:right="60"/>
              <w:jc w:val="center"/>
              <w:rPr>
                <w:sz w:val="20"/>
              </w:rPr>
            </w:pPr>
            <w:r>
              <w:rPr>
                <w:spacing w:val="-10"/>
                <w:sz w:val="20"/>
              </w:rPr>
              <w:t>1</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0"/>
              <w:rPr>
                <w:b/>
                <w:sz w:val="20"/>
              </w:rPr>
            </w:pPr>
          </w:p>
          <w:p>
            <w:pPr>
              <w:pStyle w:val="TableParagraph"/>
              <w:ind w:left="54" w:right="41"/>
              <w:jc w:val="center"/>
              <w:rPr>
                <w:sz w:val="20"/>
              </w:rPr>
            </w:pPr>
            <w:r>
              <w:rPr>
                <w:spacing w:val="-2"/>
                <w:sz w:val="20"/>
                <w:u w:val="single"/>
              </w:rPr>
              <w:t>&gt;</w:t>
            </w:r>
            <w:r>
              <w:rPr>
                <w:spacing w:val="-2"/>
                <w:sz w:val="20"/>
                <w:u w:val="none"/>
              </w:rPr>
              <w:t>0,90</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0"/>
              <w:rPr>
                <w:b/>
                <w:sz w:val="20"/>
              </w:rPr>
            </w:pPr>
          </w:p>
          <w:p>
            <w:pPr>
              <w:pStyle w:val="TableParagraph"/>
              <w:ind w:left="53" w:right="39"/>
              <w:jc w:val="center"/>
              <w:rPr>
                <w:sz w:val="20"/>
              </w:rPr>
            </w:pPr>
            <w:r>
              <w:rPr>
                <w:spacing w:val="-2"/>
                <w:sz w:val="20"/>
                <w:u w:val="single"/>
              </w:rPr>
              <w:t>&gt;</w:t>
            </w:r>
            <w:r>
              <w:rPr>
                <w:spacing w:val="-2"/>
                <w:sz w:val="20"/>
                <w:u w:val="none"/>
              </w:rPr>
              <w:t>0,90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0"/>
              <w:rPr>
                <w:b/>
                <w:sz w:val="20"/>
              </w:rPr>
            </w:pPr>
          </w:p>
          <w:p>
            <w:pPr>
              <w:pStyle w:val="TableParagraph"/>
              <w:ind w:left="53" w:right="41"/>
              <w:jc w:val="center"/>
              <w:rPr>
                <w:sz w:val="20"/>
              </w:rPr>
            </w:pPr>
            <w:r>
              <w:rPr>
                <w:spacing w:val="-2"/>
                <w:sz w:val="20"/>
                <w:u w:val="single"/>
              </w:rPr>
              <w:t>&gt;</w:t>
            </w:r>
            <w:r>
              <w:rPr>
                <w:spacing w:val="-2"/>
                <w:sz w:val="20"/>
                <w:u w:val="none"/>
              </w:rPr>
              <w:t>0,90</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80"/>
              <w:rPr>
                <w:b/>
                <w:sz w:val="20"/>
              </w:rPr>
            </w:pPr>
          </w:p>
          <w:p>
            <w:pPr>
              <w:pStyle w:val="TableParagraph"/>
              <w:ind w:left="53" w:right="39"/>
              <w:jc w:val="center"/>
              <w:rPr>
                <w:sz w:val="20"/>
              </w:rPr>
            </w:pPr>
            <w:r>
              <w:rPr>
                <w:spacing w:val="-2"/>
                <w:sz w:val="20"/>
                <w:u w:val="single"/>
              </w:rPr>
              <w:t>&gt;</w:t>
            </w:r>
            <w:r>
              <w:rPr>
                <w:spacing w:val="-2"/>
                <w:sz w:val="20"/>
                <w:u w:val="none"/>
              </w:rPr>
              <w:t>0,90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6"/>
              <w:rPr>
                <w:b/>
                <w:sz w:val="20"/>
              </w:rPr>
            </w:pPr>
          </w:p>
          <w:p>
            <w:pPr>
              <w:pStyle w:val="TableParagraph"/>
              <w:spacing w:line="278" w:lineRule="auto"/>
              <w:ind w:left="265" w:hanging="162"/>
              <w:rPr>
                <w:sz w:val="20"/>
              </w:rPr>
            </w:pPr>
            <w:r>
              <w:rPr>
                <w:spacing w:val="-2"/>
                <w:sz w:val="20"/>
              </w:rPr>
              <w:t>SUBDIRECTOR CIENTÍFICO</w:t>
            </w:r>
          </w:p>
        </w:tc>
      </w:tr>
      <w:tr>
        <w:trPr>
          <w:trHeight w:val="2644" w:hRule="atLeast"/>
        </w:trPr>
        <w:tc>
          <w:tcPr>
            <w:tcW w:w="1752" w:type="dxa"/>
          </w:tcPr>
          <w:p>
            <w:pPr>
              <w:pStyle w:val="TableParagraph"/>
              <w:rPr>
                <w:b/>
                <w:sz w:val="20"/>
              </w:rPr>
            </w:pPr>
          </w:p>
          <w:p>
            <w:pPr>
              <w:pStyle w:val="TableParagraph"/>
              <w:spacing w:before="200"/>
              <w:rPr>
                <w:b/>
                <w:sz w:val="20"/>
              </w:rPr>
            </w:pPr>
          </w:p>
          <w:p>
            <w:pPr>
              <w:pStyle w:val="TableParagraph"/>
              <w:spacing w:line="276" w:lineRule="auto"/>
              <w:ind w:left="237" w:right="224" w:hanging="2"/>
              <w:jc w:val="center"/>
              <w:rPr>
                <w:sz w:val="20"/>
              </w:rPr>
            </w:pPr>
            <w:r>
              <w:rPr>
                <w:sz w:val="20"/>
              </w:rPr>
              <w:t>Tiempo de espera</w:t>
            </w:r>
            <w:r>
              <w:rPr>
                <w:spacing w:val="-14"/>
                <w:sz w:val="20"/>
              </w:rPr>
              <w:t> </w:t>
            </w:r>
            <w:r>
              <w:rPr>
                <w:sz w:val="20"/>
              </w:rPr>
              <w:t>para</w:t>
            </w:r>
            <w:r>
              <w:rPr>
                <w:spacing w:val="-14"/>
                <w:sz w:val="20"/>
              </w:rPr>
              <w:t> </w:t>
            </w:r>
            <w:r>
              <w:rPr>
                <w:sz w:val="20"/>
              </w:rPr>
              <w:t>la atención en </w:t>
            </w:r>
            <w:r>
              <w:rPr>
                <w:spacing w:val="-2"/>
                <w:sz w:val="20"/>
              </w:rPr>
              <w:t>consulta programada</w:t>
            </w:r>
          </w:p>
        </w:tc>
        <w:tc>
          <w:tcPr>
            <w:tcW w:w="1652" w:type="dxa"/>
          </w:tcPr>
          <w:p>
            <w:pPr>
              <w:pStyle w:val="TableParagraph"/>
              <w:spacing w:line="276" w:lineRule="auto"/>
              <w:ind w:left="102" w:right="90" w:hanging="1"/>
              <w:jc w:val="center"/>
              <w:rPr>
                <w:sz w:val="20"/>
              </w:rPr>
            </w:pPr>
            <w:r>
              <w:rPr>
                <w:sz w:val="20"/>
              </w:rPr>
              <w:t>(Sumatoria</w:t>
            </w:r>
            <w:r>
              <w:rPr>
                <w:spacing w:val="-1"/>
                <w:sz w:val="20"/>
              </w:rPr>
              <w:t> </w:t>
            </w:r>
            <w:r>
              <w:rPr>
                <w:sz w:val="20"/>
              </w:rPr>
              <w:t>total del tiempo de espera entre la </w:t>
            </w:r>
            <w:r>
              <w:rPr>
                <w:spacing w:val="-4"/>
                <w:sz w:val="20"/>
              </w:rPr>
              <w:t>hora </w:t>
            </w:r>
            <w:r>
              <w:rPr>
                <w:sz w:val="20"/>
              </w:rPr>
              <w:t>programada</w:t>
            </w:r>
            <w:r>
              <w:rPr>
                <w:spacing w:val="-14"/>
                <w:sz w:val="20"/>
              </w:rPr>
              <w:t> </w:t>
            </w:r>
            <w:r>
              <w:rPr>
                <w:sz w:val="20"/>
              </w:rPr>
              <w:t>y</w:t>
            </w:r>
            <w:r>
              <w:rPr>
                <w:spacing w:val="-14"/>
                <w:sz w:val="20"/>
              </w:rPr>
              <w:t> </w:t>
            </w:r>
            <w:r>
              <w:rPr>
                <w:sz w:val="20"/>
              </w:rPr>
              <w:t>la hora de la atención / Número</w:t>
            </w:r>
            <w:r>
              <w:rPr>
                <w:spacing w:val="-8"/>
                <w:sz w:val="20"/>
              </w:rPr>
              <w:t> </w:t>
            </w:r>
            <w:r>
              <w:rPr>
                <w:sz w:val="20"/>
              </w:rPr>
              <w:t>total</w:t>
            </w:r>
            <w:r>
              <w:rPr>
                <w:spacing w:val="-6"/>
                <w:sz w:val="20"/>
              </w:rPr>
              <w:t> </w:t>
            </w:r>
            <w:r>
              <w:rPr>
                <w:sz w:val="20"/>
              </w:rPr>
              <w:t>de </w:t>
            </w:r>
            <w:r>
              <w:rPr>
                <w:spacing w:val="-2"/>
                <w:sz w:val="20"/>
              </w:rPr>
              <w:t>usuarios</w:t>
            </w:r>
          </w:p>
          <w:p>
            <w:pPr>
              <w:pStyle w:val="TableParagraph"/>
              <w:spacing w:line="230" w:lineRule="exact"/>
              <w:ind w:left="97" w:right="86"/>
              <w:jc w:val="center"/>
              <w:rPr>
                <w:sz w:val="20"/>
              </w:rPr>
            </w:pPr>
            <w:r>
              <w:rPr>
                <w:spacing w:val="-2"/>
                <w:sz w:val="20"/>
              </w:rPr>
              <w:t>atendidos)</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right="44"/>
              <w:jc w:val="center"/>
              <w:rPr>
                <w:sz w:val="20"/>
              </w:rPr>
            </w:pPr>
            <w:r>
              <w:rPr>
                <w:spacing w:val="-5"/>
                <w:sz w:val="20"/>
              </w:rPr>
              <w:t>ND</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52" w:right="41"/>
              <w:jc w:val="center"/>
              <w:rPr>
                <w:sz w:val="20"/>
              </w:rPr>
            </w:pPr>
            <w:r>
              <w:rPr>
                <w:spacing w:val="-5"/>
                <w:sz w:val="20"/>
              </w:rPr>
              <w:t>30</w:t>
            </w:r>
          </w:p>
          <w:p>
            <w:pPr>
              <w:pStyle w:val="TableParagraph"/>
              <w:spacing w:before="34"/>
              <w:ind w:left="53" w:right="41"/>
              <w:jc w:val="center"/>
              <w:rPr>
                <w:sz w:val="20"/>
              </w:rPr>
            </w:pPr>
            <w:r>
              <w:rPr>
                <w:spacing w:val="-2"/>
                <w:sz w:val="20"/>
              </w:rPr>
              <w:t>minutos</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51" w:right="39"/>
              <w:jc w:val="center"/>
              <w:rPr>
                <w:sz w:val="20"/>
              </w:rPr>
            </w:pPr>
            <w:r>
              <w:rPr>
                <w:spacing w:val="-5"/>
                <w:sz w:val="20"/>
              </w:rPr>
              <w:t>30</w:t>
            </w:r>
          </w:p>
          <w:p>
            <w:pPr>
              <w:pStyle w:val="TableParagraph"/>
              <w:spacing w:before="34"/>
              <w:ind w:left="52" w:right="39"/>
              <w:jc w:val="center"/>
              <w:rPr>
                <w:sz w:val="20"/>
              </w:rPr>
            </w:pPr>
            <w:r>
              <w:rPr>
                <w:spacing w:val="-2"/>
                <w:sz w:val="20"/>
              </w:rPr>
              <w:t>minutos</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50" w:right="41"/>
              <w:jc w:val="center"/>
              <w:rPr>
                <w:sz w:val="20"/>
              </w:rPr>
            </w:pPr>
            <w:r>
              <w:rPr>
                <w:spacing w:val="-5"/>
                <w:sz w:val="20"/>
              </w:rPr>
              <w:t>30</w:t>
            </w:r>
          </w:p>
          <w:p>
            <w:pPr>
              <w:pStyle w:val="TableParagraph"/>
              <w:spacing w:before="34"/>
              <w:ind w:left="52" w:right="41"/>
              <w:jc w:val="center"/>
              <w:rPr>
                <w:sz w:val="20"/>
              </w:rPr>
            </w:pPr>
            <w:r>
              <w:rPr>
                <w:spacing w:val="-2"/>
                <w:sz w:val="20"/>
              </w:rPr>
              <w:t>minutos</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51" w:right="39"/>
              <w:jc w:val="center"/>
              <w:rPr>
                <w:sz w:val="20"/>
              </w:rPr>
            </w:pPr>
            <w:r>
              <w:rPr>
                <w:spacing w:val="-5"/>
                <w:sz w:val="20"/>
              </w:rPr>
              <w:t>30</w:t>
            </w:r>
          </w:p>
          <w:p>
            <w:pPr>
              <w:pStyle w:val="TableParagraph"/>
              <w:spacing w:before="34"/>
              <w:ind w:left="52" w:right="39"/>
              <w:jc w:val="center"/>
              <w:rPr>
                <w:sz w:val="20"/>
              </w:rPr>
            </w:pPr>
            <w:r>
              <w:rPr>
                <w:spacing w:val="-2"/>
                <w:sz w:val="20"/>
              </w:rPr>
              <w:t>minutos</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line="276" w:lineRule="auto"/>
              <w:ind w:left="265" w:hanging="162"/>
              <w:rPr>
                <w:sz w:val="20"/>
              </w:rPr>
            </w:pPr>
            <w:r>
              <w:rPr>
                <w:spacing w:val="-2"/>
                <w:sz w:val="20"/>
              </w:rPr>
              <w:t>SUBDIRECTOR CIENTÍFICO</w:t>
            </w:r>
          </w:p>
        </w:tc>
      </w:tr>
      <w:tr>
        <w:trPr>
          <w:trHeight w:val="1322" w:hRule="atLeast"/>
        </w:trPr>
        <w:tc>
          <w:tcPr>
            <w:tcW w:w="1752" w:type="dxa"/>
          </w:tcPr>
          <w:p>
            <w:pPr>
              <w:pStyle w:val="TableParagraph"/>
              <w:spacing w:line="276" w:lineRule="auto" w:before="133"/>
              <w:ind w:left="159" w:right="145"/>
              <w:jc w:val="center"/>
              <w:rPr>
                <w:sz w:val="20"/>
              </w:rPr>
            </w:pPr>
            <w:r>
              <w:rPr>
                <w:sz w:val="20"/>
              </w:rPr>
              <w:t>Cumplimiento</w:t>
            </w:r>
            <w:r>
              <w:rPr>
                <w:spacing w:val="-14"/>
                <w:sz w:val="20"/>
              </w:rPr>
              <w:t> </w:t>
            </w:r>
            <w:r>
              <w:rPr>
                <w:sz w:val="20"/>
              </w:rPr>
              <w:t>al Programa de Seguridad del </w:t>
            </w:r>
            <w:r>
              <w:rPr>
                <w:spacing w:val="-2"/>
                <w:sz w:val="20"/>
              </w:rPr>
              <w:t>paciente</w:t>
            </w:r>
          </w:p>
        </w:tc>
        <w:tc>
          <w:tcPr>
            <w:tcW w:w="1652" w:type="dxa"/>
          </w:tcPr>
          <w:p>
            <w:pPr>
              <w:pStyle w:val="TableParagraph"/>
              <w:spacing w:line="276" w:lineRule="auto" w:before="1"/>
              <w:ind w:left="124" w:right="114" w:firstLine="2"/>
              <w:jc w:val="center"/>
              <w:rPr>
                <w:sz w:val="20"/>
              </w:rPr>
            </w:pPr>
            <w:r>
              <w:rPr>
                <w:sz w:val="20"/>
              </w:rPr>
              <w:t>(Total de </w:t>
            </w:r>
            <w:r>
              <w:rPr>
                <w:spacing w:val="-2"/>
                <w:sz w:val="20"/>
              </w:rPr>
              <w:t>actividades </w:t>
            </w:r>
            <w:r>
              <w:rPr>
                <w:sz w:val="20"/>
              </w:rPr>
              <w:t>realizadas/</w:t>
            </w:r>
            <w:r>
              <w:rPr>
                <w:spacing w:val="-14"/>
                <w:sz w:val="20"/>
              </w:rPr>
              <w:t> </w:t>
            </w:r>
            <w:r>
              <w:rPr>
                <w:sz w:val="20"/>
              </w:rPr>
              <w:t>total de actividades</w:t>
            </w:r>
          </w:p>
          <w:p>
            <w:pPr>
              <w:pStyle w:val="TableParagraph"/>
              <w:ind w:left="12"/>
              <w:jc w:val="center"/>
              <w:rPr>
                <w:sz w:val="20"/>
              </w:rPr>
            </w:pPr>
            <w:r>
              <w:rPr>
                <w:sz w:val="20"/>
              </w:rPr>
              <w:t>planeadas)</w:t>
            </w:r>
            <w:r>
              <w:rPr>
                <w:spacing w:val="-6"/>
                <w:sz w:val="20"/>
              </w:rPr>
              <w:t> </w:t>
            </w:r>
            <w:r>
              <w:rPr>
                <w:spacing w:val="-4"/>
                <w:sz w:val="20"/>
              </w:rPr>
              <w:t>*100</w:t>
            </w:r>
          </w:p>
        </w:tc>
        <w:tc>
          <w:tcPr>
            <w:tcW w:w="762" w:type="dxa"/>
          </w:tcPr>
          <w:p>
            <w:pPr>
              <w:pStyle w:val="TableParagraph"/>
              <w:rPr>
                <w:b/>
                <w:sz w:val="20"/>
              </w:rPr>
            </w:pPr>
          </w:p>
          <w:p>
            <w:pPr>
              <w:pStyle w:val="TableParagraph"/>
              <w:spacing w:before="70"/>
              <w:rPr>
                <w:b/>
                <w:sz w:val="20"/>
              </w:rPr>
            </w:pPr>
          </w:p>
          <w:p>
            <w:pPr>
              <w:pStyle w:val="TableParagraph"/>
              <w:spacing w:before="1"/>
              <w:ind w:left="69"/>
              <w:jc w:val="center"/>
              <w:rPr>
                <w:sz w:val="20"/>
              </w:rPr>
            </w:pPr>
            <w:r>
              <w:rPr>
                <w:spacing w:val="-5"/>
                <w:sz w:val="20"/>
              </w:rPr>
              <w:t>0%</w:t>
            </w:r>
          </w:p>
        </w:tc>
        <w:tc>
          <w:tcPr>
            <w:tcW w:w="842" w:type="dxa"/>
          </w:tcPr>
          <w:p>
            <w:pPr>
              <w:pStyle w:val="TableParagraph"/>
              <w:rPr>
                <w:b/>
                <w:sz w:val="20"/>
              </w:rPr>
            </w:pPr>
          </w:p>
          <w:p>
            <w:pPr>
              <w:pStyle w:val="TableParagraph"/>
              <w:spacing w:before="70"/>
              <w:rPr>
                <w:b/>
                <w:sz w:val="20"/>
              </w:rPr>
            </w:pPr>
          </w:p>
          <w:p>
            <w:pPr>
              <w:pStyle w:val="TableParagraph"/>
              <w:spacing w:before="1"/>
              <w:ind w:left="54" w:right="41"/>
              <w:jc w:val="center"/>
              <w:rPr>
                <w:sz w:val="20"/>
              </w:rPr>
            </w:pPr>
            <w:r>
              <w:rPr>
                <w:spacing w:val="-5"/>
                <w:sz w:val="20"/>
              </w:rPr>
              <w:t>90%</w:t>
            </w:r>
          </w:p>
        </w:tc>
        <w:tc>
          <w:tcPr>
            <w:tcW w:w="841" w:type="dxa"/>
          </w:tcPr>
          <w:p>
            <w:pPr>
              <w:pStyle w:val="TableParagraph"/>
              <w:rPr>
                <w:b/>
                <w:sz w:val="20"/>
              </w:rPr>
            </w:pPr>
          </w:p>
          <w:p>
            <w:pPr>
              <w:pStyle w:val="TableParagraph"/>
              <w:spacing w:before="70"/>
              <w:rPr>
                <w:b/>
                <w:sz w:val="20"/>
              </w:rPr>
            </w:pPr>
          </w:p>
          <w:p>
            <w:pPr>
              <w:pStyle w:val="TableParagraph"/>
              <w:spacing w:before="1"/>
              <w:ind w:left="53" w:right="39"/>
              <w:jc w:val="center"/>
              <w:rPr>
                <w:sz w:val="20"/>
              </w:rPr>
            </w:pPr>
            <w:r>
              <w:rPr>
                <w:spacing w:val="-5"/>
                <w:sz w:val="20"/>
              </w:rPr>
              <w:t>90%</w:t>
            </w:r>
          </w:p>
        </w:tc>
        <w:tc>
          <w:tcPr>
            <w:tcW w:w="842" w:type="dxa"/>
          </w:tcPr>
          <w:p>
            <w:pPr>
              <w:pStyle w:val="TableParagraph"/>
              <w:rPr>
                <w:b/>
                <w:sz w:val="20"/>
              </w:rPr>
            </w:pPr>
          </w:p>
          <w:p>
            <w:pPr>
              <w:pStyle w:val="TableParagraph"/>
              <w:spacing w:before="70"/>
              <w:rPr>
                <w:b/>
                <w:sz w:val="20"/>
              </w:rPr>
            </w:pPr>
          </w:p>
          <w:p>
            <w:pPr>
              <w:pStyle w:val="TableParagraph"/>
              <w:spacing w:before="1"/>
              <w:ind w:left="53" w:right="41"/>
              <w:jc w:val="center"/>
              <w:rPr>
                <w:sz w:val="20"/>
              </w:rPr>
            </w:pPr>
            <w:r>
              <w:rPr>
                <w:spacing w:val="-5"/>
                <w:sz w:val="20"/>
              </w:rPr>
              <w:t>90%</w:t>
            </w:r>
          </w:p>
        </w:tc>
        <w:tc>
          <w:tcPr>
            <w:tcW w:w="840" w:type="dxa"/>
          </w:tcPr>
          <w:p>
            <w:pPr>
              <w:pStyle w:val="TableParagraph"/>
              <w:rPr>
                <w:b/>
                <w:sz w:val="20"/>
              </w:rPr>
            </w:pPr>
          </w:p>
          <w:p>
            <w:pPr>
              <w:pStyle w:val="TableParagraph"/>
              <w:spacing w:before="70"/>
              <w:rPr>
                <w:b/>
                <w:sz w:val="20"/>
              </w:rPr>
            </w:pPr>
          </w:p>
          <w:p>
            <w:pPr>
              <w:pStyle w:val="TableParagraph"/>
              <w:spacing w:before="1"/>
              <w:ind w:left="53" w:right="39"/>
              <w:jc w:val="center"/>
              <w:rPr>
                <w:sz w:val="20"/>
              </w:rPr>
            </w:pPr>
            <w:r>
              <w:rPr>
                <w:spacing w:val="-5"/>
                <w:sz w:val="20"/>
              </w:rPr>
              <w:t>90%</w:t>
            </w:r>
          </w:p>
        </w:tc>
        <w:tc>
          <w:tcPr>
            <w:tcW w:w="1664" w:type="dxa"/>
          </w:tcPr>
          <w:p>
            <w:pPr>
              <w:pStyle w:val="TableParagraph"/>
              <w:spacing w:before="169"/>
              <w:rPr>
                <w:b/>
                <w:sz w:val="20"/>
              </w:rPr>
            </w:pPr>
          </w:p>
          <w:p>
            <w:pPr>
              <w:pStyle w:val="TableParagraph"/>
              <w:spacing w:line="276" w:lineRule="auto"/>
              <w:ind w:left="265" w:hanging="162"/>
              <w:rPr>
                <w:sz w:val="20"/>
              </w:rPr>
            </w:pPr>
            <w:r>
              <w:rPr>
                <w:spacing w:val="-2"/>
                <w:sz w:val="20"/>
              </w:rPr>
              <w:t>SUBDIRECTOR CIENTÍFICO</w:t>
            </w:r>
          </w:p>
        </w:tc>
      </w:tr>
      <w:tr>
        <w:trPr>
          <w:trHeight w:val="1851" w:hRule="atLeast"/>
        </w:trPr>
        <w:tc>
          <w:tcPr>
            <w:tcW w:w="1752" w:type="dxa"/>
          </w:tcPr>
          <w:p>
            <w:pPr>
              <w:pStyle w:val="TableParagraph"/>
              <w:spacing w:before="168"/>
              <w:rPr>
                <w:b/>
                <w:sz w:val="20"/>
              </w:rPr>
            </w:pPr>
          </w:p>
          <w:p>
            <w:pPr>
              <w:pStyle w:val="TableParagraph"/>
              <w:spacing w:line="276" w:lineRule="auto"/>
              <w:ind w:left="90" w:right="80" w:firstLine="3"/>
              <w:jc w:val="center"/>
              <w:rPr>
                <w:sz w:val="20"/>
              </w:rPr>
            </w:pPr>
            <w:r>
              <w:rPr>
                <w:sz w:val="20"/>
              </w:rPr>
              <w:t>Gestión de eventos</w:t>
            </w:r>
            <w:r>
              <w:rPr>
                <w:spacing w:val="-14"/>
                <w:sz w:val="20"/>
              </w:rPr>
              <w:t> </w:t>
            </w:r>
            <w:r>
              <w:rPr>
                <w:sz w:val="20"/>
              </w:rPr>
              <w:t>adversos (según Circular </w:t>
            </w:r>
            <w:r>
              <w:rPr>
                <w:spacing w:val="-2"/>
                <w:sz w:val="20"/>
              </w:rPr>
              <w:t>Única)</w:t>
            </w:r>
          </w:p>
        </w:tc>
        <w:tc>
          <w:tcPr>
            <w:tcW w:w="1652" w:type="dxa"/>
          </w:tcPr>
          <w:p>
            <w:pPr>
              <w:pStyle w:val="TableParagraph"/>
              <w:spacing w:line="276" w:lineRule="auto"/>
              <w:ind w:left="109" w:right="96"/>
              <w:jc w:val="center"/>
              <w:rPr>
                <w:sz w:val="20"/>
              </w:rPr>
            </w:pPr>
            <w:r>
              <w:rPr>
                <w:sz w:val="20"/>
              </w:rPr>
              <w:t>(Total de </w:t>
            </w:r>
            <w:r>
              <w:rPr>
                <w:spacing w:val="-2"/>
                <w:sz w:val="20"/>
              </w:rPr>
              <w:t>eventos adversos </w:t>
            </w:r>
            <w:r>
              <w:rPr>
                <w:sz w:val="20"/>
              </w:rPr>
              <w:t>gestionados</w:t>
            </w:r>
            <w:r>
              <w:rPr>
                <w:spacing w:val="-14"/>
                <w:sz w:val="20"/>
              </w:rPr>
              <w:t> </w:t>
            </w:r>
            <w:r>
              <w:rPr>
                <w:sz w:val="20"/>
              </w:rPr>
              <w:t>/ </w:t>
            </w:r>
            <w:r>
              <w:rPr>
                <w:spacing w:val="-2"/>
                <w:sz w:val="20"/>
              </w:rPr>
              <w:t>Eventos adversos</w:t>
            </w:r>
          </w:p>
          <w:p>
            <w:pPr>
              <w:pStyle w:val="TableParagraph"/>
              <w:spacing w:before="1"/>
              <w:ind w:left="12"/>
              <w:jc w:val="center"/>
              <w:rPr>
                <w:sz w:val="20"/>
              </w:rPr>
            </w:pPr>
            <w:r>
              <w:rPr>
                <w:spacing w:val="-2"/>
                <w:sz w:val="20"/>
              </w:rPr>
              <w:t>detectados)*100</w:t>
            </w:r>
          </w:p>
        </w:tc>
        <w:tc>
          <w:tcPr>
            <w:tcW w:w="762"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40"/>
              <w:jc w:val="center"/>
              <w:rPr>
                <w:sz w:val="20"/>
              </w:rPr>
            </w:pPr>
            <w:r>
              <w:rPr>
                <w:spacing w:val="-4"/>
                <w:sz w:val="20"/>
              </w:rPr>
              <w:t>100%</w:t>
            </w:r>
          </w:p>
        </w:tc>
        <w:tc>
          <w:tcPr>
            <w:tcW w:w="842"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40"/>
              <w:jc w:val="center"/>
              <w:rPr>
                <w:sz w:val="20"/>
              </w:rPr>
            </w:pPr>
            <w:r>
              <w:rPr>
                <w:spacing w:val="-4"/>
                <w:sz w:val="20"/>
              </w:rPr>
              <w:t>100%</w:t>
            </w:r>
          </w:p>
        </w:tc>
        <w:tc>
          <w:tcPr>
            <w:tcW w:w="841"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39"/>
              <w:jc w:val="center"/>
              <w:rPr>
                <w:sz w:val="20"/>
              </w:rPr>
            </w:pPr>
            <w:r>
              <w:rPr>
                <w:spacing w:val="-4"/>
                <w:sz w:val="20"/>
              </w:rPr>
              <w:t>100%</w:t>
            </w:r>
          </w:p>
        </w:tc>
        <w:tc>
          <w:tcPr>
            <w:tcW w:w="842"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41"/>
              <w:jc w:val="center"/>
              <w:rPr>
                <w:sz w:val="20"/>
              </w:rPr>
            </w:pPr>
            <w:r>
              <w:rPr>
                <w:spacing w:val="-4"/>
                <w:sz w:val="20"/>
              </w:rPr>
              <w:t>100%</w:t>
            </w:r>
          </w:p>
        </w:tc>
        <w:tc>
          <w:tcPr>
            <w:tcW w:w="840"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39"/>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71"/>
              <w:rPr>
                <w:sz w:val="20"/>
              </w:rPr>
            </w:pPr>
            <w:r>
              <w:rPr>
                <w:spacing w:val="-4"/>
                <w:sz w:val="20"/>
              </w:rPr>
              <w:t>100%</w:t>
            </w:r>
          </w:p>
        </w:tc>
      </w:tr>
      <w:tr>
        <w:trPr>
          <w:trHeight w:val="1322" w:hRule="atLeast"/>
        </w:trPr>
        <w:tc>
          <w:tcPr>
            <w:tcW w:w="1752" w:type="dxa"/>
          </w:tcPr>
          <w:p>
            <w:pPr>
              <w:pStyle w:val="TableParagraph"/>
              <w:spacing w:before="34"/>
              <w:rPr>
                <w:b/>
                <w:sz w:val="20"/>
              </w:rPr>
            </w:pPr>
          </w:p>
          <w:p>
            <w:pPr>
              <w:pStyle w:val="TableParagraph"/>
              <w:spacing w:line="276" w:lineRule="auto"/>
              <w:ind w:left="159" w:right="145"/>
              <w:jc w:val="center"/>
              <w:rPr>
                <w:sz w:val="20"/>
              </w:rPr>
            </w:pPr>
            <w:r>
              <w:rPr>
                <w:sz w:val="20"/>
              </w:rPr>
              <w:t>Cumplimiento</w:t>
            </w:r>
            <w:r>
              <w:rPr>
                <w:spacing w:val="-14"/>
                <w:sz w:val="20"/>
              </w:rPr>
              <w:t> </w:t>
            </w:r>
            <w:r>
              <w:rPr>
                <w:sz w:val="20"/>
              </w:rPr>
              <w:t>al Programa de </w:t>
            </w:r>
            <w:r>
              <w:rPr>
                <w:spacing w:val="-2"/>
                <w:sz w:val="20"/>
              </w:rPr>
              <w:t>Tecnovigilancia</w:t>
            </w:r>
          </w:p>
        </w:tc>
        <w:tc>
          <w:tcPr>
            <w:tcW w:w="1652" w:type="dxa"/>
          </w:tcPr>
          <w:p>
            <w:pPr>
              <w:pStyle w:val="TableParagraph"/>
              <w:spacing w:line="276" w:lineRule="auto"/>
              <w:ind w:left="124" w:right="114" w:firstLine="2"/>
              <w:jc w:val="center"/>
              <w:rPr>
                <w:sz w:val="20"/>
              </w:rPr>
            </w:pPr>
            <w:r>
              <w:rPr>
                <w:sz w:val="20"/>
              </w:rPr>
              <w:t>(Total de </w:t>
            </w:r>
            <w:r>
              <w:rPr>
                <w:spacing w:val="-2"/>
                <w:sz w:val="20"/>
              </w:rPr>
              <w:t>actividades </w:t>
            </w:r>
            <w:r>
              <w:rPr>
                <w:sz w:val="20"/>
              </w:rPr>
              <w:t>realizadas/</w:t>
            </w:r>
            <w:r>
              <w:rPr>
                <w:spacing w:val="-14"/>
                <w:sz w:val="20"/>
              </w:rPr>
              <w:t> </w:t>
            </w:r>
            <w:r>
              <w:rPr>
                <w:sz w:val="20"/>
              </w:rPr>
              <w:t>total de actividades</w:t>
            </w:r>
          </w:p>
          <w:p>
            <w:pPr>
              <w:pStyle w:val="TableParagraph"/>
              <w:spacing w:before="1"/>
              <w:ind w:left="9"/>
              <w:jc w:val="center"/>
              <w:rPr>
                <w:sz w:val="20"/>
              </w:rPr>
            </w:pPr>
            <w:r>
              <w:rPr>
                <w:spacing w:val="-2"/>
                <w:sz w:val="20"/>
              </w:rPr>
              <w:t>planeadas)*100</w:t>
            </w:r>
          </w:p>
        </w:tc>
        <w:tc>
          <w:tcPr>
            <w:tcW w:w="762" w:type="dxa"/>
          </w:tcPr>
          <w:p>
            <w:pPr>
              <w:pStyle w:val="TableParagraph"/>
              <w:rPr>
                <w:b/>
                <w:sz w:val="20"/>
              </w:rPr>
            </w:pPr>
          </w:p>
          <w:p>
            <w:pPr>
              <w:pStyle w:val="TableParagraph"/>
              <w:spacing w:before="70"/>
              <w:rPr>
                <w:b/>
                <w:sz w:val="20"/>
              </w:rPr>
            </w:pPr>
          </w:p>
          <w:p>
            <w:pPr>
              <w:pStyle w:val="TableParagraph"/>
              <w:ind w:left="70"/>
              <w:jc w:val="center"/>
              <w:rPr>
                <w:sz w:val="20"/>
              </w:rPr>
            </w:pPr>
            <w:r>
              <w:rPr>
                <w:spacing w:val="-10"/>
                <w:sz w:val="20"/>
              </w:rPr>
              <w:t>0</w:t>
            </w:r>
          </w:p>
        </w:tc>
        <w:tc>
          <w:tcPr>
            <w:tcW w:w="842" w:type="dxa"/>
          </w:tcPr>
          <w:p>
            <w:pPr>
              <w:pStyle w:val="TableParagraph"/>
              <w:rPr>
                <w:b/>
                <w:sz w:val="20"/>
              </w:rPr>
            </w:pPr>
          </w:p>
          <w:p>
            <w:pPr>
              <w:pStyle w:val="TableParagraph"/>
              <w:spacing w:before="70"/>
              <w:rPr>
                <w:b/>
                <w:sz w:val="20"/>
              </w:rPr>
            </w:pPr>
          </w:p>
          <w:p>
            <w:pPr>
              <w:pStyle w:val="TableParagraph"/>
              <w:ind w:left="54" w:right="41"/>
              <w:jc w:val="center"/>
              <w:rPr>
                <w:sz w:val="20"/>
              </w:rPr>
            </w:pPr>
            <w:r>
              <w:rPr>
                <w:spacing w:val="-5"/>
                <w:sz w:val="20"/>
              </w:rPr>
              <w:t>90%</w:t>
            </w:r>
          </w:p>
        </w:tc>
        <w:tc>
          <w:tcPr>
            <w:tcW w:w="841" w:type="dxa"/>
          </w:tcPr>
          <w:p>
            <w:pPr>
              <w:pStyle w:val="TableParagraph"/>
              <w:rPr>
                <w:b/>
                <w:sz w:val="20"/>
              </w:rPr>
            </w:pPr>
          </w:p>
          <w:p>
            <w:pPr>
              <w:pStyle w:val="TableParagraph"/>
              <w:spacing w:before="70"/>
              <w:rPr>
                <w:b/>
                <w:sz w:val="20"/>
              </w:rPr>
            </w:pPr>
          </w:p>
          <w:p>
            <w:pPr>
              <w:pStyle w:val="TableParagraph"/>
              <w:ind w:left="53" w:right="39"/>
              <w:jc w:val="center"/>
              <w:rPr>
                <w:sz w:val="20"/>
              </w:rPr>
            </w:pPr>
            <w:r>
              <w:rPr>
                <w:spacing w:val="-5"/>
                <w:sz w:val="20"/>
              </w:rPr>
              <w:t>90%</w:t>
            </w:r>
          </w:p>
        </w:tc>
        <w:tc>
          <w:tcPr>
            <w:tcW w:w="842" w:type="dxa"/>
          </w:tcPr>
          <w:p>
            <w:pPr>
              <w:pStyle w:val="TableParagraph"/>
              <w:rPr>
                <w:b/>
                <w:sz w:val="20"/>
              </w:rPr>
            </w:pPr>
          </w:p>
          <w:p>
            <w:pPr>
              <w:pStyle w:val="TableParagraph"/>
              <w:spacing w:before="70"/>
              <w:rPr>
                <w:b/>
                <w:sz w:val="20"/>
              </w:rPr>
            </w:pPr>
          </w:p>
          <w:p>
            <w:pPr>
              <w:pStyle w:val="TableParagraph"/>
              <w:ind w:left="53" w:right="41"/>
              <w:jc w:val="center"/>
              <w:rPr>
                <w:sz w:val="20"/>
              </w:rPr>
            </w:pPr>
            <w:r>
              <w:rPr>
                <w:spacing w:val="-5"/>
                <w:sz w:val="20"/>
              </w:rPr>
              <w:t>90%</w:t>
            </w:r>
          </w:p>
        </w:tc>
        <w:tc>
          <w:tcPr>
            <w:tcW w:w="840" w:type="dxa"/>
          </w:tcPr>
          <w:p>
            <w:pPr>
              <w:pStyle w:val="TableParagraph"/>
              <w:rPr>
                <w:b/>
                <w:sz w:val="20"/>
              </w:rPr>
            </w:pPr>
          </w:p>
          <w:p>
            <w:pPr>
              <w:pStyle w:val="TableParagraph"/>
              <w:spacing w:before="70"/>
              <w:rPr>
                <w:b/>
                <w:sz w:val="20"/>
              </w:rPr>
            </w:pPr>
          </w:p>
          <w:p>
            <w:pPr>
              <w:pStyle w:val="TableParagraph"/>
              <w:ind w:left="53" w:right="39"/>
              <w:jc w:val="center"/>
              <w:rPr>
                <w:sz w:val="20"/>
              </w:rPr>
            </w:pPr>
            <w:r>
              <w:rPr>
                <w:spacing w:val="-5"/>
                <w:sz w:val="20"/>
              </w:rPr>
              <w:t>90%</w:t>
            </w:r>
          </w:p>
        </w:tc>
        <w:tc>
          <w:tcPr>
            <w:tcW w:w="1664" w:type="dxa"/>
          </w:tcPr>
          <w:p>
            <w:pPr>
              <w:pStyle w:val="TableParagraph"/>
              <w:spacing w:before="166"/>
              <w:rPr>
                <w:b/>
                <w:sz w:val="20"/>
              </w:rPr>
            </w:pPr>
          </w:p>
          <w:p>
            <w:pPr>
              <w:pStyle w:val="TableParagraph"/>
              <w:spacing w:line="278" w:lineRule="auto"/>
              <w:ind w:left="265" w:hanging="162"/>
              <w:rPr>
                <w:sz w:val="20"/>
              </w:rPr>
            </w:pPr>
            <w:r>
              <w:rPr>
                <w:spacing w:val="-2"/>
                <w:sz w:val="20"/>
              </w:rPr>
              <w:t>SUBDIRECTOR CIENTÍFICO</w:t>
            </w:r>
          </w:p>
        </w:tc>
      </w:tr>
    </w:tbl>
    <w:p>
      <w:pPr>
        <w:pStyle w:val="TableParagraph"/>
        <w:spacing w:after="0" w:line="278" w:lineRule="auto"/>
        <w:rPr>
          <w:sz w:val="20"/>
        </w:rPr>
        <w:sectPr>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1324" w:hRule="atLeast"/>
        </w:trPr>
        <w:tc>
          <w:tcPr>
            <w:tcW w:w="1752" w:type="dxa"/>
          </w:tcPr>
          <w:p>
            <w:pPr>
              <w:pStyle w:val="TableParagraph"/>
              <w:spacing w:before="36"/>
              <w:rPr>
                <w:b/>
                <w:sz w:val="20"/>
              </w:rPr>
            </w:pPr>
          </w:p>
          <w:p>
            <w:pPr>
              <w:pStyle w:val="TableParagraph"/>
              <w:spacing w:line="276" w:lineRule="auto"/>
              <w:ind w:left="70" w:right="56" w:hanging="1"/>
              <w:jc w:val="center"/>
              <w:rPr>
                <w:sz w:val="20"/>
              </w:rPr>
            </w:pPr>
            <w:r>
              <w:rPr>
                <w:sz w:val="20"/>
              </w:rPr>
              <w:t>Cumplimiento al Programa de </w:t>
            </w:r>
            <w:r>
              <w:rPr>
                <w:spacing w:val="-2"/>
                <w:sz w:val="20"/>
              </w:rPr>
              <w:t>Farmacovigilancia</w:t>
            </w:r>
          </w:p>
        </w:tc>
        <w:tc>
          <w:tcPr>
            <w:tcW w:w="1652" w:type="dxa"/>
          </w:tcPr>
          <w:p>
            <w:pPr>
              <w:pStyle w:val="TableParagraph"/>
              <w:spacing w:line="276" w:lineRule="auto"/>
              <w:ind w:left="124" w:right="114" w:firstLine="2"/>
              <w:jc w:val="center"/>
              <w:rPr>
                <w:sz w:val="20"/>
              </w:rPr>
            </w:pPr>
            <w:r>
              <w:rPr>
                <w:sz w:val="20"/>
              </w:rPr>
              <w:t>(Total de </w:t>
            </w:r>
            <w:r>
              <w:rPr>
                <w:spacing w:val="-2"/>
                <w:sz w:val="20"/>
              </w:rPr>
              <w:t>actividades </w:t>
            </w:r>
            <w:r>
              <w:rPr>
                <w:sz w:val="20"/>
              </w:rPr>
              <w:t>realizadas/</w:t>
            </w:r>
            <w:r>
              <w:rPr>
                <w:spacing w:val="-14"/>
                <w:sz w:val="20"/>
              </w:rPr>
              <w:t> </w:t>
            </w:r>
            <w:r>
              <w:rPr>
                <w:sz w:val="20"/>
              </w:rPr>
              <w:t>total de actividades</w:t>
            </w:r>
          </w:p>
          <w:p>
            <w:pPr>
              <w:pStyle w:val="TableParagraph"/>
              <w:ind w:left="9"/>
              <w:jc w:val="center"/>
              <w:rPr>
                <w:sz w:val="20"/>
              </w:rPr>
            </w:pPr>
            <w:r>
              <w:rPr>
                <w:spacing w:val="-2"/>
                <w:sz w:val="20"/>
              </w:rPr>
              <w:t>planeadas)*100</w:t>
            </w:r>
          </w:p>
        </w:tc>
        <w:tc>
          <w:tcPr>
            <w:tcW w:w="762" w:type="dxa"/>
          </w:tcPr>
          <w:p>
            <w:pPr>
              <w:pStyle w:val="TableParagraph"/>
              <w:rPr>
                <w:b/>
                <w:sz w:val="20"/>
              </w:rPr>
            </w:pPr>
          </w:p>
          <w:p>
            <w:pPr>
              <w:pStyle w:val="TableParagraph"/>
              <w:spacing w:before="70"/>
              <w:rPr>
                <w:b/>
                <w:sz w:val="20"/>
              </w:rPr>
            </w:pPr>
          </w:p>
          <w:p>
            <w:pPr>
              <w:pStyle w:val="TableParagraph"/>
              <w:ind w:left="70" w:right="60"/>
              <w:jc w:val="center"/>
              <w:rPr>
                <w:sz w:val="20"/>
              </w:rPr>
            </w:pPr>
            <w:r>
              <w:rPr>
                <w:spacing w:val="-10"/>
                <w:sz w:val="20"/>
              </w:rPr>
              <w:t>0</w:t>
            </w:r>
          </w:p>
        </w:tc>
        <w:tc>
          <w:tcPr>
            <w:tcW w:w="842" w:type="dxa"/>
          </w:tcPr>
          <w:p>
            <w:pPr>
              <w:pStyle w:val="TableParagraph"/>
              <w:rPr>
                <w:b/>
                <w:sz w:val="20"/>
              </w:rPr>
            </w:pPr>
          </w:p>
          <w:p>
            <w:pPr>
              <w:pStyle w:val="TableParagraph"/>
              <w:spacing w:before="70"/>
              <w:rPr>
                <w:b/>
                <w:sz w:val="20"/>
              </w:rPr>
            </w:pPr>
          </w:p>
          <w:p>
            <w:pPr>
              <w:pStyle w:val="TableParagraph"/>
              <w:ind w:left="54" w:right="41"/>
              <w:jc w:val="center"/>
              <w:rPr>
                <w:sz w:val="20"/>
              </w:rPr>
            </w:pPr>
            <w:r>
              <w:rPr>
                <w:spacing w:val="-5"/>
                <w:sz w:val="20"/>
              </w:rPr>
              <w:t>90%</w:t>
            </w:r>
          </w:p>
        </w:tc>
        <w:tc>
          <w:tcPr>
            <w:tcW w:w="841" w:type="dxa"/>
          </w:tcPr>
          <w:p>
            <w:pPr>
              <w:pStyle w:val="TableParagraph"/>
              <w:rPr>
                <w:b/>
                <w:sz w:val="20"/>
              </w:rPr>
            </w:pPr>
          </w:p>
          <w:p>
            <w:pPr>
              <w:pStyle w:val="TableParagraph"/>
              <w:spacing w:before="70"/>
              <w:rPr>
                <w:b/>
                <w:sz w:val="20"/>
              </w:rPr>
            </w:pPr>
          </w:p>
          <w:p>
            <w:pPr>
              <w:pStyle w:val="TableParagraph"/>
              <w:ind w:left="53" w:right="39"/>
              <w:jc w:val="center"/>
              <w:rPr>
                <w:sz w:val="20"/>
              </w:rPr>
            </w:pPr>
            <w:r>
              <w:rPr>
                <w:spacing w:val="-5"/>
                <w:sz w:val="20"/>
              </w:rPr>
              <w:t>90%</w:t>
            </w:r>
          </w:p>
        </w:tc>
        <w:tc>
          <w:tcPr>
            <w:tcW w:w="842" w:type="dxa"/>
          </w:tcPr>
          <w:p>
            <w:pPr>
              <w:pStyle w:val="TableParagraph"/>
              <w:rPr>
                <w:b/>
                <w:sz w:val="20"/>
              </w:rPr>
            </w:pPr>
          </w:p>
          <w:p>
            <w:pPr>
              <w:pStyle w:val="TableParagraph"/>
              <w:spacing w:before="70"/>
              <w:rPr>
                <w:b/>
                <w:sz w:val="20"/>
              </w:rPr>
            </w:pPr>
          </w:p>
          <w:p>
            <w:pPr>
              <w:pStyle w:val="TableParagraph"/>
              <w:ind w:left="53" w:right="41"/>
              <w:jc w:val="center"/>
              <w:rPr>
                <w:sz w:val="20"/>
              </w:rPr>
            </w:pPr>
            <w:r>
              <w:rPr>
                <w:spacing w:val="-5"/>
                <w:sz w:val="20"/>
              </w:rPr>
              <w:t>90%</w:t>
            </w:r>
          </w:p>
        </w:tc>
        <w:tc>
          <w:tcPr>
            <w:tcW w:w="840" w:type="dxa"/>
          </w:tcPr>
          <w:p>
            <w:pPr>
              <w:pStyle w:val="TableParagraph"/>
              <w:rPr>
                <w:b/>
                <w:sz w:val="20"/>
              </w:rPr>
            </w:pPr>
          </w:p>
          <w:p>
            <w:pPr>
              <w:pStyle w:val="TableParagraph"/>
              <w:spacing w:before="70"/>
              <w:rPr>
                <w:b/>
                <w:sz w:val="20"/>
              </w:rPr>
            </w:pPr>
          </w:p>
          <w:p>
            <w:pPr>
              <w:pStyle w:val="TableParagraph"/>
              <w:ind w:left="53" w:right="39"/>
              <w:jc w:val="center"/>
              <w:rPr>
                <w:sz w:val="20"/>
              </w:rPr>
            </w:pPr>
            <w:r>
              <w:rPr>
                <w:spacing w:val="-5"/>
                <w:sz w:val="20"/>
              </w:rPr>
              <w:t>90%</w:t>
            </w:r>
          </w:p>
        </w:tc>
        <w:tc>
          <w:tcPr>
            <w:tcW w:w="1664" w:type="dxa"/>
          </w:tcPr>
          <w:p>
            <w:pPr>
              <w:pStyle w:val="TableParagraph"/>
              <w:spacing w:before="168"/>
              <w:rPr>
                <w:b/>
                <w:sz w:val="20"/>
              </w:rPr>
            </w:pPr>
          </w:p>
          <w:p>
            <w:pPr>
              <w:pStyle w:val="TableParagraph"/>
              <w:spacing w:line="276" w:lineRule="auto"/>
              <w:ind w:left="265" w:hanging="162"/>
              <w:rPr>
                <w:sz w:val="20"/>
              </w:rPr>
            </w:pPr>
            <w:r>
              <w:rPr>
                <w:spacing w:val="-2"/>
                <w:sz w:val="20"/>
              </w:rPr>
              <w:t>SUBDIRECTOR CIENTÍFICO</w:t>
            </w:r>
          </w:p>
        </w:tc>
      </w:tr>
      <w:tr>
        <w:trPr>
          <w:trHeight w:val="1321" w:hRule="atLeast"/>
        </w:trPr>
        <w:tc>
          <w:tcPr>
            <w:tcW w:w="1752" w:type="dxa"/>
          </w:tcPr>
          <w:p>
            <w:pPr>
              <w:pStyle w:val="TableParagraph"/>
              <w:spacing w:line="276" w:lineRule="auto" w:before="132"/>
              <w:ind w:left="124" w:right="114"/>
              <w:jc w:val="center"/>
              <w:rPr>
                <w:sz w:val="20"/>
              </w:rPr>
            </w:pPr>
            <w:r>
              <w:rPr>
                <w:sz w:val="20"/>
              </w:rPr>
              <w:t>Cumplimiento</w:t>
            </w:r>
            <w:r>
              <w:rPr>
                <w:spacing w:val="-14"/>
                <w:sz w:val="20"/>
              </w:rPr>
              <w:t> </w:t>
            </w:r>
            <w:r>
              <w:rPr>
                <w:sz w:val="20"/>
              </w:rPr>
              <w:t>de Programa de Reactivo y </w:t>
            </w:r>
            <w:r>
              <w:rPr>
                <w:spacing w:val="-2"/>
                <w:sz w:val="20"/>
              </w:rPr>
              <w:t>Hemovigilancia</w:t>
            </w:r>
          </w:p>
        </w:tc>
        <w:tc>
          <w:tcPr>
            <w:tcW w:w="1652" w:type="dxa"/>
          </w:tcPr>
          <w:p>
            <w:pPr>
              <w:pStyle w:val="TableParagraph"/>
              <w:spacing w:line="276" w:lineRule="auto"/>
              <w:ind w:left="124" w:right="114" w:firstLine="2"/>
              <w:jc w:val="center"/>
              <w:rPr>
                <w:sz w:val="20"/>
              </w:rPr>
            </w:pPr>
            <w:r>
              <w:rPr>
                <w:sz w:val="20"/>
              </w:rPr>
              <w:t>(Total de </w:t>
            </w:r>
            <w:r>
              <w:rPr>
                <w:spacing w:val="-2"/>
                <w:sz w:val="20"/>
              </w:rPr>
              <w:t>actividades </w:t>
            </w:r>
            <w:r>
              <w:rPr>
                <w:sz w:val="20"/>
              </w:rPr>
              <w:t>realizadas/</w:t>
            </w:r>
            <w:r>
              <w:rPr>
                <w:spacing w:val="-14"/>
                <w:sz w:val="20"/>
              </w:rPr>
              <w:t> </w:t>
            </w:r>
            <w:r>
              <w:rPr>
                <w:sz w:val="20"/>
              </w:rPr>
              <w:t>total de actividades</w:t>
            </w:r>
          </w:p>
          <w:p>
            <w:pPr>
              <w:pStyle w:val="TableParagraph"/>
              <w:ind w:left="9"/>
              <w:jc w:val="center"/>
              <w:rPr>
                <w:sz w:val="20"/>
              </w:rPr>
            </w:pPr>
            <w:r>
              <w:rPr>
                <w:spacing w:val="-2"/>
                <w:sz w:val="20"/>
              </w:rPr>
              <w:t>planeadas)*100</w:t>
            </w:r>
          </w:p>
        </w:tc>
        <w:tc>
          <w:tcPr>
            <w:tcW w:w="762" w:type="dxa"/>
          </w:tcPr>
          <w:p>
            <w:pPr>
              <w:pStyle w:val="TableParagraph"/>
              <w:rPr>
                <w:b/>
                <w:sz w:val="20"/>
              </w:rPr>
            </w:pPr>
          </w:p>
          <w:p>
            <w:pPr>
              <w:pStyle w:val="TableParagraph"/>
              <w:spacing w:before="68"/>
              <w:rPr>
                <w:b/>
                <w:sz w:val="20"/>
              </w:rPr>
            </w:pPr>
          </w:p>
          <w:p>
            <w:pPr>
              <w:pStyle w:val="TableParagraph"/>
              <w:ind w:left="70"/>
              <w:jc w:val="center"/>
              <w:rPr>
                <w:sz w:val="20"/>
              </w:rPr>
            </w:pPr>
            <w:r>
              <w:rPr>
                <w:spacing w:val="-10"/>
                <w:sz w:val="20"/>
              </w:rPr>
              <w:t>0</w:t>
            </w:r>
          </w:p>
        </w:tc>
        <w:tc>
          <w:tcPr>
            <w:tcW w:w="842" w:type="dxa"/>
          </w:tcPr>
          <w:p>
            <w:pPr>
              <w:pStyle w:val="TableParagraph"/>
              <w:rPr>
                <w:b/>
                <w:sz w:val="20"/>
              </w:rPr>
            </w:pPr>
          </w:p>
          <w:p>
            <w:pPr>
              <w:pStyle w:val="TableParagraph"/>
              <w:spacing w:before="68"/>
              <w:rPr>
                <w:b/>
                <w:sz w:val="20"/>
              </w:rPr>
            </w:pPr>
          </w:p>
          <w:p>
            <w:pPr>
              <w:pStyle w:val="TableParagraph"/>
              <w:ind w:left="54" w:right="41"/>
              <w:jc w:val="center"/>
              <w:rPr>
                <w:sz w:val="20"/>
              </w:rPr>
            </w:pPr>
            <w:r>
              <w:rPr>
                <w:spacing w:val="-5"/>
                <w:sz w:val="20"/>
              </w:rPr>
              <w:t>90%</w:t>
            </w:r>
          </w:p>
        </w:tc>
        <w:tc>
          <w:tcPr>
            <w:tcW w:w="841" w:type="dxa"/>
          </w:tcPr>
          <w:p>
            <w:pPr>
              <w:pStyle w:val="TableParagraph"/>
              <w:rPr>
                <w:b/>
                <w:sz w:val="20"/>
              </w:rPr>
            </w:pPr>
          </w:p>
          <w:p>
            <w:pPr>
              <w:pStyle w:val="TableParagraph"/>
              <w:spacing w:before="68"/>
              <w:rPr>
                <w:b/>
                <w:sz w:val="20"/>
              </w:rPr>
            </w:pPr>
          </w:p>
          <w:p>
            <w:pPr>
              <w:pStyle w:val="TableParagraph"/>
              <w:ind w:left="53" w:right="39"/>
              <w:jc w:val="center"/>
              <w:rPr>
                <w:sz w:val="20"/>
              </w:rPr>
            </w:pPr>
            <w:r>
              <w:rPr>
                <w:spacing w:val="-5"/>
                <w:sz w:val="20"/>
              </w:rPr>
              <w:t>90%</w:t>
            </w:r>
          </w:p>
        </w:tc>
        <w:tc>
          <w:tcPr>
            <w:tcW w:w="842" w:type="dxa"/>
          </w:tcPr>
          <w:p>
            <w:pPr>
              <w:pStyle w:val="TableParagraph"/>
              <w:rPr>
                <w:b/>
                <w:sz w:val="20"/>
              </w:rPr>
            </w:pPr>
          </w:p>
          <w:p>
            <w:pPr>
              <w:pStyle w:val="TableParagraph"/>
              <w:spacing w:before="68"/>
              <w:rPr>
                <w:b/>
                <w:sz w:val="20"/>
              </w:rPr>
            </w:pPr>
          </w:p>
          <w:p>
            <w:pPr>
              <w:pStyle w:val="TableParagraph"/>
              <w:ind w:left="53" w:right="41"/>
              <w:jc w:val="center"/>
              <w:rPr>
                <w:sz w:val="20"/>
              </w:rPr>
            </w:pPr>
            <w:r>
              <w:rPr>
                <w:spacing w:val="-5"/>
                <w:sz w:val="20"/>
              </w:rPr>
              <w:t>90%</w:t>
            </w:r>
          </w:p>
        </w:tc>
        <w:tc>
          <w:tcPr>
            <w:tcW w:w="840" w:type="dxa"/>
          </w:tcPr>
          <w:p>
            <w:pPr>
              <w:pStyle w:val="TableParagraph"/>
              <w:rPr>
                <w:b/>
                <w:sz w:val="20"/>
              </w:rPr>
            </w:pPr>
          </w:p>
          <w:p>
            <w:pPr>
              <w:pStyle w:val="TableParagraph"/>
              <w:spacing w:before="68"/>
              <w:rPr>
                <w:b/>
                <w:sz w:val="20"/>
              </w:rPr>
            </w:pPr>
          </w:p>
          <w:p>
            <w:pPr>
              <w:pStyle w:val="TableParagraph"/>
              <w:ind w:left="53" w:right="39"/>
              <w:jc w:val="center"/>
              <w:rPr>
                <w:sz w:val="20"/>
              </w:rPr>
            </w:pPr>
            <w:r>
              <w:rPr>
                <w:spacing w:val="-5"/>
                <w:sz w:val="20"/>
              </w:rPr>
              <w:t>90%</w:t>
            </w:r>
          </w:p>
        </w:tc>
        <w:tc>
          <w:tcPr>
            <w:tcW w:w="1664" w:type="dxa"/>
          </w:tcPr>
          <w:p>
            <w:pPr>
              <w:pStyle w:val="TableParagraph"/>
              <w:spacing w:before="166"/>
              <w:rPr>
                <w:b/>
                <w:sz w:val="20"/>
              </w:rPr>
            </w:pPr>
          </w:p>
          <w:p>
            <w:pPr>
              <w:pStyle w:val="TableParagraph"/>
              <w:spacing w:line="276" w:lineRule="auto"/>
              <w:ind w:left="265" w:hanging="162"/>
              <w:rPr>
                <w:sz w:val="20"/>
              </w:rPr>
            </w:pPr>
            <w:r>
              <w:rPr>
                <w:spacing w:val="-2"/>
                <w:sz w:val="20"/>
              </w:rPr>
              <w:t>SUBDIRECTOR CIENTÍFICO</w:t>
            </w:r>
          </w:p>
        </w:tc>
      </w:tr>
      <w:tr>
        <w:trPr>
          <w:trHeight w:val="2116" w:hRule="atLeast"/>
        </w:trPr>
        <w:tc>
          <w:tcPr>
            <w:tcW w:w="1752" w:type="dxa"/>
          </w:tcPr>
          <w:p>
            <w:pPr>
              <w:pStyle w:val="TableParagraph"/>
              <w:rPr>
                <w:b/>
                <w:sz w:val="20"/>
              </w:rPr>
            </w:pPr>
          </w:p>
          <w:p>
            <w:pPr>
              <w:pStyle w:val="TableParagraph"/>
              <w:spacing w:before="200"/>
              <w:rPr>
                <w:b/>
                <w:sz w:val="20"/>
              </w:rPr>
            </w:pPr>
          </w:p>
          <w:p>
            <w:pPr>
              <w:pStyle w:val="TableParagraph"/>
              <w:spacing w:line="276" w:lineRule="auto"/>
              <w:ind w:left="259" w:right="246"/>
              <w:jc w:val="center"/>
              <w:rPr>
                <w:sz w:val="20"/>
              </w:rPr>
            </w:pPr>
            <w:r>
              <w:rPr>
                <w:sz w:val="20"/>
              </w:rPr>
              <w:t>Porcentaje</w:t>
            </w:r>
            <w:r>
              <w:rPr>
                <w:spacing w:val="-14"/>
                <w:sz w:val="20"/>
              </w:rPr>
              <w:t> </w:t>
            </w:r>
            <w:r>
              <w:rPr>
                <w:sz w:val="20"/>
              </w:rPr>
              <w:t>de </w:t>
            </w:r>
            <w:r>
              <w:rPr>
                <w:spacing w:val="-2"/>
                <w:sz w:val="20"/>
              </w:rPr>
              <w:t>infección hospitalaria</w:t>
            </w:r>
          </w:p>
        </w:tc>
        <w:tc>
          <w:tcPr>
            <w:tcW w:w="1652" w:type="dxa"/>
          </w:tcPr>
          <w:p>
            <w:pPr>
              <w:pStyle w:val="TableParagraph"/>
              <w:spacing w:line="276" w:lineRule="auto"/>
              <w:ind w:left="191" w:right="180" w:hanging="1"/>
              <w:jc w:val="center"/>
              <w:rPr>
                <w:sz w:val="20"/>
              </w:rPr>
            </w:pPr>
            <w:r>
              <w:rPr>
                <w:sz w:val="20"/>
              </w:rPr>
              <w:t>(Número de pacientes</w:t>
            </w:r>
            <w:r>
              <w:rPr>
                <w:spacing w:val="-4"/>
                <w:sz w:val="20"/>
              </w:rPr>
              <w:t> </w:t>
            </w:r>
            <w:r>
              <w:rPr>
                <w:sz w:val="20"/>
              </w:rPr>
              <w:t>con </w:t>
            </w:r>
            <w:r>
              <w:rPr>
                <w:spacing w:val="-2"/>
                <w:sz w:val="20"/>
              </w:rPr>
              <w:t>infección </w:t>
            </w:r>
            <w:r>
              <w:rPr>
                <w:sz w:val="20"/>
              </w:rPr>
              <w:t>nosocomial / Número de </w:t>
            </w:r>
            <w:r>
              <w:rPr>
                <w:spacing w:val="-2"/>
                <w:sz w:val="20"/>
              </w:rPr>
              <w:t>pacientes hospitalizados</w:t>
            </w:r>
          </w:p>
          <w:p>
            <w:pPr>
              <w:pStyle w:val="TableParagraph"/>
              <w:spacing w:before="1"/>
              <w:ind w:left="12"/>
              <w:jc w:val="center"/>
              <w:rPr>
                <w:sz w:val="20"/>
              </w:rPr>
            </w:pPr>
            <w:r>
              <w:rPr>
                <w:spacing w:val="-2"/>
                <w:sz w:val="20"/>
              </w:rPr>
              <w:t>(EGRESO))*100</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67"/>
              <w:jc w:val="center"/>
              <w:rPr>
                <w:sz w:val="20"/>
              </w:rPr>
            </w:pPr>
            <w:r>
              <w:rPr>
                <w:spacing w:val="-5"/>
                <w:sz w:val="20"/>
              </w:rPr>
              <w:t>ND</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54" w:right="41"/>
              <w:jc w:val="center"/>
              <w:rPr>
                <w:sz w:val="20"/>
              </w:rPr>
            </w:pPr>
            <w:r>
              <w:rPr>
                <w:spacing w:val="-5"/>
                <w:sz w:val="20"/>
              </w:rPr>
              <w:t>2%</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53" w:right="39"/>
              <w:jc w:val="center"/>
              <w:rPr>
                <w:sz w:val="20"/>
              </w:rPr>
            </w:pPr>
            <w:r>
              <w:rPr>
                <w:spacing w:val="-5"/>
                <w:sz w:val="20"/>
              </w:rPr>
              <w:t>2%</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53" w:right="41"/>
              <w:jc w:val="center"/>
              <w:rPr>
                <w:sz w:val="20"/>
              </w:rPr>
            </w:pPr>
            <w:r>
              <w:rPr>
                <w:spacing w:val="-5"/>
                <w:sz w:val="20"/>
              </w:rPr>
              <w:t>2%</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ind w:left="53" w:right="39"/>
              <w:jc w:val="center"/>
              <w:rPr>
                <w:sz w:val="20"/>
              </w:rPr>
            </w:pPr>
            <w:r>
              <w:rPr>
                <w:spacing w:val="-5"/>
                <w:sz w:val="20"/>
              </w:rPr>
              <w:t>2%</w:t>
            </w:r>
          </w:p>
        </w:tc>
        <w:tc>
          <w:tcPr>
            <w:tcW w:w="1664"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line="276" w:lineRule="auto"/>
              <w:ind w:left="265" w:hanging="162"/>
              <w:rPr>
                <w:sz w:val="20"/>
              </w:rPr>
            </w:pPr>
            <w:r>
              <w:rPr>
                <w:spacing w:val="-2"/>
                <w:sz w:val="20"/>
              </w:rPr>
              <w:t>SUBDIRECTOR CIENTÍFICO</w:t>
            </w:r>
          </w:p>
        </w:tc>
      </w:tr>
      <w:tr>
        <w:trPr>
          <w:trHeight w:val="3438"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spacing w:line="276" w:lineRule="auto"/>
              <w:ind w:left="220" w:right="206" w:hanging="2"/>
              <w:jc w:val="center"/>
              <w:rPr>
                <w:sz w:val="20"/>
              </w:rPr>
            </w:pPr>
            <w:r>
              <w:rPr>
                <w:sz w:val="20"/>
              </w:rPr>
              <w:t>Porcentaje de </w:t>
            </w:r>
            <w:r>
              <w:rPr>
                <w:spacing w:val="-2"/>
                <w:sz w:val="20"/>
              </w:rPr>
              <w:t>infección </w:t>
            </w:r>
            <w:r>
              <w:rPr>
                <w:sz w:val="20"/>
              </w:rPr>
              <w:t>hospitalaria</w:t>
            </w:r>
            <w:r>
              <w:rPr>
                <w:spacing w:val="-14"/>
                <w:sz w:val="20"/>
              </w:rPr>
              <w:t> </w:t>
            </w:r>
            <w:r>
              <w:rPr>
                <w:sz w:val="20"/>
              </w:rPr>
              <w:t>en sitio</w:t>
            </w:r>
            <w:r>
              <w:rPr>
                <w:spacing w:val="-4"/>
                <w:sz w:val="20"/>
              </w:rPr>
              <w:t> </w:t>
            </w:r>
            <w:r>
              <w:rPr>
                <w:spacing w:val="-2"/>
                <w:sz w:val="20"/>
              </w:rPr>
              <w:t>operatorio</w:t>
            </w:r>
          </w:p>
        </w:tc>
        <w:tc>
          <w:tcPr>
            <w:tcW w:w="1652" w:type="dxa"/>
          </w:tcPr>
          <w:p>
            <w:pPr>
              <w:pStyle w:val="TableParagraph"/>
              <w:spacing w:line="276" w:lineRule="auto"/>
              <w:ind w:left="91" w:right="80" w:firstLine="3"/>
              <w:jc w:val="center"/>
              <w:rPr>
                <w:sz w:val="20"/>
              </w:rPr>
            </w:pPr>
            <w:r>
              <w:rPr>
                <w:sz w:val="20"/>
              </w:rPr>
              <w:t>(Todas las infecciones de sitio operatorio </w:t>
            </w:r>
            <w:r>
              <w:rPr>
                <w:spacing w:val="-2"/>
                <w:sz w:val="20"/>
              </w:rPr>
              <w:t>detectadas </w:t>
            </w:r>
            <w:r>
              <w:rPr>
                <w:sz w:val="20"/>
              </w:rPr>
              <w:t>durante el seguimiento en el</w:t>
            </w:r>
            <w:r>
              <w:rPr>
                <w:spacing w:val="-14"/>
                <w:sz w:val="20"/>
              </w:rPr>
              <w:t> </w:t>
            </w:r>
            <w:r>
              <w:rPr>
                <w:sz w:val="20"/>
              </w:rPr>
              <w:t>postquirúrgico en el período / Total de </w:t>
            </w:r>
            <w:r>
              <w:rPr>
                <w:spacing w:val="-2"/>
                <w:sz w:val="20"/>
              </w:rPr>
              <w:t>procedimientos quirúrgicos </w:t>
            </w:r>
            <w:r>
              <w:rPr>
                <w:sz w:val="20"/>
              </w:rPr>
              <w:t>realizados en el</w:t>
            </w:r>
          </w:p>
          <w:p>
            <w:pPr>
              <w:pStyle w:val="TableParagraph"/>
              <w:spacing w:before="1"/>
              <w:ind w:left="12"/>
              <w:jc w:val="center"/>
              <w:rPr>
                <w:sz w:val="20"/>
              </w:rPr>
            </w:pPr>
            <w:r>
              <w:rPr>
                <w:sz w:val="20"/>
              </w:rPr>
              <w:t>período)</w:t>
            </w:r>
            <w:r>
              <w:rPr>
                <w:spacing w:val="-6"/>
                <w:sz w:val="20"/>
              </w:rPr>
              <w:t> </w:t>
            </w:r>
            <w:r>
              <w:rPr>
                <w:spacing w:val="-4"/>
                <w:sz w:val="20"/>
              </w:rPr>
              <w:t>*100</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ind w:left="67"/>
              <w:jc w:val="center"/>
              <w:rPr>
                <w:sz w:val="20"/>
              </w:rPr>
            </w:pPr>
            <w:r>
              <w:rPr>
                <w:spacing w:val="-5"/>
                <w:sz w:val="20"/>
              </w:rPr>
              <w:t>ND</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ind w:left="54" w:right="41"/>
              <w:jc w:val="center"/>
              <w:rPr>
                <w:sz w:val="20"/>
              </w:rPr>
            </w:pPr>
            <w:r>
              <w:rPr>
                <w:spacing w:val="-5"/>
                <w:sz w:val="20"/>
              </w:rPr>
              <w:t>2%</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ind w:left="53" w:right="39"/>
              <w:jc w:val="center"/>
              <w:rPr>
                <w:sz w:val="20"/>
              </w:rPr>
            </w:pPr>
            <w:r>
              <w:rPr>
                <w:spacing w:val="-5"/>
                <w:sz w:val="20"/>
              </w:rPr>
              <w:t>2%</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ind w:left="53" w:right="41"/>
              <w:jc w:val="center"/>
              <w:rPr>
                <w:sz w:val="20"/>
              </w:rPr>
            </w:pPr>
            <w:r>
              <w:rPr>
                <w:spacing w:val="-5"/>
                <w:sz w:val="20"/>
              </w:rPr>
              <w:t>2%</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ind w:left="53" w:right="39"/>
              <w:jc w:val="center"/>
              <w:rPr>
                <w:sz w:val="20"/>
              </w:rPr>
            </w:pPr>
            <w:r>
              <w:rPr>
                <w:spacing w:val="-5"/>
                <w:sz w:val="20"/>
              </w:rPr>
              <w:t>2%</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4"/>
              <w:rPr>
                <w:b/>
                <w:sz w:val="20"/>
              </w:rPr>
            </w:pPr>
          </w:p>
          <w:p>
            <w:pPr>
              <w:pStyle w:val="TableParagraph"/>
              <w:spacing w:line="276" w:lineRule="auto"/>
              <w:ind w:left="265" w:hanging="162"/>
              <w:rPr>
                <w:sz w:val="20"/>
              </w:rPr>
            </w:pPr>
            <w:r>
              <w:rPr>
                <w:spacing w:val="-2"/>
                <w:sz w:val="20"/>
              </w:rPr>
              <w:t>SUBDIRECTOR CIENTÍFICO</w:t>
            </w:r>
          </w:p>
        </w:tc>
      </w:tr>
      <w:tr>
        <w:trPr>
          <w:trHeight w:val="3966"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06"/>
              <w:rPr>
                <w:b/>
                <w:sz w:val="20"/>
              </w:rPr>
            </w:pPr>
          </w:p>
          <w:p>
            <w:pPr>
              <w:pStyle w:val="TableParagraph"/>
              <w:spacing w:line="276" w:lineRule="auto"/>
              <w:ind w:left="170" w:right="156" w:hanging="4"/>
              <w:jc w:val="center"/>
              <w:rPr>
                <w:sz w:val="20"/>
              </w:rPr>
            </w:pPr>
            <w:r>
              <w:rPr>
                <w:spacing w:val="-2"/>
                <w:sz w:val="20"/>
              </w:rPr>
              <w:t>Análisis mortalidad intrahospitalaria</w:t>
            </w:r>
          </w:p>
        </w:tc>
        <w:tc>
          <w:tcPr>
            <w:tcW w:w="1652" w:type="dxa"/>
          </w:tcPr>
          <w:p>
            <w:pPr>
              <w:pStyle w:val="TableParagraph"/>
              <w:spacing w:line="276" w:lineRule="auto"/>
              <w:ind w:left="71" w:right="55" w:hanging="5"/>
              <w:jc w:val="center"/>
              <w:rPr>
                <w:sz w:val="20"/>
              </w:rPr>
            </w:pPr>
            <w:r>
              <w:rPr>
                <w:sz w:val="20"/>
              </w:rPr>
              <w:t>(Número de </w:t>
            </w:r>
            <w:r>
              <w:rPr>
                <w:spacing w:val="-2"/>
                <w:sz w:val="20"/>
              </w:rPr>
              <w:t>muertes intrahospitalaria </w:t>
            </w:r>
            <w:r>
              <w:rPr>
                <w:sz w:val="20"/>
              </w:rPr>
              <w:t>mayor de 48 horas revisada en el comité respectivo en la vigencia objeto de evaluación / Total</w:t>
            </w:r>
            <w:r>
              <w:rPr>
                <w:spacing w:val="-13"/>
                <w:sz w:val="20"/>
              </w:rPr>
              <w:t> </w:t>
            </w:r>
            <w:r>
              <w:rPr>
                <w:sz w:val="20"/>
              </w:rPr>
              <w:t>de</w:t>
            </w:r>
            <w:r>
              <w:rPr>
                <w:spacing w:val="-13"/>
                <w:sz w:val="20"/>
              </w:rPr>
              <w:t> </w:t>
            </w:r>
            <w:r>
              <w:rPr>
                <w:sz w:val="20"/>
              </w:rPr>
              <w:t>muertes </w:t>
            </w:r>
            <w:r>
              <w:rPr>
                <w:spacing w:val="-2"/>
                <w:sz w:val="20"/>
              </w:rPr>
              <w:t>intrahospitalarias </w:t>
            </w:r>
            <w:r>
              <w:rPr>
                <w:sz w:val="20"/>
              </w:rPr>
              <w:t>mayores de 48 horas en la vigencia objeto</w:t>
            </w:r>
          </w:p>
          <w:p>
            <w:pPr>
              <w:pStyle w:val="TableParagraph"/>
              <w:spacing w:line="230" w:lineRule="exact"/>
              <w:ind w:left="10"/>
              <w:jc w:val="center"/>
              <w:rPr>
                <w:sz w:val="20"/>
              </w:rPr>
            </w:pPr>
            <w:r>
              <w:rPr>
                <w:sz w:val="20"/>
              </w:rPr>
              <w:t>de </w:t>
            </w:r>
            <w:r>
              <w:rPr>
                <w:spacing w:val="-2"/>
                <w:sz w:val="20"/>
              </w:rPr>
              <w:t>evaluación</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right="40"/>
              <w:jc w:val="center"/>
              <w:rPr>
                <w:sz w:val="20"/>
              </w:rPr>
            </w:pPr>
            <w:r>
              <w:rPr>
                <w:spacing w:val="-4"/>
                <w:sz w:val="20"/>
              </w:rPr>
              <w:t>100%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4" w:right="41"/>
              <w:jc w:val="center"/>
              <w:rPr>
                <w:sz w:val="20"/>
              </w:rPr>
            </w:pPr>
            <w:r>
              <w:rPr>
                <w:spacing w:val="-4"/>
                <w:sz w:val="20"/>
              </w:rPr>
              <w:t>100%</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3" w:right="39"/>
              <w:jc w:val="center"/>
              <w:rPr>
                <w:sz w:val="20"/>
              </w:rPr>
            </w:pPr>
            <w:r>
              <w:rPr>
                <w:spacing w:val="-4"/>
                <w:sz w:val="20"/>
              </w:rPr>
              <w:t>100%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3" w:right="41"/>
              <w:jc w:val="center"/>
              <w:rPr>
                <w:sz w:val="20"/>
              </w:rPr>
            </w:pPr>
            <w:r>
              <w:rPr>
                <w:spacing w:val="-4"/>
                <w:sz w:val="20"/>
              </w:rPr>
              <w:t>100%</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
              <w:rPr>
                <w:b/>
                <w:sz w:val="20"/>
              </w:rPr>
            </w:pPr>
          </w:p>
          <w:p>
            <w:pPr>
              <w:pStyle w:val="TableParagraph"/>
              <w:ind w:left="53" w:right="39"/>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08"/>
              <w:rPr>
                <w:b/>
                <w:sz w:val="20"/>
              </w:rPr>
            </w:pPr>
          </w:p>
          <w:p>
            <w:pPr>
              <w:pStyle w:val="TableParagraph"/>
              <w:spacing w:line="278" w:lineRule="auto"/>
              <w:ind w:left="265" w:hanging="162"/>
              <w:rPr>
                <w:sz w:val="20"/>
              </w:rPr>
            </w:pPr>
            <w:r>
              <w:rPr>
                <w:spacing w:val="-2"/>
                <w:sz w:val="20"/>
              </w:rPr>
              <w:t>SUBDIRECTOR CIENTÍFICO</w:t>
            </w:r>
          </w:p>
        </w:tc>
      </w:tr>
    </w:tbl>
    <w:p>
      <w:pPr>
        <w:pStyle w:val="TableParagraph"/>
        <w:spacing w:after="0" w:line="278" w:lineRule="auto"/>
        <w:rPr>
          <w:sz w:val="20"/>
        </w:rPr>
        <w:sectPr>
          <w:type w:val="continuous"/>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450" w:hRule="atLeast"/>
        </w:trPr>
        <w:tc>
          <w:tcPr>
            <w:tcW w:w="1752" w:type="dxa"/>
          </w:tcPr>
          <w:p>
            <w:pPr>
              <w:pStyle w:val="TableParagraph"/>
              <w:rPr>
                <w:rFonts w:ascii="Times New Roman"/>
                <w:sz w:val="20"/>
              </w:rPr>
            </w:pPr>
          </w:p>
        </w:tc>
        <w:tc>
          <w:tcPr>
            <w:tcW w:w="1652" w:type="dxa"/>
          </w:tcPr>
          <w:p>
            <w:pPr>
              <w:pStyle w:val="TableParagraph"/>
              <w:ind w:left="97" w:right="86"/>
              <w:jc w:val="center"/>
              <w:rPr>
                <w:sz w:val="20"/>
              </w:rPr>
            </w:pPr>
            <w:r>
              <w:rPr>
                <w:spacing w:val="-2"/>
                <w:sz w:val="20"/>
              </w:rPr>
              <w:t>)*100</w:t>
            </w:r>
          </w:p>
        </w:tc>
        <w:tc>
          <w:tcPr>
            <w:tcW w:w="762" w:type="dxa"/>
          </w:tcPr>
          <w:p>
            <w:pPr>
              <w:pStyle w:val="TableParagraph"/>
              <w:rPr>
                <w:rFonts w:ascii="Times New Roman"/>
                <w:sz w:val="20"/>
              </w:rPr>
            </w:pPr>
          </w:p>
        </w:tc>
        <w:tc>
          <w:tcPr>
            <w:tcW w:w="842" w:type="dxa"/>
          </w:tcPr>
          <w:p>
            <w:pPr>
              <w:pStyle w:val="TableParagraph"/>
              <w:rPr>
                <w:rFonts w:ascii="Times New Roman"/>
                <w:sz w:val="20"/>
              </w:rPr>
            </w:pPr>
          </w:p>
        </w:tc>
        <w:tc>
          <w:tcPr>
            <w:tcW w:w="841" w:type="dxa"/>
          </w:tcPr>
          <w:p>
            <w:pPr>
              <w:pStyle w:val="TableParagraph"/>
              <w:rPr>
                <w:rFonts w:ascii="Times New Roman"/>
                <w:sz w:val="20"/>
              </w:rPr>
            </w:pPr>
          </w:p>
        </w:tc>
        <w:tc>
          <w:tcPr>
            <w:tcW w:w="842" w:type="dxa"/>
          </w:tcPr>
          <w:p>
            <w:pPr>
              <w:pStyle w:val="TableParagraph"/>
              <w:rPr>
                <w:rFonts w:ascii="Times New Roman"/>
                <w:sz w:val="20"/>
              </w:rPr>
            </w:pPr>
          </w:p>
        </w:tc>
        <w:tc>
          <w:tcPr>
            <w:tcW w:w="840" w:type="dxa"/>
          </w:tcPr>
          <w:p>
            <w:pPr>
              <w:pStyle w:val="TableParagraph"/>
              <w:rPr>
                <w:rFonts w:ascii="Times New Roman"/>
                <w:sz w:val="20"/>
              </w:rPr>
            </w:pPr>
          </w:p>
        </w:tc>
        <w:tc>
          <w:tcPr>
            <w:tcW w:w="1664" w:type="dxa"/>
          </w:tcPr>
          <w:p>
            <w:pPr>
              <w:pStyle w:val="TableParagraph"/>
              <w:rPr>
                <w:rFonts w:ascii="Times New Roman"/>
                <w:sz w:val="20"/>
              </w:rPr>
            </w:pPr>
          </w:p>
        </w:tc>
      </w:tr>
      <w:tr>
        <w:trPr>
          <w:trHeight w:val="8201"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2"/>
              <w:rPr>
                <w:b/>
                <w:sz w:val="20"/>
              </w:rPr>
            </w:pPr>
          </w:p>
          <w:p>
            <w:pPr>
              <w:pStyle w:val="TableParagraph"/>
              <w:spacing w:line="276" w:lineRule="auto"/>
              <w:ind w:left="137" w:right="125" w:hanging="2"/>
              <w:jc w:val="center"/>
              <w:rPr>
                <w:sz w:val="20"/>
              </w:rPr>
            </w:pPr>
            <w:r>
              <w:rPr>
                <w:sz w:val="20"/>
              </w:rPr>
              <w:t>Evaluación de aplicación de guía de manejo de la primera causa</w:t>
            </w:r>
            <w:r>
              <w:rPr>
                <w:spacing w:val="-14"/>
                <w:sz w:val="20"/>
              </w:rPr>
              <w:t> </w:t>
            </w:r>
            <w:r>
              <w:rPr>
                <w:sz w:val="20"/>
              </w:rPr>
              <w:t>de</w:t>
            </w:r>
            <w:r>
              <w:rPr>
                <w:spacing w:val="-14"/>
                <w:sz w:val="20"/>
              </w:rPr>
              <w:t> </w:t>
            </w:r>
            <w:r>
              <w:rPr>
                <w:sz w:val="20"/>
              </w:rPr>
              <w:t>egreso hospitalario</w:t>
            </w:r>
            <w:r>
              <w:rPr>
                <w:spacing w:val="-14"/>
                <w:sz w:val="20"/>
              </w:rPr>
              <w:t> </w:t>
            </w:r>
            <w:r>
              <w:rPr>
                <w:sz w:val="20"/>
              </w:rPr>
              <w:t>o</w:t>
            </w:r>
            <w:r>
              <w:rPr>
                <w:spacing w:val="-14"/>
                <w:sz w:val="20"/>
              </w:rPr>
              <w:t> </w:t>
            </w:r>
            <w:r>
              <w:rPr>
                <w:sz w:val="20"/>
              </w:rPr>
              <w:t>de </w:t>
            </w:r>
            <w:r>
              <w:rPr>
                <w:spacing w:val="-2"/>
                <w:sz w:val="20"/>
              </w:rPr>
              <w:t>morbilidad atendida</w:t>
            </w:r>
          </w:p>
        </w:tc>
        <w:tc>
          <w:tcPr>
            <w:tcW w:w="1652" w:type="dxa"/>
          </w:tcPr>
          <w:p>
            <w:pPr>
              <w:pStyle w:val="TableParagraph"/>
              <w:spacing w:line="276" w:lineRule="auto"/>
              <w:ind w:left="75" w:right="63" w:hanging="2"/>
              <w:jc w:val="center"/>
              <w:rPr>
                <w:sz w:val="20"/>
              </w:rPr>
            </w:pPr>
            <w:r>
              <w:rPr>
                <w:sz w:val="20"/>
              </w:rPr>
              <w:t>(Número de historias</w:t>
            </w:r>
            <w:r>
              <w:rPr>
                <w:spacing w:val="-4"/>
                <w:sz w:val="20"/>
              </w:rPr>
              <w:t> </w:t>
            </w:r>
            <w:r>
              <w:rPr>
                <w:sz w:val="20"/>
              </w:rPr>
              <w:t>clínicas auditadas que hacen parte de la muestra </w:t>
            </w:r>
            <w:r>
              <w:rPr>
                <w:spacing w:val="-2"/>
                <w:sz w:val="20"/>
              </w:rPr>
              <w:t>representativa </w:t>
            </w:r>
            <w:r>
              <w:rPr>
                <w:sz w:val="20"/>
              </w:rPr>
              <w:t>con aplicación estricta de la guía de manejo adaptada por la ESE para el diagnóstico</w:t>
            </w:r>
            <w:r>
              <w:rPr>
                <w:spacing w:val="-14"/>
                <w:sz w:val="20"/>
              </w:rPr>
              <w:t> </w:t>
            </w:r>
            <w:r>
              <w:rPr>
                <w:sz w:val="20"/>
              </w:rPr>
              <w:t>de</w:t>
            </w:r>
            <w:r>
              <w:rPr>
                <w:spacing w:val="-14"/>
                <w:sz w:val="20"/>
              </w:rPr>
              <w:t> </w:t>
            </w:r>
            <w:r>
              <w:rPr>
                <w:sz w:val="20"/>
              </w:rPr>
              <w:t>la primera causa de egreso hospitalario</w:t>
            </w:r>
            <w:r>
              <w:rPr>
                <w:spacing w:val="-2"/>
                <w:sz w:val="20"/>
              </w:rPr>
              <w:t> </w:t>
            </w:r>
            <w:r>
              <w:rPr>
                <w:sz w:val="20"/>
              </w:rPr>
              <w:t>o</w:t>
            </w:r>
            <w:r>
              <w:rPr>
                <w:spacing w:val="-3"/>
                <w:sz w:val="20"/>
              </w:rPr>
              <w:t> </w:t>
            </w:r>
            <w:r>
              <w:rPr>
                <w:sz w:val="20"/>
              </w:rPr>
              <w:t>de </w:t>
            </w:r>
            <w:r>
              <w:rPr>
                <w:spacing w:val="-2"/>
                <w:sz w:val="20"/>
              </w:rPr>
              <w:t>morbilidad </w:t>
            </w:r>
            <w:r>
              <w:rPr>
                <w:sz w:val="20"/>
              </w:rPr>
              <w:t>atendida en la vigencia objeto de evaluación / Total Historias </w:t>
            </w:r>
            <w:r>
              <w:rPr>
                <w:spacing w:val="-2"/>
                <w:sz w:val="20"/>
              </w:rPr>
              <w:t>Clínicas </w:t>
            </w:r>
            <w:r>
              <w:rPr>
                <w:sz w:val="20"/>
              </w:rPr>
              <w:t>auditadas de pacientes con el diagnóstico</w:t>
            </w:r>
            <w:r>
              <w:rPr>
                <w:spacing w:val="-14"/>
                <w:sz w:val="20"/>
              </w:rPr>
              <w:t> </w:t>
            </w:r>
            <w:r>
              <w:rPr>
                <w:sz w:val="20"/>
              </w:rPr>
              <w:t>de</w:t>
            </w:r>
            <w:r>
              <w:rPr>
                <w:spacing w:val="-14"/>
                <w:sz w:val="20"/>
              </w:rPr>
              <w:t> </w:t>
            </w:r>
            <w:r>
              <w:rPr>
                <w:sz w:val="20"/>
              </w:rPr>
              <w:t>la primera causa de egreso hospitalario</w:t>
            </w:r>
            <w:r>
              <w:rPr>
                <w:spacing w:val="-2"/>
                <w:sz w:val="20"/>
              </w:rPr>
              <w:t> </w:t>
            </w:r>
            <w:r>
              <w:rPr>
                <w:sz w:val="20"/>
              </w:rPr>
              <w:t>o</w:t>
            </w:r>
            <w:r>
              <w:rPr>
                <w:spacing w:val="-3"/>
                <w:sz w:val="20"/>
              </w:rPr>
              <w:t> </w:t>
            </w:r>
            <w:r>
              <w:rPr>
                <w:sz w:val="20"/>
              </w:rPr>
              <w:t>de </w:t>
            </w:r>
            <w:r>
              <w:rPr>
                <w:spacing w:val="-2"/>
                <w:sz w:val="20"/>
              </w:rPr>
              <w:t>morbilidad </w:t>
            </w:r>
            <w:r>
              <w:rPr>
                <w:sz w:val="20"/>
              </w:rPr>
              <w:t>atendida en la entidad en la</w:t>
            </w:r>
          </w:p>
          <w:p>
            <w:pPr>
              <w:pStyle w:val="TableParagraph"/>
              <w:spacing w:before="3"/>
              <w:ind w:left="12"/>
              <w:jc w:val="center"/>
              <w:rPr>
                <w:sz w:val="20"/>
              </w:rPr>
            </w:pPr>
            <w:r>
              <w:rPr>
                <w:spacing w:val="-2"/>
                <w:sz w:val="20"/>
              </w:rPr>
              <w:t>vigencia)*100</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9"/>
              <w:rPr>
                <w:b/>
                <w:sz w:val="20"/>
              </w:rPr>
            </w:pPr>
          </w:p>
          <w:p>
            <w:pPr>
              <w:pStyle w:val="TableParagraph"/>
              <w:ind w:left="69"/>
              <w:jc w:val="center"/>
              <w:rPr>
                <w:sz w:val="20"/>
              </w:rPr>
            </w:pPr>
            <w:r>
              <w:rPr>
                <w:spacing w:val="-4"/>
                <w:sz w:val="20"/>
              </w:rPr>
              <w:t>100%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9"/>
              <w:rPr>
                <w:b/>
                <w:sz w:val="20"/>
              </w:rPr>
            </w:pPr>
          </w:p>
          <w:p>
            <w:pPr>
              <w:pStyle w:val="TableParagraph"/>
              <w:ind w:left="54" w:right="41"/>
              <w:jc w:val="center"/>
              <w:rPr>
                <w:sz w:val="20"/>
              </w:rPr>
            </w:pPr>
            <w:r>
              <w:rPr>
                <w:spacing w:val="-4"/>
                <w:sz w:val="20"/>
              </w:rPr>
              <w:t>100%</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9"/>
              <w:rPr>
                <w:b/>
                <w:sz w:val="20"/>
              </w:rPr>
            </w:pPr>
          </w:p>
          <w:p>
            <w:pPr>
              <w:pStyle w:val="TableParagraph"/>
              <w:ind w:left="53" w:right="39"/>
              <w:jc w:val="center"/>
              <w:rPr>
                <w:sz w:val="20"/>
              </w:rPr>
            </w:pPr>
            <w:r>
              <w:rPr>
                <w:spacing w:val="-4"/>
                <w:sz w:val="20"/>
              </w:rPr>
              <w:t>100%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9"/>
              <w:rPr>
                <w:b/>
                <w:sz w:val="20"/>
              </w:rPr>
            </w:pPr>
          </w:p>
          <w:p>
            <w:pPr>
              <w:pStyle w:val="TableParagraph"/>
              <w:ind w:left="53" w:right="41"/>
              <w:jc w:val="center"/>
              <w:rPr>
                <w:sz w:val="20"/>
              </w:rPr>
            </w:pPr>
            <w:r>
              <w:rPr>
                <w:spacing w:val="-4"/>
                <w:sz w:val="20"/>
              </w:rPr>
              <w:t>100%</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59"/>
              <w:rPr>
                <w:b/>
                <w:sz w:val="20"/>
              </w:rPr>
            </w:pPr>
          </w:p>
          <w:p>
            <w:pPr>
              <w:pStyle w:val="TableParagraph"/>
              <w:ind w:left="53" w:right="39"/>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57"/>
              <w:rPr>
                <w:b/>
                <w:sz w:val="20"/>
              </w:rPr>
            </w:pPr>
          </w:p>
          <w:p>
            <w:pPr>
              <w:pStyle w:val="TableParagraph"/>
              <w:spacing w:line="276" w:lineRule="auto"/>
              <w:ind w:left="265" w:hanging="162"/>
              <w:rPr>
                <w:sz w:val="20"/>
              </w:rPr>
            </w:pPr>
            <w:r>
              <w:rPr>
                <w:spacing w:val="-2"/>
                <w:sz w:val="20"/>
              </w:rPr>
              <w:t>SUBDIRECTOR CIENTÍFICO</w:t>
            </w:r>
          </w:p>
        </w:tc>
      </w:tr>
      <w:tr>
        <w:trPr>
          <w:trHeight w:val="1322" w:hRule="atLeast"/>
        </w:trPr>
        <w:tc>
          <w:tcPr>
            <w:tcW w:w="1752" w:type="dxa"/>
          </w:tcPr>
          <w:p>
            <w:pPr>
              <w:pStyle w:val="TableParagraph"/>
              <w:spacing w:before="34"/>
              <w:rPr>
                <w:b/>
                <w:sz w:val="20"/>
              </w:rPr>
            </w:pPr>
          </w:p>
          <w:p>
            <w:pPr>
              <w:pStyle w:val="TableParagraph"/>
              <w:spacing w:line="276" w:lineRule="auto"/>
              <w:ind w:left="243" w:right="228" w:firstLine="22"/>
              <w:jc w:val="both"/>
              <w:rPr>
                <w:sz w:val="20"/>
              </w:rPr>
            </w:pPr>
            <w:r>
              <w:rPr>
                <w:spacing w:val="-2"/>
                <w:sz w:val="20"/>
              </w:rPr>
              <w:t>Cumplimiento </w:t>
            </w:r>
            <w:r>
              <w:rPr>
                <w:sz w:val="20"/>
              </w:rPr>
              <w:t>programa de </w:t>
            </w:r>
            <w:r>
              <w:rPr>
                <w:spacing w:val="-2"/>
                <w:sz w:val="20"/>
              </w:rPr>
              <w:t>Humanización</w:t>
            </w:r>
          </w:p>
        </w:tc>
        <w:tc>
          <w:tcPr>
            <w:tcW w:w="1652" w:type="dxa"/>
          </w:tcPr>
          <w:p>
            <w:pPr>
              <w:pStyle w:val="TableParagraph"/>
              <w:spacing w:line="276" w:lineRule="auto"/>
              <w:ind w:left="124" w:right="114" w:firstLine="2"/>
              <w:jc w:val="center"/>
              <w:rPr>
                <w:sz w:val="20"/>
              </w:rPr>
            </w:pPr>
            <w:r>
              <w:rPr>
                <w:sz w:val="20"/>
              </w:rPr>
              <w:t>(Total de </w:t>
            </w:r>
            <w:r>
              <w:rPr>
                <w:spacing w:val="-2"/>
                <w:sz w:val="20"/>
              </w:rPr>
              <w:t>actividades </w:t>
            </w:r>
            <w:r>
              <w:rPr>
                <w:sz w:val="20"/>
              </w:rPr>
              <w:t>realizadas/</w:t>
            </w:r>
            <w:r>
              <w:rPr>
                <w:spacing w:val="-14"/>
                <w:sz w:val="20"/>
              </w:rPr>
              <w:t> </w:t>
            </w:r>
            <w:r>
              <w:rPr>
                <w:sz w:val="20"/>
              </w:rPr>
              <w:t>total de actividades</w:t>
            </w:r>
          </w:p>
          <w:p>
            <w:pPr>
              <w:pStyle w:val="TableParagraph"/>
              <w:ind w:left="9"/>
              <w:jc w:val="center"/>
              <w:rPr>
                <w:sz w:val="20"/>
              </w:rPr>
            </w:pPr>
            <w:r>
              <w:rPr>
                <w:spacing w:val="-2"/>
                <w:sz w:val="20"/>
              </w:rPr>
              <w:t>planeadas)*100</w:t>
            </w:r>
          </w:p>
        </w:tc>
        <w:tc>
          <w:tcPr>
            <w:tcW w:w="762" w:type="dxa"/>
          </w:tcPr>
          <w:p>
            <w:pPr>
              <w:pStyle w:val="TableParagraph"/>
              <w:rPr>
                <w:b/>
                <w:sz w:val="20"/>
              </w:rPr>
            </w:pPr>
          </w:p>
          <w:p>
            <w:pPr>
              <w:pStyle w:val="TableParagraph"/>
              <w:spacing w:before="68"/>
              <w:rPr>
                <w:b/>
                <w:sz w:val="20"/>
              </w:rPr>
            </w:pPr>
          </w:p>
          <w:p>
            <w:pPr>
              <w:pStyle w:val="TableParagraph"/>
              <w:ind w:left="69"/>
              <w:jc w:val="center"/>
              <w:rPr>
                <w:sz w:val="20"/>
              </w:rPr>
            </w:pPr>
            <w:r>
              <w:rPr>
                <w:spacing w:val="-5"/>
                <w:sz w:val="20"/>
              </w:rPr>
              <w:t>0%</w:t>
            </w:r>
          </w:p>
        </w:tc>
        <w:tc>
          <w:tcPr>
            <w:tcW w:w="842" w:type="dxa"/>
          </w:tcPr>
          <w:p>
            <w:pPr>
              <w:pStyle w:val="TableParagraph"/>
              <w:rPr>
                <w:b/>
                <w:sz w:val="20"/>
              </w:rPr>
            </w:pPr>
          </w:p>
          <w:p>
            <w:pPr>
              <w:pStyle w:val="TableParagraph"/>
              <w:spacing w:before="68"/>
              <w:rPr>
                <w:b/>
                <w:sz w:val="20"/>
              </w:rPr>
            </w:pPr>
          </w:p>
          <w:p>
            <w:pPr>
              <w:pStyle w:val="TableParagraph"/>
              <w:ind w:left="54" w:right="41"/>
              <w:jc w:val="center"/>
              <w:rPr>
                <w:sz w:val="20"/>
              </w:rPr>
            </w:pPr>
            <w:r>
              <w:rPr>
                <w:spacing w:val="-4"/>
                <w:sz w:val="20"/>
              </w:rPr>
              <w:t>100%</w:t>
            </w:r>
          </w:p>
        </w:tc>
        <w:tc>
          <w:tcPr>
            <w:tcW w:w="841" w:type="dxa"/>
          </w:tcPr>
          <w:p>
            <w:pPr>
              <w:pStyle w:val="TableParagraph"/>
              <w:rPr>
                <w:b/>
                <w:sz w:val="20"/>
              </w:rPr>
            </w:pPr>
          </w:p>
          <w:p>
            <w:pPr>
              <w:pStyle w:val="TableParagraph"/>
              <w:spacing w:before="68"/>
              <w:rPr>
                <w:b/>
                <w:sz w:val="20"/>
              </w:rPr>
            </w:pPr>
          </w:p>
          <w:p>
            <w:pPr>
              <w:pStyle w:val="TableParagraph"/>
              <w:ind w:left="53" w:right="39"/>
              <w:jc w:val="center"/>
              <w:rPr>
                <w:sz w:val="20"/>
              </w:rPr>
            </w:pPr>
            <w:r>
              <w:rPr>
                <w:spacing w:val="-4"/>
                <w:sz w:val="20"/>
              </w:rPr>
              <w:t>100%</w:t>
            </w:r>
          </w:p>
        </w:tc>
        <w:tc>
          <w:tcPr>
            <w:tcW w:w="842" w:type="dxa"/>
          </w:tcPr>
          <w:p>
            <w:pPr>
              <w:pStyle w:val="TableParagraph"/>
              <w:rPr>
                <w:b/>
                <w:sz w:val="20"/>
              </w:rPr>
            </w:pPr>
          </w:p>
          <w:p>
            <w:pPr>
              <w:pStyle w:val="TableParagraph"/>
              <w:spacing w:before="68"/>
              <w:rPr>
                <w:b/>
                <w:sz w:val="20"/>
              </w:rPr>
            </w:pPr>
          </w:p>
          <w:p>
            <w:pPr>
              <w:pStyle w:val="TableParagraph"/>
              <w:ind w:left="53" w:right="41"/>
              <w:jc w:val="center"/>
              <w:rPr>
                <w:sz w:val="20"/>
              </w:rPr>
            </w:pPr>
            <w:r>
              <w:rPr>
                <w:spacing w:val="-4"/>
                <w:sz w:val="20"/>
              </w:rPr>
              <w:t>100%</w:t>
            </w:r>
          </w:p>
        </w:tc>
        <w:tc>
          <w:tcPr>
            <w:tcW w:w="840" w:type="dxa"/>
          </w:tcPr>
          <w:p>
            <w:pPr>
              <w:pStyle w:val="TableParagraph"/>
              <w:rPr>
                <w:b/>
                <w:sz w:val="20"/>
              </w:rPr>
            </w:pPr>
          </w:p>
          <w:p>
            <w:pPr>
              <w:pStyle w:val="TableParagraph"/>
              <w:spacing w:before="68"/>
              <w:rPr>
                <w:b/>
                <w:sz w:val="20"/>
              </w:rPr>
            </w:pPr>
          </w:p>
          <w:p>
            <w:pPr>
              <w:pStyle w:val="TableParagraph"/>
              <w:ind w:left="53" w:right="39"/>
              <w:jc w:val="center"/>
              <w:rPr>
                <w:sz w:val="20"/>
              </w:rPr>
            </w:pPr>
            <w:r>
              <w:rPr>
                <w:spacing w:val="-4"/>
                <w:sz w:val="20"/>
              </w:rPr>
              <w:t>100%</w:t>
            </w:r>
          </w:p>
        </w:tc>
        <w:tc>
          <w:tcPr>
            <w:tcW w:w="1664" w:type="dxa"/>
          </w:tcPr>
          <w:p>
            <w:pPr>
              <w:pStyle w:val="TableParagraph"/>
              <w:spacing w:before="166"/>
              <w:rPr>
                <w:b/>
                <w:sz w:val="20"/>
              </w:rPr>
            </w:pPr>
          </w:p>
          <w:p>
            <w:pPr>
              <w:pStyle w:val="TableParagraph"/>
              <w:spacing w:line="276" w:lineRule="auto"/>
              <w:ind w:left="265" w:hanging="162"/>
              <w:rPr>
                <w:sz w:val="20"/>
              </w:rPr>
            </w:pPr>
            <w:r>
              <w:rPr>
                <w:spacing w:val="-2"/>
                <w:sz w:val="20"/>
              </w:rPr>
              <w:t>SUBDIRECTOR CIENTÍFICO</w:t>
            </w:r>
          </w:p>
        </w:tc>
      </w:tr>
      <w:tr>
        <w:trPr>
          <w:trHeight w:val="2116" w:hRule="atLeast"/>
        </w:trPr>
        <w:tc>
          <w:tcPr>
            <w:tcW w:w="1752" w:type="dxa"/>
          </w:tcPr>
          <w:p>
            <w:pPr>
              <w:pStyle w:val="TableParagraph"/>
              <w:spacing w:line="276" w:lineRule="auto" w:before="132"/>
              <w:ind w:left="111" w:right="99"/>
              <w:jc w:val="center"/>
              <w:rPr>
                <w:sz w:val="20"/>
              </w:rPr>
            </w:pPr>
            <w:r>
              <w:rPr>
                <w:sz w:val="20"/>
              </w:rPr>
              <w:t>Porcentaje de reingreso en tiempo</w:t>
            </w:r>
            <w:r>
              <w:rPr>
                <w:spacing w:val="-14"/>
                <w:sz w:val="20"/>
              </w:rPr>
              <w:t> </w:t>
            </w:r>
            <w:r>
              <w:rPr>
                <w:sz w:val="20"/>
              </w:rPr>
              <w:t>menor</w:t>
            </w:r>
            <w:r>
              <w:rPr>
                <w:spacing w:val="-14"/>
                <w:sz w:val="20"/>
              </w:rPr>
              <w:t> </w:t>
            </w:r>
            <w:r>
              <w:rPr>
                <w:sz w:val="20"/>
              </w:rPr>
              <w:t>a 15 días en </w:t>
            </w:r>
            <w:r>
              <w:rPr>
                <w:spacing w:val="-2"/>
                <w:sz w:val="20"/>
              </w:rPr>
              <w:t>hospitalización </w:t>
            </w:r>
            <w:r>
              <w:rPr>
                <w:sz w:val="20"/>
              </w:rPr>
              <w:t>por igual </w:t>
            </w:r>
            <w:r>
              <w:rPr>
                <w:spacing w:val="-2"/>
                <w:sz w:val="20"/>
              </w:rPr>
              <w:t>diagnostico</w:t>
            </w:r>
          </w:p>
        </w:tc>
        <w:tc>
          <w:tcPr>
            <w:tcW w:w="1652" w:type="dxa"/>
          </w:tcPr>
          <w:p>
            <w:pPr>
              <w:pStyle w:val="TableParagraph"/>
              <w:spacing w:line="276" w:lineRule="auto"/>
              <w:ind w:left="81" w:right="69"/>
              <w:jc w:val="center"/>
              <w:rPr>
                <w:sz w:val="20"/>
              </w:rPr>
            </w:pPr>
            <w:r>
              <w:rPr>
                <w:sz w:val="20"/>
              </w:rPr>
              <w:t>(Número</w:t>
            </w:r>
            <w:r>
              <w:rPr>
                <w:spacing w:val="-14"/>
                <w:sz w:val="20"/>
              </w:rPr>
              <w:t> </w:t>
            </w:r>
            <w:r>
              <w:rPr>
                <w:sz w:val="20"/>
              </w:rPr>
              <w:t>total</w:t>
            </w:r>
            <w:r>
              <w:rPr>
                <w:spacing w:val="-14"/>
                <w:sz w:val="20"/>
              </w:rPr>
              <w:t> </w:t>
            </w:r>
            <w:r>
              <w:rPr>
                <w:sz w:val="20"/>
              </w:rPr>
              <w:t>de pacientes que reingresan al servicio de </w:t>
            </w:r>
            <w:r>
              <w:rPr>
                <w:spacing w:val="-2"/>
                <w:sz w:val="20"/>
              </w:rPr>
              <w:t>hospitalización, </w:t>
            </w:r>
            <w:r>
              <w:rPr>
                <w:sz w:val="20"/>
              </w:rPr>
              <w:t>antes de 15 días, por el</w:t>
            </w:r>
          </w:p>
          <w:p>
            <w:pPr>
              <w:pStyle w:val="TableParagraph"/>
              <w:spacing w:before="1"/>
              <w:ind w:left="9"/>
              <w:jc w:val="center"/>
              <w:rPr>
                <w:sz w:val="20"/>
              </w:rPr>
            </w:pPr>
            <w:r>
              <w:rPr>
                <w:spacing w:val="-2"/>
                <w:sz w:val="20"/>
              </w:rPr>
              <w:t>mismo</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70" w:right="57"/>
              <w:jc w:val="center"/>
              <w:rPr>
                <w:sz w:val="20"/>
              </w:rPr>
            </w:pPr>
            <w:r>
              <w:rPr>
                <w:spacing w:val="-5"/>
                <w:sz w:val="20"/>
              </w:rPr>
              <w:t>2%</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54" w:right="41"/>
              <w:jc w:val="center"/>
              <w:rPr>
                <w:sz w:val="20"/>
              </w:rPr>
            </w:pPr>
            <w:r>
              <w:rPr>
                <w:spacing w:val="-5"/>
                <w:sz w:val="20"/>
              </w:rPr>
              <w:t>2%</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53" w:right="39"/>
              <w:jc w:val="center"/>
              <w:rPr>
                <w:sz w:val="20"/>
              </w:rPr>
            </w:pPr>
            <w:r>
              <w:rPr>
                <w:spacing w:val="-5"/>
                <w:sz w:val="20"/>
              </w:rPr>
              <w:t>2%</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53" w:right="41"/>
              <w:jc w:val="center"/>
              <w:rPr>
                <w:sz w:val="20"/>
              </w:rPr>
            </w:pPr>
            <w:r>
              <w:rPr>
                <w:spacing w:val="-5"/>
                <w:sz w:val="20"/>
              </w:rPr>
              <w:t>2%</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53" w:right="39"/>
              <w:jc w:val="center"/>
              <w:rPr>
                <w:sz w:val="20"/>
              </w:rPr>
            </w:pPr>
            <w:r>
              <w:rPr>
                <w:spacing w:val="-5"/>
                <w:sz w:val="20"/>
              </w:rPr>
              <w:t>2%</w:t>
            </w:r>
          </w:p>
        </w:tc>
        <w:tc>
          <w:tcPr>
            <w:tcW w:w="1664"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line="276" w:lineRule="auto"/>
              <w:ind w:left="265" w:hanging="162"/>
              <w:rPr>
                <w:sz w:val="20"/>
              </w:rPr>
            </w:pPr>
            <w:r>
              <w:rPr>
                <w:spacing w:val="-2"/>
                <w:sz w:val="20"/>
              </w:rPr>
              <w:t>SUBDIRECTOR CIENTÍFICO</w:t>
            </w:r>
          </w:p>
        </w:tc>
      </w:tr>
    </w:tbl>
    <w:p>
      <w:pPr>
        <w:pStyle w:val="TableParagraph"/>
        <w:spacing w:after="0" w:line="276" w:lineRule="auto"/>
        <w:rPr>
          <w:sz w:val="20"/>
        </w:rPr>
        <w:sectPr>
          <w:type w:val="continuous"/>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1652"/>
        <w:gridCol w:w="762"/>
        <w:gridCol w:w="842"/>
        <w:gridCol w:w="841"/>
        <w:gridCol w:w="842"/>
        <w:gridCol w:w="840"/>
        <w:gridCol w:w="1664"/>
      </w:tblGrid>
      <w:tr>
        <w:trPr>
          <w:trHeight w:val="2030" w:hRule="atLeast"/>
        </w:trPr>
        <w:tc>
          <w:tcPr>
            <w:tcW w:w="1752" w:type="dxa"/>
          </w:tcPr>
          <w:p>
            <w:pPr>
              <w:pStyle w:val="TableParagraph"/>
              <w:rPr>
                <w:rFonts w:ascii="Times New Roman"/>
                <w:sz w:val="20"/>
              </w:rPr>
            </w:pPr>
          </w:p>
        </w:tc>
        <w:tc>
          <w:tcPr>
            <w:tcW w:w="1652" w:type="dxa"/>
          </w:tcPr>
          <w:p>
            <w:pPr>
              <w:pStyle w:val="TableParagraph"/>
              <w:spacing w:line="276" w:lineRule="auto"/>
              <w:ind w:left="75" w:right="64" w:firstLine="1"/>
              <w:jc w:val="center"/>
              <w:rPr>
                <w:sz w:val="20"/>
              </w:rPr>
            </w:pPr>
            <w:r>
              <w:rPr>
                <w:sz w:val="20"/>
              </w:rPr>
              <w:t>diagnóstico de egreso en el periodo / Número total de egresos</w:t>
            </w:r>
            <w:r>
              <w:rPr>
                <w:spacing w:val="-14"/>
                <w:sz w:val="20"/>
              </w:rPr>
              <w:t> </w:t>
            </w:r>
            <w:r>
              <w:rPr>
                <w:sz w:val="20"/>
              </w:rPr>
              <w:t>vivos</w:t>
            </w:r>
            <w:r>
              <w:rPr>
                <w:spacing w:val="-14"/>
                <w:sz w:val="20"/>
              </w:rPr>
              <w:t> </w:t>
            </w:r>
            <w:r>
              <w:rPr>
                <w:sz w:val="20"/>
              </w:rPr>
              <w:t>en el periodo )*100</w:t>
            </w:r>
          </w:p>
        </w:tc>
        <w:tc>
          <w:tcPr>
            <w:tcW w:w="762" w:type="dxa"/>
          </w:tcPr>
          <w:p>
            <w:pPr>
              <w:pStyle w:val="TableParagraph"/>
              <w:rPr>
                <w:rFonts w:ascii="Times New Roman"/>
                <w:sz w:val="20"/>
              </w:rPr>
            </w:pPr>
          </w:p>
        </w:tc>
        <w:tc>
          <w:tcPr>
            <w:tcW w:w="842" w:type="dxa"/>
          </w:tcPr>
          <w:p>
            <w:pPr>
              <w:pStyle w:val="TableParagraph"/>
              <w:rPr>
                <w:rFonts w:ascii="Times New Roman"/>
                <w:sz w:val="20"/>
              </w:rPr>
            </w:pPr>
          </w:p>
        </w:tc>
        <w:tc>
          <w:tcPr>
            <w:tcW w:w="841" w:type="dxa"/>
          </w:tcPr>
          <w:p>
            <w:pPr>
              <w:pStyle w:val="TableParagraph"/>
              <w:rPr>
                <w:rFonts w:ascii="Times New Roman"/>
                <w:sz w:val="20"/>
              </w:rPr>
            </w:pPr>
          </w:p>
        </w:tc>
        <w:tc>
          <w:tcPr>
            <w:tcW w:w="842" w:type="dxa"/>
          </w:tcPr>
          <w:p>
            <w:pPr>
              <w:pStyle w:val="TableParagraph"/>
              <w:rPr>
                <w:rFonts w:ascii="Times New Roman"/>
                <w:sz w:val="20"/>
              </w:rPr>
            </w:pPr>
          </w:p>
        </w:tc>
        <w:tc>
          <w:tcPr>
            <w:tcW w:w="840" w:type="dxa"/>
          </w:tcPr>
          <w:p>
            <w:pPr>
              <w:pStyle w:val="TableParagraph"/>
              <w:rPr>
                <w:rFonts w:ascii="Times New Roman"/>
                <w:sz w:val="20"/>
              </w:rPr>
            </w:pPr>
          </w:p>
        </w:tc>
        <w:tc>
          <w:tcPr>
            <w:tcW w:w="1664" w:type="dxa"/>
          </w:tcPr>
          <w:p>
            <w:pPr>
              <w:pStyle w:val="TableParagraph"/>
              <w:rPr>
                <w:rFonts w:ascii="Times New Roman"/>
                <w:sz w:val="20"/>
              </w:rPr>
            </w:pPr>
          </w:p>
        </w:tc>
      </w:tr>
      <w:tr>
        <w:trPr>
          <w:trHeight w:val="4498" w:hRule="atLeast"/>
        </w:trPr>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1"/>
              <w:rPr>
                <w:b/>
                <w:sz w:val="20"/>
              </w:rPr>
            </w:pPr>
          </w:p>
          <w:p>
            <w:pPr>
              <w:pStyle w:val="TableParagraph"/>
              <w:spacing w:line="276" w:lineRule="auto"/>
              <w:ind w:left="80" w:right="69" w:hanging="3"/>
              <w:jc w:val="center"/>
              <w:rPr>
                <w:sz w:val="20"/>
              </w:rPr>
            </w:pPr>
            <w:r>
              <w:rPr>
                <w:sz w:val="20"/>
              </w:rPr>
              <w:t>% de reingreso a servicio de urgencia</w:t>
            </w:r>
            <w:r>
              <w:rPr>
                <w:spacing w:val="-14"/>
                <w:sz w:val="20"/>
              </w:rPr>
              <w:t> </w:t>
            </w:r>
            <w:r>
              <w:rPr>
                <w:sz w:val="20"/>
              </w:rPr>
              <w:t>antes</w:t>
            </w:r>
            <w:r>
              <w:rPr>
                <w:spacing w:val="-14"/>
                <w:sz w:val="20"/>
              </w:rPr>
              <w:t> </w:t>
            </w:r>
            <w:r>
              <w:rPr>
                <w:sz w:val="20"/>
              </w:rPr>
              <w:t>de 72 horas</w:t>
            </w:r>
          </w:p>
        </w:tc>
        <w:tc>
          <w:tcPr>
            <w:tcW w:w="1652" w:type="dxa"/>
          </w:tcPr>
          <w:p>
            <w:pPr>
              <w:pStyle w:val="TableParagraph"/>
              <w:spacing w:line="276" w:lineRule="auto"/>
              <w:ind w:left="81" w:right="68" w:hanging="3"/>
              <w:jc w:val="center"/>
              <w:rPr>
                <w:sz w:val="20"/>
              </w:rPr>
            </w:pPr>
            <w:r>
              <w:rPr>
                <w:sz w:val="20"/>
              </w:rPr>
              <w:t>(Número de pacientes que reingresan al servicio de urgencias en la </w:t>
            </w:r>
            <w:r>
              <w:rPr>
                <w:spacing w:val="-2"/>
                <w:sz w:val="20"/>
              </w:rPr>
              <w:t>misma</w:t>
            </w:r>
            <w:r>
              <w:rPr>
                <w:spacing w:val="40"/>
                <w:sz w:val="20"/>
              </w:rPr>
              <w:t> </w:t>
            </w:r>
            <w:r>
              <w:rPr>
                <w:sz w:val="20"/>
              </w:rPr>
              <w:t>institución antes de 72 horas con el mismo diagnóstico de egreso</w:t>
            </w:r>
            <w:r>
              <w:rPr>
                <w:spacing w:val="-14"/>
                <w:sz w:val="20"/>
              </w:rPr>
              <w:t> </w:t>
            </w:r>
            <w:r>
              <w:rPr>
                <w:sz w:val="20"/>
              </w:rPr>
              <w:t>/</w:t>
            </w:r>
            <w:r>
              <w:rPr>
                <w:spacing w:val="-14"/>
                <w:sz w:val="20"/>
              </w:rPr>
              <w:t> </w:t>
            </w:r>
            <w:r>
              <w:rPr>
                <w:sz w:val="20"/>
              </w:rPr>
              <w:t>Número total de </w:t>
            </w:r>
            <w:r>
              <w:rPr>
                <w:spacing w:val="-2"/>
                <w:sz w:val="20"/>
              </w:rPr>
              <w:t>pacientes </w:t>
            </w:r>
            <w:r>
              <w:rPr>
                <w:sz w:val="20"/>
              </w:rPr>
              <w:t>atendidos en el servicio de urgencias, en el</w:t>
            </w:r>
          </w:p>
          <w:p>
            <w:pPr>
              <w:pStyle w:val="TableParagraph"/>
              <w:spacing w:before="1"/>
              <w:ind w:left="9"/>
              <w:jc w:val="center"/>
              <w:rPr>
                <w:sz w:val="20"/>
              </w:rPr>
            </w:pPr>
            <w:r>
              <w:rPr>
                <w:spacing w:val="-2"/>
                <w:sz w:val="20"/>
              </w:rPr>
              <w:t>periodo)*100</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7"/>
              <w:rPr>
                <w:b/>
                <w:sz w:val="20"/>
              </w:rPr>
            </w:pPr>
          </w:p>
          <w:p>
            <w:pPr>
              <w:pStyle w:val="TableParagraph"/>
              <w:ind w:left="7" w:right="44"/>
              <w:jc w:val="center"/>
              <w:rPr>
                <w:sz w:val="20"/>
              </w:rPr>
            </w:pPr>
            <w:r>
              <w:rPr>
                <w:spacing w:val="-4"/>
                <w:sz w:val="20"/>
              </w:rPr>
              <w:t>0,77%</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7"/>
              <w:rPr>
                <w:b/>
                <w:sz w:val="20"/>
              </w:rPr>
            </w:pPr>
          </w:p>
          <w:p>
            <w:pPr>
              <w:pStyle w:val="TableParagraph"/>
              <w:ind w:left="54" w:right="41"/>
              <w:jc w:val="center"/>
              <w:rPr>
                <w:sz w:val="20"/>
              </w:rPr>
            </w:pPr>
            <w:r>
              <w:rPr>
                <w:spacing w:val="-5"/>
                <w:sz w:val="20"/>
              </w:rPr>
              <w:t>2%</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7"/>
              <w:rPr>
                <w:b/>
                <w:sz w:val="20"/>
              </w:rPr>
            </w:pPr>
          </w:p>
          <w:p>
            <w:pPr>
              <w:pStyle w:val="TableParagraph"/>
              <w:ind w:left="53" w:right="39"/>
              <w:jc w:val="center"/>
              <w:rPr>
                <w:sz w:val="20"/>
              </w:rPr>
            </w:pPr>
            <w:r>
              <w:rPr>
                <w:spacing w:val="-5"/>
                <w:sz w:val="20"/>
              </w:rPr>
              <w:t>2%</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7"/>
              <w:rPr>
                <w:b/>
                <w:sz w:val="20"/>
              </w:rPr>
            </w:pPr>
          </w:p>
          <w:p>
            <w:pPr>
              <w:pStyle w:val="TableParagraph"/>
              <w:ind w:left="53" w:right="41"/>
              <w:jc w:val="center"/>
              <w:rPr>
                <w:sz w:val="20"/>
              </w:rPr>
            </w:pPr>
            <w:r>
              <w:rPr>
                <w:spacing w:val="-5"/>
                <w:sz w:val="20"/>
              </w:rPr>
              <w:t>2%</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7"/>
              <w:rPr>
                <w:b/>
                <w:sz w:val="20"/>
              </w:rPr>
            </w:pPr>
          </w:p>
          <w:p>
            <w:pPr>
              <w:pStyle w:val="TableParagraph"/>
              <w:ind w:left="53" w:right="39"/>
              <w:jc w:val="center"/>
              <w:rPr>
                <w:sz w:val="20"/>
              </w:rPr>
            </w:pPr>
            <w:r>
              <w:rPr>
                <w:spacing w:val="-5"/>
                <w:sz w:val="20"/>
              </w:rPr>
              <w:t>2%</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5"/>
              <w:rPr>
                <w:b/>
                <w:sz w:val="20"/>
              </w:rPr>
            </w:pPr>
          </w:p>
          <w:p>
            <w:pPr>
              <w:pStyle w:val="TableParagraph"/>
              <w:spacing w:line="278" w:lineRule="auto"/>
              <w:ind w:left="265" w:hanging="162"/>
              <w:rPr>
                <w:sz w:val="20"/>
              </w:rPr>
            </w:pPr>
            <w:r>
              <w:rPr>
                <w:spacing w:val="-2"/>
                <w:sz w:val="20"/>
              </w:rPr>
              <w:t>SUBDIRECTOR CIENTÍFICO</w:t>
            </w:r>
          </w:p>
        </w:tc>
      </w:tr>
      <w:tr>
        <w:trPr>
          <w:trHeight w:val="2114" w:hRule="atLeast"/>
        </w:trPr>
        <w:tc>
          <w:tcPr>
            <w:tcW w:w="1752" w:type="dxa"/>
          </w:tcPr>
          <w:p>
            <w:pPr>
              <w:pStyle w:val="TableParagraph"/>
              <w:spacing w:before="166"/>
              <w:rPr>
                <w:b/>
                <w:sz w:val="20"/>
              </w:rPr>
            </w:pPr>
          </w:p>
          <w:p>
            <w:pPr>
              <w:pStyle w:val="TableParagraph"/>
              <w:spacing w:line="276" w:lineRule="auto"/>
              <w:ind w:left="187" w:right="174"/>
              <w:jc w:val="center"/>
              <w:rPr>
                <w:sz w:val="20"/>
              </w:rPr>
            </w:pPr>
            <w:r>
              <w:rPr>
                <w:sz w:val="20"/>
              </w:rPr>
              <w:t>Cancelación</w:t>
            </w:r>
            <w:r>
              <w:rPr>
                <w:spacing w:val="-14"/>
                <w:sz w:val="20"/>
              </w:rPr>
              <w:t> </w:t>
            </w:r>
            <w:r>
              <w:rPr>
                <w:sz w:val="20"/>
              </w:rPr>
              <w:t>de </w:t>
            </w:r>
            <w:r>
              <w:rPr>
                <w:spacing w:val="-2"/>
                <w:sz w:val="20"/>
              </w:rPr>
              <w:t>cirugías programadas </w:t>
            </w:r>
            <w:r>
              <w:rPr>
                <w:sz w:val="20"/>
              </w:rPr>
              <w:t>atribuible a la </w:t>
            </w:r>
            <w:r>
              <w:rPr>
                <w:spacing w:val="-2"/>
                <w:sz w:val="20"/>
              </w:rPr>
              <w:t>institución</w:t>
            </w:r>
          </w:p>
        </w:tc>
        <w:tc>
          <w:tcPr>
            <w:tcW w:w="1652" w:type="dxa"/>
          </w:tcPr>
          <w:p>
            <w:pPr>
              <w:pStyle w:val="TableParagraph"/>
              <w:spacing w:line="276" w:lineRule="auto"/>
              <w:ind w:left="97" w:right="86"/>
              <w:jc w:val="center"/>
              <w:rPr>
                <w:sz w:val="20"/>
              </w:rPr>
            </w:pPr>
            <w:r>
              <w:rPr>
                <w:sz w:val="20"/>
              </w:rPr>
              <w:t>(número</w:t>
            </w:r>
            <w:r>
              <w:rPr>
                <w:spacing w:val="-14"/>
                <w:sz w:val="20"/>
              </w:rPr>
              <w:t> </w:t>
            </w:r>
            <w:r>
              <w:rPr>
                <w:sz w:val="20"/>
              </w:rPr>
              <w:t>total</w:t>
            </w:r>
            <w:r>
              <w:rPr>
                <w:spacing w:val="-14"/>
                <w:sz w:val="20"/>
              </w:rPr>
              <w:t> </w:t>
            </w:r>
            <w:r>
              <w:rPr>
                <w:sz w:val="20"/>
              </w:rPr>
              <w:t>de </w:t>
            </w:r>
            <w:r>
              <w:rPr>
                <w:spacing w:val="-2"/>
                <w:sz w:val="20"/>
              </w:rPr>
              <w:t>cirugías </w:t>
            </w:r>
            <w:r>
              <w:rPr>
                <w:sz w:val="20"/>
              </w:rPr>
              <w:t>canceladas por el hospital / número total de </w:t>
            </w:r>
            <w:r>
              <w:rPr>
                <w:spacing w:val="-2"/>
                <w:sz w:val="20"/>
              </w:rPr>
              <w:t>cirugías </w:t>
            </w:r>
            <w:r>
              <w:rPr>
                <w:sz w:val="20"/>
              </w:rPr>
              <w:t>programadas )</w:t>
            </w:r>
          </w:p>
          <w:p>
            <w:pPr>
              <w:pStyle w:val="TableParagraph"/>
              <w:spacing w:line="229" w:lineRule="exact"/>
              <w:ind w:left="13"/>
              <w:jc w:val="center"/>
              <w:rPr>
                <w:sz w:val="20"/>
              </w:rPr>
            </w:pPr>
            <w:r>
              <w:rPr>
                <w:spacing w:val="-4"/>
                <w:sz w:val="20"/>
              </w:rPr>
              <w:t>*100</w:t>
            </w:r>
          </w:p>
        </w:tc>
        <w:tc>
          <w:tcPr>
            <w:tcW w:w="762"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right="40"/>
              <w:jc w:val="center"/>
              <w:rPr>
                <w:sz w:val="20"/>
              </w:rPr>
            </w:pPr>
            <w:r>
              <w:rPr>
                <w:spacing w:val="-5"/>
                <w:sz w:val="20"/>
              </w:rPr>
              <w:t>0%</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54" w:right="41"/>
              <w:jc w:val="center"/>
              <w:rPr>
                <w:sz w:val="20"/>
              </w:rPr>
            </w:pPr>
            <w:r>
              <w:rPr>
                <w:spacing w:val="-5"/>
                <w:sz w:val="20"/>
              </w:rPr>
              <w:t>8%</w:t>
            </w:r>
          </w:p>
        </w:tc>
        <w:tc>
          <w:tcPr>
            <w:tcW w:w="841"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53" w:right="39"/>
              <w:jc w:val="center"/>
              <w:rPr>
                <w:sz w:val="20"/>
              </w:rPr>
            </w:pPr>
            <w:r>
              <w:rPr>
                <w:spacing w:val="-5"/>
                <w:sz w:val="20"/>
              </w:rPr>
              <w:t>8%</w:t>
            </w:r>
          </w:p>
        </w:tc>
        <w:tc>
          <w:tcPr>
            <w:tcW w:w="842"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53" w:right="41"/>
              <w:jc w:val="center"/>
              <w:rPr>
                <w:sz w:val="20"/>
              </w:rPr>
            </w:pPr>
            <w:r>
              <w:rPr>
                <w:spacing w:val="-5"/>
                <w:sz w:val="20"/>
              </w:rPr>
              <w:t>8%</w:t>
            </w:r>
          </w:p>
        </w:tc>
        <w:tc>
          <w:tcPr>
            <w:tcW w:w="840"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53" w:right="39"/>
              <w:jc w:val="center"/>
              <w:rPr>
                <w:sz w:val="20"/>
              </w:rPr>
            </w:pPr>
            <w:r>
              <w:rPr>
                <w:spacing w:val="-5"/>
                <w:sz w:val="20"/>
              </w:rPr>
              <w:t>8%</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21" w:right="11"/>
              <w:jc w:val="center"/>
              <w:rPr>
                <w:sz w:val="20"/>
              </w:rPr>
            </w:pPr>
            <w:r>
              <w:rPr>
                <w:spacing w:val="-5"/>
                <w:sz w:val="20"/>
              </w:rPr>
              <w:t>8%</w:t>
            </w:r>
          </w:p>
        </w:tc>
      </w:tr>
    </w:tbl>
    <w:p>
      <w:pPr>
        <w:pStyle w:val="BodyText"/>
        <w:spacing w:before="24"/>
        <w:ind w:left="2769" w:right="2766"/>
        <w:jc w:val="center"/>
      </w:pPr>
      <w:r>
        <w:rPr/>
        <w:t>Fuente:</w:t>
      </w:r>
      <w:r>
        <w:rPr>
          <w:spacing w:val="-7"/>
        </w:rPr>
        <w:t> </w:t>
      </w:r>
      <w:r>
        <w:rPr/>
        <w:t>Elaboración</w:t>
      </w:r>
      <w:r>
        <w:rPr>
          <w:spacing w:val="-6"/>
        </w:rPr>
        <w:t> </w:t>
      </w:r>
      <w:r>
        <w:rPr>
          <w:spacing w:val="-2"/>
        </w:rPr>
        <w:t>propia</w:t>
      </w:r>
    </w:p>
    <w:p>
      <w:pPr>
        <w:pStyle w:val="ListParagraph"/>
        <w:numPr>
          <w:ilvl w:val="3"/>
          <w:numId w:val="13"/>
        </w:numPr>
        <w:tabs>
          <w:tab w:pos="1489" w:val="left" w:leader="none"/>
        </w:tabs>
        <w:spacing w:line="276" w:lineRule="auto" w:before="202" w:after="0"/>
        <w:ind w:left="622" w:right="623" w:firstLine="0"/>
        <w:jc w:val="left"/>
        <w:rPr>
          <w:b/>
          <w:sz w:val="24"/>
        </w:rPr>
      </w:pPr>
      <w:r>
        <w:rPr>
          <w:b/>
          <w:sz w:val="24"/>
        </w:rPr>
        <w:t>OBJETIVO</w:t>
      </w:r>
      <w:r>
        <w:rPr>
          <w:b/>
          <w:spacing w:val="-4"/>
          <w:sz w:val="24"/>
        </w:rPr>
        <w:t> </w:t>
      </w:r>
      <w:r>
        <w:rPr>
          <w:b/>
          <w:sz w:val="24"/>
        </w:rPr>
        <w:t>2:</w:t>
      </w:r>
      <w:r>
        <w:rPr>
          <w:b/>
          <w:spacing w:val="-3"/>
          <w:sz w:val="24"/>
        </w:rPr>
        <w:t> </w:t>
      </w:r>
      <w:r>
        <w:rPr>
          <w:b/>
          <w:sz w:val="24"/>
        </w:rPr>
        <w:t>Garantizar</w:t>
      </w:r>
      <w:r>
        <w:rPr>
          <w:b/>
          <w:spacing w:val="-3"/>
          <w:sz w:val="24"/>
        </w:rPr>
        <w:t> </w:t>
      </w:r>
      <w:r>
        <w:rPr>
          <w:b/>
          <w:sz w:val="24"/>
        </w:rPr>
        <w:t>la</w:t>
      </w:r>
      <w:r>
        <w:rPr>
          <w:b/>
          <w:spacing w:val="-2"/>
          <w:sz w:val="24"/>
        </w:rPr>
        <w:t> </w:t>
      </w:r>
      <w:r>
        <w:rPr>
          <w:b/>
          <w:sz w:val="24"/>
        </w:rPr>
        <w:t>productividad</w:t>
      </w:r>
      <w:r>
        <w:rPr>
          <w:b/>
          <w:spacing w:val="-2"/>
          <w:sz w:val="24"/>
        </w:rPr>
        <w:t> </w:t>
      </w:r>
      <w:r>
        <w:rPr>
          <w:b/>
          <w:sz w:val="24"/>
        </w:rPr>
        <w:t>de</w:t>
      </w:r>
      <w:r>
        <w:rPr>
          <w:b/>
          <w:spacing w:val="-4"/>
          <w:sz w:val="24"/>
        </w:rPr>
        <w:t> </w:t>
      </w:r>
      <w:r>
        <w:rPr>
          <w:b/>
          <w:sz w:val="24"/>
        </w:rPr>
        <w:t>los</w:t>
      </w:r>
      <w:r>
        <w:rPr>
          <w:b/>
          <w:spacing w:val="-1"/>
          <w:sz w:val="24"/>
        </w:rPr>
        <w:t> </w:t>
      </w:r>
      <w:r>
        <w:rPr>
          <w:b/>
          <w:sz w:val="24"/>
        </w:rPr>
        <w:t>procesos</w:t>
      </w:r>
      <w:r>
        <w:rPr>
          <w:b/>
          <w:spacing w:val="-4"/>
          <w:sz w:val="24"/>
        </w:rPr>
        <w:t> </w:t>
      </w:r>
      <w:r>
        <w:rPr>
          <w:b/>
          <w:sz w:val="24"/>
        </w:rPr>
        <w:t>mediante</w:t>
      </w:r>
      <w:r>
        <w:rPr>
          <w:b/>
          <w:spacing w:val="-3"/>
          <w:sz w:val="24"/>
        </w:rPr>
        <w:t> </w:t>
      </w:r>
      <w:r>
        <w:rPr>
          <w:b/>
          <w:sz w:val="24"/>
        </w:rPr>
        <w:t>el mejoramiento continuo de la calidad integral.</w:t>
      </w:r>
    </w:p>
    <w:p>
      <w:pPr>
        <w:pStyle w:val="BodyText"/>
        <w:spacing w:before="41"/>
        <w:rPr>
          <w:b/>
        </w:rPr>
      </w:pPr>
    </w:p>
    <w:p>
      <w:pPr>
        <w:pStyle w:val="BodyText"/>
        <w:spacing w:line="276" w:lineRule="auto"/>
        <w:ind w:left="622"/>
      </w:pPr>
      <w:r>
        <w:rPr>
          <w:b/>
        </w:rPr>
        <w:t>PROGRAMA 3: </w:t>
      </w:r>
      <w:r>
        <w:rPr/>
        <w:t>Desarrollo y cumplimiento</w:t>
      </w:r>
      <w:r>
        <w:rPr>
          <w:spacing w:val="-1"/>
        </w:rPr>
        <w:t> </w:t>
      </w:r>
      <w:r>
        <w:rPr/>
        <w:t>de las metas de productividad por cada </w:t>
      </w:r>
      <w:r>
        <w:rPr>
          <w:spacing w:val="-2"/>
        </w:rPr>
        <w:t>proceso.</w:t>
      </w:r>
    </w:p>
    <w:p>
      <w:pPr>
        <w:pStyle w:val="BodyText"/>
        <w:spacing w:after="0" w:line="276" w:lineRule="auto"/>
        <w:sectPr>
          <w:type w:val="continuous"/>
          <w:pgSz w:w="12240" w:h="15840"/>
          <w:pgMar w:header="0" w:footer="1355" w:top="1820" w:bottom="1540" w:left="1080" w:right="1080"/>
        </w:sectPr>
      </w:pPr>
    </w:p>
    <w:p>
      <w:pPr>
        <w:pStyle w:val="Heading1"/>
        <w:spacing w:before="63"/>
        <w:ind w:left="0"/>
      </w:pPr>
      <w:bookmarkStart w:name="_bookmark49" w:id="50"/>
      <w:bookmarkEnd w:id="50"/>
      <w:r>
        <w:rPr>
          <w:b w:val="0"/>
        </w:rPr>
      </w:r>
      <w:r>
        <w:rPr/>
        <w:t>Tabla</w:t>
      </w:r>
      <w:r>
        <w:rPr>
          <w:spacing w:val="-6"/>
        </w:rPr>
        <w:t> </w:t>
      </w:r>
      <w:r>
        <w:rPr/>
        <w:t>36.</w:t>
      </w:r>
      <w:r>
        <w:rPr>
          <w:spacing w:val="-6"/>
        </w:rPr>
        <w:t> </w:t>
      </w:r>
      <w:r>
        <w:rPr/>
        <w:t>Proyección</w:t>
      </w:r>
      <w:r>
        <w:rPr>
          <w:spacing w:val="-3"/>
        </w:rPr>
        <w:t> </w:t>
      </w:r>
      <w:r>
        <w:rPr/>
        <w:t>de</w:t>
      </w:r>
      <w:r>
        <w:rPr>
          <w:spacing w:val="-4"/>
        </w:rPr>
        <w:t> </w:t>
      </w:r>
      <w:r>
        <w:rPr/>
        <w:t>indicadores</w:t>
      </w:r>
      <w:r>
        <w:rPr>
          <w:spacing w:val="-4"/>
        </w:rPr>
        <w:t> </w:t>
      </w:r>
      <w:r>
        <w:rPr/>
        <w:t>programa</w:t>
      </w:r>
      <w:r>
        <w:rPr>
          <w:spacing w:val="-3"/>
        </w:rPr>
        <w:t> </w:t>
      </w:r>
      <w:r>
        <w:rPr>
          <w:spacing w:val="-10"/>
        </w:rPr>
        <w:t>3</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4"/>
        <w:gridCol w:w="2100"/>
        <w:gridCol w:w="708"/>
        <w:gridCol w:w="652"/>
        <w:gridCol w:w="653"/>
        <w:gridCol w:w="652"/>
        <w:gridCol w:w="652"/>
        <w:gridCol w:w="1722"/>
      </w:tblGrid>
      <w:tr>
        <w:trPr>
          <w:trHeight w:val="306" w:hRule="atLeast"/>
        </w:trPr>
        <w:tc>
          <w:tcPr>
            <w:tcW w:w="1544" w:type="dxa"/>
            <w:shd w:val="clear" w:color="auto" w:fill="E1EED9"/>
          </w:tcPr>
          <w:p>
            <w:pPr>
              <w:pStyle w:val="TableParagraph"/>
              <w:spacing w:before="28"/>
              <w:ind w:left="110" w:right="102"/>
              <w:jc w:val="center"/>
              <w:rPr>
                <w:b/>
                <w:sz w:val="20"/>
              </w:rPr>
            </w:pPr>
            <w:r>
              <w:rPr>
                <w:b/>
                <w:spacing w:val="-2"/>
                <w:sz w:val="20"/>
              </w:rPr>
              <w:t>INDICADOR</w:t>
            </w:r>
          </w:p>
        </w:tc>
        <w:tc>
          <w:tcPr>
            <w:tcW w:w="2100" w:type="dxa"/>
            <w:shd w:val="clear" w:color="auto" w:fill="E1EED9"/>
          </w:tcPr>
          <w:p>
            <w:pPr>
              <w:pStyle w:val="TableParagraph"/>
              <w:spacing w:before="28"/>
              <w:ind w:left="549"/>
              <w:rPr>
                <w:b/>
                <w:sz w:val="20"/>
              </w:rPr>
            </w:pPr>
            <w:r>
              <w:rPr>
                <w:b/>
                <w:spacing w:val="-2"/>
                <w:sz w:val="20"/>
              </w:rPr>
              <w:t>FÓRMULA</w:t>
            </w:r>
          </w:p>
        </w:tc>
        <w:tc>
          <w:tcPr>
            <w:tcW w:w="708" w:type="dxa"/>
            <w:shd w:val="clear" w:color="auto" w:fill="E1EED9"/>
          </w:tcPr>
          <w:p>
            <w:pPr>
              <w:pStyle w:val="TableParagraph"/>
              <w:spacing w:before="28"/>
              <w:ind w:left="7"/>
              <w:jc w:val="center"/>
              <w:rPr>
                <w:b/>
                <w:sz w:val="20"/>
              </w:rPr>
            </w:pPr>
            <w:r>
              <w:rPr>
                <w:b/>
                <w:spacing w:val="-5"/>
                <w:sz w:val="20"/>
              </w:rPr>
              <w:t>LB</w:t>
            </w:r>
          </w:p>
        </w:tc>
        <w:tc>
          <w:tcPr>
            <w:tcW w:w="652" w:type="dxa"/>
            <w:shd w:val="clear" w:color="auto" w:fill="E1EED9"/>
          </w:tcPr>
          <w:p>
            <w:pPr>
              <w:pStyle w:val="TableParagraph"/>
              <w:spacing w:before="28"/>
              <w:ind w:left="16" w:right="7"/>
              <w:jc w:val="center"/>
              <w:rPr>
                <w:b/>
                <w:sz w:val="20"/>
              </w:rPr>
            </w:pPr>
            <w:r>
              <w:rPr>
                <w:b/>
                <w:spacing w:val="-4"/>
                <w:sz w:val="20"/>
              </w:rPr>
              <w:t>2024</w:t>
            </w:r>
          </w:p>
        </w:tc>
        <w:tc>
          <w:tcPr>
            <w:tcW w:w="653" w:type="dxa"/>
            <w:shd w:val="clear" w:color="auto" w:fill="E1EED9"/>
          </w:tcPr>
          <w:p>
            <w:pPr>
              <w:pStyle w:val="TableParagraph"/>
              <w:spacing w:before="28"/>
              <w:ind w:left="14" w:right="6"/>
              <w:jc w:val="center"/>
              <w:rPr>
                <w:b/>
                <w:sz w:val="20"/>
              </w:rPr>
            </w:pPr>
            <w:r>
              <w:rPr>
                <w:b/>
                <w:spacing w:val="-4"/>
                <w:sz w:val="20"/>
              </w:rPr>
              <w:t>2025</w:t>
            </w:r>
          </w:p>
        </w:tc>
        <w:tc>
          <w:tcPr>
            <w:tcW w:w="652" w:type="dxa"/>
            <w:shd w:val="clear" w:color="auto" w:fill="E1EED9"/>
          </w:tcPr>
          <w:p>
            <w:pPr>
              <w:pStyle w:val="TableParagraph"/>
              <w:spacing w:before="28"/>
              <w:ind w:left="16" w:right="7"/>
              <w:jc w:val="center"/>
              <w:rPr>
                <w:b/>
                <w:sz w:val="20"/>
              </w:rPr>
            </w:pPr>
            <w:r>
              <w:rPr>
                <w:b/>
                <w:spacing w:val="-4"/>
                <w:sz w:val="20"/>
              </w:rPr>
              <w:t>2026</w:t>
            </w:r>
          </w:p>
        </w:tc>
        <w:tc>
          <w:tcPr>
            <w:tcW w:w="652" w:type="dxa"/>
            <w:shd w:val="clear" w:color="auto" w:fill="E1EED9"/>
          </w:tcPr>
          <w:p>
            <w:pPr>
              <w:pStyle w:val="TableParagraph"/>
              <w:spacing w:before="28"/>
              <w:ind w:left="16" w:right="7"/>
              <w:jc w:val="center"/>
              <w:rPr>
                <w:b/>
                <w:sz w:val="20"/>
              </w:rPr>
            </w:pPr>
            <w:r>
              <w:rPr>
                <w:b/>
                <w:spacing w:val="-4"/>
                <w:sz w:val="20"/>
              </w:rPr>
              <w:t>2027</w:t>
            </w:r>
          </w:p>
        </w:tc>
        <w:tc>
          <w:tcPr>
            <w:tcW w:w="1722" w:type="dxa"/>
            <w:shd w:val="clear" w:color="auto" w:fill="E1EED9"/>
          </w:tcPr>
          <w:p>
            <w:pPr>
              <w:pStyle w:val="TableParagraph"/>
              <w:spacing w:before="28"/>
              <w:ind w:left="99"/>
              <w:rPr>
                <w:b/>
                <w:sz w:val="20"/>
              </w:rPr>
            </w:pPr>
            <w:r>
              <w:rPr>
                <w:b/>
                <w:spacing w:val="-2"/>
                <w:sz w:val="20"/>
              </w:rPr>
              <w:t>RESPONSABLE</w:t>
            </w:r>
          </w:p>
        </w:tc>
      </w:tr>
      <w:tr>
        <w:trPr>
          <w:trHeight w:val="1335" w:hRule="atLeast"/>
        </w:trPr>
        <w:tc>
          <w:tcPr>
            <w:tcW w:w="1544" w:type="dxa"/>
          </w:tcPr>
          <w:p>
            <w:pPr>
              <w:pStyle w:val="TableParagraph"/>
              <w:spacing w:line="276" w:lineRule="auto" w:before="14"/>
              <w:ind w:left="110" w:right="102"/>
              <w:jc w:val="center"/>
              <w:rPr>
                <w:sz w:val="20"/>
              </w:rPr>
            </w:pPr>
            <w:r>
              <w:rPr>
                <w:spacing w:val="-2"/>
                <w:sz w:val="20"/>
              </w:rPr>
              <w:t>Cumplimiento </w:t>
            </w:r>
            <w:r>
              <w:rPr>
                <w:sz w:val="20"/>
              </w:rPr>
              <w:t>de metas </w:t>
            </w:r>
            <w:r>
              <w:rPr>
                <w:spacing w:val="-2"/>
                <w:sz w:val="20"/>
              </w:rPr>
              <w:t>consulta médica</w:t>
            </w:r>
          </w:p>
          <w:p>
            <w:pPr>
              <w:pStyle w:val="TableParagraph"/>
              <w:ind w:left="110" w:right="102"/>
              <w:jc w:val="center"/>
              <w:rPr>
                <w:sz w:val="20"/>
              </w:rPr>
            </w:pPr>
            <w:r>
              <w:rPr>
                <w:spacing w:val="-2"/>
                <w:sz w:val="20"/>
              </w:rPr>
              <w:t>especializada</w:t>
            </w:r>
          </w:p>
        </w:tc>
        <w:tc>
          <w:tcPr>
            <w:tcW w:w="2100" w:type="dxa"/>
          </w:tcPr>
          <w:p>
            <w:pPr>
              <w:pStyle w:val="TableParagraph"/>
              <w:spacing w:before="48"/>
              <w:rPr>
                <w:b/>
                <w:sz w:val="20"/>
              </w:rPr>
            </w:pPr>
          </w:p>
          <w:p>
            <w:pPr>
              <w:pStyle w:val="TableParagraph"/>
              <w:ind w:left="12" w:right="4"/>
              <w:jc w:val="center"/>
              <w:rPr>
                <w:sz w:val="20"/>
              </w:rPr>
            </w:pPr>
            <w:r>
              <w:rPr>
                <w:sz w:val="20"/>
              </w:rPr>
              <w:t>(Consultas</w:t>
            </w:r>
            <w:r>
              <w:rPr>
                <w:spacing w:val="-8"/>
                <w:sz w:val="20"/>
              </w:rPr>
              <w:t> </w:t>
            </w:r>
            <w:r>
              <w:rPr>
                <w:spacing w:val="-2"/>
                <w:sz w:val="20"/>
              </w:rPr>
              <w:t>realizadas</w:t>
            </w:r>
          </w:p>
          <w:p>
            <w:pPr>
              <w:pStyle w:val="TableParagraph"/>
              <w:spacing w:line="276" w:lineRule="auto" w:before="36"/>
              <w:ind w:left="12" w:right="2"/>
              <w:jc w:val="center"/>
              <w:rPr>
                <w:sz w:val="20"/>
              </w:rPr>
            </w:pPr>
            <w:r>
              <w:rPr>
                <w:sz w:val="20"/>
              </w:rPr>
              <w:t>/</w:t>
            </w:r>
            <w:r>
              <w:rPr>
                <w:spacing w:val="-13"/>
                <w:sz w:val="20"/>
              </w:rPr>
              <w:t> </w:t>
            </w:r>
            <w:r>
              <w:rPr>
                <w:sz w:val="20"/>
              </w:rPr>
              <w:t>meta</w:t>
            </w:r>
            <w:r>
              <w:rPr>
                <w:spacing w:val="-13"/>
                <w:sz w:val="20"/>
              </w:rPr>
              <w:t> </w:t>
            </w:r>
            <w:r>
              <w:rPr>
                <w:sz w:val="20"/>
              </w:rPr>
              <w:t>consultas</w:t>
            </w:r>
            <w:r>
              <w:rPr>
                <w:spacing w:val="-13"/>
                <w:sz w:val="20"/>
              </w:rPr>
              <w:t> </w:t>
            </w:r>
            <w:r>
              <w:rPr>
                <w:sz w:val="20"/>
              </w:rPr>
              <w:t>a realizar ) *100</w:t>
            </w:r>
          </w:p>
        </w:tc>
        <w:tc>
          <w:tcPr>
            <w:tcW w:w="708" w:type="dxa"/>
          </w:tcPr>
          <w:p>
            <w:pPr>
              <w:pStyle w:val="TableParagraph"/>
              <w:rPr>
                <w:b/>
                <w:sz w:val="20"/>
              </w:rPr>
            </w:pPr>
          </w:p>
          <w:p>
            <w:pPr>
              <w:pStyle w:val="TableParagraph"/>
              <w:spacing w:before="84"/>
              <w:rPr>
                <w:b/>
                <w:sz w:val="20"/>
              </w:rPr>
            </w:pPr>
          </w:p>
          <w:p>
            <w:pPr>
              <w:pStyle w:val="TableParagraph"/>
              <w:ind w:left="109" w:right="42"/>
              <w:jc w:val="center"/>
              <w:rPr>
                <w:sz w:val="20"/>
              </w:rPr>
            </w:pPr>
            <w:r>
              <w:rPr>
                <w:spacing w:val="-5"/>
                <w:sz w:val="20"/>
              </w:rPr>
              <w:t>88%</w:t>
            </w:r>
          </w:p>
        </w:tc>
        <w:tc>
          <w:tcPr>
            <w:tcW w:w="652" w:type="dxa"/>
          </w:tcPr>
          <w:p>
            <w:pPr>
              <w:pStyle w:val="TableParagraph"/>
              <w:rPr>
                <w:b/>
                <w:sz w:val="20"/>
              </w:rPr>
            </w:pPr>
          </w:p>
          <w:p>
            <w:pPr>
              <w:pStyle w:val="TableParagraph"/>
              <w:spacing w:before="84"/>
              <w:rPr>
                <w:b/>
                <w:sz w:val="20"/>
              </w:rPr>
            </w:pPr>
          </w:p>
          <w:p>
            <w:pPr>
              <w:pStyle w:val="TableParagraph"/>
              <w:ind w:left="16" w:right="5"/>
              <w:jc w:val="center"/>
              <w:rPr>
                <w:sz w:val="20"/>
              </w:rPr>
            </w:pPr>
            <w:r>
              <w:rPr>
                <w:spacing w:val="-4"/>
                <w:sz w:val="20"/>
              </w:rPr>
              <w:t>100%</w:t>
            </w:r>
          </w:p>
        </w:tc>
        <w:tc>
          <w:tcPr>
            <w:tcW w:w="653" w:type="dxa"/>
          </w:tcPr>
          <w:p>
            <w:pPr>
              <w:pStyle w:val="TableParagraph"/>
              <w:rPr>
                <w:b/>
                <w:sz w:val="20"/>
              </w:rPr>
            </w:pPr>
          </w:p>
          <w:p>
            <w:pPr>
              <w:pStyle w:val="TableParagraph"/>
              <w:spacing w:before="84"/>
              <w:rPr>
                <w:b/>
                <w:sz w:val="20"/>
              </w:rPr>
            </w:pPr>
          </w:p>
          <w:p>
            <w:pPr>
              <w:pStyle w:val="TableParagraph"/>
              <w:ind w:left="14" w:right="4"/>
              <w:jc w:val="center"/>
              <w:rPr>
                <w:sz w:val="20"/>
              </w:rPr>
            </w:pPr>
            <w:r>
              <w:rPr>
                <w:spacing w:val="-4"/>
                <w:sz w:val="20"/>
              </w:rPr>
              <w:t>100%</w:t>
            </w:r>
          </w:p>
        </w:tc>
        <w:tc>
          <w:tcPr>
            <w:tcW w:w="652" w:type="dxa"/>
          </w:tcPr>
          <w:p>
            <w:pPr>
              <w:pStyle w:val="TableParagraph"/>
              <w:rPr>
                <w:b/>
                <w:sz w:val="20"/>
              </w:rPr>
            </w:pPr>
          </w:p>
          <w:p>
            <w:pPr>
              <w:pStyle w:val="TableParagraph"/>
              <w:spacing w:before="84"/>
              <w:rPr>
                <w:b/>
                <w:sz w:val="20"/>
              </w:rPr>
            </w:pPr>
          </w:p>
          <w:p>
            <w:pPr>
              <w:pStyle w:val="TableParagraph"/>
              <w:ind w:left="16" w:right="6"/>
              <w:jc w:val="center"/>
              <w:rPr>
                <w:sz w:val="20"/>
              </w:rPr>
            </w:pPr>
            <w:r>
              <w:rPr>
                <w:spacing w:val="-4"/>
                <w:sz w:val="20"/>
              </w:rPr>
              <w:t>100%</w:t>
            </w:r>
          </w:p>
        </w:tc>
        <w:tc>
          <w:tcPr>
            <w:tcW w:w="652" w:type="dxa"/>
          </w:tcPr>
          <w:p>
            <w:pPr>
              <w:pStyle w:val="TableParagraph"/>
              <w:rPr>
                <w:b/>
                <w:sz w:val="20"/>
              </w:rPr>
            </w:pPr>
          </w:p>
          <w:p>
            <w:pPr>
              <w:pStyle w:val="TableParagraph"/>
              <w:spacing w:before="84"/>
              <w:rPr>
                <w:b/>
                <w:sz w:val="20"/>
              </w:rPr>
            </w:pPr>
          </w:p>
          <w:p>
            <w:pPr>
              <w:pStyle w:val="TableParagraph"/>
              <w:ind w:left="16" w:right="6"/>
              <w:jc w:val="center"/>
              <w:rPr>
                <w:sz w:val="20"/>
              </w:rPr>
            </w:pPr>
            <w:r>
              <w:rPr>
                <w:spacing w:val="-4"/>
                <w:sz w:val="20"/>
              </w:rPr>
              <w:t>100%</w:t>
            </w:r>
          </w:p>
        </w:tc>
        <w:tc>
          <w:tcPr>
            <w:tcW w:w="1722" w:type="dxa"/>
          </w:tcPr>
          <w:p>
            <w:pPr>
              <w:pStyle w:val="TableParagraph"/>
              <w:spacing w:before="182"/>
              <w:rPr>
                <w:b/>
                <w:sz w:val="20"/>
              </w:rPr>
            </w:pPr>
          </w:p>
          <w:p>
            <w:pPr>
              <w:pStyle w:val="TableParagraph"/>
              <w:spacing w:line="276" w:lineRule="auto"/>
              <w:ind w:left="292" w:hanging="162"/>
              <w:rPr>
                <w:sz w:val="20"/>
              </w:rPr>
            </w:pPr>
            <w:r>
              <w:rPr>
                <w:spacing w:val="-2"/>
                <w:sz w:val="20"/>
              </w:rPr>
              <w:t>SUBDIRECTOR CIENTÍFICO</w:t>
            </w:r>
          </w:p>
        </w:tc>
      </w:tr>
      <w:tr>
        <w:trPr>
          <w:trHeight w:val="1074" w:hRule="atLeast"/>
        </w:trPr>
        <w:tc>
          <w:tcPr>
            <w:tcW w:w="1544" w:type="dxa"/>
          </w:tcPr>
          <w:p>
            <w:pPr>
              <w:pStyle w:val="TableParagraph"/>
              <w:spacing w:line="276" w:lineRule="auto" w:before="148"/>
              <w:ind w:left="110" w:right="102"/>
              <w:jc w:val="center"/>
              <w:rPr>
                <w:sz w:val="20"/>
              </w:rPr>
            </w:pPr>
            <w:r>
              <w:rPr>
                <w:spacing w:val="-2"/>
                <w:sz w:val="20"/>
              </w:rPr>
              <w:t>Cumplimiento </w:t>
            </w:r>
            <w:r>
              <w:rPr>
                <w:sz w:val="20"/>
              </w:rPr>
              <w:t>de metas </w:t>
            </w:r>
            <w:r>
              <w:rPr>
                <w:spacing w:val="-2"/>
                <w:sz w:val="20"/>
              </w:rPr>
              <w:t>Laboratorio</w:t>
            </w:r>
          </w:p>
        </w:tc>
        <w:tc>
          <w:tcPr>
            <w:tcW w:w="2100" w:type="dxa"/>
          </w:tcPr>
          <w:p>
            <w:pPr>
              <w:pStyle w:val="TableParagraph"/>
              <w:spacing w:line="276" w:lineRule="auto" w:before="16"/>
              <w:ind w:left="109" w:right="99" w:firstLine="1"/>
              <w:jc w:val="center"/>
              <w:rPr>
                <w:sz w:val="20"/>
              </w:rPr>
            </w:pPr>
            <w:r>
              <w:rPr>
                <w:spacing w:val="-2"/>
                <w:sz w:val="20"/>
              </w:rPr>
              <w:t>(actividades </w:t>
            </w:r>
            <w:r>
              <w:rPr>
                <w:sz w:val="20"/>
              </w:rPr>
              <w:t>realizadas / meta actividades</w:t>
            </w:r>
            <w:r>
              <w:rPr>
                <w:spacing w:val="-14"/>
                <w:sz w:val="20"/>
              </w:rPr>
              <w:t> </w:t>
            </w:r>
            <w:r>
              <w:rPr>
                <w:sz w:val="20"/>
              </w:rPr>
              <w:t>a</w:t>
            </w:r>
            <w:r>
              <w:rPr>
                <w:spacing w:val="-14"/>
                <w:sz w:val="20"/>
              </w:rPr>
              <w:t> </w:t>
            </w:r>
            <w:r>
              <w:rPr>
                <w:sz w:val="20"/>
              </w:rPr>
              <w:t>realizar</w:t>
            </w:r>
          </w:p>
          <w:p>
            <w:pPr>
              <w:pStyle w:val="TableParagraph"/>
              <w:spacing w:before="1"/>
              <w:ind w:left="12" w:right="1"/>
              <w:jc w:val="center"/>
              <w:rPr>
                <w:sz w:val="20"/>
              </w:rPr>
            </w:pPr>
            <w:r>
              <w:rPr>
                <w:spacing w:val="-2"/>
                <w:sz w:val="20"/>
              </w:rPr>
              <w:t>)*100</w:t>
            </w:r>
          </w:p>
        </w:tc>
        <w:tc>
          <w:tcPr>
            <w:tcW w:w="708" w:type="dxa"/>
          </w:tcPr>
          <w:p>
            <w:pPr>
              <w:pStyle w:val="TableParagraph"/>
              <w:spacing w:before="182"/>
              <w:rPr>
                <w:b/>
                <w:sz w:val="20"/>
              </w:rPr>
            </w:pPr>
          </w:p>
          <w:p>
            <w:pPr>
              <w:pStyle w:val="TableParagraph"/>
              <w:ind w:left="109" w:right="42"/>
              <w:jc w:val="center"/>
              <w:rPr>
                <w:sz w:val="20"/>
              </w:rPr>
            </w:pPr>
            <w:r>
              <w:rPr>
                <w:spacing w:val="-4"/>
                <w:sz w:val="20"/>
              </w:rPr>
              <w:t>100%</w:t>
            </w:r>
          </w:p>
        </w:tc>
        <w:tc>
          <w:tcPr>
            <w:tcW w:w="652" w:type="dxa"/>
          </w:tcPr>
          <w:p>
            <w:pPr>
              <w:pStyle w:val="TableParagraph"/>
              <w:spacing w:before="182"/>
              <w:rPr>
                <w:b/>
                <w:sz w:val="20"/>
              </w:rPr>
            </w:pPr>
          </w:p>
          <w:p>
            <w:pPr>
              <w:pStyle w:val="TableParagraph"/>
              <w:ind w:left="16" w:right="5"/>
              <w:jc w:val="center"/>
              <w:rPr>
                <w:sz w:val="20"/>
              </w:rPr>
            </w:pPr>
            <w:r>
              <w:rPr>
                <w:spacing w:val="-4"/>
                <w:sz w:val="20"/>
              </w:rPr>
              <w:t>100%</w:t>
            </w:r>
          </w:p>
        </w:tc>
        <w:tc>
          <w:tcPr>
            <w:tcW w:w="653" w:type="dxa"/>
          </w:tcPr>
          <w:p>
            <w:pPr>
              <w:pStyle w:val="TableParagraph"/>
              <w:spacing w:before="182"/>
              <w:rPr>
                <w:b/>
                <w:sz w:val="20"/>
              </w:rPr>
            </w:pPr>
          </w:p>
          <w:p>
            <w:pPr>
              <w:pStyle w:val="TableParagraph"/>
              <w:ind w:left="14" w:right="4"/>
              <w:jc w:val="center"/>
              <w:rPr>
                <w:sz w:val="20"/>
              </w:rPr>
            </w:pPr>
            <w:r>
              <w:rPr>
                <w:spacing w:val="-4"/>
                <w:sz w:val="20"/>
              </w:rPr>
              <w:t>100%</w:t>
            </w:r>
          </w:p>
        </w:tc>
        <w:tc>
          <w:tcPr>
            <w:tcW w:w="652" w:type="dxa"/>
          </w:tcPr>
          <w:p>
            <w:pPr>
              <w:pStyle w:val="TableParagraph"/>
              <w:spacing w:before="182"/>
              <w:rPr>
                <w:b/>
                <w:sz w:val="20"/>
              </w:rPr>
            </w:pPr>
          </w:p>
          <w:p>
            <w:pPr>
              <w:pStyle w:val="TableParagraph"/>
              <w:ind w:left="16" w:right="6"/>
              <w:jc w:val="center"/>
              <w:rPr>
                <w:sz w:val="20"/>
              </w:rPr>
            </w:pPr>
            <w:r>
              <w:rPr>
                <w:spacing w:val="-4"/>
                <w:sz w:val="20"/>
              </w:rPr>
              <w:t>100%</w:t>
            </w:r>
          </w:p>
        </w:tc>
        <w:tc>
          <w:tcPr>
            <w:tcW w:w="652" w:type="dxa"/>
          </w:tcPr>
          <w:p>
            <w:pPr>
              <w:pStyle w:val="TableParagraph"/>
              <w:spacing w:before="182"/>
              <w:rPr>
                <w:b/>
                <w:sz w:val="20"/>
              </w:rPr>
            </w:pPr>
          </w:p>
          <w:p>
            <w:pPr>
              <w:pStyle w:val="TableParagraph"/>
              <w:ind w:left="16" w:right="6"/>
              <w:jc w:val="center"/>
              <w:rPr>
                <w:sz w:val="20"/>
              </w:rPr>
            </w:pPr>
            <w:r>
              <w:rPr>
                <w:spacing w:val="-4"/>
                <w:sz w:val="20"/>
              </w:rPr>
              <w:t>100%</w:t>
            </w:r>
          </w:p>
        </w:tc>
        <w:tc>
          <w:tcPr>
            <w:tcW w:w="1722" w:type="dxa"/>
          </w:tcPr>
          <w:p>
            <w:pPr>
              <w:pStyle w:val="TableParagraph"/>
              <w:spacing w:before="50"/>
              <w:rPr>
                <w:b/>
                <w:sz w:val="20"/>
              </w:rPr>
            </w:pPr>
          </w:p>
          <w:p>
            <w:pPr>
              <w:pStyle w:val="TableParagraph"/>
              <w:spacing w:line="276" w:lineRule="auto"/>
              <w:ind w:left="292" w:hanging="162"/>
              <w:rPr>
                <w:sz w:val="20"/>
              </w:rPr>
            </w:pPr>
            <w:r>
              <w:rPr>
                <w:spacing w:val="-2"/>
                <w:sz w:val="20"/>
              </w:rPr>
              <w:t>SUBDIRECTOR CIENTÍFICO</w:t>
            </w:r>
          </w:p>
        </w:tc>
      </w:tr>
      <w:tr>
        <w:trPr>
          <w:trHeight w:val="1072" w:hRule="atLeast"/>
        </w:trPr>
        <w:tc>
          <w:tcPr>
            <w:tcW w:w="1544" w:type="dxa"/>
          </w:tcPr>
          <w:p>
            <w:pPr>
              <w:pStyle w:val="TableParagraph"/>
              <w:spacing w:before="50"/>
              <w:rPr>
                <w:b/>
                <w:sz w:val="20"/>
              </w:rPr>
            </w:pPr>
          </w:p>
          <w:p>
            <w:pPr>
              <w:pStyle w:val="TableParagraph"/>
              <w:spacing w:line="276" w:lineRule="auto"/>
              <w:ind w:left="233" w:right="134" w:hanging="84"/>
              <w:rPr>
                <w:sz w:val="20"/>
              </w:rPr>
            </w:pPr>
            <w:r>
              <w:rPr>
                <w:sz w:val="20"/>
              </w:rPr>
              <w:t>Metas</w:t>
            </w:r>
            <w:r>
              <w:rPr>
                <w:spacing w:val="-14"/>
                <w:sz w:val="20"/>
              </w:rPr>
              <w:t> </w:t>
            </w:r>
            <w:r>
              <w:rPr>
                <w:sz w:val="20"/>
              </w:rPr>
              <w:t>Cirugía </w:t>
            </w:r>
            <w:r>
              <w:rPr>
                <w:spacing w:val="-2"/>
                <w:sz w:val="20"/>
              </w:rPr>
              <w:t>programada</w:t>
            </w:r>
          </w:p>
        </w:tc>
        <w:tc>
          <w:tcPr>
            <w:tcW w:w="2100" w:type="dxa"/>
          </w:tcPr>
          <w:p>
            <w:pPr>
              <w:pStyle w:val="TableParagraph"/>
              <w:spacing w:line="276" w:lineRule="auto" w:before="14"/>
              <w:ind w:left="177" w:right="165" w:firstLine="1"/>
              <w:jc w:val="center"/>
              <w:rPr>
                <w:sz w:val="20"/>
              </w:rPr>
            </w:pPr>
            <w:r>
              <w:rPr>
                <w:sz w:val="20"/>
              </w:rPr>
              <w:t>(Total de cirugías realizadas/ total de cirugías</w:t>
            </w:r>
            <w:r>
              <w:rPr>
                <w:spacing w:val="-2"/>
                <w:sz w:val="20"/>
              </w:rPr>
              <w:t> planeadas)</w:t>
            </w:r>
          </w:p>
          <w:p>
            <w:pPr>
              <w:pStyle w:val="TableParagraph"/>
              <w:spacing w:before="1"/>
              <w:ind w:left="12" w:right="3"/>
              <w:jc w:val="center"/>
              <w:rPr>
                <w:sz w:val="20"/>
              </w:rPr>
            </w:pPr>
            <w:r>
              <w:rPr>
                <w:spacing w:val="-4"/>
                <w:sz w:val="20"/>
              </w:rPr>
              <w:t>*100</w:t>
            </w:r>
          </w:p>
        </w:tc>
        <w:tc>
          <w:tcPr>
            <w:tcW w:w="708" w:type="dxa"/>
          </w:tcPr>
          <w:p>
            <w:pPr>
              <w:pStyle w:val="TableParagraph"/>
              <w:spacing w:before="182"/>
              <w:rPr>
                <w:b/>
                <w:sz w:val="20"/>
              </w:rPr>
            </w:pPr>
          </w:p>
          <w:p>
            <w:pPr>
              <w:pStyle w:val="TableParagraph"/>
              <w:spacing w:before="1"/>
              <w:ind w:left="109" w:right="42"/>
              <w:jc w:val="center"/>
              <w:rPr>
                <w:sz w:val="20"/>
              </w:rPr>
            </w:pPr>
            <w:r>
              <w:rPr>
                <w:spacing w:val="-4"/>
                <w:sz w:val="20"/>
              </w:rPr>
              <w:t>100%</w:t>
            </w:r>
          </w:p>
        </w:tc>
        <w:tc>
          <w:tcPr>
            <w:tcW w:w="652" w:type="dxa"/>
          </w:tcPr>
          <w:p>
            <w:pPr>
              <w:pStyle w:val="TableParagraph"/>
              <w:spacing w:before="182"/>
              <w:rPr>
                <w:b/>
                <w:sz w:val="20"/>
              </w:rPr>
            </w:pPr>
          </w:p>
          <w:p>
            <w:pPr>
              <w:pStyle w:val="TableParagraph"/>
              <w:spacing w:before="1"/>
              <w:ind w:left="16" w:right="5"/>
              <w:jc w:val="center"/>
              <w:rPr>
                <w:sz w:val="20"/>
              </w:rPr>
            </w:pPr>
            <w:r>
              <w:rPr>
                <w:spacing w:val="-5"/>
                <w:sz w:val="20"/>
              </w:rPr>
              <w:t>90%</w:t>
            </w:r>
          </w:p>
        </w:tc>
        <w:tc>
          <w:tcPr>
            <w:tcW w:w="653" w:type="dxa"/>
          </w:tcPr>
          <w:p>
            <w:pPr>
              <w:pStyle w:val="TableParagraph"/>
              <w:spacing w:before="182"/>
              <w:rPr>
                <w:b/>
                <w:sz w:val="20"/>
              </w:rPr>
            </w:pPr>
          </w:p>
          <w:p>
            <w:pPr>
              <w:pStyle w:val="TableParagraph"/>
              <w:spacing w:before="1"/>
              <w:ind w:left="14" w:right="4"/>
              <w:jc w:val="center"/>
              <w:rPr>
                <w:sz w:val="20"/>
              </w:rPr>
            </w:pPr>
            <w:r>
              <w:rPr>
                <w:spacing w:val="-5"/>
                <w:sz w:val="20"/>
              </w:rPr>
              <w:t>90%</w:t>
            </w:r>
          </w:p>
        </w:tc>
        <w:tc>
          <w:tcPr>
            <w:tcW w:w="652" w:type="dxa"/>
          </w:tcPr>
          <w:p>
            <w:pPr>
              <w:pStyle w:val="TableParagraph"/>
              <w:spacing w:before="182"/>
              <w:rPr>
                <w:b/>
                <w:sz w:val="20"/>
              </w:rPr>
            </w:pPr>
          </w:p>
          <w:p>
            <w:pPr>
              <w:pStyle w:val="TableParagraph"/>
              <w:spacing w:before="1"/>
              <w:ind w:left="16" w:right="6"/>
              <w:jc w:val="center"/>
              <w:rPr>
                <w:sz w:val="20"/>
              </w:rPr>
            </w:pPr>
            <w:r>
              <w:rPr>
                <w:spacing w:val="-5"/>
                <w:sz w:val="20"/>
              </w:rPr>
              <w:t>90%</w:t>
            </w:r>
          </w:p>
        </w:tc>
        <w:tc>
          <w:tcPr>
            <w:tcW w:w="652" w:type="dxa"/>
          </w:tcPr>
          <w:p>
            <w:pPr>
              <w:pStyle w:val="TableParagraph"/>
              <w:spacing w:before="182"/>
              <w:rPr>
                <w:b/>
                <w:sz w:val="20"/>
              </w:rPr>
            </w:pPr>
          </w:p>
          <w:p>
            <w:pPr>
              <w:pStyle w:val="TableParagraph"/>
              <w:spacing w:before="1"/>
              <w:ind w:left="16" w:right="6"/>
              <w:jc w:val="center"/>
              <w:rPr>
                <w:sz w:val="20"/>
              </w:rPr>
            </w:pPr>
            <w:r>
              <w:rPr>
                <w:spacing w:val="-5"/>
                <w:sz w:val="20"/>
              </w:rPr>
              <w:t>90%</w:t>
            </w:r>
          </w:p>
        </w:tc>
        <w:tc>
          <w:tcPr>
            <w:tcW w:w="1722" w:type="dxa"/>
          </w:tcPr>
          <w:p>
            <w:pPr>
              <w:pStyle w:val="TableParagraph"/>
              <w:spacing w:before="50"/>
              <w:rPr>
                <w:b/>
                <w:sz w:val="20"/>
              </w:rPr>
            </w:pPr>
          </w:p>
          <w:p>
            <w:pPr>
              <w:pStyle w:val="TableParagraph"/>
              <w:spacing w:line="276" w:lineRule="auto"/>
              <w:ind w:left="292" w:hanging="162"/>
              <w:rPr>
                <w:sz w:val="20"/>
              </w:rPr>
            </w:pPr>
            <w:r>
              <w:rPr>
                <w:spacing w:val="-2"/>
                <w:sz w:val="20"/>
              </w:rPr>
              <w:t>SUBDIRECTOR CIENTÍFICO</w:t>
            </w:r>
          </w:p>
        </w:tc>
      </w:tr>
      <w:tr>
        <w:trPr>
          <w:trHeight w:val="1338" w:hRule="atLeast"/>
        </w:trPr>
        <w:tc>
          <w:tcPr>
            <w:tcW w:w="1544" w:type="dxa"/>
          </w:tcPr>
          <w:p>
            <w:pPr>
              <w:pStyle w:val="TableParagraph"/>
              <w:rPr>
                <w:b/>
                <w:sz w:val="20"/>
              </w:rPr>
            </w:pPr>
          </w:p>
          <w:p>
            <w:pPr>
              <w:pStyle w:val="TableParagraph"/>
              <w:spacing w:before="84"/>
              <w:rPr>
                <w:b/>
                <w:sz w:val="20"/>
              </w:rPr>
            </w:pPr>
          </w:p>
          <w:p>
            <w:pPr>
              <w:pStyle w:val="TableParagraph"/>
              <w:ind w:left="113" w:right="102"/>
              <w:jc w:val="center"/>
              <w:rPr>
                <w:sz w:val="20"/>
              </w:rPr>
            </w:pPr>
            <w:r>
              <w:rPr>
                <w:sz w:val="20"/>
              </w:rPr>
              <w:t>Giro</w:t>
            </w:r>
            <w:r>
              <w:rPr>
                <w:spacing w:val="-3"/>
                <w:sz w:val="20"/>
              </w:rPr>
              <w:t> </w:t>
            </w:r>
            <w:r>
              <w:rPr>
                <w:spacing w:val="-4"/>
                <w:sz w:val="20"/>
              </w:rPr>
              <w:t>Cama</w:t>
            </w:r>
          </w:p>
        </w:tc>
        <w:tc>
          <w:tcPr>
            <w:tcW w:w="2100" w:type="dxa"/>
          </w:tcPr>
          <w:p>
            <w:pPr>
              <w:pStyle w:val="TableParagraph"/>
              <w:spacing w:line="276" w:lineRule="auto" w:before="16"/>
              <w:ind w:left="87" w:right="77" w:firstLine="2"/>
              <w:jc w:val="center"/>
              <w:rPr>
                <w:sz w:val="20"/>
              </w:rPr>
            </w:pPr>
            <w:r>
              <w:rPr>
                <w:sz w:val="20"/>
              </w:rPr>
              <w:t>Número</w:t>
            </w:r>
            <w:r>
              <w:rPr>
                <w:spacing w:val="-9"/>
                <w:sz w:val="20"/>
              </w:rPr>
              <w:t> </w:t>
            </w:r>
            <w:r>
              <w:rPr>
                <w:sz w:val="20"/>
              </w:rPr>
              <w:t>de</w:t>
            </w:r>
            <w:r>
              <w:rPr>
                <w:spacing w:val="-9"/>
                <w:sz w:val="20"/>
              </w:rPr>
              <w:t> </w:t>
            </w:r>
            <w:r>
              <w:rPr>
                <w:sz w:val="20"/>
              </w:rPr>
              <w:t>pacientes que egresan en el periodo/número de camas</w:t>
            </w:r>
            <w:r>
              <w:rPr>
                <w:spacing w:val="-14"/>
                <w:sz w:val="20"/>
              </w:rPr>
              <w:t> </w:t>
            </w:r>
            <w:r>
              <w:rPr>
                <w:sz w:val="20"/>
              </w:rPr>
              <w:t>disponibles</w:t>
            </w:r>
            <w:r>
              <w:rPr>
                <w:spacing w:val="-14"/>
                <w:sz w:val="20"/>
              </w:rPr>
              <w:t> </w:t>
            </w:r>
            <w:r>
              <w:rPr>
                <w:sz w:val="20"/>
              </w:rPr>
              <w:t>en</w:t>
            </w:r>
          </w:p>
          <w:p>
            <w:pPr>
              <w:pStyle w:val="TableParagraph"/>
              <w:ind w:left="12" w:right="2"/>
              <w:jc w:val="center"/>
              <w:rPr>
                <w:sz w:val="20"/>
              </w:rPr>
            </w:pPr>
            <w:r>
              <w:rPr>
                <w:sz w:val="20"/>
              </w:rPr>
              <w:t>el</w:t>
            </w:r>
            <w:r>
              <w:rPr>
                <w:spacing w:val="-1"/>
                <w:sz w:val="20"/>
              </w:rPr>
              <w:t> </w:t>
            </w:r>
            <w:r>
              <w:rPr>
                <w:sz w:val="20"/>
              </w:rPr>
              <w:t>mismo</w:t>
            </w:r>
            <w:r>
              <w:rPr>
                <w:spacing w:val="-1"/>
                <w:sz w:val="20"/>
              </w:rPr>
              <w:t> </w:t>
            </w:r>
            <w:r>
              <w:rPr>
                <w:spacing w:val="-2"/>
                <w:sz w:val="20"/>
              </w:rPr>
              <w:t>periodo</w:t>
            </w:r>
          </w:p>
        </w:tc>
        <w:tc>
          <w:tcPr>
            <w:tcW w:w="708" w:type="dxa"/>
          </w:tcPr>
          <w:p>
            <w:pPr>
              <w:pStyle w:val="TableParagraph"/>
              <w:rPr>
                <w:b/>
                <w:sz w:val="20"/>
              </w:rPr>
            </w:pPr>
          </w:p>
          <w:p>
            <w:pPr>
              <w:pStyle w:val="TableParagraph"/>
              <w:spacing w:before="84"/>
              <w:rPr>
                <w:b/>
                <w:sz w:val="20"/>
              </w:rPr>
            </w:pPr>
          </w:p>
          <w:p>
            <w:pPr>
              <w:pStyle w:val="TableParagraph"/>
              <w:ind w:left="106" w:right="42"/>
              <w:jc w:val="center"/>
              <w:rPr>
                <w:sz w:val="20"/>
              </w:rPr>
            </w:pPr>
            <w:r>
              <w:rPr>
                <w:spacing w:val="-10"/>
                <w:sz w:val="20"/>
              </w:rPr>
              <w:t>7</w:t>
            </w:r>
          </w:p>
        </w:tc>
        <w:tc>
          <w:tcPr>
            <w:tcW w:w="652" w:type="dxa"/>
          </w:tcPr>
          <w:p>
            <w:pPr>
              <w:pStyle w:val="TableParagraph"/>
              <w:rPr>
                <w:b/>
                <w:sz w:val="20"/>
              </w:rPr>
            </w:pPr>
          </w:p>
          <w:p>
            <w:pPr>
              <w:pStyle w:val="TableParagraph"/>
              <w:spacing w:before="84"/>
              <w:rPr>
                <w:b/>
                <w:sz w:val="20"/>
              </w:rPr>
            </w:pPr>
          </w:p>
          <w:p>
            <w:pPr>
              <w:pStyle w:val="TableParagraph"/>
              <w:ind w:left="16" w:right="8"/>
              <w:jc w:val="center"/>
              <w:rPr>
                <w:sz w:val="20"/>
              </w:rPr>
            </w:pPr>
            <w:r>
              <w:rPr>
                <w:spacing w:val="-10"/>
                <w:sz w:val="20"/>
              </w:rPr>
              <w:t>2</w:t>
            </w:r>
          </w:p>
        </w:tc>
        <w:tc>
          <w:tcPr>
            <w:tcW w:w="653" w:type="dxa"/>
          </w:tcPr>
          <w:p>
            <w:pPr>
              <w:pStyle w:val="TableParagraph"/>
              <w:rPr>
                <w:b/>
                <w:sz w:val="20"/>
              </w:rPr>
            </w:pPr>
          </w:p>
          <w:p>
            <w:pPr>
              <w:pStyle w:val="TableParagraph"/>
              <w:spacing w:before="84"/>
              <w:rPr>
                <w:b/>
                <w:sz w:val="20"/>
              </w:rPr>
            </w:pPr>
          </w:p>
          <w:p>
            <w:pPr>
              <w:pStyle w:val="TableParagraph"/>
              <w:ind w:left="14" w:right="7"/>
              <w:jc w:val="center"/>
              <w:rPr>
                <w:sz w:val="20"/>
              </w:rPr>
            </w:pPr>
            <w:r>
              <w:rPr>
                <w:spacing w:val="-10"/>
                <w:sz w:val="20"/>
              </w:rPr>
              <w:t>2</w:t>
            </w:r>
          </w:p>
        </w:tc>
        <w:tc>
          <w:tcPr>
            <w:tcW w:w="652" w:type="dxa"/>
          </w:tcPr>
          <w:p>
            <w:pPr>
              <w:pStyle w:val="TableParagraph"/>
              <w:rPr>
                <w:b/>
                <w:sz w:val="20"/>
              </w:rPr>
            </w:pPr>
          </w:p>
          <w:p>
            <w:pPr>
              <w:pStyle w:val="TableParagraph"/>
              <w:spacing w:before="84"/>
              <w:rPr>
                <w:b/>
                <w:sz w:val="20"/>
              </w:rPr>
            </w:pPr>
          </w:p>
          <w:p>
            <w:pPr>
              <w:pStyle w:val="TableParagraph"/>
              <w:ind w:left="16" w:right="9"/>
              <w:jc w:val="center"/>
              <w:rPr>
                <w:sz w:val="20"/>
              </w:rPr>
            </w:pPr>
            <w:r>
              <w:rPr>
                <w:spacing w:val="-10"/>
                <w:sz w:val="20"/>
              </w:rPr>
              <w:t>2</w:t>
            </w:r>
          </w:p>
        </w:tc>
        <w:tc>
          <w:tcPr>
            <w:tcW w:w="652" w:type="dxa"/>
          </w:tcPr>
          <w:p>
            <w:pPr>
              <w:pStyle w:val="TableParagraph"/>
              <w:rPr>
                <w:b/>
                <w:sz w:val="20"/>
              </w:rPr>
            </w:pPr>
          </w:p>
          <w:p>
            <w:pPr>
              <w:pStyle w:val="TableParagraph"/>
              <w:spacing w:before="84"/>
              <w:rPr>
                <w:b/>
                <w:sz w:val="20"/>
              </w:rPr>
            </w:pPr>
          </w:p>
          <w:p>
            <w:pPr>
              <w:pStyle w:val="TableParagraph"/>
              <w:ind w:left="16" w:right="9"/>
              <w:jc w:val="center"/>
              <w:rPr>
                <w:sz w:val="20"/>
              </w:rPr>
            </w:pPr>
            <w:r>
              <w:rPr>
                <w:spacing w:val="-10"/>
                <w:sz w:val="20"/>
              </w:rPr>
              <w:t>2</w:t>
            </w:r>
          </w:p>
        </w:tc>
        <w:tc>
          <w:tcPr>
            <w:tcW w:w="1722" w:type="dxa"/>
          </w:tcPr>
          <w:p>
            <w:pPr>
              <w:pStyle w:val="TableParagraph"/>
              <w:rPr>
                <w:b/>
                <w:sz w:val="20"/>
              </w:rPr>
            </w:pPr>
          </w:p>
          <w:p>
            <w:pPr>
              <w:pStyle w:val="TableParagraph"/>
              <w:spacing w:before="84"/>
              <w:rPr>
                <w:b/>
                <w:sz w:val="20"/>
              </w:rPr>
            </w:pPr>
          </w:p>
          <w:p>
            <w:pPr>
              <w:pStyle w:val="TableParagraph"/>
              <w:spacing w:line="278" w:lineRule="auto"/>
              <w:ind w:left="292" w:hanging="162"/>
              <w:rPr>
                <w:sz w:val="20"/>
              </w:rPr>
            </w:pPr>
            <w:r>
              <w:rPr>
                <w:spacing w:val="-2"/>
                <w:sz w:val="20"/>
              </w:rPr>
              <w:t>SUBDIRECTOR CIENTÍFICO</w:t>
            </w:r>
          </w:p>
        </w:tc>
      </w:tr>
      <w:tr>
        <w:trPr>
          <w:trHeight w:val="2130" w:hRule="atLeast"/>
        </w:trPr>
        <w:tc>
          <w:tcPr>
            <w:tcW w:w="1544" w:type="dxa"/>
          </w:tcPr>
          <w:p>
            <w:pPr>
              <w:pStyle w:val="TableParagraph"/>
              <w:rPr>
                <w:b/>
                <w:sz w:val="20"/>
              </w:rPr>
            </w:pPr>
          </w:p>
          <w:p>
            <w:pPr>
              <w:pStyle w:val="TableParagraph"/>
              <w:rPr>
                <w:b/>
                <w:sz w:val="20"/>
              </w:rPr>
            </w:pPr>
          </w:p>
          <w:p>
            <w:pPr>
              <w:pStyle w:val="TableParagraph"/>
              <w:spacing w:before="118"/>
              <w:rPr>
                <w:b/>
                <w:sz w:val="20"/>
              </w:rPr>
            </w:pPr>
          </w:p>
          <w:p>
            <w:pPr>
              <w:pStyle w:val="TableParagraph"/>
              <w:spacing w:line="276" w:lineRule="auto"/>
              <w:ind w:left="260" w:right="107" w:hanging="140"/>
              <w:rPr>
                <w:sz w:val="20"/>
              </w:rPr>
            </w:pPr>
            <w:r>
              <w:rPr>
                <w:sz w:val="20"/>
              </w:rPr>
              <w:t>Días</w:t>
            </w:r>
            <w:r>
              <w:rPr>
                <w:spacing w:val="-14"/>
                <w:sz w:val="20"/>
              </w:rPr>
              <w:t> </w:t>
            </w:r>
            <w:r>
              <w:rPr>
                <w:sz w:val="20"/>
              </w:rPr>
              <w:t>promedio de estancia</w:t>
            </w:r>
          </w:p>
        </w:tc>
        <w:tc>
          <w:tcPr>
            <w:tcW w:w="2100" w:type="dxa"/>
          </w:tcPr>
          <w:p>
            <w:pPr>
              <w:pStyle w:val="TableParagraph"/>
              <w:spacing w:line="276" w:lineRule="auto" w:before="14"/>
              <w:ind w:left="131" w:right="122" w:firstLine="1"/>
              <w:jc w:val="center"/>
              <w:rPr>
                <w:sz w:val="20"/>
              </w:rPr>
            </w:pPr>
            <w:r>
              <w:rPr>
                <w:sz w:val="20"/>
              </w:rPr>
              <w:t>Número</w:t>
            </w:r>
            <w:r>
              <w:rPr>
                <w:spacing w:val="-7"/>
                <w:sz w:val="20"/>
              </w:rPr>
              <w:t> </w:t>
            </w:r>
            <w:r>
              <w:rPr>
                <w:sz w:val="20"/>
              </w:rPr>
              <w:t>de</w:t>
            </w:r>
            <w:r>
              <w:rPr>
                <w:spacing w:val="-7"/>
                <w:sz w:val="20"/>
              </w:rPr>
              <w:t> </w:t>
            </w:r>
            <w:r>
              <w:rPr>
                <w:sz w:val="20"/>
              </w:rPr>
              <w:t>días</w:t>
            </w:r>
            <w:r>
              <w:rPr>
                <w:spacing w:val="-5"/>
                <w:sz w:val="20"/>
              </w:rPr>
              <w:t> </w:t>
            </w:r>
            <w:r>
              <w:rPr>
                <w:sz w:val="20"/>
              </w:rPr>
              <w:t>que los pacientes </w:t>
            </w:r>
            <w:r>
              <w:rPr>
                <w:spacing w:val="-2"/>
                <w:sz w:val="20"/>
              </w:rPr>
              <w:t>estuvieron </w:t>
            </w:r>
            <w:r>
              <w:rPr>
                <w:sz w:val="20"/>
              </w:rPr>
              <w:t>hospitalizados</w:t>
            </w:r>
            <w:r>
              <w:rPr>
                <w:spacing w:val="-14"/>
                <w:sz w:val="20"/>
              </w:rPr>
              <w:t> </w:t>
            </w:r>
            <w:r>
              <w:rPr>
                <w:sz w:val="20"/>
              </w:rPr>
              <w:t>antes de</w:t>
            </w:r>
            <w:r>
              <w:rPr>
                <w:spacing w:val="-12"/>
                <w:sz w:val="20"/>
              </w:rPr>
              <w:t> </w:t>
            </w:r>
            <w:r>
              <w:rPr>
                <w:sz w:val="20"/>
              </w:rPr>
              <w:t>egresar</w:t>
            </w:r>
            <w:r>
              <w:rPr>
                <w:spacing w:val="-12"/>
                <w:sz w:val="20"/>
              </w:rPr>
              <w:t> </w:t>
            </w:r>
            <w:r>
              <w:rPr>
                <w:sz w:val="20"/>
              </w:rPr>
              <w:t>/</w:t>
            </w:r>
            <w:r>
              <w:rPr>
                <w:spacing w:val="-14"/>
                <w:sz w:val="20"/>
              </w:rPr>
              <w:t> </w:t>
            </w:r>
            <w:r>
              <w:rPr>
                <w:sz w:val="20"/>
              </w:rPr>
              <w:t>Número de pacientes que egresaron en el</w:t>
            </w:r>
          </w:p>
          <w:p>
            <w:pPr>
              <w:pStyle w:val="TableParagraph"/>
              <w:spacing w:before="1"/>
              <w:ind w:left="12" w:right="2"/>
              <w:jc w:val="center"/>
              <w:rPr>
                <w:sz w:val="20"/>
              </w:rPr>
            </w:pPr>
            <w:r>
              <w:rPr>
                <w:sz w:val="20"/>
              </w:rPr>
              <w:t>mismo </w:t>
            </w:r>
            <w:r>
              <w:rPr>
                <w:spacing w:val="-2"/>
                <w:sz w:val="20"/>
              </w:rPr>
              <w:t>período</w:t>
            </w:r>
          </w:p>
        </w:tc>
        <w:tc>
          <w:tcPr>
            <w:tcW w:w="708" w:type="dxa"/>
          </w:tcPr>
          <w:p>
            <w:pPr>
              <w:pStyle w:val="TableParagraph"/>
              <w:rPr>
                <w:b/>
                <w:sz w:val="20"/>
              </w:rPr>
            </w:pPr>
          </w:p>
          <w:p>
            <w:pPr>
              <w:pStyle w:val="TableParagraph"/>
              <w:rPr>
                <w:b/>
                <w:sz w:val="20"/>
              </w:rPr>
            </w:pPr>
          </w:p>
          <w:p>
            <w:pPr>
              <w:pStyle w:val="TableParagraph"/>
              <w:rPr>
                <w:b/>
                <w:sz w:val="20"/>
              </w:rPr>
            </w:pPr>
          </w:p>
          <w:p>
            <w:pPr>
              <w:pStyle w:val="TableParagraph"/>
              <w:spacing w:before="20"/>
              <w:rPr>
                <w:b/>
                <w:sz w:val="20"/>
              </w:rPr>
            </w:pPr>
          </w:p>
          <w:p>
            <w:pPr>
              <w:pStyle w:val="TableParagraph"/>
              <w:ind w:left="106" w:right="42"/>
              <w:jc w:val="center"/>
              <w:rPr>
                <w:sz w:val="20"/>
              </w:rPr>
            </w:pPr>
            <w:r>
              <w:rPr>
                <w:spacing w:val="-10"/>
                <w:sz w:val="20"/>
              </w:rPr>
              <w:t>3</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20"/>
              <w:rPr>
                <w:b/>
                <w:sz w:val="20"/>
              </w:rPr>
            </w:pPr>
          </w:p>
          <w:p>
            <w:pPr>
              <w:pStyle w:val="TableParagraph"/>
              <w:ind w:left="16" w:right="8"/>
              <w:jc w:val="center"/>
              <w:rPr>
                <w:sz w:val="20"/>
              </w:rPr>
            </w:pPr>
            <w:r>
              <w:rPr>
                <w:spacing w:val="-10"/>
                <w:sz w:val="20"/>
              </w:rPr>
              <w:t>3</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spacing w:before="20"/>
              <w:rPr>
                <w:b/>
                <w:sz w:val="20"/>
              </w:rPr>
            </w:pPr>
          </w:p>
          <w:p>
            <w:pPr>
              <w:pStyle w:val="TableParagraph"/>
              <w:ind w:left="14" w:right="7"/>
              <w:jc w:val="center"/>
              <w:rPr>
                <w:sz w:val="20"/>
              </w:rPr>
            </w:pPr>
            <w:r>
              <w:rPr>
                <w:spacing w:val="-10"/>
                <w:sz w:val="20"/>
              </w:rPr>
              <w:t>3</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20"/>
              <w:rPr>
                <w:b/>
                <w:sz w:val="20"/>
              </w:rPr>
            </w:pPr>
          </w:p>
          <w:p>
            <w:pPr>
              <w:pStyle w:val="TableParagraph"/>
              <w:ind w:left="16" w:right="9"/>
              <w:jc w:val="center"/>
              <w:rPr>
                <w:sz w:val="20"/>
              </w:rPr>
            </w:pPr>
            <w:r>
              <w:rPr>
                <w:spacing w:val="-10"/>
                <w:sz w:val="20"/>
              </w:rPr>
              <w:t>3</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20"/>
              <w:rPr>
                <w:b/>
                <w:sz w:val="20"/>
              </w:rPr>
            </w:pPr>
          </w:p>
          <w:p>
            <w:pPr>
              <w:pStyle w:val="TableParagraph"/>
              <w:ind w:left="16" w:right="9"/>
              <w:jc w:val="center"/>
              <w:rPr>
                <w:sz w:val="20"/>
              </w:rPr>
            </w:pPr>
            <w:r>
              <w:rPr>
                <w:spacing w:val="-10"/>
                <w:sz w:val="20"/>
              </w:rPr>
              <w:t>3</w:t>
            </w:r>
          </w:p>
        </w:tc>
        <w:tc>
          <w:tcPr>
            <w:tcW w:w="1722" w:type="dxa"/>
          </w:tcPr>
          <w:p>
            <w:pPr>
              <w:pStyle w:val="TableParagraph"/>
              <w:rPr>
                <w:b/>
                <w:sz w:val="20"/>
              </w:rPr>
            </w:pPr>
          </w:p>
          <w:p>
            <w:pPr>
              <w:pStyle w:val="TableParagraph"/>
              <w:rPr>
                <w:b/>
                <w:sz w:val="20"/>
              </w:rPr>
            </w:pPr>
          </w:p>
          <w:p>
            <w:pPr>
              <w:pStyle w:val="TableParagraph"/>
              <w:spacing w:before="118"/>
              <w:rPr>
                <w:b/>
                <w:sz w:val="20"/>
              </w:rPr>
            </w:pPr>
          </w:p>
          <w:p>
            <w:pPr>
              <w:pStyle w:val="TableParagraph"/>
              <w:spacing w:line="276" w:lineRule="auto"/>
              <w:ind w:left="292" w:hanging="162"/>
              <w:rPr>
                <w:sz w:val="20"/>
              </w:rPr>
            </w:pPr>
            <w:r>
              <w:rPr>
                <w:spacing w:val="-2"/>
                <w:sz w:val="20"/>
              </w:rPr>
              <w:t>SUBDIRECTOR CIENTÍFICO</w:t>
            </w:r>
          </w:p>
        </w:tc>
      </w:tr>
      <w:tr>
        <w:trPr>
          <w:trHeight w:val="1868" w:hRule="atLeast"/>
        </w:trPr>
        <w:tc>
          <w:tcPr>
            <w:tcW w:w="1544" w:type="dxa"/>
          </w:tcPr>
          <w:p>
            <w:pPr>
              <w:pStyle w:val="TableParagraph"/>
              <w:rPr>
                <w:b/>
                <w:sz w:val="20"/>
              </w:rPr>
            </w:pPr>
          </w:p>
          <w:p>
            <w:pPr>
              <w:pStyle w:val="TableParagraph"/>
              <w:spacing w:before="216"/>
              <w:rPr>
                <w:b/>
                <w:sz w:val="20"/>
              </w:rPr>
            </w:pPr>
          </w:p>
          <w:p>
            <w:pPr>
              <w:pStyle w:val="TableParagraph"/>
              <w:spacing w:line="278" w:lineRule="auto"/>
              <w:ind w:left="292" w:right="141" w:hanging="140"/>
              <w:rPr>
                <w:sz w:val="20"/>
              </w:rPr>
            </w:pPr>
            <w:r>
              <w:rPr>
                <w:sz w:val="20"/>
              </w:rPr>
              <w:t>Porcentaje</w:t>
            </w:r>
            <w:r>
              <w:rPr>
                <w:spacing w:val="-14"/>
                <w:sz w:val="20"/>
              </w:rPr>
              <w:t> </w:t>
            </w:r>
            <w:r>
              <w:rPr>
                <w:sz w:val="20"/>
              </w:rPr>
              <w:t>de </w:t>
            </w:r>
            <w:r>
              <w:rPr>
                <w:spacing w:val="-2"/>
                <w:sz w:val="20"/>
              </w:rPr>
              <w:t>Ocupación</w:t>
            </w:r>
          </w:p>
        </w:tc>
        <w:tc>
          <w:tcPr>
            <w:tcW w:w="2100" w:type="dxa"/>
          </w:tcPr>
          <w:p>
            <w:pPr>
              <w:pStyle w:val="TableParagraph"/>
              <w:spacing w:line="276" w:lineRule="auto" w:before="16"/>
              <w:ind w:left="87" w:right="76" w:hanging="2"/>
              <w:jc w:val="center"/>
              <w:rPr>
                <w:sz w:val="20"/>
              </w:rPr>
            </w:pPr>
            <w:r>
              <w:rPr>
                <w:sz w:val="20"/>
              </w:rPr>
              <w:t>(Total de camas ocupadas (días) en un periodo determinado / Total de</w:t>
            </w:r>
            <w:r>
              <w:rPr>
                <w:spacing w:val="-14"/>
                <w:sz w:val="20"/>
              </w:rPr>
              <w:t> </w:t>
            </w:r>
            <w:r>
              <w:rPr>
                <w:sz w:val="20"/>
              </w:rPr>
              <w:t>camas</w:t>
            </w:r>
            <w:r>
              <w:rPr>
                <w:spacing w:val="-14"/>
                <w:sz w:val="20"/>
              </w:rPr>
              <w:t> </w:t>
            </w:r>
            <w:r>
              <w:rPr>
                <w:sz w:val="20"/>
              </w:rPr>
              <w:t>disponibles (días)</w:t>
            </w:r>
            <w:r>
              <w:rPr>
                <w:spacing w:val="-2"/>
                <w:sz w:val="20"/>
              </w:rPr>
              <w:t> </w:t>
            </w:r>
            <w:r>
              <w:rPr>
                <w:sz w:val="20"/>
              </w:rPr>
              <w:t>en</w:t>
            </w:r>
            <w:r>
              <w:rPr>
                <w:spacing w:val="-3"/>
                <w:sz w:val="20"/>
              </w:rPr>
              <w:t> </w:t>
            </w:r>
            <w:r>
              <w:rPr>
                <w:sz w:val="20"/>
              </w:rPr>
              <w:t>el</w:t>
            </w:r>
            <w:r>
              <w:rPr>
                <w:spacing w:val="-1"/>
                <w:sz w:val="20"/>
              </w:rPr>
              <w:t> </w:t>
            </w:r>
            <w:r>
              <w:rPr>
                <w:sz w:val="20"/>
              </w:rPr>
              <w:t>periodo)</w:t>
            </w:r>
            <w:r>
              <w:rPr>
                <w:spacing w:val="-1"/>
                <w:sz w:val="20"/>
              </w:rPr>
              <w:t> </w:t>
            </w:r>
            <w:r>
              <w:rPr>
                <w:spacing w:val="-10"/>
                <w:sz w:val="20"/>
              </w:rPr>
              <w:t>*</w:t>
            </w:r>
          </w:p>
          <w:p>
            <w:pPr>
              <w:pStyle w:val="TableParagraph"/>
              <w:spacing w:line="229" w:lineRule="exact"/>
              <w:ind w:left="12"/>
              <w:jc w:val="center"/>
              <w:rPr>
                <w:sz w:val="20"/>
              </w:rPr>
            </w:pPr>
            <w:r>
              <w:rPr>
                <w:spacing w:val="-5"/>
                <w:sz w:val="20"/>
              </w:rPr>
              <w:t>100</w:t>
            </w:r>
          </w:p>
        </w:tc>
        <w:tc>
          <w:tcPr>
            <w:tcW w:w="708" w:type="dxa"/>
          </w:tcPr>
          <w:p>
            <w:pPr>
              <w:pStyle w:val="TableParagraph"/>
              <w:rPr>
                <w:b/>
                <w:sz w:val="20"/>
              </w:rPr>
            </w:pPr>
          </w:p>
          <w:p>
            <w:pPr>
              <w:pStyle w:val="TableParagraph"/>
              <w:rPr>
                <w:b/>
                <w:sz w:val="20"/>
              </w:rPr>
            </w:pPr>
          </w:p>
          <w:p>
            <w:pPr>
              <w:pStyle w:val="TableParagraph"/>
              <w:spacing w:before="120"/>
              <w:rPr>
                <w:b/>
                <w:sz w:val="20"/>
              </w:rPr>
            </w:pPr>
          </w:p>
          <w:p>
            <w:pPr>
              <w:pStyle w:val="TableParagraph"/>
              <w:ind w:right="42"/>
              <w:jc w:val="center"/>
              <w:rPr>
                <w:sz w:val="20"/>
              </w:rPr>
            </w:pPr>
            <w:r>
              <w:rPr>
                <w:spacing w:val="-5"/>
                <w:sz w:val="20"/>
              </w:rPr>
              <w:t>85%</w:t>
            </w:r>
          </w:p>
        </w:tc>
        <w:tc>
          <w:tcPr>
            <w:tcW w:w="652" w:type="dxa"/>
          </w:tcPr>
          <w:p>
            <w:pPr>
              <w:pStyle w:val="TableParagraph"/>
              <w:rPr>
                <w:b/>
                <w:sz w:val="20"/>
              </w:rPr>
            </w:pPr>
          </w:p>
          <w:p>
            <w:pPr>
              <w:pStyle w:val="TableParagraph"/>
              <w:rPr>
                <w:b/>
                <w:sz w:val="20"/>
              </w:rPr>
            </w:pPr>
          </w:p>
          <w:p>
            <w:pPr>
              <w:pStyle w:val="TableParagraph"/>
              <w:spacing w:before="120"/>
              <w:rPr>
                <w:b/>
                <w:sz w:val="20"/>
              </w:rPr>
            </w:pPr>
          </w:p>
          <w:p>
            <w:pPr>
              <w:pStyle w:val="TableParagraph"/>
              <w:ind w:left="16" w:right="5"/>
              <w:jc w:val="center"/>
              <w:rPr>
                <w:sz w:val="20"/>
              </w:rPr>
            </w:pPr>
            <w:r>
              <w:rPr>
                <w:spacing w:val="-5"/>
                <w:sz w:val="20"/>
              </w:rPr>
              <w:t>80%</w:t>
            </w:r>
          </w:p>
        </w:tc>
        <w:tc>
          <w:tcPr>
            <w:tcW w:w="653" w:type="dxa"/>
          </w:tcPr>
          <w:p>
            <w:pPr>
              <w:pStyle w:val="TableParagraph"/>
              <w:rPr>
                <w:b/>
                <w:sz w:val="20"/>
              </w:rPr>
            </w:pPr>
          </w:p>
          <w:p>
            <w:pPr>
              <w:pStyle w:val="TableParagraph"/>
              <w:rPr>
                <w:b/>
                <w:sz w:val="20"/>
              </w:rPr>
            </w:pPr>
          </w:p>
          <w:p>
            <w:pPr>
              <w:pStyle w:val="TableParagraph"/>
              <w:spacing w:before="120"/>
              <w:rPr>
                <w:b/>
                <w:sz w:val="20"/>
              </w:rPr>
            </w:pPr>
          </w:p>
          <w:p>
            <w:pPr>
              <w:pStyle w:val="TableParagraph"/>
              <w:ind w:left="14" w:right="4"/>
              <w:jc w:val="center"/>
              <w:rPr>
                <w:sz w:val="20"/>
              </w:rPr>
            </w:pPr>
            <w:r>
              <w:rPr>
                <w:spacing w:val="-5"/>
                <w:sz w:val="20"/>
              </w:rPr>
              <w:t>80%</w:t>
            </w:r>
          </w:p>
        </w:tc>
        <w:tc>
          <w:tcPr>
            <w:tcW w:w="652" w:type="dxa"/>
          </w:tcPr>
          <w:p>
            <w:pPr>
              <w:pStyle w:val="TableParagraph"/>
              <w:rPr>
                <w:b/>
                <w:sz w:val="20"/>
              </w:rPr>
            </w:pPr>
          </w:p>
          <w:p>
            <w:pPr>
              <w:pStyle w:val="TableParagraph"/>
              <w:rPr>
                <w:b/>
                <w:sz w:val="20"/>
              </w:rPr>
            </w:pPr>
          </w:p>
          <w:p>
            <w:pPr>
              <w:pStyle w:val="TableParagraph"/>
              <w:spacing w:before="120"/>
              <w:rPr>
                <w:b/>
                <w:sz w:val="20"/>
              </w:rPr>
            </w:pPr>
          </w:p>
          <w:p>
            <w:pPr>
              <w:pStyle w:val="TableParagraph"/>
              <w:ind w:left="16" w:right="6"/>
              <w:jc w:val="center"/>
              <w:rPr>
                <w:sz w:val="20"/>
              </w:rPr>
            </w:pPr>
            <w:r>
              <w:rPr>
                <w:spacing w:val="-5"/>
                <w:sz w:val="20"/>
              </w:rPr>
              <w:t>80%</w:t>
            </w:r>
          </w:p>
        </w:tc>
        <w:tc>
          <w:tcPr>
            <w:tcW w:w="652" w:type="dxa"/>
          </w:tcPr>
          <w:p>
            <w:pPr>
              <w:pStyle w:val="TableParagraph"/>
              <w:rPr>
                <w:b/>
                <w:sz w:val="20"/>
              </w:rPr>
            </w:pPr>
          </w:p>
          <w:p>
            <w:pPr>
              <w:pStyle w:val="TableParagraph"/>
              <w:rPr>
                <w:b/>
                <w:sz w:val="20"/>
              </w:rPr>
            </w:pPr>
          </w:p>
          <w:p>
            <w:pPr>
              <w:pStyle w:val="TableParagraph"/>
              <w:spacing w:before="120"/>
              <w:rPr>
                <w:b/>
                <w:sz w:val="20"/>
              </w:rPr>
            </w:pPr>
          </w:p>
          <w:p>
            <w:pPr>
              <w:pStyle w:val="TableParagraph"/>
              <w:ind w:left="16" w:right="6"/>
              <w:jc w:val="center"/>
              <w:rPr>
                <w:sz w:val="20"/>
              </w:rPr>
            </w:pPr>
            <w:r>
              <w:rPr>
                <w:spacing w:val="-5"/>
                <w:sz w:val="20"/>
              </w:rPr>
              <w:t>80%</w:t>
            </w:r>
          </w:p>
        </w:tc>
        <w:tc>
          <w:tcPr>
            <w:tcW w:w="1722" w:type="dxa"/>
          </w:tcPr>
          <w:p>
            <w:pPr>
              <w:pStyle w:val="TableParagraph"/>
              <w:rPr>
                <w:b/>
                <w:sz w:val="20"/>
              </w:rPr>
            </w:pPr>
          </w:p>
          <w:p>
            <w:pPr>
              <w:pStyle w:val="TableParagraph"/>
              <w:spacing w:before="216"/>
              <w:rPr>
                <w:b/>
                <w:sz w:val="20"/>
              </w:rPr>
            </w:pPr>
          </w:p>
          <w:p>
            <w:pPr>
              <w:pStyle w:val="TableParagraph"/>
              <w:spacing w:line="278" w:lineRule="auto"/>
              <w:ind w:left="292" w:hanging="162"/>
              <w:rPr>
                <w:sz w:val="20"/>
              </w:rPr>
            </w:pPr>
            <w:r>
              <w:rPr>
                <w:spacing w:val="-2"/>
                <w:sz w:val="20"/>
              </w:rPr>
              <w:t>SUBDIRECTOR CIENTÍFICO</w:t>
            </w:r>
          </w:p>
        </w:tc>
      </w:tr>
    </w:tbl>
    <w:p>
      <w:pPr>
        <w:pStyle w:val="TableParagraph"/>
        <w:spacing w:after="0" w:line="278" w:lineRule="auto"/>
        <w:rPr>
          <w:sz w:val="20"/>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44"/>
        <w:gridCol w:w="2100"/>
        <w:gridCol w:w="708"/>
        <w:gridCol w:w="652"/>
        <w:gridCol w:w="653"/>
        <w:gridCol w:w="652"/>
        <w:gridCol w:w="652"/>
        <w:gridCol w:w="1722"/>
      </w:tblGrid>
      <w:tr>
        <w:trPr>
          <w:trHeight w:val="7687" w:hRule="atLeast"/>
        </w:trPr>
        <w:tc>
          <w:tcPr>
            <w:tcW w:w="154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0"/>
              <w:rPr>
                <w:b/>
                <w:sz w:val="20"/>
              </w:rPr>
            </w:pPr>
          </w:p>
          <w:p>
            <w:pPr>
              <w:pStyle w:val="TableParagraph"/>
              <w:spacing w:line="276" w:lineRule="auto" w:before="1"/>
              <w:ind w:left="81" w:right="73" w:firstLine="2"/>
              <w:jc w:val="center"/>
              <w:rPr>
                <w:sz w:val="20"/>
              </w:rPr>
            </w:pPr>
            <w:r>
              <w:rPr>
                <w:sz w:val="20"/>
              </w:rPr>
              <w:t>Evaluación de aplicación de guía</w:t>
            </w:r>
            <w:r>
              <w:rPr>
                <w:spacing w:val="-14"/>
                <w:sz w:val="20"/>
              </w:rPr>
              <w:t> </w:t>
            </w:r>
            <w:r>
              <w:rPr>
                <w:sz w:val="20"/>
              </w:rPr>
              <w:t>de</w:t>
            </w:r>
            <w:r>
              <w:rPr>
                <w:spacing w:val="-14"/>
                <w:sz w:val="20"/>
              </w:rPr>
              <w:t> </w:t>
            </w:r>
            <w:r>
              <w:rPr>
                <w:sz w:val="20"/>
              </w:rPr>
              <w:t>manejo específica</w:t>
            </w:r>
            <w:r>
              <w:rPr>
                <w:spacing w:val="-14"/>
                <w:sz w:val="20"/>
              </w:rPr>
              <w:t> </w:t>
            </w:r>
            <w:r>
              <w:rPr>
                <w:sz w:val="20"/>
              </w:rPr>
              <w:t>para Hemorragia III trimestre o </w:t>
            </w:r>
            <w:r>
              <w:rPr>
                <w:spacing w:val="-2"/>
                <w:sz w:val="20"/>
              </w:rPr>
              <w:t>trastornos hipertensivos </w:t>
            </w:r>
            <w:r>
              <w:rPr>
                <w:sz w:val="20"/>
              </w:rPr>
              <w:t>en gestantes.</w:t>
            </w:r>
          </w:p>
        </w:tc>
        <w:tc>
          <w:tcPr>
            <w:tcW w:w="2100" w:type="dxa"/>
          </w:tcPr>
          <w:p>
            <w:pPr>
              <w:pStyle w:val="TableParagraph"/>
              <w:spacing w:line="276" w:lineRule="auto" w:before="16"/>
              <w:ind w:left="81" w:right="74" w:firstLine="1"/>
              <w:jc w:val="center"/>
              <w:rPr>
                <w:sz w:val="20"/>
              </w:rPr>
            </w:pPr>
            <w:r>
              <w:rPr>
                <w:sz w:val="20"/>
              </w:rPr>
              <w:t>Número de historias clínicas auditadas, que</w:t>
            </w:r>
            <w:r>
              <w:rPr>
                <w:spacing w:val="-11"/>
                <w:sz w:val="20"/>
              </w:rPr>
              <w:t> </w:t>
            </w:r>
            <w:r>
              <w:rPr>
                <w:sz w:val="20"/>
              </w:rPr>
              <w:t>hacen</w:t>
            </w:r>
            <w:r>
              <w:rPr>
                <w:spacing w:val="-11"/>
                <w:sz w:val="20"/>
              </w:rPr>
              <w:t> </w:t>
            </w:r>
            <w:r>
              <w:rPr>
                <w:sz w:val="20"/>
              </w:rPr>
              <w:t>parte</w:t>
            </w:r>
            <w:r>
              <w:rPr>
                <w:spacing w:val="-11"/>
                <w:sz w:val="20"/>
              </w:rPr>
              <w:t> </w:t>
            </w:r>
            <w:r>
              <w:rPr>
                <w:sz w:val="20"/>
              </w:rPr>
              <w:t>de</w:t>
            </w:r>
            <w:r>
              <w:rPr>
                <w:spacing w:val="-10"/>
                <w:sz w:val="20"/>
              </w:rPr>
              <w:t> </w:t>
            </w:r>
            <w:r>
              <w:rPr>
                <w:sz w:val="20"/>
              </w:rPr>
              <w:t>la </w:t>
            </w:r>
            <w:r>
              <w:rPr>
                <w:spacing w:val="-2"/>
                <w:sz w:val="20"/>
              </w:rPr>
              <w:t>muestra </w:t>
            </w:r>
            <w:r>
              <w:rPr>
                <w:sz w:val="20"/>
              </w:rPr>
              <w:t>representativa con aplicación estricta de la guía de manejo para diagnóstico de hemorragias del III trimestre o trastornos hipertensivos en la gestación en la vigencia objeto de evaluación / Número Total Historias Clínicas</w:t>
            </w:r>
            <w:r>
              <w:rPr>
                <w:spacing w:val="-9"/>
                <w:sz w:val="20"/>
              </w:rPr>
              <w:t> </w:t>
            </w:r>
            <w:r>
              <w:rPr>
                <w:sz w:val="20"/>
              </w:rPr>
              <w:t>auditadas</w:t>
            </w:r>
            <w:r>
              <w:rPr>
                <w:spacing w:val="-9"/>
                <w:sz w:val="20"/>
              </w:rPr>
              <w:t> </w:t>
            </w:r>
            <w:r>
              <w:rPr>
                <w:sz w:val="20"/>
              </w:rPr>
              <w:t>de la Muestra Representativa de pacientes con edad gestacional</w:t>
            </w:r>
            <w:r>
              <w:rPr>
                <w:spacing w:val="-5"/>
                <w:sz w:val="20"/>
              </w:rPr>
              <w:t> </w:t>
            </w:r>
            <w:r>
              <w:rPr>
                <w:sz w:val="20"/>
              </w:rPr>
              <w:t>mayor</w:t>
            </w:r>
            <w:r>
              <w:rPr>
                <w:spacing w:val="-3"/>
                <w:sz w:val="20"/>
              </w:rPr>
              <w:t> </w:t>
            </w:r>
            <w:r>
              <w:rPr>
                <w:sz w:val="20"/>
              </w:rPr>
              <w:t>de 27 semanas, atendidas en la ESE, con diagnóstico de hemorragia de III trimestre o trastornos hipertensivos en la gestación en la vigencia objeto de</w:t>
            </w:r>
          </w:p>
          <w:p>
            <w:pPr>
              <w:pStyle w:val="TableParagraph"/>
              <w:spacing w:before="2"/>
              <w:ind w:left="12" w:right="4"/>
              <w:jc w:val="center"/>
              <w:rPr>
                <w:sz w:val="20"/>
              </w:rPr>
            </w:pPr>
            <w:r>
              <w:rPr>
                <w:spacing w:val="-2"/>
                <w:sz w:val="20"/>
              </w:rPr>
              <w:t>evaluación.</w:t>
            </w:r>
          </w:p>
        </w:tc>
        <w:tc>
          <w:tcPr>
            <w:tcW w:w="708"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9"/>
              <w:rPr>
                <w:b/>
                <w:sz w:val="20"/>
              </w:rPr>
            </w:pPr>
          </w:p>
          <w:p>
            <w:pPr>
              <w:pStyle w:val="TableParagraph"/>
              <w:ind w:left="8"/>
              <w:jc w:val="center"/>
              <w:rPr>
                <w:sz w:val="20"/>
              </w:rPr>
            </w:pPr>
            <w:r>
              <w:rPr>
                <w:spacing w:val="-10"/>
                <w:sz w:val="20"/>
              </w:rPr>
              <w:t>1</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9"/>
              <w:rPr>
                <w:b/>
                <w:sz w:val="20"/>
              </w:rPr>
            </w:pPr>
          </w:p>
          <w:p>
            <w:pPr>
              <w:pStyle w:val="TableParagraph"/>
              <w:ind w:left="71"/>
              <w:rPr>
                <w:sz w:val="20"/>
              </w:rPr>
            </w:pPr>
            <w:r>
              <w:rPr>
                <w:spacing w:val="-2"/>
                <w:sz w:val="20"/>
                <w:u w:val="single"/>
              </w:rPr>
              <w:t>&gt;</w:t>
            </w:r>
            <w:r>
              <w:rPr>
                <w:spacing w:val="-2"/>
                <w:sz w:val="20"/>
                <w:u w:val="none"/>
              </w:rPr>
              <w:t>0,80</w:t>
            </w:r>
          </w:p>
        </w:tc>
        <w:tc>
          <w:tcPr>
            <w:tcW w:w="65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9"/>
              <w:rPr>
                <w:b/>
                <w:sz w:val="20"/>
              </w:rPr>
            </w:pPr>
          </w:p>
          <w:p>
            <w:pPr>
              <w:pStyle w:val="TableParagraph"/>
              <w:ind w:left="71"/>
              <w:rPr>
                <w:sz w:val="20"/>
              </w:rPr>
            </w:pPr>
            <w:r>
              <w:rPr>
                <w:spacing w:val="-2"/>
                <w:sz w:val="20"/>
                <w:u w:val="single"/>
              </w:rPr>
              <w:t>&gt;</w:t>
            </w:r>
            <w:r>
              <w:rPr>
                <w:spacing w:val="-2"/>
                <w:sz w:val="20"/>
                <w:u w:val="none"/>
              </w:rPr>
              <w:t>0,80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9"/>
              <w:rPr>
                <w:b/>
                <w:sz w:val="20"/>
              </w:rPr>
            </w:pPr>
          </w:p>
          <w:p>
            <w:pPr>
              <w:pStyle w:val="TableParagraph"/>
              <w:ind w:left="71"/>
              <w:rPr>
                <w:sz w:val="20"/>
              </w:rPr>
            </w:pPr>
            <w:r>
              <w:rPr>
                <w:spacing w:val="-2"/>
                <w:sz w:val="20"/>
                <w:u w:val="single"/>
              </w:rPr>
              <w:t>&gt;</w:t>
            </w:r>
            <w:r>
              <w:rPr>
                <w:spacing w:val="-2"/>
                <w:sz w:val="20"/>
                <w:u w:val="none"/>
              </w:rPr>
              <w:t>0,80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39"/>
              <w:rPr>
                <w:b/>
                <w:sz w:val="20"/>
              </w:rPr>
            </w:pPr>
          </w:p>
          <w:p>
            <w:pPr>
              <w:pStyle w:val="TableParagraph"/>
              <w:ind w:left="71"/>
              <w:rPr>
                <w:sz w:val="20"/>
              </w:rPr>
            </w:pPr>
            <w:r>
              <w:rPr>
                <w:spacing w:val="-2"/>
                <w:sz w:val="20"/>
                <w:u w:val="single"/>
              </w:rPr>
              <w:t>&gt;</w:t>
            </w:r>
            <w:r>
              <w:rPr>
                <w:spacing w:val="-2"/>
                <w:sz w:val="20"/>
                <w:u w:val="none"/>
              </w:rPr>
              <w:t>0,80</w:t>
            </w:r>
          </w:p>
        </w:tc>
        <w:tc>
          <w:tcPr>
            <w:tcW w:w="172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37"/>
              <w:rPr>
                <w:b/>
                <w:sz w:val="20"/>
              </w:rPr>
            </w:pPr>
          </w:p>
          <w:p>
            <w:pPr>
              <w:pStyle w:val="TableParagraph"/>
              <w:spacing w:line="276" w:lineRule="auto"/>
              <w:ind w:left="292" w:hanging="162"/>
              <w:rPr>
                <w:sz w:val="20"/>
              </w:rPr>
            </w:pPr>
            <w:r>
              <w:rPr>
                <w:spacing w:val="-2"/>
                <w:sz w:val="20"/>
              </w:rPr>
              <w:t>SUBDIRECTOR CIENTÍFICO</w:t>
            </w:r>
          </w:p>
        </w:tc>
      </w:tr>
    </w:tbl>
    <w:p>
      <w:pPr>
        <w:pStyle w:val="BodyText"/>
        <w:spacing w:before="23"/>
        <w:ind w:left="2769" w:right="2766"/>
        <w:jc w:val="center"/>
      </w:pPr>
      <w:r>
        <w:rPr/>
        <w:t>Fuente:</w:t>
      </w:r>
      <w:r>
        <w:rPr>
          <w:spacing w:val="-7"/>
        </w:rPr>
        <w:t> </w:t>
      </w:r>
      <w:r>
        <w:rPr/>
        <w:t>Elaboración</w:t>
      </w:r>
      <w:r>
        <w:rPr>
          <w:spacing w:val="-6"/>
        </w:rPr>
        <w:t> </w:t>
      </w:r>
      <w:r>
        <w:rPr>
          <w:spacing w:val="-2"/>
        </w:rPr>
        <w:t>propia</w:t>
      </w:r>
    </w:p>
    <w:p>
      <w:pPr>
        <w:pStyle w:val="BodyText"/>
        <w:spacing w:before="122"/>
      </w:pPr>
    </w:p>
    <w:p>
      <w:pPr>
        <w:pStyle w:val="ListParagraph"/>
        <w:numPr>
          <w:ilvl w:val="3"/>
          <w:numId w:val="13"/>
        </w:numPr>
        <w:tabs>
          <w:tab w:pos="1544" w:val="left" w:leader="none"/>
        </w:tabs>
        <w:spacing w:line="276" w:lineRule="auto" w:before="0" w:after="0"/>
        <w:ind w:left="622" w:right="619" w:firstLine="0"/>
        <w:jc w:val="both"/>
        <w:rPr>
          <w:b/>
          <w:sz w:val="24"/>
        </w:rPr>
      </w:pPr>
      <w:r>
        <w:rPr>
          <w:b/>
          <w:sz w:val="24"/>
        </w:rPr>
        <w:t>OBJETIVO 3: Desarrollar e implementar un programa de atención primaria en salud que mejore la prestación de servicios de manera integral, alineándose</w:t>
      </w:r>
      <w:r>
        <w:rPr>
          <w:b/>
          <w:spacing w:val="-17"/>
          <w:sz w:val="24"/>
        </w:rPr>
        <w:t> </w:t>
      </w:r>
      <w:r>
        <w:rPr>
          <w:b/>
          <w:sz w:val="24"/>
        </w:rPr>
        <w:t>con</w:t>
      </w:r>
      <w:r>
        <w:rPr>
          <w:b/>
          <w:spacing w:val="-17"/>
          <w:sz w:val="24"/>
        </w:rPr>
        <w:t> </w:t>
      </w:r>
      <w:r>
        <w:rPr>
          <w:b/>
          <w:sz w:val="24"/>
        </w:rPr>
        <w:t>la</w:t>
      </w:r>
      <w:r>
        <w:rPr>
          <w:b/>
          <w:spacing w:val="-16"/>
          <w:sz w:val="24"/>
        </w:rPr>
        <w:t> </w:t>
      </w:r>
      <w:r>
        <w:rPr>
          <w:b/>
          <w:sz w:val="24"/>
        </w:rPr>
        <w:t>política</w:t>
      </w:r>
      <w:r>
        <w:rPr>
          <w:b/>
          <w:spacing w:val="-17"/>
          <w:sz w:val="24"/>
        </w:rPr>
        <w:t> </w:t>
      </w:r>
      <w:r>
        <w:rPr>
          <w:b/>
          <w:sz w:val="24"/>
        </w:rPr>
        <w:t>de</w:t>
      </w:r>
      <w:r>
        <w:rPr>
          <w:b/>
          <w:spacing w:val="-17"/>
          <w:sz w:val="24"/>
        </w:rPr>
        <w:t> </w:t>
      </w:r>
      <w:r>
        <w:rPr>
          <w:b/>
          <w:sz w:val="24"/>
        </w:rPr>
        <w:t>atención</w:t>
      </w:r>
      <w:r>
        <w:rPr>
          <w:b/>
          <w:spacing w:val="-17"/>
          <w:sz w:val="24"/>
        </w:rPr>
        <w:t> </w:t>
      </w:r>
      <w:r>
        <w:rPr>
          <w:b/>
          <w:sz w:val="24"/>
        </w:rPr>
        <w:t>integral</w:t>
      </w:r>
      <w:r>
        <w:rPr>
          <w:b/>
          <w:spacing w:val="-16"/>
          <w:sz w:val="24"/>
        </w:rPr>
        <w:t> </w:t>
      </w:r>
      <w:r>
        <w:rPr>
          <w:b/>
          <w:sz w:val="24"/>
        </w:rPr>
        <w:t>en</w:t>
      </w:r>
      <w:r>
        <w:rPr>
          <w:b/>
          <w:spacing w:val="-17"/>
          <w:sz w:val="24"/>
        </w:rPr>
        <w:t> </w:t>
      </w:r>
      <w:r>
        <w:rPr>
          <w:b/>
          <w:sz w:val="24"/>
        </w:rPr>
        <w:t>salud</w:t>
      </w:r>
      <w:r>
        <w:rPr>
          <w:b/>
          <w:spacing w:val="-17"/>
          <w:sz w:val="24"/>
        </w:rPr>
        <w:t> </w:t>
      </w:r>
      <w:r>
        <w:rPr>
          <w:b/>
          <w:sz w:val="24"/>
        </w:rPr>
        <w:t>y</w:t>
      </w:r>
      <w:r>
        <w:rPr>
          <w:b/>
          <w:spacing w:val="-16"/>
          <w:sz w:val="24"/>
        </w:rPr>
        <w:t> </w:t>
      </w:r>
      <w:r>
        <w:rPr>
          <w:b/>
          <w:sz w:val="24"/>
        </w:rPr>
        <w:t>el</w:t>
      </w:r>
      <w:r>
        <w:rPr>
          <w:b/>
          <w:spacing w:val="-17"/>
          <w:sz w:val="24"/>
        </w:rPr>
        <w:t> </w:t>
      </w:r>
      <w:r>
        <w:rPr>
          <w:b/>
          <w:sz w:val="24"/>
        </w:rPr>
        <w:t>Modelo</w:t>
      </w:r>
      <w:r>
        <w:rPr>
          <w:b/>
          <w:spacing w:val="-17"/>
          <w:sz w:val="24"/>
        </w:rPr>
        <w:t> </w:t>
      </w:r>
      <w:r>
        <w:rPr>
          <w:b/>
          <w:sz w:val="24"/>
        </w:rPr>
        <w:t>de</w:t>
      </w:r>
      <w:r>
        <w:rPr>
          <w:b/>
          <w:spacing w:val="-16"/>
          <w:sz w:val="24"/>
        </w:rPr>
        <w:t> </w:t>
      </w:r>
      <w:r>
        <w:rPr>
          <w:b/>
          <w:sz w:val="24"/>
        </w:rPr>
        <w:t>Acción Integral Territorial (MAITE).</w:t>
      </w:r>
    </w:p>
    <w:p>
      <w:pPr>
        <w:pStyle w:val="BodyText"/>
        <w:spacing w:before="32"/>
        <w:rPr>
          <w:b/>
        </w:rPr>
      </w:pPr>
    </w:p>
    <w:p>
      <w:pPr>
        <w:pStyle w:val="BodyText"/>
        <w:spacing w:line="276" w:lineRule="auto" w:before="1"/>
        <w:ind w:left="622"/>
      </w:pPr>
      <w:r>
        <w:rPr>
          <w:b/>
        </w:rPr>
        <w:t>PROGRAMA</w:t>
      </w:r>
      <w:r>
        <w:rPr>
          <w:b/>
          <w:spacing w:val="-9"/>
        </w:rPr>
        <w:t> </w:t>
      </w:r>
      <w:r>
        <w:rPr>
          <w:b/>
        </w:rPr>
        <w:t>4:</w:t>
      </w:r>
      <w:r>
        <w:rPr>
          <w:b/>
          <w:spacing w:val="-9"/>
        </w:rPr>
        <w:t> </w:t>
      </w:r>
      <w:r>
        <w:rPr/>
        <w:t>Elaboración</w:t>
      </w:r>
      <w:r>
        <w:rPr>
          <w:spacing w:val="-9"/>
        </w:rPr>
        <w:t> </w:t>
      </w:r>
      <w:r>
        <w:rPr/>
        <w:t>de</w:t>
      </w:r>
      <w:r>
        <w:rPr>
          <w:spacing w:val="-10"/>
        </w:rPr>
        <w:t> </w:t>
      </w:r>
      <w:r>
        <w:rPr/>
        <w:t>estrategias</w:t>
      </w:r>
      <w:r>
        <w:rPr>
          <w:spacing w:val="-9"/>
        </w:rPr>
        <w:t> </w:t>
      </w:r>
      <w:r>
        <w:rPr/>
        <w:t>que</w:t>
      </w:r>
      <w:r>
        <w:rPr>
          <w:spacing w:val="-9"/>
        </w:rPr>
        <w:t> </w:t>
      </w:r>
      <w:r>
        <w:rPr/>
        <w:t>integren</w:t>
      </w:r>
      <w:r>
        <w:rPr>
          <w:spacing w:val="-10"/>
        </w:rPr>
        <w:t> </w:t>
      </w:r>
      <w:r>
        <w:rPr/>
        <w:t>la</w:t>
      </w:r>
      <w:r>
        <w:rPr>
          <w:spacing w:val="-9"/>
        </w:rPr>
        <w:t> </w:t>
      </w:r>
      <w:r>
        <w:rPr/>
        <w:t>atención</w:t>
      </w:r>
      <w:r>
        <w:rPr>
          <w:spacing w:val="-9"/>
        </w:rPr>
        <w:t> </w:t>
      </w:r>
      <w:r>
        <w:rPr/>
        <w:t>asistencial</w:t>
      </w:r>
      <w:r>
        <w:rPr>
          <w:spacing w:val="-9"/>
        </w:rPr>
        <w:t> </w:t>
      </w:r>
      <w:r>
        <w:rPr/>
        <w:t>con enfoques preventivos y de atención centrada en el paciente.</w:t>
      </w:r>
    </w:p>
    <w:p>
      <w:pPr>
        <w:pStyle w:val="BodyText"/>
        <w:spacing w:after="0" w:line="276" w:lineRule="auto"/>
        <w:sectPr>
          <w:pgSz w:w="12240" w:h="15840"/>
          <w:pgMar w:header="0" w:footer="1355" w:top="1820" w:bottom="1540" w:left="1080" w:right="1080"/>
        </w:sectPr>
      </w:pPr>
    </w:p>
    <w:p>
      <w:pPr>
        <w:pStyle w:val="Heading1"/>
        <w:spacing w:before="63"/>
        <w:ind w:left="2"/>
      </w:pPr>
      <w:bookmarkStart w:name="_bookmark50" w:id="51"/>
      <w:bookmarkEnd w:id="51"/>
      <w:r>
        <w:rPr>
          <w:b w:val="0"/>
        </w:rPr>
      </w:r>
      <w:r>
        <w:rPr/>
        <w:t>Tabla</w:t>
      </w:r>
      <w:r>
        <w:rPr>
          <w:spacing w:val="-4"/>
        </w:rPr>
        <w:t> </w:t>
      </w:r>
      <w:r>
        <w:rPr/>
        <w:t>37.</w:t>
      </w:r>
      <w:r>
        <w:rPr>
          <w:spacing w:val="-5"/>
        </w:rPr>
        <w:t> </w:t>
      </w:r>
      <w:r>
        <w:rPr/>
        <w:t>Proyección</w:t>
      </w:r>
      <w:r>
        <w:rPr>
          <w:spacing w:val="-4"/>
        </w:rPr>
        <w:t> </w:t>
      </w:r>
      <w:r>
        <w:rPr/>
        <w:t>indicadores</w:t>
      </w:r>
      <w:r>
        <w:rPr>
          <w:spacing w:val="-3"/>
        </w:rPr>
        <w:t> </w:t>
      </w:r>
      <w:r>
        <w:rPr/>
        <w:t>programa</w:t>
      </w:r>
      <w:r>
        <w:rPr>
          <w:spacing w:val="-3"/>
        </w:rPr>
        <w:t> </w:t>
      </w:r>
      <w:r>
        <w:rPr>
          <w:spacing w:val="-10"/>
        </w:rPr>
        <w:t>4</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0"/>
        <w:gridCol w:w="2488"/>
        <w:gridCol w:w="658"/>
        <w:gridCol w:w="659"/>
        <w:gridCol w:w="658"/>
        <w:gridCol w:w="658"/>
        <w:gridCol w:w="658"/>
        <w:gridCol w:w="1328"/>
      </w:tblGrid>
      <w:tr>
        <w:trPr>
          <w:trHeight w:val="290" w:hRule="atLeast"/>
        </w:trPr>
        <w:tc>
          <w:tcPr>
            <w:tcW w:w="1720" w:type="dxa"/>
            <w:shd w:val="clear" w:color="auto" w:fill="E1EED9"/>
          </w:tcPr>
          <w:p>
            <w:pPr>
              <w:pStyle w:val="TableParagraph"/>
              <w:spacing w:before="3"/>
              <w:ind w:left="374"/>
              <w:rPr>
                <w:rFonts w:ascii="Calibri"/>
                <w:b/>
                <w:sz w:val="20"/>
              </w:rPr>
            </w:pPr>
            <w:r>
              <w:rPr>
                <w:rFonts w:ascii="Calibri"/>
                <w:b/>
                <w:spacing w:val="-2"/>
                <w:sz w:val="20"/>
              </w:rPr>
              <w:t>INDICADOR</w:t>
            </w:r>
          </w:p>
        </w:tc>
        <w:tc>
          <w:tcPr>
            <w:tcW w:w="2488" w:type="dxa"/>
            <w:shd w:val="clear" w:color="auto" w:fill="E1EED9"/>
          </w:tcPr>
          <w:p>
            <w:pPr>
              <w:pStyle w:val="TableParagraph"/>
              <w:spacing w:before="3"/>
              <w:ind w:left="817"/>
              <w:rPr>
                <w:rFonts w:ascii="Calibri" w:hAnsi="Calibri"/>
                <w:b/>
                <w:sz w:val="20"/>
              </w:rPr>
            </w:pPr>
            <w:r>
              <w:rPr>
                <w:rFonts w:ascii="Calibri" w:hAnsi="Calibri"/>
                <w:b/>
                <w:spacing w:val="-2"/>
                <w:sz w:val="20"/>
              </w:rPr>
              <w:t>FÓRMULA</w:t>
            </w:r>
          </w:p>
        </w:tc>
        <w:tc>
          <w:tcPr>
            <w:tcW w:w="658" w:type="dxa"/>
            <w:shd w:val="clear" w:color="auto" w:fill="E1EED9"/>
          </w:tcPr>
          <w:p>
            <w:pPr>
              <w:pStyle w:val="TableParagraph"/>
              <w:spacing w:before="3"/>
              <w:ind w:left="10" w:right="4"/>
              <w:jc w:val="center"/>
              <w:rPr>
                <w:rFonts w:ascii="Calibri"/>
                <w:b/>
                <w:sz w:val="20"/>
              </w:rPr>
            </w:pPr>
            <w:r>
              <w:rPr>
                <w:rFonts w:ascii="Calibri"/>
                <w:b/>
                <w:spacing w:val="-5"/>
                <w:sz w:val="20"/>
              </w:rPr>
              <w:t>LB</w:t>
            </w:r>
          </w:p>
        </w:tc>
        <w:tc>
          <w:tcPr>
            <w:tcW w:w="659" w:type="dxa"/>
            <w:shd w:val="clear" w:color="auto" w:fill="E1EED9"/>
          </w:tcPr>
          <w:p>
            <w:pPr>
              <w:pStyle w:val="TableParagraph"/>
              <w:spacing w:before="3"/>
              <w:ind w:left="10"/>
              <w:jc w:val="center"/>
              <w:rPr>
                <w:rFonts w:ascii="Calibri"/>
                <w:b/>
                <w:sz w:val="20"/>
              </w:rPr>
            </w:pPr>
            <w:r>
              <w:rPr>
                <w:rFonts w:ascii="Calibri"/>
                <w:b/>
                <w:spacing w:val="-4"/>
                <w:sz w:val="20"/>
              </w:rPr>
              <w:t>2024</w:t>
            </w:r>
          </w:p>
        </w:tc>
        <w:tc>
          <w:tcPr>
            <w:tcW w:w="658" w:type="dxa"/>
            <w:shd w:val="clear" w:color="auto" w:fill="E1EED9"/>
          </w:tcPr>
          <w:p>
            <w:pPr>
              <w:pStyle w:val="TableParagraph"/>
              <w:spacing w:before="3"/>
              <w:ind w:left="10"/>
              <w:jc w:val="center"/>
              <w:rPr>
                <w:rFonts w:ascii="Calibri"/>
                <w:b/>
                <w:sz w:val="20"/>
              </w:rPr>
            </w:pPr>
            <w:r>
              <w:rPr>
                <w:rFonts w:ascii="Calibri"/>
                <w:b/>
                <w:spacing w:val="-4"/>
                <w:sz w:val="20"/>
              </w:rPr>
              <w:t>2025</w:t>
            </w:r>
          </w:p>
        </w:tc>
        <w:tc>
          <w:tcPr>
            <w:tcW w:w="658" w:type="dxa"/>
            <w:shd w:val="clear" w:color="auto" w:fill="E1EED9"/>
          </w:tcPr>
          <w:p>
            <w:pPr>
              <w:pStyle w:val="TableParagraph"/>
              <w:spacing w:before="3"/>
              <w:ind w:right="113"/>
              <w:jc w:val="right"/>
              <w:rPr>
                <w:rFonts w:ascii="Calibri"/>
                <w:b/>
                <w:sz w:val="20"/>
              </w:rPr>
            </w:pPr>
            <w:r>
              <w:rPr>
                <w:rFonts w:ascii="Calibri"/>
                <w:b/>
                <w:spacing w:val="-4"/>
                <w:sz w:val="20"/>
              </w:rPr>
              <w:t>2026</w:t>
            </w:r>
          </w:p>
        </w:tc>
        <w:tc>
          <w:tcPr>
            <w:tcW w:w="658" w:type="dxa"/>
            <w:shd w:val="clear" w:color="auto" w:fill="E1EED9"/>
          </w:tcPr>
          <w:p>
            <w:pPr>
              <w:pStyle w:val="TableParagraph"/>
              <w:spacing w:before="3"/>
              <w:ind w:left="10" w:right="1"/>
              <w:jc w:val="center"/>
              <w:rPr>
                <w:rFonts w:ascii="Calibri"/>
                <w:b/>
                <w:sz w:val="20"/>
              </w:rPr>
            </w:pPr>
            <w:r>
              <w:rPr>
                <w:rFonts w:ascii="Calibri"/>
                <w:b/>
                <w:spacing w:val="-4"/>
                <w:sz w:val="20"/>
              </w:rPr>
              <w:t>2027</w:t>
            </w:r>
          </w:p>
        </w:tc>
        <w:tc>
          <w:tcPr>
            <w:tcW w:w="1328" w:type="dxa"/>
            <w:shd w:val="clear" w:color="auto" w:fill="E1EED9"/>
          </w:tcPr>
          <w:p>
            <w:pPr>
              <w:pStyle w:val="TableParagraph"/>
              <w:spacing w:before="3"/>
              <w:ind w:left="7"/>
              <w:jc w:val="center"/>
              <w:rPr>
                <w:rFonts w:ascii="Calibri"/>
                <w:b/>
                <w:sz w:val="20"/>
              </w:rPr>
            </w:pPr>
            <w:r>
              <w:rPr>
                <w:rFonts w:ascii="Calibri"/>
                <w:b/>
                <w:spacing w:val="-2"/>
                <w:sz w:val="20"/>
              </w:rPr>
              <w:t>RESPONSABLE</w:t>
            </w:r>
          </w:p>
        </w:tc>
      </w:tr>
      <w:tr>
        <w:trPr>
          <w:trHeight w:val="1057" w:hRule="atLeast"/>
        </w:trPr>
        <w:tc>
          <w:tcPr>
            <w:tcW w:w="1720" w:type="dxa"/>
          </w:tcPr>
          <w:p>
            <w:pPr>
              <w:pStyle w:val="TableParagraph"/>
              <w:spacing w:before="34"/>
              <w:rPr>
                <w:b/>
                <w:sz w:val="20"/>
              </w:rPr>
            </w:pPr>
          </w:p>
          <w:p>
            <w:pPr>
              <w:pStyle w:val="TableParagraph"/>
              <w:spacing w:line="278" w:lineRule="auto"/>
              <w:ind w:left="203" w:firstLine="44"/>
              <w:rPr>
                <w:sz w:val="20"/>
              </w:rPr>
            </w:pPr>
            <w:r>
              <w:rPr>
                <w:spacing w:val="-2"/>
                <w:sz w:val="20"/>
              </w:rPr>
              <w:t>Cumplimiento </w:t>
            </w:r>
            <w:r>
              <w:rPr>
                <w:sz w:val="20"/>
              </w:rPr>
              <w:t>programa</w:t>
            </w:r>
            <w:r>
              <w:rPr>
                <w:spacing w:val="-5"/>
                <w:sz w:val="20"/>
              </w:rPr>
              <w:t> </w:t>
            </w:r>
            <w:r>
              <w:rPr>
                <w:spacing w:val="-5"/>
                <w:sz w:val="20"/>
              </w:rPr>
              <w:t>PyM</w:t>
            </w:r>
          </w:p>
        </w:tc>
        <w:tc>
          <w:tcPr>
            <w:tcW w:w="2488" w:type="dxa"/>
          </w:tcPr>
          <w:p>
            <w:pPr>
              <w:pStyle w:val="TableParagraph"/>
              <w:spacing w:line="276" w:lineRule="auto"/>
              <w:ind w:left="219" w:right="210" w:hanging="1"/>
              <w:jc w:val="center"/>
              <w:rPr>
                <w:sz w:val="20"/>
              </w:rPr>
            </w:pPr>
            <w:r>
              <w:rPr>
                <w:sz w:val="20"/>
              </w:rPr>
              <w:t>(Total de actividades realizadas/ total de actividades</w:t>
            </w:r>
            <w:r>
              <w:rPr>
                <w:spacing w:val="-14"/>
                <w:sz w:val="20"/>
              </w:rPr>
              <w:t> </w:t>
            </w:r>
            <w:r>
              <w:rPr>
                <w:sz w:val="20"/>
              </w:rPr>
              <w:t>planeadas)</w:t>
            </w:r>
          </w:p>
          <w:p>
            <w:pPr>
              <w:pStyle w:val="TableParagraph"/>
              <w:ind w:left="9"/>
              <w:jc w:val="center"/>
              <w:rPr>
                <w:sz w:val="20"/>
              </w:rPr>
            </w:pPr>
            <w:r>
              <w:rPr>
                <w:spacing w:val="-4"/>
                <w:sz w:val="20"/>
              </w:rPr>
              <w:t>*100</w:t>
            </w:r>
          </w:p>
        </w:tc>
        <w:tc>
          <w:tcPr>
            <w:tcW w:w="658" w:type="dxa"/>
          </w:tcPr>
          <w:p>
            <w:pPr>
              <w:pStyle w:val="TableParagraph"/>
              <w:spacing w:before="168"/>
              <w:rPr>
                <w:b/>
                <w:sz w:val="20"/>
              </w:rPr>
            </w:pPr>
          </w:p>
          <w:p>
            <w:pPr>
              <w:pStyle w:val="TableParagraph"/>
              <w:ind w:left="10" w:right="2"/>
              <w:jc w:val="center"/>
              <w:rPr>
                <w:sz w:val="20"/>
              </w:rPr>
            </w:pPr>
            <w:r>
              <w:rPr>
                <w:spacing w:val="-4"/>
                <w:sz w:val="20"/>
              </w:rPr>
              <w:t>&gt;80%</w:t>
            </w:r>
          </w:p>
        </w:tc>
        <w:tc>
          <w:tcPr>
            <w:tcW w:w="659" w:type="dxa"/>
          </w:tcPr>
          <w:p>
            <w:pPr>
              <w:pStyle w:val="TableParagraph"/>
              <w:spacing w:before="168"/>
              <w:rPr>
                <w:b/>
                <w:sz w:val="20"/>
              </w:rPr>
            </w:pPr>
          </w:p>
          <w:p>
            <w:pPr>
              <w:pStyle w:val="TableParagraph"/>
              <w:ind w:left="10" w:right="3"/>
              <w:jc w:val="center"/>
              <w:rPr>
                <w:sz w:val="20"/>
              </w:rPr>
            </w:pPr>
            <w:r>
              <w:rPr>
                <w:spacing w:val="-4"/>
                <w:sz w:val="20"/>
              </w:rPr>
              <w:t>&gt;90%</w:t>
            </w:r>
          </w:p>
        </w:tc>
        <w:tc>
          <w:tcPr>
            <w:tcW w:w="658" w:type="dxa"/>
          </w:tcPr>
          <w:p>
            <w:pPr>
              <w:pStyle w:val="TableParagraph"/>
              <w:spacing w:before="168"/>
              <w:rPr>
                <w:b/>
                <w:sz w:val="20"/>
              </w:rPr>
            </w:pPr>
          </w:p>
          <w:p>
            <w:pPr>
              <w:pStyle w:val="TableParagraph"/>
              <w:ind w:left="10" w:right="3"/>
              <w:jc w:val="center"/>
              <w:rPr>
                <w:sz w:val="20"/>
              </w:rPr>
            </w:pPr>
            <w:r>
              <w:rPr>
                <w:spacing w:val="-4"/>
                <w:sz w:val="20"/>
              </w:rPr>
              <w:t>&gt;90%</w:t>
            </w:r>
          </w:p>
        </w:tc>
        <w:tc>
          <w:tcPr>
            <w:tcW w:w="658" w:type="dxa"/>
          </w:tcPr>
          <w:p>
            <w:pPr>
              <w:pStyle w:val="TableParagraph"/>
              <w:spacing w:before="168"/>
              <w:rPr>
                <w:b/>
                <w:sz w:val="20"/>
              </w:rPr>
            </w:pPr>
          </w:p>
          <w:p>
            <w:pPr>
              <w:pStyle w:val="TableParagraph"/>
              <w:ind w:right="59"/>
              <w:jc w:val="right"/>
              <w:rPr>
                <w:sz w:val="20"/>
              </w:rPr>
            </w:pPr>
            <w:r>
              <w:rPr>
                <w:spacing w:val="-4"/>
                <w:sz w:val="20"/>
              </w:rPr>
              <w:t>&gt;90%</w:t>
            </w:r>
          </w:p>
        </w:tc>
        <w:tc>
          <w:tcPr>
            <w:tcW w:w="658" w:type="dxa"/>
          </w:tcPr>
          <w:p>
            <w:pPr>
              <w:pStyle w:val="TableParagraph"/>
              <w:spacing w:before="168"/>
              <w:rPr>
                <w:b/>
                <w:sz w:val="20"/>
              </w:rPr>
            </w:pPr>
          </w:p>
          <w:p>
            <w:pPr>
              <w:pStyle w:val="TableParagraph"/>
              <w:ind w:left="10" w:right="3"/>
              <w:jc w:val="center"/>
              <w:rPr>
                <w:sz w:val="20"/>
              </w:rPr>
            </w:pPr>
            <w:r>
              <w:rPr>
                <w:spacing w:val="-4"/>
                <w:sz w:val="20"/>
              </w:rPr>
              <w:t>&gt;90%</w:t>
            </w:r>
          </w:p>
        </w:tc>
        <w:tc>
          <w:tcPr>
            <w:tcW w:w="1328" w:type="dxa"/>
          </w:tcPr>
          <w:p>
            <w:pPr>
              <w:pStyle w:val="TableParagraph"/>
              <w:spacing w:before="168"/>
              <w:rPr>
                <w:b/>
                <w:sz w:val="20"/>
              </w:rPr>
            </w:pPr>
          </w:p>
          <w:p>
            <w:pPr>
              <w:pStyle w:val="TableParagraph"/>
              <w:ind w:left="7"/>
              <w:jc w:val="center"/>
              <w:rPr>
                <w:sz w:val="20"/>
              </w:rPr>
            </w:pPr>
            <w:r>
              <w:rPr>
                <w:sz w:val="20"/>
              </w:rPr>
              <w:t>JEFE </w:t>
            </w:r>
            <w:r>
              <w:rPr>
                <w:spacing w:val="-5"/>
                <w:sz w:val="20"/>
              </w:rPr>
              <w:t>PYM</w:t>
            </w:r>
          </w:p>
        </w:tc>
      </w:tr>
    </w:tbl>
    <w:p>
      <w:pPr>
        <w:pStyle w:val="BodyText"/>
        <w:spacing w:before="1"/>
        <w:ind w:left="2769" w:right="2766"/>
        <w:jc w:val="center"/>
      </w:pPr>
      <w:r>
        <w:rPr/>
        <w:t>Fuente:</w:t>
      </w:r>
      <w:r>
        <w:rPr>
          <w:spacing w:val="-7"/>
        </w:rPr>
        <w:t> </w:t>
      </w:r>
      <w:r>
        <w:rPr/>
        <w:t>Elaboración</w:t>
      </w:r>
      <w:r>
        <w:rPr>
          <w:spacing w:val="-6"/>
        </w:rPr>
        <w:t> </w:t>
      </w:r>
      <w:r>
        <w:rPr>
          <w:spacing w:val="-2"/>
        </w:rPr>
        <w:t>propia</w:t>
      </w:r>
    </w:p>
    <w:p>
      <w:pPr>
        <w:pStyle w:val="ListParagraph"/>
        <w:numPr>
          <w:ilvl w:val="2"/>
          <w:numId w:val="13"/>
        </w:numPr>
        <w:tabs>
          <w:tab w:pos="2060" w:val="left" w:leader="none"/>
          <w:tab w:pos="2062" w:val="left" w:leader="none"/>
        </w:tabs>
        <w:spacing w:line="276" w:lineRule="auto" w:before="202" w:after="0"/>
        <w:ind w:left="2062" w:right="619" w:hanging="721"/>
        <w:jc w:val="left"/>
        <w:rPr>
          <w:b/>
          <w:sz w:val="24"/>
        </w:rPr>
      </w:pPr>
      <w:r>
        <w:rPr>
          <w:b/>
          <w:sz w:val="24"/>
        </w:rPr>
        <w:t>EJE</w:t>
      </w:r>
      <w:r>
        <w:rPr>
          <w:b/>
          <w:spacing w:val="40"/>
          <w:sz w:val="24"/>
        </w:rPr>
        <w:t> </w:t>
      </w:r>
      <w:r>
        <w:rPr>
          <w:b/>
          <w:sz w:val="24"/>
        </w:rPr>
        <w:t>ESTRATÉGICO</w:t>
      </w:r>
      <w:r>
        <w:rPr>
          <w:b/>
          <w:spacing w:val="40"/>
          <w:sz w:val="24"/>
        </w:rPr>
        <w:t> </w:t>
      </w:r>
      <w:r>
        <w:rPr>
          <w:b/>
          <w:sz w:val="24"/>
        </w:rPr>
        <w:t>2:</w:t>
      </w:r>
      <w:r>
        <w:rPr>
          <w:b/>
          <w:spacing w:val="40"/>
          <w:sz w:val="24"/>
        </w:rPr>
        <w:t> </w:t>
      </w:r>
      <w:r>
        <w:rPr>
          <w:b/>
          <w:sz w:val="24"/>
        </w:rPr>
        <w:t>GENERAR</w:t>
      </w:r>
      <w:r>
        <w:rPr>
          <w:b/>
          <w:spacing w:val="40"/>
          <w:sz w:val="24"/>
        </w:rPr>
        <w:t> </w:t>
      </w:r>
      <w:r>
        <w:rPr>
          <w:b/>
          <w:sz w:val="24"/>
        </w:rPr>
        <w:t>VALOR</w:t>
      </w:r>
      <w:r>
        <w:rPr>
          <w:b/>
          <w:spacing w:val="40"/>
          <w:sz w:val="24"/>
        </w:rPr>
        <w:t> </w:t>
      </w:r>
      <w:r>
        <w:rPr>
          <w:b/>
          <w:sz w:val="24"/>
        </w:rPr>
        <w:t>PARA</w:t>
      </w:r>
      <w:r>
        <w:rPr>
          <w:b/>
          <w:spacing w:val="40"/>
          <w:sz w:val="24"/>
        </w:rPr>
        <w:t> </w:t>
      </w:r>
      <w:r>
        <w:rPr>
          <w:b/>
          <w:sz w:val="24"/>
        </w:rPr>
        <w:t>NUESTROS</w:t>
      </w:r>
      <w:r>
        <w:rPr>
          <w:b/>
          <w:spacing w:val="80"/>
          <w:sz w:val="24"/>
        </w:rPr>
        <w:t> </w:t>
      </w:r>
      <w:r>
        <w:rPr>
          <w:b/>
          <w:sz w:val="24"/>
        </w:rPr>
        <w:t>GRUPOS DE INTERÉS</w:t>
      </w:r>
    </w:p>
    <w:p>
      <w:pPr>
        <w:pStyle w:val="BodyText"/>
        <w:spacing w:before="33"/>
        <w:rPr>
          <w:b/>
        </w:rPr>
      </w:pPr>
    </w:p>
    <w:p>
      <w:pPr>
        <w:pStyle w:val="BodyText"/>
        <w:spacing w:line="276" w:lineRule="auto" w:before="1"/>
        <w:ind w:left="622" w:right="619"/>
        <w:jc w:val="both"/>
      </w:pPr>
      <w:r>
        <w:rPr/>
        <w:t>La necesidad de generar valor para los grupos de interés del Hospital Departamental</w:t>
      </w:r>
      <w:r>
        <w:rPr>
          <w:spacing w:val="-17"/>
        </w:rPr>
        <w:t> </w:t>
      </w:r>
      <w:r>
        <w:rPr/>
        <w:t>San</w:t>
      </w:r>
      <w:r>
        <w:rPr>
          <w:spacing w:val="-17"/>
        </w:rPr>
        <w:t> </w:t>
      </w:r>
      <w:r>
        <w:rPr/>
        <w:t>Antonio</w:t>
      </w:r>
      <w:r>
        <w:rPr>
          <w:spacing w:val="-16"/>
        </w:rPr>
        <w:t> </w:t>
      </w:r>
      <w:r>
        <w:rPr/>
        <w:t>se</w:t>
      </w:r>
      <w:r>
        <w:rPr>
          <w:spacing w:val="-17"/>
        </w:rPr>
        <w:t> </w:t>
      </w:r>
      <w:r>
        <w:rPr/>
        <w:t>fundamenta</w:t>
      </w:r>
      <w:r>
        <w:rPr>
          <w:spacing w:val="-17"/>
        </w:rPr>
        <w:t> </w:t>
      </w:r>
      <w:r>
        <w:rPr/>
        <w:t>en</w:t>
      </w:r>
      <w:r>
        <w:rPr>
          <w:spacing w:val="-17"/>
        </w:rPr>
        <w:t> </w:t>
      </w:r>
      <w:r>
        <w:rPr/>
        <w:t>varios</w:t>
      </w:r>
      <w:r>
        <w:rPr>
          <w:spacing w:val="-16"/>
        </w:rPr>
        <w:t> </w:t>
      </w:r>
      <w:r>
        <w:rPr/>
        <w:t>aspectos</w:t>
      </w:r>
      <w:r>
        <w:rPr>
          <w:spacing w:val="-17"/>
        </w:rPr>
        <w:t> </w:t>
      </w:r>
      <w:r>
        <w:rPr/>
        <w:t>técnicos</w:t>
      </w:r>
      <w:r>
        <w:rPr>
          <w:spacing w:val="-17"/>
        </w:rPr>
        <w:t> </w:t>
      </w:r>
      <w:r>
        <w:rPr/>
        <w:t>que</w:t>
      </w:r>
      <w:r>
        <w:rPr>
          <w:spacing w:val="-16"/>
        </w:rPr>
        <w:t> </w:t>
      </w:r>
      <w:r>
        <w:rPr/>
        <w:t>influyen en la gestión eficiente y efectiva de la institución de salud. En primer lugar, la generación</w:t>
      </w:r>
      <w:r>
        <w:rPr>
          <w:spacing w:val="-13"/>
        </w:rPr>
        <w:t> </w:t>
      </w:r>
      <w:r>
        <w:rPr/>
        <w:t>de</w:t>
      </w:r>
      <w:r>
        <w:rPr>
          <w:spacing w:val="-13"/>
        </w:rPr>
        <w:t> </w:t>
      </w:r>
      <w:r>
        <w:rPr/>
        <w:t>valor</w:t>
      </w:r>
      <w:r>
        <w:rPr>
          <w:spacing w:val="-14"/>
        </w:rPr>
        <w:t> </w:t>
      </w:r>
      <w:r>
        <w:rPr/>
        <w:t>es</w:t>
      </w:r>
      <w:r>
        <w:rPr>
          <w:spacing w:val="-13"/>
        </w:rPr>
        <w:t> </w:t>
      </w:r>
      <w:r>
        <w:rPr/>
        <w:t>crucial</w:t>
      </w:r>
      <w:r>
        <w:rPr>
          <w:spacing w:val="-13"/>
        </w:rPr>
        <w:t> </w:t>
      </w:r>
      <w:r>
        <w:rPr/>
        <w:t>para</w:t>
      </w:r>
      <w:r>
        <w:rPr>
          <w:spacing w:val="-14"/>
        </w:rPr>
        <w:t> </w:t>
      </w:r>
      <w:r>
        <w:rPr/>
        <w:t>mantener</w:t>
      </w:r>
      <w:r>
        <w:rPr>
          <w:spacing w:val="-14"/>
        </w:rPr>
        <w:t> </w:t>
      </w:r>
      <w:r>
        <w:rPr/>
        <w:t>la</w:t>
      </w:r>
      <w:r>
        <w:rPr>
          <w:spacing w:val="-14"/>
        </w:rPr>
        <w:t> </w:t>
      </w:r>
      <w:r>
        <w:rPr/>
        <w:t>viabilidad</w:t>
      </w:r>
      <w:r>
        <w:rPr>
          <w:spacing w:val="-14"/>
        </w:rPr>
        <w:t> </w:t>
      </w:r>
      <w:r>
        <w:rPr/>
        <w:t>del</w:t>
      </w:r>
      <w:r>
        <w:rPr>
          <w:spacing w:val="-14"/>
        </w:rPr>
        <w:t> </w:t>
      </w:r>
      <w:r>
        <w:rPr/>
        <w:t>hospital</w:t>
      </w:r>
      <w:r>
        <w:rPr>
          <w:spacing w:val="-14"/>
        </w:rPr>
        <w:t> </w:t>
      </w:r>
      <w:r>
        <w:rPr/>
        <w:t>en</w:t>
      </w:r>
      <w:r>
        <w:rPr>
          <w:spacing w:val="-13"/>
        </w:rPr>
        <w:t> </w:t>
      </w:r>
      <w:r>
        <w:rPr/>
        <w:t>un</w:t>
      </w:r>
      <w:r>
        <w:rPr>
          <w:spacing w:val="-15"/>
        </w:rPr>
        <w:t> </w:t>
      </w:r>
      <w:r>
        <w:rPr/>
        <w:t>entorno cada vez más competitivo y regulado. Al satisfacer las expectativas de los grupos de interés clave, como pacientes, proveedores, personal médico y autoridades reguladoras, el hospital fortalece su posición en el mercado y garantiza su capacidad para acceder a recursos financieros y mantener una base de ingresos </w:t>
      </w:r>
      <w:r>
        <w:rPr>
          <w:spacing w:val="-2"/>
        </w:rPr>
        <w:t>sostenible.</w:t>
      </w:r>
    </w:p>
    <w:p>
      <w:pPr>
        <w:pStyle w:val="BodyText"/>
        <w:spacing w:before="40"/>
      </w:pPr>
    </w:p>
    <w:p>
      <w:pPr>
        <w:pStyle w:val="BodyText"/>
        <w:spacing w:line="276" w:lineRule="auto"/>
        <w:ind w:left="622" w:right="622"/>
        <w:jc w:val="both"/>
      </w:pPr>
      <w:r>
        <w:rPr/>
        <w:t>Además, la generación de valor está estrechamente vinculada con la calidad y la seguridad de la atención médica. Al implementar prácticas clínicas basadas en evidencia, comunicación efectiva y sistemas de gestión de la calidad, el hospital puede mejorar los resultados clínicos, reducir los errores médicos y minimizar los riesgos para los pacientes. Esto no solo mejora la experiencia del paciente y su satisfacción,</w:t>
      </w:r>
      <w:r>
        <w:rPr>
          <w:spacing w:val="-3"/>
        </w:rPr>
        <w:t> </w:t>
      </w:r>
      <w:r>
        <w:rPr/>
        <w:t>sino</w:t>
      </w:r>
      <w:r>
        <w:rPr>
          <w:spacing w:val="-2"/>
        </w:rPr>
        <w:t> </w:t>
      </w:r>
      <w:r>
        <w:rPr/>
        <w:t>que</w:t>
      </w:r>
      <w:r>
        <w:rPr>
          <w:spacing w:val="-2"/>
        </w:rPr>
        <w:t> </w:t>
      </w:r>
      <w:r>
        <w:rPr/>
        <w:t>también</w:t>
      </w:r>
      <w:r>
        <w:rPr>
          <w:spacing w:val="-2"/>
        </w:rPr>
        <w:t> </w:t>
      </w:r>
      <w:r>
        <w:rPr/>
        <w:t>reduce</w:t>
      </w:r>
      <w:r>
        <w:rPr>
          <w:spacing w:val="-4"/>
        </w:rPr>
        <w:t> </w:t>
      </w:r>
      <w:r>
        <w:rPr/>
        <w:t>los</w:t>
      </w:r>
      <w:r>
        <w:rPr>
          <w:spacing w:val="-2"/>
        </w:rPr>
        <w:t> </w:t>
      </w:r>
      <w:r>
        <w:rPr/>
        <w:t>costos</w:t>
      </w:r>
      <w:r>
        <w:rPr>
          <w:spacing w:val="-2"/>
        </w:rPr>
        <w:t> </w:t>
      </w:r>
      <w:r>
        <w:rPr/>
        <w:t>asociados</w:t>
      </w:r>
      <w:r>
        <w:rPr>
          <w:spacing w:val="-2"/>
        </w:rPr>
        <w:t> </w:t>
      </w:r>
      <w:r>
        <w:rPr/>
        <w:t>con</w:t>
      </w:r>
      <w:r>
        <w:rPr>
          <w:spacing w:val="-2"/>
        </w:rPr>
        <w:t> </w:t>
      </w:r>
      <w:r>
        <w:rPr/>
        <w:t>la</w:t>
      </w:r>
      <w:r>
        <w:rPr>
          <w:spacing w:val="-2"/>
        </w:rPr>
        <w:t> </w:t>
      </w:r>
      <w:r>
        <w:rPr/>
        <w:t>atención</w:t>
      </w:r>
      <w:r>
        <w:rPr>
          <w:spacing w:val="-3"/>
        </w:rPr>
        <w:t> </w:t>
      </w:r>
      <w:r>
        <w:rPr/>
        <w:t>médica deficiente y los litigios legales.</w:t>
      </w:r>
    </w:p>
    <w:p>
      <w:pPr>
        <w:pStyle w:val="BodyText"/>
        <w:spacing w:before="43"/>
      </w:pPr>
    </w:p>
    <w:p>
      <w:pPr>
        <w:pStyle w:val="BodyText"/>
        <w:spacing w:line="276" w:lineRule="auto"/>
        <w:ind w:left="622" w:right="618"/>
        <w:jc w:val="both"/>
      </w:pPr>
      <w:r>
        <w:rPr/>
        <w:t>Finalmente, la generación de valor para los grupos de interés promueve la innovación y la adopción de tecnologías emergentes en el ámbito de la salud. Al invertir en investigación, desarrollo y tecnología de vanguardia, el hospital puede ofrecer</w:t>
      </w:r>
      <w:r>
        <w:rPr>
          <w:spacing w:val="-11"/>
        </w:rPr>
        <w:t> </w:t>
      </w:r>
      <w:r>
        <w:rPr/>
        <w:t>tratamientos</w:t>
      </w:r>
      <w:r>
        <w:rPr>
          <w:spacing w:val="-11"/>
        </w:rPr>
        <w:t> </w:t>
      </w:r>
      <w:r>
        <w:rPr/>
        <w:t>más</w:t>
      </w:r>
      <w:r>
        <w:rPr>
          <w:spacing w:val="-10"/>
        </w:rPr>
        <w:t> </w:t>
      </w:r>
      <w:r>
        <w:rPr/>
        <w:t>avanzados,</w:t>
      </w:r>
      <w:r>
        <w:rPr>
          <w:spacing w:val="-12"/>
        </w:rPr>
        <w:t> </w:t>
      </w:r>
      <w:r>
        <w:rPr/>
        <w:t>mejorar</w:t>
      </w:r>
      <w:r>
        <w:rPr>
          <w:spacing w:val="-13"/>
        </w:rPr>
        <w:t> </w:t>
      </w:r>
      <w:r>
        <w:rPr/>
        <w:t>la</w:t>
      </w:r>
      <w:r>
        <w:rPr>
          <w:spacing w:val="-11"/>
        </w:rPr>
        <w:t> </w:t>
      </w:r>
      <w:r>
        <w:rPr/>
        <w:t>precisión</w:t>
      </w:r>
      <w:r>
        <w:rPr>
          <w:spacing w:val="-11"/>
        </w:rPr>
        <w:t> </w:t>
      </w:r>
      <w:r>
        <w:rPr/>
        <w:t>diagnóstica</w:t>
      </w:r>
      <w:r>
        <w:rPr>
          <w:spacing w:val="-11"/>
        </w:rPr>
        <w:t> </w:t>
      </w:r>
      <w:r>
        <w:rPr/>
        <w:t>y</w:t>
      </w:r>
      <w:r>
        <w:rPr>
          <w:spacing w:val="-11"/>
        </w:rPr>
        <w:t> </w:t>
      </w:r>
      <w:r>
        <w:rPr/>
        <w:t>terapéutica, y</w:t>
      </w:r>
      <w:r>
        <w:rPr>
          <w:spacing w:val="-17"/>
        </w:rPr>
        <w:t> </w:t>
      </w:r>
      <w:r>
        <w:rPr/>
        <w:t>mantenerse</w:t>
      </w:r>
      <w:r>
        <w:rPr>
          <w:spacing w:val="-17"/>
        </w:rPr>
        <w:t> </w:t>
      </w:r>
      <w:r>
        <w:rPr/>
        <w:t>a</w:t>
      </w:r>
      <w:r>
        <w:rPr>
          <w:spacing w:val="-17"/>
        </w:rPr>
        <w:t> </w:t>
      </w:r>
      <w:r>
        <w:rPr/>
        <w:t>la</w:t>
      </w:r>
      <w:r>
        <w:rPr>
          <w:spacing w:val="-17"/>
        </w:rPr>
        <w:t> </w:t>
      </w:r>
      <w:r>
        <w:rPr/>
        <w:t>vanguardia</w:t>
      </w:r>
      <w:r>
        <w:rPr>
          <w:spacing w:val="-17"/>
        </w:rPr>
        <w:t> </w:t>
      </w:r>
      <w:r>
        <w:rPr/>
        <w:t>de</w:t>
      </w:r>
      <w:r>
        <w:rPr>
          <w:spacing w:val="-17"/>
        </w:rPr>
        <w:t> </w:t>
      </w:r>
      <w:r>
        <w:rPr/>
        <w:t>las</w:t>
      </w:r>
      <w:r>
        <w:rPr>
          <w:spacing w:val="-17"/>
        </w:rPr>
        <w:t> </w:t>
      </w:r>
      <w:r>
        <w:rPr/>
        <w:t>mejores</w:t>
      </w:r>
      <w:r>
        <w:rPr>
          <w:spacing w:val="-17"/>
        </w:rPr>
        <w:t> </w:t>
      </w:r>
      <w:r>
        <w:rPr/>
        <w:t>prácticas</w:t>
      </w:r>
      <w:r>
        <w:rPr>
          <w:spacing w:val="-17"/>
        </w:rPr>
        <w:t> </w:t>
      </w:r>
      <w:r>
        <w:rPr/>
        <w:t>y</w:t>
      </w:r>
      <w:r>
        <w:rPr>
          <w:spacing w:val="-17"/>
        </w:rPr>
        <w:t> </w:t>
      </w:r>
      <w:r>
        <w:rPr/>
        <w:t>estándares</w:t>
      </w:r>
      <w:r>
        <w:rPr>
          <w:spacing w:val="-17"/>
        </w:rPr>
        <w:t> </w:t>
      </w:r>
      <w:r>
        <w:rPr/>
        <w:t>internacionales.</w:t>
      </w:r>
    </w:p>
    <w:p>
      <w:pPr>
        <w:pStyle w:val="BodyText"/>
        <w:spacing w:after="0" w:line="276" w:lineRule="auto"/>
        <w:jc w:val="both"/>
        <w:sectPr>
          <w:pgSz w:w="12240" w:h="15840"/>
          <w:pgMar w:header="0" w:footer="1355" w:top="1780" w:bottom="1540" w:left="1080" w:right="1080"/>
        </w:sectPr>
      </w:pPr>
    </w:p>
    <w:p>
      <w:pPr>
        <w:pStyle w:val="ListParagraph"/>
        <w:numPr>
          <w:ilvl w:val="3"/>
          <w:numId w:val="13"/>
        </w:numPr>
        <w:tabs>
          <w:tab w:pos="1550" w:val="left" w:leader="none"/>
        </w:tabs>
        <w:spacing w:line="276" w:lineRule="auto" w:before="63" w:after="0"/>
        <w:ind w:left="622" w:right="618" w:firstLine="0"/>
        <w:jc w:val="both"/>
        <w:rPr>
          <w:b/>
          <w:sz w:val="24"/>
        </w:rPr>
      </w:pPr>
      <w:r>
        <w:rPr>
          <w:b/>
          <w:sz w:val="24"/>
        </w:rPr>
        <w:t>OBJETIVO 4: Desarrollar e implementar un plan de renovación y actualización tecnológica y arquitectónica en instalaciones médicas, orientado a cumplir con los estándares del sistema obligatorio de calidad en </w:t>
      </w:r>
      <w:r>
        <w:rPr>
          <w:b/>
          <w:spacing w:val="-2"/>
          <w:sz w:val="24"/>
        </w:rPr>
        <w:t>salud.</w:t>
      </w:r>
    </w:p>
    <w:p>
      <w:pPr>
        <w:pStyle w:val="BodyText"/>
        <w:spacing w:before="43"/>
        <w:rPr>
          <w:b/>
        </w:rPr>
      </w:pPr>
    </w:p>
    <w:p>
      <w:pPr>
        <w:pStyle w:val="BodyText"/>
        <w:spacing w:line="276" w:lineRule="auto"/>
        <w:ind w:left="622"/>
      </w:pPr>
      <w:r>
        <w:rPr>
          <w:b/>
        </w:rPr>
        <w:t>PROGRAMA 5: </w:t>
      </w:r>
      <w:r>
        <w:rPr/>
        <w:t>Formulación y presentación de proyectos para la modernización y mejora continua.</w:t>
      </w:r>
    </w:p>
    <w:p>
      <w:pPr>
        <w:pStyle w:val="Heading1"/>
        <w:spacing w:before="159"/>
        <w:ind w:left="2"/>
      </w:pPr>
      <w:bookmarkStart w:name="_bookmark51" w:id="52"/>
      <w:bookmarkEnd w:id="52"/>
      <w:r>
        <w:rPr>
          <w:b w:val="0"/>
        </w:rPr>
      </w:r>
      <w:r>
        <w:rPr/>
        <w:t>Tabla</w:t>
      </w:r>
      <w:r>
        <w:rPr>
          <w:spacing w:val="-4"/>
        </w:rPr>
        <w:t> </w:t>
      </w:r>
      <w:r>
        <w:rPr/>
        <w:t>38.</w:t>
      </w:r>
      <w:r>
        <w:rPr>
          <w:spacing w:val="-5"/>
        </w:rPr>
        <w:t> </w:t>
      </w:r>
      <w:r>
        <w:rPr/>
        <w:t>Proyección</w:t>
      </w:r>
      <w:r>
        <w:rPr>
          <w:spacing w:val="-4"/>
        </w:rPr>
        <w:t> </w:t>
      </w:r>
      <w:r>
        <w:rPr/>
        <w:t>indicadores</w:t>
      </w:r>
      <w:r>
        <w:rPr>
          <w:spacing w:val="-3"/>
        </w:rPr>
        <w:t> </w:t>
      </w:r>
      <w:r>
        <w:rPr/>
        <w:t>programa</w:t>
      </w:r>
      <w:r>
        <w:rPr>
          <w:spacing w:val="-3"/>
        </w:rPr>
        <w:t> </w:t>
      </w:r>
      <w:r>
        <w:rPr>
          <w:spacing w:val="-10"/>
        </w:rPr>
        <w:t>5</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2"/>
        <w:gridCol w:w="1994"/>
        <w:gridCol w:w="652"/>
        <w:gridCol w:w="652"/>
        <w:gridCol w:w="652"/>
        <w:gridCol w:w="653"/>
        <w:gridCol w:w="652"/>
        <w:gridCol w:w="2192"/>
      </w:tblGrid>
      <w:tr>
        <w:trPr>
          <w:trHeight w:val="290" w:hRule="atLeast"/>
        </w:trPr>
        <w:tc>
          <w:tcPr>
            <w:tcW w:w="1382" w:type="dxa"/>
            <w:shd w:val="clear" w:color="auto" w:fill="E1EED9"/>
          </w:tcPr>
          <w:p>
            <w:pPr>
              <w:pStyle w:val="TableParagraph"/>
              <w:spacing w:before="3"/>
              <w:ind w:left="206"/>
              <w:rPr>
                <w:rFonts w:ascii="Calibri"/>
                <w:b/>
                <w:sz w:val="20"/>
              </w:rPr>
            </w:pPr>
            <w:r>
              <w:rPr>
                <w:rFonts w:ascii="Calibri"/>
                <w:b/>
                <w:spacing w:val="-2"/>
                <w:sz w:val="20"/>
              </w:rPr>
              <w:t>INDICADOR</w:t>
            </w:r>
          </w:p>
        </w:tc>
        <w:tc>
          <w:tcPr>
            <w:tcW w:w="1994" w:type="dxa"/>
            <w:shd w:val="clear" w:color="auto" w:fill="E1EED9"/>
          </w:tcPr>
          <w:p>
            <w:pPr>
              <w:pStyle w:val="TableParagraph"/>
              <w:spacing w:before="3"/>
              <w:ind w:left="569"/>
              <w:rPr>
                <w:rFonts w:ascii="Calibri" w:hAnsi="Calibri"/>
                <w:b/>
                <w:sz w:val="20"/>
              </w:rPr>
            </w:pPr>
            <w:r>
              <w:rPr>
                <w:rFonts w:ascii="Calibri" w:hAnsi="Calibri"/>
                <w:b/>
                <w:spacing w:val="-2"/>
                <w:sz w:val="20"/>
              </w:rPr>
              <w:t>FÓRMULA</w:t>
            </w:r>
          </w:p>
        </w:tc>
        <w:tc>
          <w:tcPr>
            <w:tcW w:w="652" w:type="dxa"/>
            <w:shd w:val="clear" w:color="auto" w:fill="E1EED9"/>
          </w:tcPr>
          <w:p>
            <w:pPr>
              <w:pStyle w:val="TableParagraph"/>
              <w:spacing w:before="3"/>
              <w:ind w:left="16" w:right="8"/>
              <w:jc w:val="center"/>
              <w:rPr>
                <w:rFonts w:ascii="Calibri"/>
                <w:b/>
                <w:sz w:val="20"/>
              </w:rPr>
            </w:pPr>
            <w:r>
              <w:rPr>
                <w:rFonts w:ascii="Calibri"/>
                <w:b/>
                <w:spacing w:val="-5"/>
                <w:sz w:val="20"/>
              </w:rPr>
              <w:t>LB</w:t>
            </w:r>
          </w:p>
        </w:tc>
        <w:tc>
          <w:tcPr>
            <w:tcW w:w="652" w:type="dxa"/>
            <w:shd w:val="clear" w:color="auto" w:fill="E1EED9"/>
          </w:tcPr>
          <w:p>
            <w:pPr>
              <w:pStyle w:val="TableParagraph"/>
              <w:spacing w:before="3"/>
              <w:ind w:left="16" w:right="7"/>
              <w:jc w:val="center"/>
              <w:rPr>
                <w:rFonts w:ascii="Calibri"/>
                <w:b/>
                <w:sz w:val="20"/>
              </w:rPr>
            </w:pPr>
            <w:r>
              <w:rPr>
                <w:rFonts w:ascii="Calibri"/>
                <w:b/>
                <w:spacing w:val="-4"/>
                <w:sz w:val="20"/>
              </w:rPr>
              <w:t>2024</w:t>
            </w:r>
          </w:p>
        </w:tc>
        <w:tc>
          <w:tcPr>
            <w:tcW w:w="652" w:type="dxa"/>
            <w:shd w:val="clear" w:color="auto" w:fill="E1EED9"/>
          </w:tcPr>
          <w:p>
            <w:pPr>
              <w:pStyle w:val="TableParagraph"/>
              <w:spacing w:before="3"/>
              <w:ind w:left="16" w:right="7"/>
              <w:jc w:val="center"/>
              <w:rPr>
                <w:rFonts w:ascii="Calibri"/>
                <w:b/>
                <w:sz w:val="20"/>
              </w:rPr>
            </w:pPr>
            <w:r>
              <w:rPr>
                <w:rFonts w:ascii="Calibri"/>
                <w:b/>
                <w:spacing w:val="-4"/>
                <w:sz w:val="20"/>
              </w:rPr>
              <w:t>2025</w:t>
            </w:r>
          </w:p>
        </w:tc>
        <w:tc>
          <w:tcPr>
            <w:tcW w:w="653" w:type="dxa"/>
            <w:shd w:val="clear" w:color="auto" w:fill="E1EED9"/>
          </w:tcPr>
          <w:p>
            <w:pPr>
              <w:pStyle w:val="TableParagraph"/>
              <w:spacing w:before="3"/>
              <w:ind w:left="14" w:right="6"/>
              <w:jc w:val="center"/>
              <w:rPr>
                <w:rFonts w:ascii="Calibri"/>
                <w:b/>
                <w:sz w:val="20"/>
              </w:rPr>
            </w:pPr>
            <w:r>
              <w:rPr>
                <w:rFonts w:ascii="Calibri"/>
                <w:b/>
                <w:spacing w:val="-4"/>
                <w:sz w:val="20"/>
              </w:rPr>
              <w:t>2026</w:t>
            </w:r>
          </w:p>
        </w:tc>
        <w:tc>
          <w:tcPr>
            <w:tcW w:w="652" w:type="dxa"/>
            <w:shd w:val="clear" w:color="auto" w:fill="E1EED9"/>
          </w:tcPr>
          <w:p>
            <w:pPr>
              <w:pStyle w:val="TableParagraph"/>
              <w:spacing w:before="3"/>
              <w:ind w:left="16" w:right="9"/>
              <w:jc w:val="center"/>
              <w:rPr>
                <w:rFonts w:ascii="Calibri"/>
                <w:b/>
                <w:sz w:val="20"/>
              </w:rPr>
            </w:pPr>
            <w:r>
              <w:rPr>
                <w:rFonts w:ascii="Calibri"/>
                <w:b/>
                <w:spacing w:val="-4"/>
                <w:sz w:val="20"/>
              </w:rPr>
              <w:t>2027</w:t>
            </w:r>
          </w:p>
        </w:tc>
        <w:tc>
          <w:tcPr>
            <w:tcW w:w="2192" w:type="dxa"/>
            <w:shd w:val="clear" w:color="auto" w:fill="E1EED9"/>
          </w:tcPr>
          <w:p>
            <w:pPr>
              <w:pStyle w:val="TableParagraph"/>
              <w:spacing w:before="3"/>
              <w:ind w:left="500"/>
              <w:rPr>
                <w:rFonts w:ascii="Calibri"/>
                <w:b/>
                <w:sz w:val="20"/>
              </w:rPr>
            </w:pPr>
            <w:r>
              <w:rPr>
                <w:rFonts w:ascii="Calibri"/>
                <w:b/>
                <w:spacing w:val="-2"/>
                <w:sz w:val="20"/>
              </w:rPr>
              <w:t>RESPONSABLE</w:t>
            </w:r>
          </w:p>
        </w:tc>
      </w:tr>
      <w:tr>
        <w:trPr>
          <w:trHeight w:val="1586" w:hRule="atLeast"/>
        </w:trPr>
        <w:tc>
          <w:tcPr>
            <w:tcW w:w="1382" w:type="dxa"/>
          </w:tcPr>
          <w:p>
            <w:pPr>
              <w:pStyle w:val="TableParagraph"/>
              <w:spacing w:before="167"/>
              <w:rPr>
                <w:b/>
                <w:sz w:val="20"/>
              </w:rPr>
            </w:pPr>
          </w:p>
          <w:p>
            <w:pPr>
              <w:pStyle w:val="TableParagraph"/>
              <w:spacing w:line="276" w:lineRule="auto"/>
              <w:ind w:left="195" w:right="184" w:firstLine="10"/>
              <w:jc w:val="both"/>
              <w:rPr>
                <w:sz w:val="20"/>
              </w:rPr>
            </w:pPr>
            <w:r>
              <w:rPr>
                <w:sz w:val="20"/>
              </w:rPr>
              <w:t>Gestión</w:t>
            </w:r>
            <w:r>
              <w:rPr>
                <w:spacing w:val="-14"/>
                <w:sz w:val="20"/>
              </w:rPr>
              <w:t> </w:t>
            </w:r>
            <w:r>
              <w:rPr>
                <w:sz w:val="20"/>
              </w:rPr>
              <w:t>de </w:t>
            </w:r>
            <w:r>
              <w:rPr>
                <w:spacing w:val="-2"/>
                <w:sz w:val="20"/>
              </w:rPr>
              <w:t>proyectos formulados</w:t>
            </w:r>
          </w:p>
        </w:tc>
        <w:tc>
          <w:tcPr>
            <w:tcW w:w="1994" w:type="dxa"/>
          </w:tcPr>
          <w:p>
            <w:pPr>
              <w:pStyle w:val="TableParagraph"/>
              <w:spacing w:line="276" w:lineRule="auto"/>
              <w:ind w:left="114" w:right="111"/>
              <w:jc w:val="center"/>
              <w:rPr>
                <w:sz w:val="20"/>
              </w:rPr>
            </w:pPr>
            <w:r>
              <w:rPr>
                <w:sz w:val="20"/>
              </w:rPr>
              <w:t>(Número de </w:t>
            </w:r>
            <w:r>
              <w:rPr>
                <w:spacing w:val="-2"/>
                <w:sz w:val="20"/>
              </w:rPr>
              <w:t>proyectos </w:t>
            </w:r>
            <w:r>
              <w:rPr>
                <w:sz w:val="20"/>
              </w:rPr>
              <w:t>formulados</w:t>
            </w:r>
            <w:r>
              <w:rPr>
                <w:spacing w:val="-14"/>
                <w:sz w:val="20"/>
              </w:rPr>
              <w:t> </w:t>
            </w:r>
            <w:r>
              <w:rPr>
                <w:sz w:val="20"/>
              </w:rPr>
              <w:t>/ Número de </w:t>
            </w:r>
            <w:r>
              <w:rPr>
                <w:spacing w:val="-2"/>
                <w:sz w:val="20"/>
              </w:rPr>
              <w:t>proyectos</w:t>
            </w:r>
          </w:p>
          <w:p>
            <w:pPr>
              <w:pStyle w:val="TableParagraph"/>
              <w:ind w:left="115" w:right="111"/>
              <w:jc w:val="center"/>
              <w:rPr>
                <w:sz w:val="20"/>
              </w:rPr>
            </w:pPr>
            <w:r>
              <w:rPr>
                <w:sz w:val="20"/>
              </w:rPr>
              <w:t>planificados)</w:t>
            </w:r>
            <w:r>
              <w:rPr>
                <w:spacing w:val="-10"/>
                <w:sz w:val="20"/>
              </w:rPr>
              <w:t> </w:t>
            </w:r>
            <w:r>
              <w:rPr>
                <w:spacing w:val="-4"/>
                <w:sz w:val="20"/>
              </w:rPr>
              <w:t>*100</w:t>
            </w:r>
          </w:p>
        </w:tc>
        <w:tc>
          <w:tcPr>
            <w:tcW w:w="652" w:type="dxa"/>
          </w:tcPr>
          <w:p>
            <w:pPr>
              <w:pStyle w:val="TableParagraph"/>
              <w:rPr>
                <w:b/>
                <w:sz w:val="20"/>
              </w:rPr>
            </w:pPr>
          </w:p>
          <w:p>
            <w:pPr>
              <w:pStyle w:val="TableParagraph"/>
              <w:spacing w:before="203"/>
              <w:rPr>
                <w:b/>
                <w:sz w:val="20"/>
              </w:rPr>
            </w:pPr>
          </w:p>
          <w:p>
            <w:pPr>
              <w:pStyle w:val="TableParagraph"/>
              <w:ind w:left="16" w:right="8"/>
              <w:jc w:val="center"/>
              <w:rPr>
                <w:sz w:val="20"/>
              </w:rPr>
            </w:pPr>
            <w:r>
              <w:rPr>
                <w:spacing w:val="-10"/>
                <w:sz w:val="20"/>
              </w:rPr>
              <w:t>0</w:t>
            </w:r>
          </w:p>
        </w:tc>
        <w:tc>
          <w:tcPr>
            <w:tcW w:w="652" w:type="dxa"/>
          </w:tcPr>
          <w:p>
            <w:pPr>
              <w:pStyle w:val="TableParagraph"/>
              <w:rPr>
                <w:b/>
                <w:sz w:val="20"/>
              </w:rPr>
            </w:pPr>
          </w:p>
          <w:p>
            <w:pPr>
              <w:pStyle w:val="TableParagraph"/>
              <w:spacing w:before="203"/>
              <w:rPr>
                <w:b/>
                <w:sz w:val="20"/>
              </w:rPr>
            </w:pPr>
          </w:p>
          <w:p>
            <w:pPr>
              <w:pStyle w:val="TableParagraph"/>
              <w:ind w:left="16" w:right="8"/>
              <w:jc w:val="center"/>
              <w:rPr>
                <w:sz w:val="20"/>
              </w:rPr>
            </w:pPr>
            <w:r>
              <w:rPr>
                <w:spacing w:val="-10"/>
                <w:sz w:val="20"/>
              </w:rPr>
              <w:t>1</w:t>
            </w:r>
          </w:p>
        </w:tc>
        <w:tc>
          <w:tcPr>
            <w:tcW w:w="652" w:type="dxa"/>
          </w:tcPr>
          <w:p>
            <w:pPr>
              <w:pStyle w:val="TableParagraph"/>
              <w:rPr>
                <w:b/>
                <w:sz w:val="20"/>
              </w:rPr>
            </w:pPr>
          </w:p>
          <w:p>
            <w:pPr>
              <w:pStyle w:val="TableParagraph"/>
              <w:spacing w:before="203"/>
              <w:rPr>
                <w:b/>
                <w:sz w:val="20"/>
              </w:rPr>
            </w:pPr>
          </w:p>
          <w:p>
            <w:pPr>
              <w:pStyle w:val="TableParagraph"/>
              <w:ind w:left="16" w:right="8"/>
              <w:jc w:val="center"/>
              <w:rPr>
                <w:sz w:val="20"/>
              </w:rPr>
            </w:pPr>
            <w:r>
              <w:rPr>
                <w:spacing w:val="-10"/>
                <w:sz w:val="20"/>
              </w:rPr>
              <w:t>1</w:t>
            </w:r>
          </w:p>
        </w:tc>
        <w:tc>
          <w:tcPr>
            <w:tcW w:w="653" w:type="dxa"/>
          </w:tcPr>
          <w:p>
            <w:pPr>
              <w:pStyle w:val="TableParagraph"/>
              <w:rPr>
                <w:b/>
                <w:sz w:val="20"/>
              </w:rPr>
            </w:pPr>
          </w:p>
          <w:p>
            <w:pPr>
              <w:pStyle w:val="TableParagraph"/>
              <w:spacing w:before="203"/>
              <w:rPr>
                <w:b/>
                <w:sz w:val="20"/>
              </w:rPr>
            </w:pPr>
          </w:p>
          <w:p>
            <w:pPr>
              <w:pStyle w:val="TableParagraph"/>
              <w:ind w:left="14" w:right="6"/>
              <w:jc w:val="center"/>
              <w:rPr>
                <w:sz w:val="20"/>
              </w:rPr>
            </w:pPr>
            <w:r>
              <w:rPr>
                <w:spacing w:val="-10"/>
                <w:sz w:val="20"/>
              </w:rPr>
              <w:t>1</w:t>
            </w:r>
          </w:p>
        </w:tc>
        <w:tc>
          <w:tcPr>
            <w:tcW w:w="652" w:type="dxa"/>
          </w:tcPr>
          <w:p>
            <w:pPr>
              <w:pStyle w:val="TableParagraph"/>
              <w:rPr>
                <w:b/>
                <w:sz w:val="20"/>
              </w:rPr>
            </w:pPr>
          </w:p>
          <w:p>
            <w:pPr>
              <w:pStyle w:val="TableParagraph"/>
              <w:spacing w:before="203"/>
              <w:rPr>
                <w:b/>
                <w:sz w:val="20"/>
              </w:rPr>
            </w:pPr>
          </w:p>
          <w:p>
            <w:pPr>
              <w:pStyle w:val="TableParagraph"/>
              <w:ind w:left="16" w:right="9"/>
              <w:jc w:val="center"/>
              <w:rPr>
                <w:sz w:val="20"/>
              </w:rPr>
            </w:pPr>
            <w:r>
              <w:rPr>
                <w:spacing w:val="-10"/>
                <w:sz w:val="20"/>
              </w:rPr>
              <w:t>1</w:t>
            </w:r>
          </w:p>
        </w:tc>
        <w:tc>
          <w:tcPr>
            <w:tcW w:w="2192" w:type="dxa"/>
          </w:tcPr>
          <w:p>
            <w:pPr>
              <w:pStyle w:val="TableParagraph"/>
              <w:spacing w:before="34"/>
              <w:rPr>
                <w:b/>
                <w:sz w:val="20"/>
              </w:rPr>
            </w:pPr>
          </w:p>
          <w:p>
            <w:pPr>
              <w:pStyle w:val="TableParagraph"/>
              <w:spacing w:line="276" w:lineRule="auto"/>
              <w:ind w:left="9"/>
              <w:jc w:val="center"/>
              <w:rPr>
                <w:sz w:val="20"/>
              </w:rPr>
            </w:pPr>
            <w:r>
              <w:rPr>
                <w:sz w:val="20"/>
              </w:rPr>
              <w:t>ASESOR DE PLANEACIÓN / COORDINADOR</w:t>
            </w:r>
            <w:r>
              <w:rPr>
                <w:spacing w:val="-14"/>
                <w:sz w:val="20"/>
              </w:rPr>
              <w:t> </w:t>
            </w:r>
            <w:r>
              <w:rPr>
                <w:sz w:val="20"/>
              </w:rPr>
              <w:t>DE </w:t>
            </w:r>
            <w:r>
              <w:rPr>
                <w:spacing w:val="-2"/>
                <w:sz w:val="20"/>
              </w:rPr>
              <w:t>SISTEMAS</w:t>
            </w:r>
          </w:p>
        </w:tc>
      </w:tr>
      <w:tr>
        <w:trPr>
          <w:trHeight w:val="1323" w:hRule="atLeast"/>
        </w:trPr>
        <w:tc>
          <w:tcPr>
            <w:tcW w:w="1382" w:type="dxa"/>
          </w:tcPr>
          <w:p>
            <w:pPr>
              <w:pStyle w:val="TableParagraph"/>
              <w:spacing w:before="168"/>
              <w:rPr>
                <w:b/>
                <w:sz w:val="20"/>
              </w:rPr>
            </w:pPr>
          </w:p>
          <w:p>
            <w:pPr>
              <w:pStyle w:val="TableParagraph"/>
              <w:spacing w:line="276" w:lineRule="auto"/>
              <w:ind w:left="461" w:right="94" w:hanging="357"/>
              <w:rPr>
                <w:sz w:val="20"/>
              </w:rPr>
            </w:pPr>
            <w:r>
              <w:rPr>
                <w:sz w:val="20"/>
              </w:rPr>
              <w:t>Proyectos</w:t>
            </w:r>
            <w:r>
              <w:rPr>
                <w:spacing w:val="-14"/>
                <w:sz w:val="20"/>
              </w:rPr>
              <w:t> </w:t>
            </w:r>
            <w:r>
              <w:rPr>
                <w:sz w:val="20"/>
              </w:rPr>
              <w:t>de </w:t>
            </w:r>
            <w:r>
              <w:rPr>
                <w:spacing w:val="-4"/>
                <w:sz w:val="20"/>
              </w:rPr>
              <w:t>TICS</w:t>
            </w:r>
          </w:p>
        </w:tc>
        <w:tc>
          <w:tcPr>
            <w:tcW w:w="1994" w:type="dxa"/>
          </w:tcPr>
          <w:p>
            <w:pPr>
              <w:pStyle w:val="TableParagraph"/>
              <w:spacing w:line="276" w:lineRule="auto"/>
              <w:ind w:left="78" w:right="73"/>
              <w:jc w:val="center"/>
              <w:rPr>
                <w:sz w:val="20"/>
              </w:rPr>
            </w:pPr>
            <w:r>
              <w:rPr>
                <w:spacing w:val="-2"/>
                <w:sz w:val="20"/>
              </w:rPr>
              <w:t>(Proyectos </w:t>
            </w:r>
            <w:r>
              <w:rPr>
                <w:sz w:val="20"/>
              </w:rPr>
              <w:t>ejecutados</w:t>
            </w:r>
            <w:r>
              <w:rPr>
                <w:spacing w:val="-14"/>
                <w:sz w:val="20"/>
              </w:rPr>
              <w:t> </w:t>
            </w:r>
            <w:r>
              <w:rPr>
                <w:sz w:val="20"/>
              </w:rPr>
              <w:t>de</w:t>
            </w:r>
            <w:r>
              <w:rPr>
                <w:spacing w:val="-14"/>
                <w:sz w:val="20"/>
              </w:rPr>
              <w:t> </w:t>
            </w:r>
            <w:r>
              <w:rPr>
                <w:sz w:val="20"/>
              </w:rPr>
              <w:t>TICS/ </w:t>
            </w:r>
            <w:r>
              <w:rPr>
                <w:spacing w:val="-2"/>
                <w:sz w:val="20"/>
              </w:rPr>
              <w:t>Proyectos </w:t>
            </w:r>
            <w:r>
              <w:rPr>
                <w:sz w:val="20"/>
              </w:rPr>
              <w:t>Planteados de</w:t>
            </w:r>
          </w:p>
          <w:p>
            <w:pPr>
              <w:pStyle w:val="TableParagraph"/>
              <w:ind w:left="115" w:right="111"/>
              <w:jc w:val="center"/>
              <w:rPr>
                <w:sz w:val="20"/>
              </w:rPr>
            </w:pPr>
            <w:r>
              <w:rPr>
                <w:spacing w:val="-2"/>
                <w:sz w:val="20"/>
              </w:rPr>
              <w:t>TICS)*100</w:t>
            </w:r>
          </w:p>
        </w:tc>
        <w:tc>
          <w:tcPr>
            <w:tcW w:w="652" w:type="dxa"/>
          </w:tcPr>
          <w:p>
            <w:pPr>
              <w:pStyle w:val="TableParagraph"/>
              <w:rPr>
                <w:b/>
                <w:sz w:val="20"/>
              </w:rPr>
            </w:pPr>
          </w:p>
          <w:p>
            <w:pPr>
              <w:pStyle w:val="TableParagraph"/>
              <w:spacing w:before="70"/>
              <w:rPr>
                <w:b/>
                <w:sz w:val="20"/>
              </w:rPr>
            </w:pPr>
          </w:p>
          <w:p>
            <w:pPr>
              <w:pStyle w:val="TableParagraph"/>
              <w:ind w:left="16" w:right="5"/>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5"/>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5"/>
              <w:jc w:val="center"/>
              <w:rPr>
                <w:sz w:val="20"/>
              </w:rPr>
            </w:pPr>
            <w:r>
              <w:rPr>
                <w:spacing w:val="-4"/>
                <w:sz w:val="20"/>
              </w:rPr>
              <w:t>100%</w:t>
            </w:r>
          </w:p>
        </w:tc>
        <w:tc>
          <w:tcPr>
            <w:tcW w:w="653" w:type="dxa"/>
          </w:tcPr>
          <w:p>
            <w:pPr>
              <w:pStyle w:val="TableParagraph"/>
              <w:rPr>
                <w:b/>
                <w:sz w:val="20"/>
              </w:rPr>
            </w:pPr>
          </w:p>
          <w:p>
            <w:pPr>
              <w:pStyle w:val="TableParagraph"/>
              <w:spacing w:before="70"/>
              <w:rPr>
                <w:b/>
                <w:sz w:val="20"/>
              </w:rPr>
            </w:pPr>
          </w:p>
          <w:p>
            <w:pPr>
              <w:pStyle w:val="TableParagraph"/>
              <w:ind w:left="14" w:right="4"/>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6"/>
              <w:jc w:val="center"/>
              <w:rPr>
                <w:sz w:val="20"/>
              </w:rPr>
            </w:pPr>
            <w:r>
              <w:rPr>
                <w:spacing w:val="-4"/>
                <w:sz w:val="20"/>
              </w:rPr>
              <w:t>100%</w:t>
            </w:r>
          </w:p>
        </w:tc>
        <w:tc>
          <w:tcPr>
            <w:tcW w:w="2192" w:type="dxa"/>
          </w:tcPr>
          <w:p>
            <w:pPr>
              <w:pStyle w:val="TableParagraph"/>
              <w:spacing w:line="276" w:lineRule="auto" w:before="134"/>
              <w:ind w:left="9"/>
              <w:jc w:val="center"/>
              <w:rPr>
                <w:sz w:val="20"/>
              </w:rPr>
            </w:pPr>
            <w:r>
              <w:rPr>
                <w:sz w:val="20"/>
              </w:rPr>
              <w:t>ASESOR DE PLANEACIÓN / COORDINADOR</w:t>
            </w:r>
            <w:r>
              <w:rPr>
                <w:spacing w:val="-14"/>
                <w:sz w:val="20"/>
              </w:rPr>
              <w:t> </w:t>
            </w:r>
            <w:r>
              <w:rPr>
                <w:sz w:val="20"/>
              </w:rPr>
              <w:t>DE </w:t>
            </w:r>
            <w:r>
              <w:rPr>
                <w:spacing w:val="-2"/>
                <w:sz w:val="20"/>
              </w:rPr>
              <w:t>SISTEMAS</w:t>
            </w:r>
          </w:p>
        </w:tc>
      </w:tr>
    </w:tbl>
    <w:p>
      <w:pPr>
        <w:pStyle w:val="BodyText"/>
        <w:spacing w:before="2"/>
        <w:ind w:left="2769" w:right="2766"/>
        <w:jc w:val="center"/>
      </w:pPr>
      <w:r>
        <w:rPr/>
        <w:t>Fuente:</w:t>
      </w:r>
      <w:r>
        <w:rPr>
          <w:spacing w:val="-7"/>
        </w:rPr>
        <w:t> </w:t>
      </w:r>
      <w:r>
        <w:rPr/>
        <w:t>Elaboración</w:t>
      </w:r>
      <w:r>
        <w:rPr>
          <w:spacing w:val="-6"/>
        </w:rPr>
        <w:t> </w:t>
      </w:r>
      <w:r>
        <w:rPr>
          <w:spacing w:val="-2"/>
        </w:rPr>
        <w:t>propia</w:t>
      </w:r>
    </w:p>
    <w:p>
      <w:pPr>
        <w:pStyle w:val="BodyText"/>
        <w:spacing w:before="44"/>
      </w:pPr>
    </w:p>
    <w:p>
      <w:pPr>
        <w:pStyle w:val="BodyText"/>
        <w:spacing w:line="276" w:lineRule="auto"/>
        <w:ind w:left="622" w:right="621"/>
        <w:jc w:val="both"/>
      </w:pPr>
      <w:r>
        <w:rPr>
          <w:b/>
        </w:rPr>
        <w:t>PROGRAMA 6: </w:t>
      </w:r>
      <w:r>
        <w:rPr/>
        <w:t>Implementar un programa de mantenimiento y modernización de infraestructura</w:t>
      </w:r>
      <w:r>
        <w:rPr>
          <w:spacing w:val="-3"/>
        </w:rPr>
        <w:t> </w:t>
      </w:r>
      <w:r>
        <w:rPr/>
        <w:t>y</w:t>
      </w:r>
      <w:r>
        <w:rPr>
          <w:spacing w:val="-3"/>
        </w:rPr>
        <w:t> </w:t>
      </w:r>
      <w:r>
        <w:rPr/>
        <w:t>tecnología</w:t>
      </w:r>
      <w:r>
        <w:rPr>
          <w:spacing w:val="-3"/>
        </w:rPr>
        <w:t> </w:t>
      </w:r>
      <w:r>
        <w:rPr/>
        <w:t>para</w:t>
      </w:r>
      <w:r>
        <w:rPr>
          <w:spacing w:val="-3"/>
        </w:rPr>
        <w:t> </w:t>
      </w:r>
      <w:r>
        <w:rPr/>
        <w:t>cumplir</w:t>
      </w:r>
      <w:r>
        <w:rPr>
          <w:spacing w:val="-3"/>
        </w:rPr>
        <w:t> </w:t>
      </w:r>
      <w:r>
        <w:rPr/>
        <w:t>con</w:t>
      </w:r>
      <w:r>
        <w:rPr>
          <w:spacing w:val="-3"/>
        </w:rPr>
        <w:t> </w:t>
      </w:r>
      <w:r>
        <w:rPr/>
        <w:t>los</w:t>
      </w:r>
      <w:r>
        <w:rPr>
          <w:spacing w:val="-3"/>
        </w:rPr>
        <w:t> </w:t>
      </w:r>
      <w:r>
        <w:rPr/>
        <w:t>estándares</w:t>
      </w:r>
      <w:r>
        <w:rPr>
          <w:spacing w:val="-3"/>
        </w:rPr>
        <w:t> </w:t>
      </w:r>
      <w:r>
        <w:rPr/>
        <w:t>de</w:t>
      </w:r>
      <w:r>
        <w:rPr>
          <w:spacing w:val="-3"/>
        </w:rPr>
        <w:t> </w:t>
      </w:r>
      <w:r>
        <w:rPr/>
        <w:t>calidad</w:t>
      </w:r>
      <w:r>
        <w:rPr>
          <w:spacing w:val="-3"/>
        </w:rPr>
        <w:t> </w:t>
      </w:r>
      <w:r>
        <w:rPr/>
        <w:t>obligatorios en el sector de la salud.</w:t>
      </w:r>
    </w:p>
    <w:p>
      <w:pPr>
        <w:pStyle w:val="BodyText"/>
        <w:spacing w:before="4"/>
      </w:pPr>
    </w:p>
    <w:p>
      <w:pPr>
        <w:pStyle w:val="Heading1"/>
        <w:spacing w:before="1"/>
        <w:ind w:left="2"/>
      </w:pPr>
      <w:bookmarkStart w:name="_bookmark52" w:id="53"/>
      <w:bookmarkEnd w:id="53"/>
      <w:r>
        <w:rPr>
          <w:b w:val="0"/>
        </w:rPr>
      </w:r>
      <w:r>
        <w:rPr/>
        <w:t>Tabla</w:t>
      </w:r>
      <w:r>
        <w:rPr>
          <w:spacing w:val="-4"/>
        </w:rPr>
        <w:t> </w:t>
      </w:r>
      <w:r>
        <w:rPr/>
        <w:t>39.</w:t>
      </w:r>
      <w:r>
        <w:rPr>
          <w:spacing w:val="-5"/>
        </w:rPr>
        <w:t> </w:t>
      </w:r>
      <w:r>
        <w:rPr/>
        <w:t>Proyección</w:t>
      </w:r>
      <w:r>
        <w:rPr>
          <w:spacing w:val="-4"/>
        </w:rPr>
        <w:t> </w:t>
      </w:r>
      <w:r>
        <w:rPr/>
        <w:t>indicadores</w:t>
      </w:r>
      <w:r>
        <w:rPr>
          <w:spacing w:val="-3"/>
        </w:rPr>
        <w:t> </w:t>
      </w:r>
      <w:r>
        <w:rPr/>
        <w:t>programa</w:t>
      </w:r>
      <w:r>
        <w:rPr>
          <w:spacing w:val="-3"/>
        </w:rPr>
        <w:t> </w:t>
      </w:r>
      <w:r>
        <w:rPr>
          <w:spacing w:val="-10"/>
        </w:rPr>
        <w:t>6</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2158"/>
        <w:gridCol w:w="596"/>
        <w:gridCol w:w="652"/>
        <w:gridCol w:w="653"/>
        <w:gridCol w:w="652"/>
        <w:gridCol w:w="652"/>
        <w:gridCol w:w="1718"/>
      </w:tblGrid>
      <w:tr>
        <w:trPr>
          <w:trHeight w:val="263" w:hRule="atLeast"/>
        </w:trPr>
        <w:tc>
          <w:tcPr>
            <w:tcW w:w="1748" w:type="dxa"/>
            <w:shd w:val="clear" w:color="auto" w:fill="E1EED9"/>
          </w:tcPr>
          <w:p>
            <w:pPr>
              <w:pStyle w:val="TableParagraph"/>
              <w:ind w:left="304"/>
              <w:rPr>
                <w:b/>
                <w:sz w:val="20"/>
              </w:rPr>
            </w:pPr>
            <w:r>
              <w:rPr>
                <w:b/>
                <w:spacing w:val="-2"/>
                <w:sz w:val="20"/>
              </w:rPr>
              <w:t>INDICADOR</w:t>
            </w:r>
          </w:p>
        </w:tc>
        <w:tc>
          <w:tcPr>
            <w:tcW w:w="2158" w:type="dxa"/>
            <w:shd w:val="clear" w:color="auto" w:fill="E1EED9"/>
          </w:tcPr>
          <w:p>
            <w:pPr>
              <w:pStyle w:val="TableParagraph"/>
              <w:ind w:left="577"/>
              <w:rPr>
                <w:b/>
                <w:sz w:val="20"/>
              </w:rPr>
            </w:pPr>
            <w:r>
              <w:rPr>
                <w:b/>
                <w:spacing w:val="-2"/>
                <w:sz w:val="20"/>
              </w:rPr>
              <w:t>FÓRMULA</w:t>
            </w:r>
          </w:p>
        </w:tc>
        <w:tc>
          <w:tcPr>
            <w:tcW w:w="596" w:type="dxa"/>
            <w:shd w:val="clear" w:color="auto" w:fill="E1EED9"/>
          </w:tcPr>
          <w:p>
            <w:pPr>
              <w:pStyle w:val="TableParagraph"/>
              <w:ind w:left="11"/>
              <w:jc w:val="center"/>
              <w:rPr>
                <w:b/>
                <w:sz w:val="20"/>
              </w:rPr>
            </w:pPr>
            <w:r>
              <w:rPr>
                <w:b/>
                <w:spacing w:val="-5"/>
                <w:sz w:val="20"/>
              </w:rPr>
              <w:t>LB</w:t>
            </w:r>
          </w:p>
        </w:tc>
        <w:tc>
          <w:tcPr>
            <w:tcW w:w="652" w:type="dxa"/>
            <w:shd w:val="clear" w:color="auto" w:fill="E1EED9"/>
          </w:tcPr>
          <w:p>
            <w:pPr>
              <w:pStyle w:val="TableParagraph"/>
              <w:ind w:left="16" w:right="7"/>
              <w:jc w:val="center"/>
              <w:rPr>
                <w:b/>
                <w:sz w:val="20"/>
              </w:rPr>
            </w:pPr>
            <w:r>
              <w:rPr>
                <w:b/>
                <w:spacing w:val="-4"/>
                <w:sz w:val="20"/>
              </w:rPr>
              <w:t>2024</w:t>
            </w:r>
          </w:p>
        </w:tc>
        <w:tc>
          <w:tcPr>
            <w:tcW w:w="653" w:type="dxa"/>
            <w:shd w:val="clear" w:color="auto" w:fill="E1EED9"/>
          </w:tcPr>
          <w:p>
            <w:pPr>
              <w:pStyle w:val="TableParagraph"/>
              <w:ind w:left="14" w:right="2"/>
              <w:jc w:val="center"/>
              <w:rPr>
                <w:b/>
                <w:sz w:val="20"/>
              </w:rPr>
            </w:pPr>
            <w:r>
              <w:rPr>
                <w:b/>
                <w:spacing w:val="-4"/>
                <w:sz w:val="20"/>
              </w:rPr>
              <w:t>2025</w:t>
            </w:r>
          </w:p>
        </w:tc>
        <w:tc>
          <w:tcPr>
            <w:tcW w:w="652" w:type="dxa"/>
            <w:shd w:val="clear" w:color="auto" w:fill="E1EED9"/>
          </w:tcPr>
          <w:p>
            <w:pPr>
              <w:pStyle w:val="TableParagraph"/>
              <w:ind w:left="16" w:right="3"/>
              <w:jc w:val="center"/>
              <w:rPr>
                <w:b/>
                <w:sz w:val="20"/>
              </w:rPr>
            </w:pPr>
            <w:r>
              <w:rPr>
                <w:b/>
                <w:spacing w:val="-4"/>
                <w:sz w:val="20"/>
              </w:rPr>
              <w:t>2026</w:t>
            </w:r>
          </w:p>
        </w:tc>
        <w:tc>
          <w:tcPr>
            <w:tcW w:w="652" w:type="dxa"/>
            <w:shd w:val="clear" w:color="auto" w:fill="E1EED9"/>
          </w:tcPr>
          <w:p>
            <w:pPr>
              <w:pStyle w:val="TableParagraph"/>
              <w:ind w:left="16" w:right="3"/>
              <w:jc w:val="center"/>
              <w:rPr>
                <w:b/>
                <w:sz w:val="20"/>
              </w:rPr>
            </w:pPr>
            <w:r>
              <w:rPr>
                <w:b/>
                <w:spacing w:val="-4"/>
                <w:sz w:val="20"/>
              </w:rPr>
              <w:t>2027</w:t>
            </w:r>
          </w:p>
        </w:tc>
        <w:tc>
          <w:tcPr>
            <w:tcW w:w="1718" w:type="dxa"/>
            <w:shd w:val="clear" w:color="auto" w:fill="E1EED9"/>
          </w:tcPr>
          <w:p>
            <w:pPr>
              <w:pStyle w:val="TableParagraph"/>
              <w:ind w:left="13"/>
              <w:jc w:val="center"/>
              <w:rPr>
                <w:b/>
                <w:sz w:val="20"/>
              </w:rPr>
            </w:pPr>
            <w:r>
              <w:rPr>
                <w:b/>
                <w:spacing w:val="-2"/>
                <w:sz w:val="20"/>
              </w:rPr>
              <w:t>RESPONSABLE</w:t>
            </w:r>
          </w:p>
        </w:tc>
      </w:tr>
      <w:tr>
        <w:trPr>
          <w:trHeight w:val="1369" w:hRule="atLeast"/>
        </w:trPr>
        <w:tc>
          <w:tcPr>
            <w:tcW w:w="1748" w:type="dxa"/>
          </w:tcPr>
          <w:p>
            <w:pPr>
              <w:pStyle w:val="TableParagraph"/>
              <w:spacing w:line="276" w:lineRule="auto" w:before="24"/>
              <w:ind w:left="76" w:right="69" w:hanging="1"/>
              <w:jc w:val="center"/>
              <w:rPr>
                <w:sz w:val="20"/>
              </w:rPr>
            </w:pPr>
            <w:r>
              <w:rPr>
                <w:sz w:val="20"/>
              </w:rPr>
              <w:t>Cumplimiento del plan de mantenimiento</w:t>
            </w:r>
            <w:r>
              <w:rPr>
                <w:spacing w:val="-14"/>
                <w:sz w:val="20"/>
              </w:rPr>
              <w:t> </w:t>
            </w:r>
            <w:r>
              <w:rPr>
                <w:sz w:val="20"/>
              </w:rPr>
              <w:t>de bienes</w:t>
            </w:r>
            <w:r>
              <w:rPr>
                <w:spacing w:val="-9"/>
                <w:sz w:val="20"/>
              </w:rPr>
              <w:t> </w:t>
            </w:r>
            <w:r>
              <w:rPr>
                <w:sz w:val="20"/>
              </w:rPr>
              <w:t>muebles</w:t>
            </w:r>
            <w:r>
              <w:rPr>
                <w:spacing w:val="-7"/>
                <w:sz w:val="20"/>
              </w:rPr>
              <w:t> </w:t>
            </w:r>
            <w:r>
              <w:rPr>
                <w:sz w:val="20"/>
              </w:rPr>
              <w:t>e </w:t>
            </w:r>
            <w:r>
              <w:rPr>
                <w:spacing w:val="-2"/>
                <w:sz w:val="20"/>
              </w:rPr>
              <w:t>inmuebles</w:t>
            </w:r>
          </w:p>
        </w:tc>
        <w:tc>
          <w:tcPr>
            <w:tcW w:w="2158" w:type="dxa"/>
          </w:tcPr>
          <w:p>
            <w:pPr>
              <w:pStyle w:val="TableParagraph"/>
              <w:spacing w:line="276" w:lineRule="auto" w:before="156"/>
              <w:ind w:left="10"/>
              <w:jc w:val="center"/>
              <w:rPr>
                <w:sz w:val="20"/>
              </w:rPr>
            </w:pPr>
            <w:r>
              <w:rPr>
                <w:sz w:val="20"/>
              </w:rPr>
              <w:t>(Total</w:t>
            </w:r>
            <w:r>
              <w:rPr>
                <w:spacing w:val="-14"/>
                <w:sz w:val="20"/>
              </w:rPr>
              <w:t> </w:t>
            </w:r>
            <w:r>
              <w:rPr>
                <w:sz w:val="20"/>
              </w:rPr>
              <w:t>de</w:t>
            </w:r>
            <w:r>
              <w:rPr>
                <w:spacing w:val="-14"/>
                <w:sz w:val="20"/>
              </w:rPr>
              <w:t> </w:t>
            </w:r>
            <w:r>
              <w:rPr>
                <w:sz w:val="20"/>
              </w:rPr>
              <w:t>actividades realizadas /Total de </w:t>
            </w:r>
            <w:r>
              <w:rPr>
                <w:spacing w:val="-2"/>
                <w:sz w:val="20"/>
              </w:rPr>
              <w:t>actividades programadas)*100</w:t>
            </w:r>
          </w:p>
        </w:tc>
        <w:tc>
          <w:tcPr>
            <w:tcW w:w="596" w:type="dxa"/>
          </w:tcPr>
          <w:p>
            <w:pPr>
              <w:pStyle w:val="TableParagraph"/>
              <w:rPr>
                <w:b/>
                <w:sz w:val="20"/>
              </w:rPr>
            </w:pPr>
          </w:p>
          <w:p>
            <w:pPr>
              <w:pStyle w:val="TableParagraph"/>
              <w:spacing w:before="94"/>
              <w:rPr>
                <w:b/>
                <w:sz w:val="20"/>
              </w:rPr>
            </w:pPr>
          </w:p>
          <w:p>
            <w:pPr>
              <w:pStyle w:val="TableParagraph"/>
              <w:ind w:left="71"/>
              <w:jc w:val="center"/>
              <w:rPr>
                <w:sz w:val="20"/>
              </w:rPr>
            </w:pPr>
            <w:r>
              <w:rPr>
                <w:spacing w:val="-5"/>
                <w:sz w:val="20"/>
              </w:rPr>
              <w:t>90%</w:t>
            </w:r>
          </w:p>
        </w:tc>
        <w:tc>
          <w:tcPr>
            <w:tcW w:w="652" w:type="dxa"/>
          </w:tcPr>
          <w:p>
            <w:pPr>
              <w:pStyle w:val="TableParagraph"/>
              <w:rPr>
                <w:b/>
                <w:sz w:val="20"/>
              </w:rPr>
            </w:pPr>
          </w:p>
          <w:p>
            <w:pPr>
              <w:pStyle w:val="TableParagraph"/>
              <w:spacing w:before="94"/>
              <w:rPr>
                <w:b/>
                <w:sz w:val="20"/>
              </w:rPr>
            </w:pPr>
          </w:p>
          <w:p>
            <w:pPr>
              <w:pStyle w:val="TableParagraph"/>
              <w:ind w:left="16" w:right="5"/>
              <w:jc w:val="center"/>
              <w:rPr>
                <w:sz w:val="20"/>
              </w:rPr>
            </w:pPr>
            <w:r>
              <w:rPr>
                <w:spacing w:val="-4"/>
                <w:sz w:val="20"/>
              </w:rPr>
              <w:t>100%</w:t>
            </w:r>
          </w:p>
        </w:tc>
        <w:tc>
          <w:tcPr>
            <w:tcW w:w="653" w:type="dxa"/>
          </w:tcPr>
          <w:p>
            <w:pPr>
              <w:pStyle w:val="TableParagraph"/>
              <w:rPr>
                <w:b/>
                <w:sz w:val="20"/>
              </w:rPr>
            </w:pPr>
          </w:p>
          <w:p>
            <w:pPr>
              <w:pStyle w:val="TableParagraph"/>
              <w:spacing w:before="94"/>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spacing w:before="94"/>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spacing w:before="94"/>
              <w:rPr>
                <w:b/>
                <w:sz w:val="20"/>
              </w:rPr>
            </w:pPr>
          </w:p>
          <w:p>
            <w:pPr>
              <w:pStyle w:val="TableParagraph"/>
              <w:ind w:left="16" w:right="2"/>
              <w:jc w:val="center"/>
              <w:rPr>
                <w:sz w:val="20"/>
              </w:rPr>
            </w:pPr>
            <w:r>
              <w:rPr>
                <w:spacing w:val="-4"/>
                <w:sz w:val="20"/>
              </w:rPr>
              <w:t>100%</w:t>
            </w:r>
          </w:p>
        </w:tc>
        <w:tc>
          <w:tcPr>
            <w:tcW w:w="1718" w:type="dxa"/>
          </w:tcPr>
          <w:p>
            <w:pPr>
              <w:pStyle w:val="TableParagraph"/>
              <w:spacing w:before="192"/>
              <w:rPr>
                <w:b/>
                <w:sz w:val="20"/>
              </w:rPr>
            </w:pPr>
          </w:p>
          <w:p>
            <w:pPr>
              <w:pStyle w:val="TableParagraph"/>
              <w:spacing w:line="276" w:lineRule="auto"/>
              <w:ind w:left="203" w:right="154" w:hanging="34"/>
              <w:rPr>
                <w:sz w:val="20"/>
              </w:rPr>
            </w:pPr>
            <w:r>
              <w:rPr>
                <w:sz w:val="20"/>
              </w:rPr>
              <w:t>Coordinador</w:t>
            </w:r>
            <w:r>
              <w:rPr>
                <w:spacing w:val="-14"/>
                <w:sz w:val="20"/>
              </w:rPr>
              <w:t> </w:t>
            </w:r>
            <w:r>
              <w:rPr>
                <w:sz w:val="20"/>
              </w:rPr>
              <w:t>de </w:t>
            </w:r>
            <w:r>
              <w:rPr>
                <w:spacing w:val="-2"/>
                <w:sz w:val="20"/>
              </w:rPr>
              <w:t>mantenimiento</w:t>
            </w:r>
          </w:p>
        </w:tc>
      </w:tr>
      <w:tr>
        <w:trPr>
          <w:trHeight w:val="1058" w:hRule="atLeast"/>
        </w:trPr>
        <w:tc>
          <w:tcPr>
            <w:tcW w:w="1748" w:type="dxa"/>
          </w:tcPr>
          <w:p>
            <w:pPr>
              <w:pStyle w:val="TableParagraph"/>
              <w:spacing w:line="276" w:lineRule="auto"/>
              <w:ind w:left="105" w:right="96" w:firstLine="38"/>
              <w:jc w:val="both"/>
              <w:rPr>
                <w:sz w:val="20"/>
              </w:rPr>
            </w:pPr>
            <w:r>
              <w:rPr>
                <w:sz w:val="20"/>
              </w:rPr>
              <w:t>Destinar mínimo el</w:t>
            </w:r>
            <w:r>
              <w:rPr>
                <w:spacing w:val="-10"/>
                <w:sz w:val="20"/>
              </w:rPr>
              <w:t> </w:t>
            </w:r>
            <w:r>
              <w:rPr>
                <w:sz w:val="20"/>
              </w:rPr>
              <w:t>5%</w:t>
            </w:r>
            <w:r>
              <w:rPr>
                <w:spacing w:val="-10"/>
                <w:sz w:val="20"/>
              </w:rPr>
              <w:t> </w:t>
            </w:r>
            <w:r>
              <w:rPr>
                <w:sz w:val="20"/>
              </w:rPr>
              <w:t>del</w:t>
            </w:r>
            <w:r>
              <w:rPr>
                <w:spacing w:val="-10"/>
                <w:sz w:val="20"/>
              </w:rPr>
              <w:t> </w:t>
            </w:r>
            <w:r>
              <w:rPr>
                <w:sz w:val="20"/>
              </w:rPr>
              <w:t>total</w:t>
            </w:r>
            <w:r>
              <w:rPr>
                <w:spacing w:val="-10"/>
                <w:sz w:val="20"/>
              </w:rPr>
              <w:t> </w:t>
            </w:r>
            <w:r>
              <w:rPr>
                <w:sz w:val="20"/>
              </w:rPr>
              <w:t>de presupuesto al</w:t>
            </w:r>
          </w:p>
          <w:p>
            <w:pPr>
              <w:pStyle w:val="TableParagraph"/>
              <w:spacing w:before="1"/>
              <w:ind w:left="216"/>
              <w:rPr>
                <w:sz w:val="20"/>
              </w:rPr>
            </w:pPr>
            <w:r>
              <w:rPr>
                <w:spacing w:val="-2"/>
                <w:sz w:val="20"/>
              </w:rPr>
              <w:t>mantenimiento</w:t>
            </w:r>
          </w:p>
        </w:tc>
        <w:tc>
          <w:tcPr>
            <w:tcW w:w="2158" w:type="dxa"/>
          </w:tcPr>
          <w:p>
            <w:pPr>
              <w:pStyle w:val="TableParagraph"/>
              <w:spacing w:line="276" w:lineRule="auto" w:before="132"/>
              <w:ind w:left="87" w:right="80" w:firstLine="50"/>
              <w:jc w:val="both"/>
              <w:rPr>
                <w:sz w:val="20"/>
              </w:rPr>
            </w:pPr>
            <w:r>
              <w:rPr>
                <w:sz w:val="20"/>
              </w:rPr>
              <w:t>(Recursos asignados a</w:t>
            </w:r>
            <w:r>
              <w:rPr>
                <w:spacing w:val="-14"/>
                <w:sz w:val="20"/>
              </w:rPr>
              <w:t> </w:t>
            </w:r>
            <w:r>
              <w:rPr>
                <w:sz w:val="20"/>
              </w:rPr>
              <w:t>mantenimiento/Total de presupuesto)*100</w:t>
            </w:r>
          </w:p>
        </w:tc>
        <w:tc>
          <w:tcPr>
            <w:tcW w:w="596" w:type="dxa"/>
          </w:tcPr>
          <w:p>
            <w:pPr>
              <w:pStyle w:val="TableParagraph"/>
              <w:spacing w:before="168"/>
              <w:rPr>
                <w:b/>
                <w:sz w:val="20"/>
              </w:rPr>
            </w:pPr>
          </w:p>
          <w:p>
            <w:pPr>
              <w:pStyle w:val="TableParagraph"/>
              <w:ind w:left="11"/>
              <w:jc w:val="center"/>
              <w:rPr>
                <w:sz w:val="20"/>
              </w:rPr>
            </w:pPr>
            <w:r>
              <w:rPr>
                <w:spacing w:val="-5"/>
                <w:sz w:val="20"/>
              </w:rPr>
              <w:t>5%</w:t>
            </w:r>
          </w:p>
        </w:tc>
        <w:tc>
          <w:tcPr>
            <w:tcW w:w="652" w:type="dxa"/>
          </w:tcPr>
          <w:p>
            <w:pPr>
              <w:pStyle w:val="TableParagraph"/>
              <w:spacing w:before="168"/>
              <w:rPr>
                <w:b/>
                <w:sz w:val="20"/>
              </w:rPr>
            </w:pPr>
          </w:p>
          <w:p>
            <w:pPr>
              <w:pStyle w:val="TableParagraph"/>
              <w:ind w:left="16" w:right="9"/>
              <w:jc w:val="center"/>
              <w:rPr>
                <w:sz w:val="20"/>
              </w:rPr>
            </w:pPr>
            <w:r>
              <w:rPr>
                <w:spacing w:val="-5"/>
                <w:sz w:val="20"/>
              </w:rPr>
              <w:t>5%</w:t>
            </w:r>
          </w:p>
        </w:tc>
        <w:tc>
          <w:tcPr>
            <w:tcW w:w="653" w:type="dxa"/>
          </w:tcPr>
          <w:p>
            <w:pPr>
              <w:pStyle w:val="TableParagraph"/>
              <w:spacing w:before="168"/>
              <w:rPr>
                <w:b/>
                <w:sz w:val="20"/>
              </w:rPr>
            </w:pPr>
          </w:p>
          <w:p>
            <w:pPr>
              <w:pStyle w:val="TableParagraph"/>
              <w:ind w:left="14" w:right="4"/>
              <w:jc w:val="center"/>
              <w:rPr>
                <w:sz w:val="20"/>
              </w:rPr>
            </w:pPr>
            <w:r>
              <w:rPr>
                <w:spacing w:val="-5"/>
                <w:sz w:val="20"/>
              </w:rPr>
              <w:t>5%</w:t>
            </w:r>
          </w:p>
        </w:tc>
        <w:tc>
          <w:tcPr>
            <w:tcW w:w="652" w:type="dxa"/>
          </w:tcPr>
          <w:p>
            <w:pPr>
              <w:pStyle w:val="TableParagraph"/>
              <w:spacing w:before="168"/>
              <w:rPr>
                <w:b/>
                <w:sz w:val="20"/>
              </w:rPr>
            </w:pPr>
          </w:p>
          <w:p>
            <w:pPr>
              <w:pStyle w:val="TableParagraph"/>
              <w:ind w:left="16" w:right="6"/>
              <w:jc w:val="center"/>
              <w:rPr>
                <w:sz w:val="20"/>
              </w:rPr>
            </w:pPr>
            <w:r>
              <w:rPr>
                <w:spacing w:val="-5"/>
                <w:sz w:val="20"/>
              </w:rPr>
              <w:t>5%</w:t>
            </w:r>
          </w:p>
        </w:tc>
        <w:tc>
          <w:tcPr>
            <w:tcW w:w="652" w:type="dxa"/>
          </w:tcPr>
          <w:p>
            <w:pPr>
              <w:pStyle w:val="TableParagraph"/>
              <w:spacing w:before="168"/>
              <w:rPr>
                <w:b/>
                <w:sz w:val="20"/>
              </w:rPr>
            </w:pPr>
          </w:p>
          <w:p>
            <w:pPr>
              <w:pStyle w:val="TableParagraph"/>
              <w:ind w:left="16" w:right="6"/>
              <w:jc w:val="center"/>
              <w:rPr>
                <w:sz w:val="20"/>
              </w:rPr>
            </w:pPr>
            <w:r>
              <w:rPr>
                <w:spacing w:val="-5"/>
                <w:sz w:val="20"/>
              </w:rPr>
              <w:t>5%</w:t>
            </w:r>
          </w:p>
        </w:tc>
        <w:tc>
          <w:tcPr>
            <w:tcW w:w="1718" w:type="dxa"/>
          </w:tcPr>
          <w:p>
            <w:pPr>
              <w:pStyle w:val="TableParagraph"/>
              <w:spacing w:before="168"/>
              <w:rPr>
                <w:b/>
                <w:sz w:val="20"/>
              </w:rPr>
            </w:pPr>
          </w:p>
          <w:p>
            <w:pPr>
              <w:pStyle w:val="TableParagraph"/>
              <w:ind w:left="13" w:right="2"/>
              <w:jc w:val="center"/>
              <w:rPr>
                <w:sz w:val="20"/>
              </w:rPr>
            </w:pPr>
            <w:r>
              <w:rPr>
                <w:spacing w:val="-2"/>
                <w:sz w:val="20"/>
              </w:rPr>
              <w:t>Gerencia</w:t>
            </w:r>
          </w:p>
        </w:tc>
      </w:tr>
      <w:tr>
        <w:trPr>
          <w:trHeight w:val="1058" w:hRule="atLeast"/>
        </w:trPr>
        <w:tc>
          <w:tcPr>
            <w:tcW w:w="1748" w:type="dxa"/>
          </w:tcPr>
          <w:p>
            <w:pPr>
              <w:pStyle w:val="TableParagraph"/>
              <w:spacing w:line="276" w:lineRule="auto"/>
              <w:ind w:left="283" w:right="274" w:firstLine="38"/>
              <w:jc w:val="both"/>
              <w:rPr>
                <w:sz w:val="20"/>
              </w:rPr>
            </w:pPr>
            <w:r>
              <w:rPr>
                <w:spacing w:val="-2"/>
                <w:sz w:val="20"/>
              </w:rPr>
              <w:t>Adecuación, </w:t>
            </w:r>
            <w:r>
              <w:rPr>
                <w:sz w:val="20"/>
              </w:rPr>
              <w:t>ampliación y lucimiento</w:t>
            </w:r>
            <w:r>
              <w:rPr>
                <w:spacing w:val="-3"/>
                <w:sz w:val="20"/>
              </w:rPr>
              <w:t> </w:t>
            </w:r>
            <w:r>
              <w:rPr>
                <w:spacing w:val="-5"/>
                <w:sz w:val="20"/>
              </w:rPr>
              <w:t>de</w:t>
            </w:r>
          </w:p>
          <w:p>
            <w:pPr>
              <w:pStyle w:val="TableParagraph"/>
              <w:spacing w:before="1"/>
              <w:ind w:left="292"/>
              <w:rPr>
                <w:sz w:val="20"/>
              </w:rPr>
            </w:pPr>
            <w:r>
              <w:rPr>
                <w:spacing w:val="-2"/>
                <w:sz w:val="20"/>
              </w:rPr>
              <w:t>instalaciones</w:t>
            </w:r>
          </w:p>
        </w:tc>
        <w:tc>
          <w:tcPr>
            <w:tcW w:w="2158" w:type="dxa"/>
          </w:tcPr>
          <w:p>
            <w:pPr>
              <w:pStyle w:val="TableParagraph"/>
              <w:spacing w:before="133"/>
              <w:ind w:left="10" w:right="6"/>
              <w:jc w:val="center"/>
              <w:rPr>
                <w:sz w:val="20"/>
              </w:rPr>
            </w:pPr>
            <w:r>
              <w:rPr>
                <w:sz w:val="20"/>
              </w:rPr>
              <w:t>(Proyectos</w:t>
            </w:r>
            <w:r>
              <w:rPr>
                <w:spacing w:val="-9"/>
                <w:sz w:val="20"/>
              </w:rPr>
              <w:t> </w:t>
            </w:r>
            <w:r>
              <w:rPr>
                <w:spacing w:val="-2"/>
                <w:sz w:val="20"/>
              </w:rPr>
              <w:t>ejecutados</w:t>
            </w:r>
          </w:p>
          <w:p>
            <w:pPr>
              <w:pStyle w:val="TableParagraph"/>
              <w:spacing w:line="276" w:lineRule="auto" w:before="36"/>
              <w:ind w:left="338" w:right="329" w:hanging="1"/>
              <w:jc w:val="center"/>
              <w:rPr>
                <w:sz w:val="20"/>
              </w:rPr>
            </w:pPr>
            <w:r>
              <w:rPr>
                <w:sz w:val="20"/>
              </w:rPr>
              <w:t>/ Proyectos aprobados)</w:t>
            </w:r>
            <w:r>
              <w:rPr>
                <w:spacing w:val="-14"/>
                <w:sz w:val="20"/>
              </w:rPr>
              <w:t> </w:t>
            </w:r>
            <w:r>
              <w:rPr>
                <w:sz w:val="20"/>
              </w:rPr>
              <w:t>*100</w:t>
            </w:r>
          </w:p>
        </w:tc>
        <w:tc>
          <w:tcPr>
            <w:tcW w:w="596" w:type="dxa"/>
          </w:tcPr>
          <w:p>
            <w:pPr>
              <w:pStyle w:val="TableParagraph"/>
              <w:spacing w:before="168"/>
              <w:rPr>
                <w:b/>
                <w:sz w:val="20"/>
              </w:rPr>
            </w:pPr>
          </w:p>
          <w:p>
            <w:pPr>
              <w:pStyle w:val="TableParagraph"/>
              <w:spacing w:before="1"/>
              <w:ind w:right="38"/>
              <w:jc w:val="center"/>
              <w:rPr>
                <w:sz w:val="20"/>
              </w:rPr>
            </w:pPr>
            <w:r>
              <w:rPr>
                <w:spacing w:val="-5"/>
                <w:sz w:val="20"/>
              </w:rPr>
              <w:t>0%</w:t>
            </w:r>
          </w:p>
        </w:tc>
        <w:tc>
          <w:tcPr>
            <w:tcW w:w="652" w:type="dxa"/>
          </w:tcPr>
          <w:p>
            <w:pPr>
              <w:pStyle w:val="TableParagraph"/>
              <w:spacing w:before="168"/>
              <w:rPr>
                <w:b/>
                <w:sz w:val="20"/>
              </w:rPr>
            </w:pPr>
          </w:p>
          <w:p>
            <w:pPr>
              <w:pStyle w:val="TableParagraph"/>
              <w:spacing w:before="1"/>
              <w:ind w:left="16" w:right="5"/>
              <w:jc w:val="center"/>
              <w:rPr>
                <w:sz w:val="20"/>
              </w:rPr>
            </w:pPr>
            <w:r>
              <w:rPr>
                <w:spacing w:val="-4"/>
                <w:sz w:val="20"/>
              </w:rPr>
              <w:t>100%</w:t>
            </w:r>
          </w:p>
        </w:tc>
        <w:tc>
          <w:tcPr>
            <w:tcW w:w="653" w:type="dxa"/>
          </w:tcPr>
          <w:p>
            <w:pPr>
              <w:pStyle w:val="TableParagraph"/>
              <w:spacing w:before="168"/>
              <w:rPr>
                <w:b/>
                <w:sz w:val="20"/>
              </w:rPr>
            </w:pPr>
          </w:p>
          <w:p>
            <w:pPr>
              <w:pStyle w:val="TableParagraph"/>
              <w:spacing w:before="1"/>
              <w:ind w:left="14"/>
              <w:jc w:val="center"/>
              <w:rPr>
                <w:sz w:val="20"/>
              </w:rPr>
            </w:pPr>
            <w:r>
              <w:rPr>
                <w:spacing w:val="-4"/>
                <w:sz w:val="20"/>
              </w:rPr>
              <w:t>100%</w:t>
            </w:r>
          </w:p>
        </w:tc>
        <w:tc>
          <w:tcPr>
            <w:tcW w:w="652" w:type="dxa"/>
          </w:tcPr>
          <w:p>
            <w:pPr>
              <w:pStyle w:val="TableParagraph"/>
              <w:spacing w:before="168"/>
              <w:rPr>
                <w:b/>
                <w:sz w:val="20"/>
              </w:rPr>
            </w:pPr>
          </w:p>
          <w:p>
            <w:pPr>
              <w:pStyle w:val="TableParagraph"/>
              <w:spacing w:before="1"/>
              <w:ind w:left="16" w:right="2"/>
              <w:jc w:val="center"/>
              <w:rPr>
                <w:sz w:val="20"/>
              </w:rPr>
            </w:pPr>
            <w:r>
              <w:rPr>
                <w:spacing w:val="-4"/>
                <w:sz w:val="20"/>
              </w:rPr>
              <w:t>100%</w:t>
            </w:r>
          </w:p>
        </w:tc>
        <w:tc>
          <w:tcPr>
            <w:tcW w:w="652" w:type="dxa"/>
          </w:tcPr>
          <w:p>
            <w:pPr>
              <w:pStyle w:val="TableParagraph"/>
              <w:spacing w:before="168"/>
              <w:rPr>
                <w:b/>
                <w:sz w:val="20"/>
              </w:rPr>
            </w:pPr>
          </w:p>
          <w:p>
            <w:pPr>
              <w:pStyle w:val="TableParagraph"/>
              <w:spacing w:before="1"/>
              <w:ind w:left="16" w:right="2"/>
              <w:jc w:val="center"/>
              <w:rPr>
                <w:sz w:val="20"/>
              </w:rPr>
            </w:pPr>
            <w:r>
              <w:rPr>
                <w:spacing w:val="-4"/>
                <w:sz w:val="20"/>
              </w:rPr>
              <w:t>100%</w:t>
            </w:r>
          </w:p>
        </w:tc>
        <w:tc>
          <w:tcPr>
            <w:tcW w:w="1718" w:type="dxa"/>
          </w:tcPr>
          <w:p>
            <w:pPr>
              <w:pStyle w:val="TableParagraph"/>
              <w:spacing w:before="168"/>
              <w:rPr>
                <w:b/>
                <w:sz w:val="20"/>
              </w:rPr>
            </w:pPr>
          </w:p>
          <w:p>
            <w:pPr>
              <w:pStyle w:val="TableParagraph"/>
              <w:spacing w:before="1"/>
              <w:ind w:left="13" w:right="2"/>
              <w:jc w:val="center"/>
              <w:rPr>
                <w:sz w:val="20"/>
              </w:rPr>
            </w:pPr>
            <w:r>
              <w:rPr>
                <w:spacing w:val="-2"/>
                <w:sz w:val="20"/>
              </w:rPr>
              <w:t>Gerencia</w:t>
            </w:r>
          </w:p>
        </w:tc>
      </w:tr>
    </w:tbl>
    <w:p>
      <w:pPr>
        <w:pStyle w:val="TableParagraph"/>
        <w:spacing w:after="0"/>
        <w:jc w:val="center"/>
        <w:rPr>
          <w:sz w:val="20"/>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8"/>
        <w:gridCol w:w="2158"/>
        <w:gridCol w:w="596"/>
        <w:gridCol w:w="652"/>
        <w:gridCol w:w="653"/>
        <w:gridCol w:w="652"/>
        <w:gridCol w:w="652"/>
        <w:gridCol w:w="1718"/>
      </w:tblGrid>
      <w:tr>
        <w:trPr>
          <w:trHeight w:val="1000" w:hRule="atLeast"/>
        </w:trPr>
        <w:tc>
          <w:tcPr>
            <w:tcW w:w="1748" w:type="dxa"/>
          </w:tcPr>
          <w:p>
            <w:pPr>
              <w:pStyle w:val="TableParagraph"/>
              <w:ind w:left="311"/>
              <w:rPr>
                <w:sz w:val="20"/>
              </w:rPr>
            </w:pPr>
            <w:r>
              <w:rPr>
                <w:spacing w:val="-2"/>
                <w:sz w:val="20"/>
              </w:rPr>
              <w:t>hospitalarias</w:t>
            </w:r>
          </w:p>
        </w:tc>
        <w:tc>
          <w:tcPr>
            <w:tcW w:w="2158" w:type="dxa"/>
          </w:tcPr>
          <w:p>
            <w:pPr>
              <w:pStyle w:val="TableParagraph"/>
              <w:rPr>
                <w:rFonts w:ascii="Times New Roman"/>
                <w:sz w:val="20"/>
              </w:rPr>
            </w:pPr>
          </w:p>
        </w:tc>
        <w:tc>
          <w:tcPr>
            <w:tcW w:w="596" w:type="dxa"/>
          </w:tcPr>
          <w:p>
            <w:pPr>
              <w:pStyle w:val="TableParagraph"/>
              <w:rPr>
                <w:rFonts w:ascii="Times New Roman"/>
                <w:sz w:val="20"/>
              </w:rPr>
            </w:pPr>
          </w:p>
        </w:tc>
        <w:tc>
          <w:tcPr>
            <w:tcW w:w="652" w:type="dxa"/>
          </w:tcPr>
          <w:p>
            <w:pPr>
              <w:pStyle w:val="TableParagraph"/>
              <w:rPr>
                <w:rFonts w:ascii="Times New Roman"/>
                <w:sz w:val="20"/>
              </w:rPr>
            </w:pPr>
          </w:p>
        </w:tc>
        <w:tc>
          <w:tcPr>
            <w:tcW w:w="653" w:type="dxa"/>
          </w:tcPr>
          <w:p>
            <w:pPr>
              <w:pStyle w:val="TableParagraph"/>
              <w:rPr>
                <w:rFonts w:ascii="Times New Roman"/>
                <w:sz w:val="20"/>
              </w:rPr>
            </w:pPr>
          </w:p>
        </w:tc>
        <w:tc>
          <w:tcPr>
            <w:tcW w:w="652" w:type="dxa"/>
          </w:tcPr>
          <w:p>
            <w:pPr>
              <w:pStyle w:val="TableParagraph"/>
              <w:rPr>
                <w:rFonts w:ascii="Times New Roman"/>
                <w:sz w:val="20"/>
              </w:rPr>
            </w:pPr>
          </w:p>
        </w:tc>
        <w:tc>
          <w:tcPr>
            <w:tcW w:w="652" w:type="dxa"/>
          </w:tcPr>
          <w:p>
            <w:pPr>
              <w:pStyle w:val="TableParagraph"/>
              <w:rPr>
                <w:rFonts w:ascii="Times New Roman"/>
                <w:sz w:val="20"/>
              </w:rPr>
            </w:pPr>
          </w:p>
        </w:tc>
        <w:tc>
          <w:tcPr>
            <w:tcW w:w="1718" w:type="dxa"/>
          </w:tcPr>
          <w:p>
            <w:pPr>
              <w:pStyle w:val="TableParagraph"/>
              <w:rPr>
                <w:rFonts w:ascii="Times New Roman"/>
                <w:sz w:val="20"/>
              </w:rPr>
            </w:pPr>
          </w:p>
        </w:tc>
      </w:tr>
      <w:tr>
        <w:trPr>
          <w:trHeight w:val="1852" w:hRule="atLeast"/>
        </w:trPr>
        <w:tc>
          <w:tcPr>
            <w:tcW w:w="1748" w:type="dxa"/>
          </w:tcPr>
          <w:p>
            <w:pPr>
              <w:pStyle w:val="TableParagraph"/>
              <w:spacing w:line="276" w:lineRule="auto"/>
              <w:ind w:left="126" w:right="119" w:firstLine="1"/>
              <w:jc w:val="center"/>
              <w:rPr>
                <w:sz w:val="20"/>
              </w:rPr>
            </w:pPr>
            <w:r>
              <w:rPr>
                <w:sz w:val="20"/>
              </w:rPr>
              <w:t>Cumplimiento al plan de adquisiciones</w:t>
            </w:r>
            <w:r>
              <w:rPr>
                <w:spacing w:val="-14"/>
                <w:sz w:val="20"/>
              </w:rPr>
              <w:t> </w:t>
            </w:r>
            <w:r>
              <w:rPr>
                <w:sz w:val="20"/>
              </w:rPr>
              <w:t>de dotación e insumos para prestación de</w:t>
            </w:r>
          </w:p>
          <w:p>
            <w:pPr>
              <w:pStyle w:val="TableParagraph"/>
              <w:spacing w:before="1"/>
              <w:ind w:left="8" w:right="3"/>
              <w:jc w:val="center"/>
              <w:rPr>
                <w:sz w:val="20"/>
              </w:rPr>
            </w:pPr>
            <w:r>
              <w:rPr>
                <w:spacing w:val="-2"/>
                <w:sz w:val="20"/>
              </w:rPr>
              <w:t>servicios</w:t>
            </w:r>
          </w:p>
        </w:tc>
        <w:tc>
          <w:tcPr>
            <w:tcW w:w="2158" w:type="dxa"/>
          </w:tcPr>
          <w:p>
            <w:pPr>
              <w:pStyle w:val="TableParagraph"/>
              <w:spacing w:before="168"/>
              <w:rPr>
                <w:b/>
                <w:sz w:val="20"/>
              </w:rPr>
            </w:pPr>
          </w:p>
          <w:p>
            <w:pPr>
              <w:pStyle w:val="TableParagraph"/>
              <w:spacing w:line="276" w:lineRule="auto"/>
              <w:ind w:left="109" w:right="103" w:firstLine="56"/>
              <w:jc w:val="both"/>
              <w:rPr>
                <w:sz w:val="20"/>
              </w:rPr>
            </w:pPr>
            <w:r>
              <w:rPr>
                <w:sz w:val="20"/>
              </w:rPr>
              <w:t>(Dotación e insumos adquiridos/Dotación</w:t>
            </w:r>
            <w:r>
              <w:rPr>
                <w:spacing w:val="-14"/>
                <w:sz w:val="20"/>
              </w:rPr>
              <w:t> </w:t>
            </w:r>
            <w:r>
              <w:rPr>
                <w:sz w:val="20"/>
              </w:rPr>
              <w:t>e insumos</w:t>
            </w:r>
            <w:r>
              <w:rPr>
                <w:spacing w:val="-3"/>
                <w:sz w:val="20"/>
              </w:rPr>
              <w:t> </w:t>
            </w:r>
            <w:r>
              <w:rPr>
                <w:spacing w:val="-2"/>
                <w:sz w:val="20"/>
              </w:rPr>
              <w:t>planificados)</w:t>
            </w:r>
          </w:p>
          <w:p>
            <w:pPr>
              <w:pStyle w:val="TableParagraph"/>
              <w:spacing w:before="1"/>
              <w:ind w:left="10" w:right="3"/>
              <w:jc w:val="center"/>
              <w:rPr>
                <w:sz w:val="20"/>
              </w:rPr>
            </w:pPr>
            <w:r>
              <w:rPr>
                <w:spacing w:val="-4"/>
                <w:sz w:val="20"/>
              </w:rPr>
              <w:t>*100</w:t>
            </w:r>
          </w:p>
        </w:tc>
        <w:tc>
          <w:tcPr>
            <w:tcW w:w="596"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71"/>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111"/>
              <w:jc w:val="right"/>
              <w:rPr>
                <w:sz w:val="20"/>
              </w:rPr>
            </w:pPr>
            <w:r>
              <w:rPr>
                <w:spacing w:val="-5"/>
                <w:sz w:val="20"/>
              </w:rPr>
              <w:t>90%</w:t>
            </w:r>
          </w:p>
        </w:tc>
        <w:tc>
          <w:tcPr>
            <w:tcW w:w="653"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4"/>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2"/>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2"/>
              <w:jc w:val="center"/>
              <w:rPr>
                <w:sz w:val="20"/>
              </w:rPr>
            </w:pPr>
            <w:r>
              <w:rPr>
                <w:spacing w:val="-5"/>
                <w:sz w:val="20"/>
              </w:rPr>
              <w:t>90%</w:t>
            </w:r>
          </w:p>
        </w:tc>
        <w:tc>
          <w:tcPr>
            <w:tcW w:w="1718"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453"/>
              <w:rPr>
                <w:sz w:val="20"/>
              </w:rPr>
            </w:pPr>
            <w:r>
              <w:rPr>
                <w:spacing w:val="-2"/>
                <w:sz w:val="20"/>
              </w:rPr>
              <w:t>Gerencia</w:t>
            </w:r>
          </w:p>
        </w:tc>
      </w:tr>
      <w:tr>
        <w:trPr>
          <w:trHeight w:val="1322" w:hRule="atLeast"/>
        </w:trPr>
        <w:tc>
          <w:tcPr>
            <w:tcW w:w="1748" w:type="dxa"/>
          </w:tcPr>
          <w:p>
            <w:pPr>
              <w:pStyle w:val="TableParagraph"/>
              <w:spacing w:line="276" w:lineRule="auto"/>
              <w:ind w:left="76" w:right="69" w:hanging="1"/>
              <w:jc w:val="center"/>
              <w:rPr>
                <w:sz w:val="20"/>
              </w:rPr>
            </w:pPr>
            <w:r>
              <w:rPr>
                <w:sz w:val="20"/>
              </w:rPr>
              <w:t>Cumplimiento del plan de mantenimiento</w:t>
            </w:r>
            <w:r>
              <w:rPr>
                <w:spacing w:val="-14"/>
                <w:sz w:val="20"/>
              </w:rPr>
              <w:t> </w:t>
            </w:r>
            <w:r>
              <w:rPr>
                <w:sz w:val="20"/>
              </w:rPr>
              <w:t>de </w:t>
            </w:r>
            <w:r>
              <w:rPr>
                <w:spacing w:val="-2"/>
                <w:sz w:val="20"/>
              </w:rPr>
              <w:t>equipos</w:t>
            </w:r>
          </w:p>
          <w:p>
            <w:pPr>
              <w:pStyle w:val="TableParagraph"/>
              <w:spacing w:before="1"/>
              <w:ind w:left="8"/>
              <w:jc w:val="center"/>
              <w:rPr>
                <w:sz w:val="20"/>
              </w:rPr>
            </w:pPr>
            <w:r>
              <w:rPr>
                <w:spacing w:val="-2"/>
                <w:sz w:val="20"/>
              </w:rPr>
              <w:t>biomédicos</w:t>
            </w:r>
          </w:p>
        </w:tc>
        <w:tc>
          <w:tcPr>
            <w:tcW w:w="2158" w:type="dxa"/>
          </w:tcPr>
          <w:p>
            <w:pPr>
              <w:pStyle w:val="TableParagraph"/>
              <w:spacing w:line="276" w:lineRule="auto" w:before="132"/>
              <w:ind w:left="10"/>
              <w:jc w:val="center"/>
              <w:rPr>
                <w:sz w:val="20"/>
              </w:rPr>
            </w:pPr>
            <w:r>
              <w:rPr>
                <w:sz w:val="20"/>
              </w:rPr>
              <w:t>(Total</w:t>
            </w:r>
            <w:r>
              <w:rPr>
                <w:spacing w:val="-14"/>
                <w:sz w:val="20"/>
              </w:rPr>
              <w:t> </w:t>
            </w:r>
            <w:r>
              <w:rPr>
                <w:sz w:val="20"/>
              </w:rPr>
              <w:t>de</w:t>
            </w:r>
            <w:r>
              <w:rPr>
                <w:spacing w:val="-14"/>
                <w:sz w:val="20"/>
              </w:rPr>
              <w:t> </w:t>
            </w:r>
            <w:r>
              <w:rPr>
                <w:sz w:val="20"/>
              </w:rPr>
              <w:t>actividades realizadas /Total de </w:t>
            </w:r>
            <w:r>
              <w:rPr>
                <w:spacing w:val="-2"/>
                <w:sz w:val="20"/>
              </w:rPr>
              <w:t>actividades </w:t>
            </w:r>
            <w:r>
              <w:rPr>
                <w:sz w:val="20"/>
              </w:rPr>
              <w:t>programadas) *100</w:t>
            </w:r>
          </w:p>
        </w:tc>
        <w:tc>
          <w:tcPr>
            <w:tcW w:w="596" w:type="dxa"/>
          </w:tcPr>
          <w:p>
            <w:pPr>
              <w:pStyle w:val="TableParagraph"/>
              <w:rPr>
                <w:b/>
                <w:sz w:val="20"/>
              </w:rPr>
            </w:pPr>
          </w:p>
          <w:p>
            <w:pPr>
              <w:pStyle w:val="TableParagraph"/>
              <w:spacing w:before="70"/>
              <w:rPr>
                <w:b/>
                <w:sz w:val="20"/>
              </w:rPr>
            </w:pPr>
          </w:p>
          <w:p>
            <w:pPr>
              <w:pStyle w:val="TableParagraph"/>
              <w:ind w:left="71"/>
              <w:jc w:val="center"/>
              <w:rPr>
                <w:sz w:val="20"/>
              </w:rPr>
            </w:pPr>
            <w:r>
              <w:rPr>
                <w:spacing w:val="-5"/>
                <w:sz w:val="20"/>
              </w:rPr>
              <w:t>90%</w:t>
            </w:r>
          </w:p>
        </w:tc>
        <w:tc>
          <w:tcPr>
            <w:tcW w:w="652" w:type="dxa"/>
          </w:tcPr>
          <w:p>
            <w:pPr>
              <w:pStyle w:val="TableParagraph"/>
              <w:rPr>
                <w:b/>
                <w:sz w:val="20"/>
              </w:rPr>
            </w:pPr>
          </w:p>
          <w:p>
            <w:pPr>
              <w:pStyle w:val="TableParagraph"/>
              <w:spacing w:before="70"/>
              <w:rPr>
                <w:b/>
                <w:sz w:val="20"/>
              </w:rPr>
            </w:pPr>
          </w:p>
          <w:p>
            <w:pPr>
              <w:pStyle w:val="TableParagraph"/>
              <w:ind w:right="55"/>
              <w:jc w:val="right"/>
              <w:rPr>
                <w:sz w:val="20"/>
              </w:rPr>
            </w:pPr>
            <w:r>
              <w:rPr>
                <w:spacing w:val="-4"/>
                <w:sz w:val="20"/>
              </w:rPr>
              <w:t>100%</w:t>
            </w:r>
          </w:p>
        </w:tc>
        <w:tc>
          <w:tcPr>
            <w:tcW w:w="653" w:type="dxa"/>
          </w:tcPr>
          <w:p>
            <w:pPr>
              <w:pStyle w:val="TableParagraph"/>
              <w:rPr>
                <w:b/>
                <w:sz w:val="20"/>
              </w:rPr>
            </w:pPr>
          </w:p>
          <w:p>
            <w:pPr>
              <w:pStyle w:val="TableParagraph"/>
              <w:spacing w:before="70"/>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2"/>
              <w:jc w:val="center"/>
              <w:rPr>
                <w:sz w:val="20"/>
              </w:rPr>
            </w:pPr>
            <w:r>
              <w:rPr>
                <w:spacing w:val="-4"/>
                <w:sz w:val="20"/>
              </w:rPr>
              <w:t>100%</w:t>
            </w:r>
          </w:p>
        </w:tc>
        <w:tc>
          <w:tcPr>
            <w:tcW w:w="1718" w:type="dxa"/>
          </w:tcPr>
          <w:p>
            <w:pPr>
              <w:pStyle w:val="TableParagraph"/>
              <w:spacing w:before="168"/>
              <w:rPr>
                <w:b/>
                <w:sz w:val="20"/>
              </w:rPr>
            </w:pPr>
          </w:p>
          <w:p>
            <w:pPr>
              <w:pStyle w:val="TableParagraph"/>
              <w:spacing w:line="276" w:lineRule="auto"/>
              <w:ind w:left="392" w:right="154" w:firstLine="48"/>
              <w:rPr>
                <w:sz w:val="20"/>
              </w:rPr>
            </w:pPr>
            <w:r>
              <w:rPr>
                <w:spacing w:val="-2"/>
                <w:sz w:val="20"/>
              </w:rPr>
              <w:t>Ingeniero Biomédico</w:t>
            </w:r>
          </w:p>
        </w:tc>
      </w:tr>
      <w:tr>
        <w:trPr>
          <w:trHeight w:val="1323" w:hRule="atLeast"/>
        </w:trPr>
        <w:tc>
          <w:tcPr>
            <w:tcW w:w="1748" w:type="dxa"/>
          </w:tcPr>
          <w:p>
            <w:pPr>
              <w:pStyle w:val="TableParagraph"/>
              <w:spacing w:line="276" w:lineRule="auto"/>
              <w:ind w:left="76" w:right="69" w:hanging="1"/>
              <w:jc w:val="center"/>
              <w:rPr>
                <w:sz w:val="20"/>
              </w:rPr>
            </w:pPr>
            <w:r>
              <w:rPr>
                <w:sz w:val="20"/>
              </w:rPr>
              <w:t>Cumplimiento del plan de mantenimiento</w:t>
            </w:r>
            <w:r>
              <w:rPr>
                <w:spacing w:val="-14"/>
                <w:sz w:val="20"/>
              </w:rPr>
              <w:t> </w:t>
            </w:r>
            <w:r>
              <w:rPr>
                <w:sz w:val="20"/>
              </w:rPr>
              <w:t>de </w:t>
            </w:r>
            <w:r>
              <w:rPr>
                <w:spacing w:val="-2"/>
                <w:sz w:val="20"/>
              </w:rPr>
              <w:t>equipos</w:t>
            </w:r>
          </w:p>
          <w:p>
            <w:pPr>
              <w:pStyle w:val="TableParagraph"/>
              <w:ind w:left="8"/>
              <w:jc w:val="center"/>
              <w:rPr>
                <w:sz w:val="20"/>
              </w:rPr>
            </w:pPr>
            <w:r>
              <w:rPr>
                <w:spacing w:val="-2"/>
                <w:sz w:val="20"/>
              </w:rPr>
              <w:t>tecnológicos</w:t>
            </w:r>
          </w:p>
        </w:tc>
        <w:tc>
          <w:tcPr>
            <w:tcW w:w="2158" w:type="dxa"/>
          </w:tcPr>
          <w:p>
            <w:pPr>
              <w:pStyle w:val="TableParagraph"/>
              <w:spacing w:line="276" w:lineRule="auto" w:before="132"/>
              <w:ind w:left="10"/>
              <w:jc w:val="center"/>
              <w:rPr>
                <w:sz w:val="20"/>
              </w:rPr>
            </w:pPr>
            <w:r>
              <w:rPr>
                <w:sz w:val="20"/>
              </w:rPr>
              <w:t>(Total</w:t>
            </w:r>
            <w:r>
              <w:rPr>
                <w:spacing w:val="-14"/>
                <w:sz w:val="20"/>
              </w:rPr>
              <w:t> </w:t>
            </w:r>
            <w:r>
              <w:rPr>
                <w:sz w:val="20"/>
              </w:rPr>
              <w:t>de</w:t>
            </w:r>
            <w:r>
              <w:rPr>
                <w:spacing w:val="-14"/>
                <w:sz w:val="20"/>
              </w:rPr>
              <w:t> </w:t>
            </w:r>
            <w:r>
              <w:rPr>
                <w:sz w:val="20"/>
              </w:rPr>
              <w:t>actividades realizadas /Total de </w:t>
            </w:r>
            <w:r>
              <w:rPr>
                <w:spacing w:val="-2"/>
                <w:sz w:val="20"/>
              </w:rPr>
              <w:t>actividades programadas)*100</w:t>
            </w:r>
          </w:p>
        </w:tc>
        <w:tc>
          <w:tcPr>
            <w:tcW w:w="596" w:type="dxa"/>
          </w:tcPr>
          <w:p>
            <w:pPr>
              <w:pStyle w:val="TableParagraph"/>
              <w:rPr>
                <w:b/>
                <w:sz w:val="20"/>
              </w:rPr>
            </w:pPr>
          </w:p>
          <w:p>
            <w:pPr>
              <w:pStyle w:val="TableParagraph"/>
              <w:spacing w:before="70"/>
              <w:rPr>
                <w:b/>
                <w:sz w:val="20"/>
              </w:rPr>
            </w:pPr>
          </w:p>
          <w:p>
            <w:pPr>
              <w:pStyle w:val="TableParagraph"/>
              <w:ind w:left="71"/>
              <w:jc w:val="center"/>
              <w:rPr>
                <w:sz w:val="20"/>
              </w:rPr>
            </w:pPr>
            <w:r>
              <w:rPr>
                <w:spacing w:val="-5"/>
                <w:sz w:val="20"/>
              </w:rPr>
              <w:t>90%</w:t>
            </w:r>
          </w:p>
        </w:tc>
        <w:tc>
          <w:tcPr>
            <w:tcW w:w="652" w:type="dxa"/>
          </w:tcPr>
          <w:p>
            <w:pPr>
              <w:pStyle w:val="TableParagraph"/>
              <w:rPr>
                <w:b/>
                <w:sz w:val="20"/>
              </w:rPr>
            </w:pPr>
          </w:p>
          <w:p>
            <w:pPr>
              <w:pStyle w:val="TableParagraph"/>
              <w:spacing w:before="70"/>
              <w:rPr>
                <w:b/>
                <w:sz w:val="20"/>
              </w:rPr>
            </w:pPr>
          </w:p>
          <w:p>
            <w:pPr>
              <w:pStyle w:val="TableParagraph"/>
              <w:ind w:right="55"/>
              <w:jc w:val="right"/>
              <w:rPr>
                <w:sz w:val="20"/>
              </w:rPr>
            </w:pPr>
            <w:r>
              <w:rPr>
                <w:spacing w:val="-4"/>
                <w:sz w:val="20"/>
              </w:rPr>
              <w:t>100%</w:t>
            </w:r>
          </w:p>
        </w:tc>
        <w:tc>
          <w:tcPr>
            <w:tcW w:w="653" w:type="dxa"/>
          </w:tcPr>
          <w:p>
            <w:pPr>
              <w:pStyle w:val="TableParagraph"/>
              <w:rPr>
                <w:b/>
                <w:sz w:val="20"/>
              </w:rPr>
            </w:pPr>
          </w:p>
          <w:p>
            <w:pPr>
              <w:pStyle w:val="TableParagraph"/>
              <w:spacing w:before="70"/>
              <w:rPr>
                <w:b/>
                <w:sz w:val="20"/>
              </w:rPr>
            </w:pPr>
          </w:p>
          <w:p>
            <w:pPr>
              <w:pStyle w:val="TableParagraph"/>
              <w:ind w:left="14"/>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spacing w:before="70"/>
              <w:rPr>
                <w:b/>
                <w:sz w:val="20"/>
              </w:rPr>
            </w:pPr>
          </w:p>
          <w:p>
            <w:pPr>
              <w:pStyle w:val="TableParagraph"/>
              <w:ind w:left="16" w:right="2"/>
              <w:jc w:val="center"/>
              <w:rPr>
                <w:sz w:val="20"/>
              </w:rPr>
            </w:pPr>
            <w:r>
              <w:rPr>
                <w:spacing w:val="-4"/>
                <w:sz w:val="20"/>
              </w:rPr>
              <w:t>100%</w:t>
            </w:r>
          </w:p>
        </w:tc>
        <w:tc>
          <w:tcPr>
            <w:tcW w:w="1718" w:type="dxa"/>
          </w:tcPr>
          <w:p>
            <w:pPr>
              <w:pStyle w:val="TableParagraph"/>
              <w:spacing w:before="168"/>
              <w:rPr>
                <w:b/>
                <w:sz w:val="20"/>
              </w:rPr>
            </w:pPr>
          </w:p>
          <w:p>
            <w:pPr>
              <w:pStyle w:val="TableParagraph"/>
              <w:spacing w:line="276" w:lineRule="auto"/>
              <w:ind w:left="449" w:right="154" w:hanging="280"/>
              <w:rPr>
                <w:sz w:val="20"/>
              </w:rPr>
            </w:pPr>
            <w:r>
              <w:rPr>
                <w:sz w:val="20"/>
              </w:rPr>
              <w:t>Coordinador</w:t>
            </w:r>
            <w:r>
              <w:rPr>
                <w:spacing w:val="-14"/>
                <w:sz w:val="20"/>
              </w:rPr>
              <w:t> </w:t>
            </w:r>
            <w:r>
              <w:rPr>
                <w:sz w:val="20"/>
              </w:rPr>
              <w:t>de </w:t>
            </w:r>
            <w:r>
              <w:rPr>
                <w:spacing w:val="-2"/>
                <w:sz w:val="20"/>
              </w:rPr>
              <w:t>Sistemas</w:t>
            </w:r>
          </w:p>
        </w:tc>
      </w:tr>
    </w:tbl>
    <w:p>
      <w:pPr>
        <w:pStyle w:val="BodyText"/>
        <w:spacing w:before="25"/>
        <w:ind w:left="2769" w:right="2766"/>
        <w:jc w:val="center"/>
      </w:pPr>
      <w:r>
        <w:rPr/>
        <w:t>Fuente:</w:t>
      </w:r>
      <w:r>
        <w:rPr>
          <w:spacing w:val="-7"/>
        </w:rPr>
        <w:t> </w:t>
      </w:r>
      <w:r>
        <w:rPr/>
        <w:t>Elaboración</w:t>
      </w:r>
      <w:r>
        <w:rPr>
          <w:spacing w:val="-6"/>
        </w:rPr>
        <w:t> </w:t>
      </w:r>
      <w:r>
        <w:rPr>
          <w:spacing w:val="-2"/>
        </w:rPr>
        <w:t>propia</w:t>
      </w:r>
    </w:p>
    <w:p>
      <w:pPr>
        <w:pStyle w:val="BodyText"/>
        <w:spacing w:before="43"/>
      </w:pPr>
    </w:p>
    <w:p>
      <w:pPr>
        <w:spacing w:before="1"/>
        <w:ind w:left="622" w:right="0" w:firstLine="0"/>
        <w:jc w:val="left"/>
        <w:rPr>
          <w:sz w:val="24"/>
        </w:rPr>
      </w:pPr>
      <w:r>
        <w:rPr>
          <w:b/>
          <w:sz w:val="24"/>
        </w:rPr>
        <w:t>PROGRAMA</w:t>
      </w:r>
      <w:r>
        <w:rPr>
          <w:b/>
          <w:spacing w:val="-5"/>
          <w:sz w:val="24"/>
        </w:rPr>
        <w:t> </w:t>
      </w:r>
      <w:r>
        <w:rPr>
          <w:b/>
          <w:sz w:val="24"/>
        </w:rPr>
        <w:t>7:</w:t>
      </w:r>
      <w:r>
        <w:rPr>
          <w:b/>
          <w:spacing w:val="-3"/>
          <w:sz w:val="24"/>
        </w:rPr>
        <w:t> </w:t>
      </w:r>
      <w:r>
        <w:rPr>
          <w:sz w:val="24"/>
        </w:rPr>
        <w:t>Garantías</w:t>
      </w:r>
      <w:r>
        <w:rPr>
          <w:spacing w:val="-2"/>
          <w:sz w:val="24"/>
        </w:rPr>
        <w:t> </w:t>
      </w:r>
      <w:r>
        <w:rPr>
          <w:sz w:val="24"/>
        </w:rPr>
        <w:t>de</w:t>
      </w:r>
      <w:r>
        <w:rPr>
          <w:spacing w:val="-2"/>
          <w:sz w:val="24"/>
        </w:rPr>
        <w:t> </w:t>
      </w:r>
      <w:r>
        <w:rPr>
          <w:sz w:val="24"/>
        </w:rPr>
        <w:t>control</w:t>
      </w:r>
      <w:r>
        <w:rPr>
          <w:spacing w:val="-4"/>
          <w:sz w:val="24"/>
        </w:rPr>
        <w:t> </w:t>
      </w:r>
      <w:r>
        <w:rPr>
          <w:sz w:val="24"/>
        </w:rPr>
        <w:t>y</w:t>
      </w:r>
      <w:r>
        <w:rPr>
          <w:spacing w:val="-2"/>
          <w:sz w:val="24"/>
        </w:rPr>
        <w:t> cumplimiento.</w:t>
      </w:r>
    </w:p>
    <w:p>
      <w:pPr>
        <w:pStyle w:val="BodyText"/>
        <w:spacing w:before="45"/>
      </w:pPr>
    </w:p>
    <w:p>
      <w:pPr>
        <w:pStyle w:val="Heading1"/>
        <w:spacing w:before="1"/>
        <w:ind w:left="2"/>
      </w:pPr>
      <w:bookmarkStart w:name="_bookmark53" w:id="54"/>
      <w:bookmarkEnd w:id="54"/>
      <w:r>
        <w:rPr>
          <w:b w:val="0"/>
        </w:rPr>
      </w:r>
      <w:r>
        <w:rPr/>
        <w:t>Tabla</w:t>
      </w:r>
      <w:r>
        <w:rPr>
          <w:spacing w:val="-4"/>
        </w:rPr>
        <w:t> </w:t>
      </w:r>
      <w:r>
        <w:rPr/>
        <w:t>40.</w:t>
      </w:r>
      <w:r>
        <w:rPr>
          <w:spacing w:val="-5"/>
        </w:rPr>
        <w:t> </w:t>
      </w:r>
      <w:r>
        <w:rPr/>
        <w:t>Proyección</w:t>
      </w:r>
      <w:r>
        <w:rPr>
          <w:spacing w:val="-4"/>
        </w:rPr>
        <w:t> </w:t>
      </w:r>
      <w:r>
        <w:rPr/>
        <w:t>indicadores</w:t>
      </w:r>
      <w:r>
        <w:rPr>
          <w:spacing w:val="-3"/>
        </w:rPr>
        <w:t> </w:t>
      </w:r>
      <w:r>
        <w:rPr/>
        <w:t>programa</w:t>
      </w:r>
      <w:r>
        <w:rPr>
          <w:spacing w:val="-3"/>
        </w:rPr>
        <w:t> </w:t>
      </w:r>
      <w:r>
        <w:rPr>
          <w:spacing w:val="-10"/>
        </w:rPr>
        <w:t>7</w:t>
      </w:r>
    </w:p>
    <w:p>
      <w:pPr>
        <w:pStyle w:val="BodyText"/>
        <w:spacing w:before="11"/>
        <w:rPr>
          <w:b/>
          <w:sz w:val="20"/>
        </w:r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6"/>
        <w:gridCol w:w="1686"/>
        <w:gridCol w:w="830"/>
        <w:gridCol w:w="830"/>
        <w:gridCol w:w="831"/>
        <w:gridCol w:w="830"/>
        <w:gridCol w:w="830"/>
        <w:gridCol w:w="1664"/>
      </w:tblGrid>
      <w:tr>
        <w:trPr>
          <w:trHeight w:val="264" w:hRule="atLeast"/>
        </w:trPr>
        <w:tc>
          <w:tcPr>
            <w:tcW w:w="1696" w:type="dxa"/>
            <w:shd w:val="clear" w:color="auto" w:fill="E1EED9"/>
          </w:tcPr>
          <w:p>
            <w:pPr>
              <w:pStyle w:val="TableParagraph"/>
              <w:ind w:left="280"/>
              <w:rPr>
                <w:b/>
                <w:sz w:val="20"/>
              </w:rPr>
            </w:pPr>
            <w:r>
              <w:rPr>
                <w:b/>
                <w:spacing w:val="-2"/>
                <w:sz w:val="20"/>
              </w:rPr>
              <w:t>INDICADOR</w:t>
            </w:r>
          </w:p>
        </w:tc>
        <w:tc>
          <w:tcPr>
            <w:tcW w:w="1686" w:type="dxa"/>
            <w:shd w:val="clear" w:color="auto" w:fill="E1EED9"/>
          </w:tcPr>
          <w:p>
            <w:pPr>
              <w:pStyle w:val="TableParagraph"/>
              <w:ind w:left="343"/>
              <w:rPr>
                <w:b/>
                <w:sz w:val="20"/>
              </w:rPr>
            </w:pPr>
            <w:r>
              <w:rPr>
                <w:b/>
                <w:spacing w:val="-2"/>
                <w:sz w:val="20"/>
              </w:rPr>
              <w:t>FÓRMULA</w:t>
            </w:r>
          </w:p>
        </w:tc>
        <w:tc>
          <w:tcPr>
            <w:tcW w:w="830" w:type="dxa"/>
            <w:shd w:val="clear" w:color="auto" w:fill="E1EED9"/>
          </w:tcPr>
          <w:p>
            <w:pPr>
              <w:pStyle w:val="TableParagraph"/>
              <w:ind w:left="14" w:right="1"/>
              <w:jc w:val="center"/>
              <w:rPr>
                <w:b/>
                <w:sz w:val="20"/>
              </w:rPr>
            </w:pPr>
            <w:r>
              <w:rPr>
                <w:b/>
                <w:spacing w:val="-5"/>
                <w:sz w:val="20"/>
              </w:rPr>
              <w:t>LB</w:t>
            </w:r>
          </w:p>
        </w:tc>
        <w:tc>
          <w:tcPr>
            <w:tcW w:w="830" w:type="dxa"/>
            <w:shd w:val="clear" w:color="auto" w:fill="E1EED9"/>
          </w:tcPr>
          <w:p>
            <w:pPr>
              <w:pStyle w:val="TableParagraph"/>
              <w:ind w:left="14" w:right="3"/>
              <w:jc w:val="center"/>
              <w:rPr>
                <w:b/>
                <w:sz w:val="20"/>
              </w:rPr>
            </w:pPr>
            <w:r>
              <w:rPr>
                <w:b/>
                <w:spacing w:val="-4"/>
                <w:sz w:val="20"/>
              </w:rPr>
              <w:t>2024</w:t>
            </w:r>
          </w:p>
        </w:tc>
        <w:tc>
          <w:tcPr>
            <w:tcW w:w="831" w:type="dxa"/>
            <w:shd w:val="clear" w:color="auto" w:fill="E1EED9"/>
          </w:tcPr>
          <w:p>
            <w:pPr>
              <w:pStyle w:val="TableParagraph"/>
              <w:ind w:left="13" w:right="3"/>
              <w:jc w:val="center"/>
              <w:rPr>
                <w:b/>
                <w:sz w:val="20"/>
              </w:rPr>
            </w:pPr>
            <w:r>
              <w:rPr>
                <w:b/>
                <w:spacing w:val="-4"/>
                <w:sz w:val="20"/>
              </w:rPr>
              <w:t>2025</w:t>
            </w:r>
          </w:p>
        </w:tc>
        <w:tc>
          <w:tcPr>
            <w:tcW w:w="830" w:type="dxa"/>
            <w:shd w:val="clear" w:color="auto" w:fill="E1EED9"/>
          </w:tcPr>
          <w:p>
            <w:pPr>
              <w:pStyle w:val="TableParagraph"/>
              <w:ind w:left="14" w:right="4"/>
              <w:jc w:val="center"/>
              <w:rPr>
                <w:b/>
                <w:sz w:val="20"/>
              </w:rPr>
            </w:pPr>
            <w:r>
              <w:rPr>
                <w:b/>
                <w:spacing w:val="-4"/>
                <w:sz w:val="20"/>
              </w:rPr>
              <w:t>2026</w:t>
            </w:r>
          </w:p>
        </w:tc>
        <w:tc>
          <w:tcPr>
            <w:tcW w:w="830" w:type="dxa"/>
            <w:shd w:val="clear" w:color="auto" w:fill="E1EED9"/>
          </w:tcPr>
          <w:p>
            <w:pPr>
              <w:pStyle w:val="TableParagraph"/>
              <w:ind w:left="14" w:right="3"/>
              <w:jc w:val="center"/>
              <w:rPr>
                <w:b/>
                <w:sz w:val="20"/>
              </w:rPr>
            </w:pPr>
            <w:r>
              <w:rPr>
                <w:b/>
                <w:spacing w:val="-4"/>
                <w:sz w:val="20"/>
              </w:rPr>
              <w:t>2027</w:t>
            </w:r>
          </w:p>
        </w:tc>
        <w:tc>
          <w:tcPr>
            <w:tcW w:w="1664" w:type="dxa"/>
            <w:shd w:val="clear" w:color="auto" w:fill="E1EED9"/>
          </w:tcPr>
          <w:p>
            <w:pPr>
              <w:pStyle w:val="TableParagraph"/>
              <w:ind w:left="71"/>
              <w:rPr>
                <w:b/>
                <w:sz w:val="20"/>
              </w:rPr>
            </w:pPr>
            <w:r>
              <w:rPr>
                <w:b/>
                <w:spacing w:val="-2"/>
                <w:sz w:val="20"/>
              </w:rPr>
              <w:t>RESPONSABLE</w:t>
            </w:r>
          </w:p>
        </w:tc>
      </w:tr>
      <w:tr>
        <w:trPr>
          <w:trHeight w:val="2380" w:hRule="atLeast"/>
        </w:trPr>
        <w:tc>
          <w:tcPr>
            <w:tcW w:w="1696" w:type="dxa"/>
          </w:tcPr>
          <w:p>
            <w:pPr>
              <w:pStyle w:val="TableParagraph"/>
              <w:spacing w:before="166"/>
              <w:rPr>
                <w:b/>
                <w:sz w:val="20"/>
              </w:rPr>
            </w:pPr>
          </w:p>
          <w:p>
            <w:pPr>
              <w:pStyle w:val="TableParagraph"/>
              <w:spacing w:line="276" w:lineRule="auto" w:before="1"/>
              <w:ind w:left="190" w:right="180" w:hanging="2"/>
              <w:jc w:val="center"/>
              <w:rPr>
                <w:sz w:val="20"/>
              </w:rPr>
            </w:pPr>
            <w:r>
              <w:rPr>
                <w:sz w:val="20"/>
              </w:rPr>
              <w:t>Utilización de información</w:t>
            </w:r>
            <w:r>
              <w:rPr>
                <w:spacing w:val="-14"/>
                <w:sz w:val="20"/>
              </w:rPr>
              <w:t> </w:t>
            </w:r>
            <w:r>
              <w:rPr>
                <w:sz w:val="20"/>
              </w:rPr>
              <w:t>de </w:t>
            </w:r>
            <w:r>
              <w:rPr>
                <w:spacing w:val="-2"/>
                <w:sz w:val="20"/>
              </w:rPr>
              <w:t>Registro </w:t>
            </w:r>
            <w:r>
              <w:rPr>
                <w:sz w:val="20"/>
              </w:rPr>
              <w:t>Individual de </w:t>
            </w:r>
            <w:r>
              <w:rPr>
                <w:spacing w:val="-2"/>
                <w:sz w:val="20"/>
              </w:rPr>
              <w:t>prestaciones </w:t>
            </w:r>
            <w:r>
              <w:rPr>
                <w:spacing w:val="-4"/>
                <w:sz w:val="20"/>
              </w:rPr>
              <w:t>RIPS</w:t>
            </w:r>
          </w:p>
        </w:tc>
        <w:tc>
          <w:tcPr>
            <w:tcW w:w="1686" w:type="dxa"/>
          </w:tcPr>
          <w:p>
            <w:pPr>
              <w:pStyle w:val="TableParagraph"/>
              <w:spacing w:line="276" w:lineRule="auto" w:before="1"/>
              <w:ind w:left="87" w:right="75" w:firstLine="2"/>
              <w:jc w:val="center"/>
              <w:rPr>
                <w:sz w:val="20"/>
              </w:rPr>
            </w:pPr>
            <w:r>
              <w:rPr>
                <w:sz w:val="20"/>
              </w:rPr>
              <w:t>Número de informes del análisis de la prestación de servicios de la ESE a la Junta Directiva con base</w:t>
            </w:r>
            <w:r>
              <w:rPr>
                <w:spacing w:val="-14"/>
                <w:sz w:val="20"/>
              </w:rPr>
              <w:t> </w:t>
            </w:r>
            <w:r>
              <w:rPr>
                <w:sz w:val="20"/>
              </w:rPr>
              <w:t>en</w:t>
            </w:r>
            <w:r>
              <w:rPr>
                <w:spacing w:val="-13"/>
                <w:sz w:val="20"/>
              </w:rPr>
              <w:t> </w:t>
            </w:r>
            <w:r>
              <w:rPr>
                <w:sz w:val="20"/>
              </w:rPr>
              <w:t>RIPS</w:t>
            </w:r>
            <w:r>
              <w:rPr>
                <w:spacing w:val="-14"/>
                <w:sz w:val="20"/>
              </w:rPr>
              <w:t> </w:t>
            </w:r>
            <w:r>
              <w:rPr>
                <w:sz w:val="20"/>
              </w:rPr>
              <w:t>en</w:t>
            </w:r>
          </w:p>
          <w:p>
            <w:pPr>
              <w:pStyle w:val="TableParagraph"/>
              <w:ind w:left="85" w:right="74"/>
              <w:jc w:val="center"/>
              <w:rPr>
                <w:sz w:val="20"/>
              </w:rPr>
            </w:pPr>
            <w:r>
              <w:rPr>
                <w:sz w:val="20"/>
              </w:rPr>
              <w:t>la</w:t>
            </w:r>
            <w:r>
              <w:rPr>
                <w:spacing w:val="-1"/>
                <w:sz w:val="20"/>
              </w:rPr>
              <w:t> </w:t>
            </w:r>
            <w:r>
              <w:rPr>
                <w:spacing w:val="-2"/>
                <w:sz w:val="20"/>
              </w:rPr>
              <w:t>vigencia.</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4" w:right="4"/>
              <w:jc w:val="center"/>
              <w:rPr>
                <w:sz w:val="20"/>
              </w:rPr>
            </w:pPr>
            <w:r>
              <w:rPr>
                <w:spacing w:val="-10"/>
                <w:sz w:val="20"/>
              </w:rPr>
              <w:t>4</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4" w:right="4"/>
              <w:jc w:val="center"/>
              <w:rPr>
                <w:sz w:val="20"/>
              </w:rPr>
            </w:pPr>
            <w:r>
              <w:rPr>
                <w:spacing w:val="-10"/>
                <w:sz w:val="20"/>
              </w:rPr>
              <w:t>4</w:t>
            </w:r>
          </w:p>
        </w:tc>
        <w:tc>
          <w:tcPr>
            <w:tcW w:w="831"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3" w:right="4"/>
              <w:jc w:val="center"/>
              <w:rPr>
                <w:sz w:val="20"/>
              </w:rPr>
            </w:pPr>
            <w:r>
              <w:rPr>
                <w:spacing w:val="-10"/>
                <w:sz w:val="20"/>
              </w:rPr>
              <w:t>4</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4" w:right="5"/>
              <w:jc w:val="center"/>
              <w:rPr>
                <w:sz w:val="20"/>
              </w:rPr>
            </w:pPr>
            <w:r>
              <w:rPr>
                <w:spacing w:val="-10"/>
                <w:sz w:val="20"/>
              </w:rPr>
              <w:t>4</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before="1"/>
              <w:ind w:left="14" w:right="5"/>
              <w:jc w:val="center"/>
              <w:rPr>
                <w:sz w:val="20"/>
              </w:rPr>
            </w:pPr>
            <w:r>
              <w:rPr>
                <w:spacing w:val="-10"/>
                <w:sz w:val="20"/>
              </w:rPr>
              <w:t>4</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spacing w:before="7"/>
              <w:rPr>
                <w:b/>
                <w:sz w:val="20"/>
              </w:rPr>
            </w:pPr>
          </w:p>
          <w:p>
            <w:pPr>
              <w:pStyle w:val="TableParagraph"/>
              <w:spacing w:line="276" w:lineRule="auto"/>
              <w:ind w:left="336" w:firstLine="44"/>
              <w:rPr>
                <w:sz w:val="20"/>
              </w:rPr>
            </w:pPr>
            <w:r>
              <w:rPr>
                <w:sz w:val="20"/>
              </w:rPr>
              <w:t>Asesor de </w:t>
            </w:r>
            <w:r>
              <w:rPr>
                <w:spacing w:val="-2"/>
                <w:sz w:val="20"/>
              </w:rPr>
              <w:t>Planeación</w:t>
            </w:r>
          </w:p>
        </w:tc>
      </w:tr>
    </w:tbl>
    <w:p>
      <w:pPr>
        <w:pStyle w:val="TableParagraph"/>
        <w:spacing w:after="0" w:line="276" w:lineRule="auto"/>
        <w:rPr>
          <w:sz w:val="20"/>
        </w:rPr>
        <w:sectPr>
          <w:type w:val="continuous"/>
          <w:pgSz w:w="12240" w:h="15840"/>
          <w:pgMar w:header="0" w:footer="1355" w:top="1820" w:bottom="1540" w:left="1080" w:right="1080"/>
        </w:sectPr>
      </w:pPr>
    </w:p>
    <w:tbl>
      <w:tblPr>
        <w:tblW w:w="0" w:type="auto"/>
        <w:jc w:val="left"/>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6"/>
        <w:gridCol w:w="1686"/>
        <w:gridCol w:w="830"/>
        <w:gridCol w:w="830"/>
        <w:gridCol w:w="831"/>
        <w:gridCol w:w="830"/>
        <w:gridCol w:w="830"/>
        <w:gridCol w:w="1664"/>
      </w:tblGrid>
      <w:tr>
        <w:trPr>
          <w:trHeight w:val="2910" w:hRule="atLeast"/>
        </w:trPr>
        <w:tc>
          <w:tcPr>
            <w:tcW w:w="1696" w:type="dxa"/>
          </w:tcPr>
          <w:p>
            <w:pPr>
              <w:pStyle w:val="TableParagraph"/>
              <w:spacing w:line="276" w:lineRule="auto"/>
              <w:ind w:left="69" w:right="59" w:hanging="2"/>
              <w:jc w:val="center"/>
              <w:rPr>
                <w:sz w:val="20"/>
              </w:rPr>
            </w:pPr>
            <w:r>
              <w:rPr>
                <w:sz w:val="20"/>
              </w:rPr>
              <w:t>Oportunidad en</w:t>
            </w:r>
            <w:r>
              <w:rPr>
                <w:spacing w:val="40"/>
                <w:sz w:val="20"/>
              </w:rPr>
              <w:t> </w:t>
            </w:r>
            <w:r>
              <w:rPr>
                <w:sz w:val="20"/>
              </w:rPr>
              <w:t>la entrega de reporte de información en cumplimiento de la Circular Única expedida por la </w:t>
            </w:r>
            <w:r>
              <w:rPr>
                <w:spacing w:val="-2"/>
                <w:sz w:val="20"/>
              </w:rPr>
              <w:t>Superintendencia </w:t>
            </w:r>
            <w:r>
              <w:rPr>
                <w:sz w:val="20"/>
              </w:rPr>
              <w:t>Nacional de Salud</w:t>
            </w:r>
            <w:r>
              <w:rPr>
                <w:spacing w:val="-2"/>
                <w:sz w:val="20"/>
              </w:rPr>
              <w:t> </w:t>
            </w:r>
            <w:r>
              <w:rPr>
                <w:sz w:val="20"/>
              </w:rPr>
              <w:t>o</w:t>
            </w:r>
            <w:r>
              <w:rPr>
                <w:spacing w:val="-1"/>
                <w:sz w:val="20"/>
              </w:rPr>
              <w:t> </w:t>
            </w:r>
            <w:r>
              <w:rPr>
                <w:sz w:val="20"/>
              </w:rPr>
              <w:t>la</w:t>
            </w:r>
            <w:r>
              <w:rPr>
                <w:spacing w:val="-2"/>
                <w:sz w:val="20"/>
              </w:rPr>
              <w:t> norma</w:t>
            </w:r>
          </w:p>
          <w:p>
            <w:pPr>
              <w:pStyle w:val="TableParagraph"/>
              <w:spacing w:before="2"/>
              <w:ind w:left="116" w:right="106"/>
              <w:jc w:val="center"/>
              <w:rPr>
                <w:sz w:val="20"/>
              </w:rPr>
            </w:pPr>
            <w:r>
              <w:rPr>
                <w:sz w:val="20"/>
              </w:rPr>
              <w:t>que</w:t>
            </w:r>
            <w:r>
              <w:rPr>
                <w:spacing w:val="-2"/>
                <w:sz w:val="20"/>
              </w:rPr>
              <w:t> </w:t>
            </w:r>
            <w:r>
              <w:rPr>
                <w:sz w:val="20"/>
              </w:rPr>
              <w:t>la</w:t>
            </w:r>
            <w:r>
              <w:rPr>
                <w:spacing w:val="-1"/>
                <w:sz w:val="20"/>
              </w:rPr>
              <w:t> </w:t>
            </w:r>
            <w:r>
              <w:rPr>
                <w:spacing w:val="-2"/>
                <w:sz w:val="20"/>
              </w:rPr>
              <w:t>sustituya.</w:t>
            </w:r>
          </w:p>
        </w:tc>
        <w:tc>
          <w:tcPr>
            <w:tcW w:w="1686" w:type="dxa"/>
          </w:tcPr>
          <w:p>
            <w:pPr>
              <w:pStyle w:val="TableParagraph"/>
              <w:rPr>
                <w:b/>
                <w:sz w:val="20"/>
              </w:rPr>
            </w:pPr>
          </w:p>
          <w:p>
            <w:pPr>
              <w:pStyle w:val="TableParagraph"/>
              <w:spacing w:before="202"/>
              <w:rPr>
                <w:b/>
                <w:sz w:val="20"/>
              </w:rPr>
            </w:pPr>
          </w:p>
          <w:p>
            <w:pPr>
              <w:pStyle w:val="TableParagraph"/>
              <w:spacing w:line="276" w:lineRule="auto"/>
              <w:ind w:left="85" w:right="74"/>
              <w:jc w:val="center"/>
              <w:rPr>
                <w:sz w:val="20"/>
              </w:rPr>
            </w:pPr>
            <w:r>
              <w:rPr>
                <w:spacing w:val="-2"/>
                <w:sz w:val="20"/>
              </w:rPr>
              <w:t>Cumplimiento </w:t>
            </w:r>
            <w:r>
              <w:rPr>
                <w:sz w:val="20"/>
              </w:rPr>
              <w:t>oportuno</w:t>
            </w:r>
            <w:r>
              <w:rPr>
                <w:spacing w:val="-14"/>
                <w:sz w:val="20"/>
              </w:rPr>
              <w:t> </w:t>
            </w:r>
            <w:r>
              <w:rPr>
                <w:sz w:val="20"/>
              </w:rPr>
              <w:t>de</w:t>
            </w:r>
            <w:r>
              <w:rPr>
                <w:spacing w:val="-14"/>
                <w:sz w:val="20"/>
              </w:rPr>
              <w:t> </w:t>
            </w:r>
            <w:r>
              <w:rPr>
                <w:sz w:val="20"/>
              </w:rPr>
              <w:t>los informes, en términos de la </w:t>
            </w:r>
            <w:r>
              <w:rPr>
                <w:spacing w:val="-2"/>
                <w:sz w:val="20"/>
              </w:rPr>
              <w:t>normatividad vigente.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2"/>
              <w:rPr>
                <w:b/>
                <w:sz w:val="20"/>
              </w:rPr>
            </w:pPr>
          </w:p>
          <w:p>
            <w:pPr>
              <w:pStyle w:val="TableParagraph"/>
              <w:spacing w:line="276" w:lineRule="auto"/>
              <w:ind w:left="93" w:right="74" w:firstLine="194"/>
              <w:rPr>
                <w:sz w:val="20"/>
              </w:rPr>
            </w:pPr>
            <w:r>
              <w:rPr>
                <w:spacing w:val="-6"/>
                <w:sz w:val="20"/>
              </w:rPr>
              <w:t>No </w:t>
            </w:r>
            <w:r>
              <w:rPr>
                <w:spacing w:val="-2"/>
                <w:sz w:val="20"/>
              </w:rPr>
              <w:t>cumple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4"/>
              <w:rPr>
                <w:b/>
                <w:sz w:val="20"/>
              </w:rPr>
            </w:pPr>
          </w:p>
          <w:p>
            <w:pPr>
              <w:pStyle w:val="TableParagraph"/>
              <w:ind w:left="14"/>
              <w:jc w:val="center"/>
              <w:rPr>
                <w:sz w:val="20"/>
              </w:rPr>
            </w:pPr>
            <w:r>
              <w:rPr>
                <w:spacing w:val="-2"/>
                <w:sz w:val="20"/>
              </w:rPr>
              <w:t>Cumple</w:t>
            </w:r>
          </w:p>
        </w:tc>
        <w:tc>
          <w:tcPr>
            <w:tcW w:w="83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4"/>
              <w:rPr>
                <w:b/>
                <w:sz w:val="20"/>
              </w:rPr>
            </w:pPr>
          </w:p>
          <w:p>
            <w:pPr>
              <w:pStyle w:val="TableParagraph"/>
              <w:ind w:left="13"/>
              <w:jc w:val="center"/>
              <w:rPr>
                <w:sz w:val="20"/>
              </w:rPr>
            </w:pPr>
            <w:r>
              <w:rPr>
                <w:spacing w:val="-2"/>
                <w:sz w:val="20"/>
              </w:rPr>
              <w:t>Cumple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4"/>
              <w:rPr>
                <w:b/>
                <w:sz w:val="20"/>
              </w:rPr>
            </w:pPr>
          </w:p>
          <w:p>
            <w:pPr>
              <w:pStyle w:val="TableParagraph"/>
              <w:ind w:left="14" w:right="1"/>
              <w:jc w:val="center"/>
              <w:rPr>
                <w:sz w:val="20"/>
              </w:rPr>
            </w:pPr>
            <w:r>
              <w:rPr>
                <w:spacing w:val="-2"/>
                <w:sz w:val="20"/>
              </w:rPr>
              <w:t>Cumple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4"/>
              <w:rPr>
                <w:b/>
                <w:sz w:val="20"/>
              </w:rPr>
            </w:pPr>
          </w:p>
          <w:p>
            <w:pPr>
              <w:pStyle w:val="TableParagraph"/>
              <w:ind w:left="14" w:right="1"/>
              <w:jc w:val="center"/>
              <w:rPr>
                <w:sz w:val="20"/>
              </w:rPr>
            </w:pPr>
            <w:r>
              <w:rPr>
                <w:spacing w:val="-2"/>
                <w:sz w:val="20"/>
              </w:rPr>
              <w:t>Cumple</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2"/>
              <w:rPr>
                <w:b/>
                <w:sz w:val="20"/>
              </w:rPr>
            </w:pPr>
          </w:p>
          <w:p>
            <w:pPr>
              <w:pStyle w:val="TableParagraph"/>
              <w:spacing w:line="276" w:lineRule="auto"/>
              <w:ind w:left="336" w:firstLine="44"/>
              <w:rPr>
                <w:sz w:val="20"/>
              </w:rPr>
            </w:pPr>
            <w:r>
              <w:rPr>
                <w:sz w:val="20"/>
              </w:rPr>
              <w:t>Asesor de </w:t>
            </w:r>
            <w:r>
              <w:rPr>
                <w:spacing w:val="-2"/>
                <w:sz w:val="20"/>
              </w:rPr>
              <w:t>Planeación</w:t>
            </w:r>
          </w:p>
        </w:tc>
      </w:tr>
      <w:tr>
        <w:trPr>
          <w:trHeight w:val="5027" w:hRule="atLeast"/>
        </w:trPr>
        <w:tc>
          <w:tcPr>
            <w:tcW w:w="1696" w:type="dxa"/>
          </w:tcPr>
          <w:p>
            <w:pPr>
              <w:pStyle w:val="TableParagraph"/>
              <w:spacing w:line="276" w:lineRule="auto"/>
              <w:ind w:left="97" w:right="85" w:hanging="3"/>
              <w:jc w:val="center"/>
              <w:rPr>
                <w:sz w:val="20"/>
              </w:rPr>
            </w:pPr>
            <w:r>
              <w:rPr>
                <w:sz w:val="20"/>
              </w:rPr>
              <w:t>Oportunidad en el reporte de información en cumplimiento</w:t>
            </w:r>
            <w:r>
              <w:rPr>
                <w:spacing w:val="-14"/>
                <w:sz w:val="20"/>
              </w:rPr>
              <w:t> </w:t>
            </w:r>
            <w:r>
              <w:rPr>
                <w:sz w:val="20"/>
              </w:rPr>
              <w:t>del Decreto</w:t>
            </w:r>
            <w:r>
              <w:rPr>
                <w:spacing w:val="-6"/>
                <w:sz w:val="20"/>
              </w:rPr>
              <w:t> </w:t>
            </w:r>
            <w:r>
              <w:rPr>
                <w:sz w:val="20"/>
              </w:rPr>
              <w:t>2193</w:t>
            </w:r>
            <w:r>
              <w:rPr>
                <w:spacing w:val="-3"/>
                <w:sz w:val="20"/>
              </w:rPr>
              <w:t> </w:t>
            </w:r>
            <w:r>
              <w:rPr>
                <w:spacing w:val="-7"/>
                <w:sz w:val="20"/>
              </w:rPr>
              <w:t>de</w:t>
            </w:r>
          </w:p>
          <w:p>
            <w:pPr>
              <w:pStyle w:val="TableParagraph"/>
              <w:spacing w:line="276" w:lineRule="auto"/>
              <w:ind w:left="90" w:right="80" w:firstLine="50"/>
              <w:jc w:val="both"/>
              <w:rPr>
                <w:sz w:val="20"/>
              </w:rPr>
            </w:pPr>
            <w:r>
              <w:rPr>
                <w:sz w:val="20"/>
              </w:rPr>
              <w:t>2004 compilado en la Sección 2, Capítulo</w:t>
            </w:r>
            <w:r>
              <w:rPr>
                <w:spacing w:val="-3"/>
                <w:sz w:val="20"/>
              </w:rPr>
              <w:t> </w:t>
            </w:r>
            <w:r>
              <w:rPr>
                <w:sz w:val="20"/>
              </w:rPr>
              <w:t>8,</w:t>
            </w:r>
            <w:r>
              <w:rPr>
                <w:spacing w:val="-4"/>
                <w:sz w:val="20"/>
              </w:rPr>
              <w:t> </w:t>
            </w:r>
            <w:r>
              <w:rPr>
                <w:spacing w:val="-2"/>
                <w:sz w:val="20"/>
              </w:rPr>
              <w:t>Titulo</w:t>
            </w:r>
          </w:p>
          <w:p>
            <w:pPr>
              <w:pStyle w:val="TableParagraph"/>
              <w:spacing w:before="1"/>
              <w:ind w:left="115" w:right="106"/>
              <w:jc w:val="center"/>
              <w:rPr>
                <w:sz w:val="20"/>
              </w:rPr>
            </w:pPr>
            <w:r>
              <w:rPr>
                <w:sz w:val="20"/>
              </w:rPr>
              <w:t>3,</w:t>
            </w:r>
            <w:r>
              <w:rPr>
                <w:spacing w:val="-2"/>
                <w:sz w:val="20"/>
              </w:rPr>
              <w:t> </w:t>
            </w:r>
            <w:r>
              <w:rPr>
                <w:sz w:val="20"/>
              </w:rPr>
              <w:t>parte</w:t>
            </w:r>
            <w:r>
              <w:rPr>
                <w:spacing w:val="-1"/>
                <w:sz w:val="20"/>
              </w:rPr>
              <w:t> </w:t>
            </w:r>
            <w:r>
              <w:rPr>
                <w:sz w:val="20"/>
              </w:rPr>
              <w:t>5</w:t>
            </w:r>
            <w:r>
              <w:rPr>
                <w:spacing w:val="-2"/>
                <w:sz w:val="20"/>
              </w:rPr>
              <w:t> </w:t>
            </w:r>
            <w:r>
              <w:rPr>
                <w:spacing w:val="-5"/>
                <w:sz w:val="20"/>
              </w:rPr>
              <w:t>del</w:t>
            </w:r>
          </w:p>
          <w:p>
            <w:pPr>
              <w:pStyle w:val="TableParagraph"/>
              <w:spacing w:before="34"/>
              <w:ind w:left="113" w:right="106"/>
              <w:jc w:val="center"/>
              <w:rPr>
                <w:sz w:val="20"/>
              </w:rPr>
            </w:pPr>
            <w:r>
              <w:rPr>
                <w:sz w:val="20"/>
              </w:rPr>
              <w:t>Libro</w:t>
            </w:r>
            <w:r>
              <w:rPr>
                <w:spacing w:val="-2"/>
                <w:sz w:val="20"/>
              </w:rPr>
              <w:t> </w:t>
            </w:r>
            <w:r>
              <w:rPr>
                <w:sz w:val="20"/>
              </w:rPr>
              <w:t>2</w:t>
            </w:r>
            <w:r>
              <w:rPr>
                <w:spacing w:val="-2"/>
                <w:sz w:val="20"/>
              </w:rPr>
              <w:t> </w:t>
            </w:r>
            <w:r>
              <w:rPr>
                <w:spacing w:val="-5"/>
                <w:sz w:val="20"/>
              </w:rPr>
              <w:t>del</w:t>
            </w:r>
          </w:p>
          <w:p>
            <w:pPr>
              <w:pStyle w:val="TableParagraph"/>
              <w:spacing w:before="36"/>
              <w:ind w:left="114" w:right="106"/>
              <w:jc w:val="center"/>
              <w:rPr>
                <w:sz w:val="20"/>
              </w:rPr>
            </w:pPr>
            <w:r>
              <w:rPr>
                <w:sz w:val="20"/>
              </w:rPr>
              <w:t>Decreto</w:t>
            </w:r>
            <w:r>
              <w:rPr>
                <w:spacing w:val="-3"/>
                <w:sz w:val="20"/>
              </w:rPr>
              <w:t> </w:t>
            </w:r>
            <w:r>
              <w:rPr>
                <w:sz w:val="20"/>
              </w:rPr>
              <w:t>780</w:t>
            </w:r>
            <w:r>
              <w:rPr>
                <w:spacing w:val="-3"/>
                <w:sz w:val="20"/>
              </w:rPr>
              <w:t> </w:t>
            </w:r>
            <w:r>
              <w:rPr>
                <w:spacing w:val="-5"/>
                <w:sz w:val="20"/>
              </w:rPr>
              <w:t>de</w:t>
            </w:r>
          </w:p>
          <w:p>
            <w:pPr>
              <w:pStyle w:val="TableParagraph"/>
              <w:spacing w:line="276" w:lineRule="auto" w:before="34"/>
              <w:ind w:left="113" w:right="106"/>
              <w:jc w:val="center"/>
              <w:rPr>
                <w:sz w:val="20"/>
              </w:rPr>
            </w:pPr>
            <w:r>
              <w:rPr>
                <w:sz w:val="20"/>
              </w:rPr>
              <w:t>2016 - Decreto </w:t>
            </w:r>
            <w:r>
              <w:rPr>
                <w:spacing w:val="-2"/>
                <w:sz w:val="20"/>
              </w:rPr>
              <w:t>Único Reglamentario </w:t>
            </w:r>
            <w:r>
              <w:rPr>
                <w:sz w:val="20"/>
              </w:rPr>
              <w:t>del</w:t>
            </w:r>
            <w:r>
              <w:rPr>
                <w:spacing w:val="-14"/>
                <w:sz w:val="20"/>
              </w:rPr>
              <w:t> </w:t>
            </w:r>
            <w:r>
              <w:rPr>
                <w:sz w:val="20"/>
              </w:rPr>
              <w:t>sector</w:t>
            </w:r>
            <w:r>
              <w:rPr>
                <w:spacing w:val="-14"/>
                <w:sz w:val="20"/>
              </w:rPr>
              <w:t> </w:t>
            </w:r>
            <w:r>
              <w:rPr>
                <w:sz w:val="20"/>
              </w:rPr>
              <w:t>Salud y Protección Social, o la norma que lo</w:t>
            </w:r>
          </w:p>
          <w:p>
            <w:pPr>
              <w:pStyle w:val="TableParagraph"/>
              <w:spacing w:line="229" w:lineRule="exact"/>
              <w:ind w:left="114" w:right="106"/>
              <w:jc w:val="center"/>
              <w:rPr>
                <w:sz w:val="20"/>
              </w:rPr>
            </w:pPr>
            <w:r>
              <w:rPr>
                <w:spacing w:val="-2"/>
                <w:sz w:val="20"/>
              </w:rPr>
              <w:t>sustituya.</w:t>
            </w:r>
          </w:p>
        </w:tc>
        <w:tc>
          <w:tcPr>
            <w:tcW w:w="168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5"/>
              <w:rPr>
                <w:b/>
                <w:sz w:val="20"/>
              </w:rPr>
            </w:pPr>
          </w:p>
          <w:p>
            <w:pPr>
              <w:pStyle w:val="TableParagraph"/>
              <w:spacing w:line="276" w:lineRule="auto"/>
              <w:ind w:left="85" w:right="74"/>
              <w:jc w:val="center"/>
              <w:rPr>
                <w:sz w:val="20"/>
              </w:rPr>
            </w:pPr>
            <w:r>
              <w:rPr>
                <w:spacing w:val="-2"/>
                <w:sz w:val="20"/>
              </w:rPr>
              <w:t>Cumplimiento </w:t>
            </w:r>
            <w:r>
              <w:rPr>
                <w:sz w:val="20"/>
              </w:rPr>
              <w:t>oportuno</w:t>
            </w:r>
            <w:r>
              <w:rPr>
                <w:spacing w:val="-14"/>
                <w:sz w:val="20"/>
              </w:rPr>
              <w:t> </w:t>
            </w:r>
            <w:r>
              <w:rPr>
                <w:sz w:val="20"/>
              </w:rPr>
              <w:t>de</w:t>
            </w:r>
            <w:r>
              <w:rPr>
                <w:spacing w:val="-14"/>
                <w:sz w:val="20"/>
              </w:rPr>
              <w:t> </w:t>
            </w:r>
            <w:r>
              <w:rPr>
                <w:sz w:val="20"/>
              </w:rPr>
              <w:t>los informes en término de la </w:t>
            </w:r>
            <w:r>
              <w:rPr>
                <w:spacing w:val="-2"/>
                <w:sz w:val="20"/>
              </w:rPr>
              <w:t>normatividad </w:t>
            </w:r>
            <w:r>
              <w:rPr>
                <w:sz w:val="20"/>
              </w:rPr>
              <w:t>vigente de la vigencia objeto de evaluación.</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ind w:left="14"/>
              <w:jc w:val="center"/>
              <w:rPr>
                <w:sz w:val="20"/>
              </w:rPr>
            </w:pPr>
            <w:r>
              <w:rPr>
                <w:spacing w:val="-2"/>
                <w:sz w:val="20"/>
              </w:rPr>
              <w:t>Cumple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ind w:left="14"/>
              <w:jc w:val="center"/>
              <w:rPr>
                <w:sz w:val="20"/>
              </w:rPr>
            </w:pPr>
            <w:r>
              <w:rPr>
                <w:spacing w:val="-2"/>
                <w:sz w:val="20"/>
              </w:rPr>
              <w:t>Cumple</w:t>
            </w:r>
          </w:p>
        </w:tc>
        <w:tc>
          <w:tcPr>
            <w:tcW w:w="83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ind w:left="13"/>
              <w:jc w:val="center"/>
              <w:rPr>
                <w:sz w:val="20"/>
              </w:rPr>
            </w:pPr>
            <w:r>
              <w:rPr>
                <w:spacing w:val="-2"/>
                <w:sz w:val="20"/>
              </w:rPr>
              <w:t>Cumple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ind w:left="14" w:right="1"/>
              <w:jc w:val="center"/>
              <w:rPr>
                <w:sz w:val="20"/>
              </w:rPr>
            </w:pPr>
            <w:r>
              <w:rPr>
                <w:spacing w:val="-2"/>
                <w:sz w:val="20"/>
              </w:rPr>
              <w:t>Cumple</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ind w:left="14" w:right="1"/>
              <w:jc w:val="center"/>
              <w:rPr>
                <w:sz w:val="20"/>
              </w:rPr>
            </w:pPr>
            <w:r>
              <w:rPr>
                <w:spacing w:val="-2"/>
                <w:sz w:val="20"/>
              </w:rPr>
              <w:t>Cumple</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81"/>
              <w:rPr>
                <w:b/>
                <w:sz w:val="20"/>
              </w:rPr>
            </w:pPr>
          </w:p>
          <w:p>
            <w:pPr>
              <w:pStyle w:val="TableParagraph"/>
              <w:ind w:left="21" w:right="10"/>
              <w:jc w:val="center"/>
              <w:rPr>
                <w:sz w:val="20"/>
              </w:rPr>
            </w:pPr>
            <w:r>
              <w:rPr>
                <w:spacing w:val="-2"/>
                <w:sz w:val="20"/>
              </w:rPr>
              <w:t>Contadora</w:t>
            </w:r>
          </w:p>
        </w:tc>
      </w:tr>
      <w:tr>
        <w:trPr>
          <w:trHeight w:val="2643" w:hRule="atLeast"/>
        </w:trPr>
        <w:tc>
          <w:tcPr>
            <w:tcW w:w="1696" w:type="dxa"/>
          </w:tcPr>
          <w:p>
            <w:pPr>
              <w:pStyle w:val="TableParagraph"/>
              <w:rPr>
                <w:b/>
                <w:sz w:val="20"/>
              </w:rPr>
            </w:pPr>
          </w:p>
          <w:p>
            <w:pPr>
              <w:pStyle w:val="TableParagraph"/>
              <w:rPr>
                <w:b/>
                <w:sz w:val="20"/>
              </w:rPr>
            </w:pPr>
          </w:p>
          <w:p>
            <w:pPr>
              <w:pStyle w:val="TableParagraph"/>
              <w:rPr>
                <w:b/>
                <w:sz w:val="20"/>
              </w:rPr>
            </w:pPr>
          </w:p>
          <w:p>
            <w:pPr>
              <w:pStyle w:val="TableParagraph"/>
              <w:spacing w:before="4"/>
              <w:rPr>
                <w:b/>
                <w:sz w:val="20"/>
              </w:rPr>
            </w:pPr>
          </w:p>
          <w:p>
            <w:pPr>
              <w:pStyle w:val="TableParagraph"/>
              <w:spacing w:line="276" w:lineRule="auto"/>
              <w:ind w:left="10" w:right="1"/>
              <w:jc w:val="center"/>
              <w:rPr>
                <w:sz w:val="20"/>
              </w:rPr>
            </w:pPr>
            <w:r>
              <w:rPr>
                <w:spacing w:val="-2"/>
                <w:sz w:val="20"/>
              </w:rPr>
              <w:t>Responsabilidad civil extracontractual</w:t>
            </w:r>
          </w:p>
        </w:tc>
        <w:tc>
          <w:tcPr>
            <w:tcW w:w="1686" w:type="dxa"/>
          </w:tcPr>
          <w:p>
            <w:pPr>
              <w:pStyle w:val="TableParagraph"/>
              <w:spacing w:line="276" w:lineRule="auto"/>
              <w:ind w:left="87" w:right="74" w:firstLine="55"/>
              <w:jc w:val="center"/>
              <w:rPr>
                <w:sz w:val="20"/>
              </w:rPr>
            </w:pPr>
            <w:r>
              <w:rPr>
                <w:sz w:val="20"/>
              </w:rPr>
              <w:t>Número de </w:t>
            </w:r>
            <w:r>
              <w:rPr>
                <w:spacing w:val="-2"/>
                <w:sz w:val="20"/>
              </w:rPr>
              <w:t>sentencias debidamente </w:t>
            </w:r>
            <w:r>
              <w:rPr>
                <w:sz w:val="20"/>
              </w:rPr>
              <w:t>falladas</w:t>
            </w:r>
            <w:r>
              <w:rPr>
                <w:spacing w:val="-14"/>
                <w:sz w:val="20"/>
              </w:rPr>
              <w:t> </w:t>
            </w:r>
            <w:r>
              <w:rPr>
                <w:sz w:val="20"/>
              </w:rPr>
              <w:t>contra</w:t>
            </w:r>
            <w:r>
              <w:rPr>
                <w:spacing w:val="-14"/>
                <w:sz w:val="20"/>
              </w:rPr>
              <w:t> </w:t>
            </w:r>
            <w:r>
              <w:rPr>
                <w:sz w:val="20"/>
              </w:rPr>
              <w:t>el hospital / Número de afectaciones</w:t>
            </w:r>
            <w:r>
              <w:rPr>
                <w:spacing w:val="-14"/>
                <w:sz w:val="20"/>
              </w:rPr>
              <w:t> </w:t>
            </w:r>
            <w:r>
              <w:rPr>
                <w:sz w:val="20"/>
              </w:rPr>
              <w:t>a</w:t>
            </w:r>
            <w:r>
              <w:rPr>
                <w:spacing w:val="-13"/>
                <w:sz w:val="20"/>
              </w:rPr>
              <w:t> </w:t>
            </w:r>
            <w:r>
              <w:rPr>
                <w:sz w:val="20"/>
              </w:rPr>
              <w:t>la garantía de la </w:t>
            </w:r>
            <w:r>
              <w:rPr>
                <w:spacing w:val="-2"/>
                <w:sz w:val="20"/>
              </w:rPr>
              <w:t>responsabilidad</w:t>
            </w:r>
          </w:p>
          <w:p>
            <w:pPr>
              <w:pStyle w:val="TableParagraph"/>
              <w:spacing w:line="230" w:lineRule="exact"/>
              <w:ind w:left="85" w:right="75"/>
              <w:jc w:val="center"/>
              <w:rPr>
                <w:sz w:val="20"/>
              </w:rPr>
            </w:pPr>
            <w:r>
              <w:rPr>
                <w:spacing w:val="-2"/>
                <w:sz w:val="20"/>
              </w:rPr>
              <w:t>civil</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4" w:right="1"/>
              <w:jc w:val="center"/>
              <w:rPr>
                <w:sz w:val="20"/>
              </w:rPr>
            </w:pPr>
            <w:r>
              <w:rPr>
                <w:spacing w:val="-4"/>
                <w:sz w:val="20"/>
              </w:rPr>
              <w:t>100%</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4" w:right="1"/>
              <w:jc w:val="center"/>
              <w:rPr>
                <w:sz w:val="20"/>
              </w:rPr>
            </w:pPr>
            <w:r>
              <w:rPr>
                <w:spacing w:val="-4"/>
                <w:sz w:val="20"/>
              </w:rPr>
              <w:t>100%</w:t>
            </w:r>
          </w:p>
        </w:tc>
        <w:tc>
          <w:tcPr>
            <w:tcW w:w="83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3" w:right="1"/>
              <w:jc w:val="center"/>
              <w:rPr>
                <w:sz w:val="20"/>
              </w:rPr>
            </w:pPr>
            <w:r>
              <w:rPr>
                <w:spacing w:val="-4"/>
                <w:sz w:val="20"/>
              </w:rPr>
              <w:t>100%</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4" w:right="2"/>
              <w:jc w:val="center"/>
              <w:rPr>
                <w:sz w:val="20"/>
              </w:rPr>
            </w:pPr>
            <w:r>
              <w:rPr>
                <w:spacing w:val="-4"/>
                <w:sz w:val="20"/>
              </w:rPr>
              <w:t>100%</w:t>
            </w:r>
          </w:p>
        </w:tc>
        <w:tc>
          <w:tcPr>
            <w:tcW w:w="83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14" w:right="2"/>
              <w:jc w:val="center"/>
              <w:rPr>
                <w:sz w:val="20"/>
              </w:rPr>
            </w:pPr>
            <w:r>
              <w:rPr>
                <w:spacing w:val="-4"/>
                <w:sz w:val="20"/>
              </w:rPr>
              <w:t>100%</w:t>
            </w:r>
          </w:p>
        </w:tc>
        <w:tc>
          <w:tcPr>
            <w:tcW w:w="166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0"/>
              <w:rPr>
                <w:b/>
                <w:sz w:val="20"/>
              </w:rPr>
            </w:pPr>
          </w:p>
          <w:p>
            <w:pPr>
              <w:pStyle w:val="TableParagraph"/>
              <w:ind w:left="21" w:right="13"/>
              <w:jc w:val="center"/>
              <w:rPr>
                <w:sz w:val="20"/>
              </w:rPr>
            </w:pPr>
            <w:r>
              <w:rPr>
                <w:spacing w:val="-2"/>
                <w:sz w:val="20"/>
              </w:rPr>
              <w:t>Gerencia</w:t>
            </w:r>
          </w:p>
        </w:tc>
      </w:tr>
      <w:tr>
        <w:trPr>
          <w:trHeight w:val="1322" w:hRule="atLeast"/>
        </w:trPr>
        <w:tc>
          <w:tcPr>
            <w:tcW w:w="1696" w:type="dxa"/>
          </w:tcPr>
          <w:p>
            <w:pPr>
              <w:pStyle w:val="TableParagraph"/>
              <w:spacing w:line="276" w:lineRule="auto" w:before="132"/>
              <w:ind w:left="147" w:right="136" w:hanging="3"/>
              <w:jc w:val="center"/>
              <w:rPr>
                <w:sz w:val="20"/>
              </w:rPr>
            </w:pPr>
            <w:r>
              <w:rPr>
                <w:sz w:val="20"/>
              </w:rPr>
              <w:t>Porcentaje de bienes</w:t>
            </w:r>
            <w:r>
              <w:rPr>
                <w:spacing w:val="-14"/>
                <w:sz w:val="20"/>
              </w:rPr>
              <w:t> </w:t>
            </w:r>
            <w:r>
              <w:rPr>
                <w:sz w:val="20"/>
              </w:rPr>
              <w:t>muebles e inmuebles </w:t>
            </w:r>
            <w:r>
              <w:rPr>
                <w:spacing w:val="-2"/>
                <w:sz w:val="20"/>
              </w:rPr>
              <w:t>asegurados</w:t>
            </w:r>
          </w:p>
        </w:tc>
        <w:tc>
          <w:tcPr>
            <w:tcW w:w="1686" w:type="dxa"/>
          </w:tcPr>
          <w:p>
            <w:pPr>
              <w:pStyle w:val="TableParagraph"/>
              <w:spacing w:line="276" w:lineRule="auto"/>
              <w:ind w:left="70" w:right="58" w:hanging="1"/>
              <w:jc w:val="center"/>
              <w:rPr>
                <w:sz w:val="20"/>
              </w:rPr>
            </w:pPr>
            <w:r>
              <w:rPr>
                <w:sz w:val="20"/>
              </w:rPr>
              <w:t>(Número de bienes muebles</w:t>
            </w:r>
            <w:r>
              <w:rPr>
                <w:spacing w:val="40"/>
                <w:sz w:val="20"/>
              </w:rPr>
              <w:t> </w:t>
            </w:r>
            <w:r>
              <w:rPr>
                <w:sz w:val="20"/>
              </w:rPr>
              <w:t>e inmuebles </w:t>
            </w:r>
            <w:r>
              <w:rPr>
                <w:spacing w:val="-2"/>
                <w:sz w:val="20"/>
              </w:rPr>
              <w:t>asegurados/Total</w:t>
            </w:r>
          </w:p>
          <w:p>
            <w:pPr>
              <w:pStyle w:val="TableParagraph"/>
              <w:spacing w:before="1"/>
              <w:ind w:left="85" w:right="74"/>
              <w:jc w:val="center"/>
              <w:rPr>
                <w:sz w:val="20"/>
              </w:rPr>
            </w:pPr>
            <w:r>
              <w:rPr>
                <w:sz w:val="20"/>
              </w:rPr>
              <w:t>de</w:t>
            </w:r>
            <w:r>
              <w:rPr>
                <w:spacing w:val="-4"/>
                <w:sz w:val="20"/>
              </w:rPr>
              <w:t> </w:t>
            </w:r>
            <w:r>
              <w:rPr>
                <w:sz w:val="20"/>
              </w:rPr>
              <w:t>bienes)</w:t>
            </w:r>
            <w:r>
              <w:rPr>
                <w:spacing w:val="-1"/>
                <w:sz w:val="20"/>
              </w:rPr>
              <w:t> </w:t>
            </w:r>
            <w:r>
              <w:rPr>
                <w:spacing w:val="-4"/>
                <w:sz w:val="20"/>
              </w:rPr>
              <w:t>*100</w:t>
            </w:r>
          </w:p>
        </w:tc>
        <w:tc>
          <w:tcPr>
            <w:tcW w:w="830" w:type="dxa"/>
          </w:tcPr>
          <w:p>
            <w:pPr>
              <w:pStyle w:val="TableParagraph"/>
              <w:rPr>
                <w:b/>
                <w:sz w:val="20"/>
              </w:rPr>
            </w:pPr>
          </w:p>
          <w:p>
            <w:pPr>
              <w:pStyle w:val="TableParagraph"/>
              <w:spacing w:before="70"/>
              <w:rPr>
                <w:b/>
                <w:sz w:val="20"/>
              </w:rPr>
            </w:pPr>
          </w:p>
          <w:p>
            <w:pPr>
              <w:pStyle w:val="TableParagraph"/>
              <w:ind w:left="14" w:right="1"/>
              <w:jc w:val="center"/>
              <w:rPr>
                <w:sz w:val="20"/>
              </w:rPr>
            </w:pPr>
            <w:r>
              <w:rPr>
                <w:spacing w:val="-4"/>
                <w:sz w:val="20"/>
              </w:rPr>
              <w:t>100%</w:t>
            </w:r>
          </w:p>
        </w:tc>
        <w:tc>
          <w:tcPr>
            <w:tcW w:w="830" w:type="dxa"/>
          </w:tcPr>
          <w:p>
            <w:pPr>
              <w:pStyle w:val="TableParagraph"/>
              <w:rPr>
                <w:b/>
                <w:sz w:val="20"/>
              </w:rPr>
            </w:pPr>
          </w:p>
          <w:p>
            <w:pPr>
              <w:pStyle w:val="TableParagraph"/>
              <w:spacing w:before="70"/>
              <w:rPr>
                <w:b/>
                <w:sz w:val="20"/>
              </w:rPr>
            </w:pPr>
          </w:p>
          <w:p>
            <w:pPr>
              <w:pStyle w:val="TableParagraph"/>
              <w:ind w:left="14" w:right="1"/>
              <w:jc w:val="center"/>
              <w:rPr>
                <w:sz w:val="20"/>
              </w:rPr>
            </w:pPr>
            <w:r>
              <w:rPr>
                <w:spacing w:val="-4"/>
                <w:sz w:val="20"/>
              </w:rPr>
              <w:t>100%</w:t>
            </w:r>
          </w:p>
        </w:tc>
        <w:tc>
          <w:tcPr>
            <w:tcW w:w="831" w:type="dxa"/>
          </w:tcPr>
          <w:p>
            <w:pPr>
              <w:pStyle w:val="TableParagraph"/>
              <w:rPr>
                <w:b/>
                <w:sz w:val="20"/>
              </w:rPr>
            </w:pPr>
          </w:p>
          <w:p>
            <w:pPr>
              <w:pStyle w:val="TableParagraph"/>
              <w:spacing w:before="70"/>
              <w:rPr>
                <w:b/>
                <w:sz w:val="20"/>
              </w:rPr>
            </w:pPr>
          </w:p>
          <w:p>
            <w:pPr>
              <w:pStyle w:val="TableParagraph"/>
              <w:ind w:left="13" w:right="1"/>
              <w:jc w:val="center"/>
              <w:rPr>
                <w:sz w:val="20"/>
              </w:rPr>
            </w:pPr>
            <w:r>
              <w:rPr>
                <w:spacing w:val="-4"/>
                <w:sz w:val="20"/>
              </w:rPr>
              <w:t>100%</w:t>
            </w:r>
          </w:p>
        </w:tc>
        <w:tc>
          <w:tcPr>
            <w:tcW w:w="830" w:type="dxa"/>
          </w:tcPr>
          <w:p>
            <w:pPr>
              <w:pStyle w:val="TableParagraph"/>
              <w:rPr>
                <w:b/>
                <w:sz w:val="20"/>
              </w:rPr>
            </w:pPr>
          </w:p>
          <w:p>
            <w:pPr>
              <w:pStyle w:val="TableParagraph"/>
              <w:spacing w:before="70"/>
              <w:rPr>
                <w:b/>
                <w:sz w:val="20"/>
              </w:rPr>
            </w:pPr>
          </w:p>
          <w:p>
            <w:pPr>
              <w:pStyle w:val="TableParagraph"/>
              <w:ind w:left="14" w:right="2"/>
              <w:jc w:val="center"/>
              <w:rPr>
                <w:sz w:val="20"/>
              </w:rPr>
            </w:pPr>
            <w:r>
              <w:rPr>
                <w:spacing w:val="-4"/>
                <w:sz w:val="20"/>
              </w:rPr>
              <w:t>100%</w:t>
            </w:r>
          </w:p>
        </w:tc>
        <w:tc>
          <w:tcPr>
            <w:tcW w:w="830" w:type="dxa"/>
          </w:tcPr>
          <w:p>
            <w:pPr>
              <w:pStyle w:val="TableParagraph"/>
              <w:rPr>
                <w:b/>
                <w:sz w:val="20"/>
              </w:rPr>
            </w:pPr>
          </w:p>
          <w:p>
            <w:pPr>
              <w:pStyle w:val="TableParagraph"/>
              <w:spacing w:before="70"/>
              <w:rPr>
                <w:b/>
                <w:sz w:val="20"/>
              </w:rPr>
            </w:pPr>
          </w:p>
          <w:p>
            <w:pPr>
              <w:pStyle w:val="TableParagraph"/>
              <w:ind w:left="14" w:right="2"/>
              <w:jc w:val="center"/>
              <w:rPr>
                <w:sz w:val="20"/>
              </w:rPr>
            </w:pPr>
            <w:r>
              <w:rPr>
                <w:spacing w:val="-4"/>
                <w:sz w:val="20"/>
              </w:rPr>
              <w:t>100%</w:t>
            </w:r>
          </w:p>
        </w:tc>
        <w:tc>
          <w:tcPr>
            <w:tcW w:w="1664" w:type="dxa"/>
          </w:tcPr>
          <w:p>
            <w:pPr>
              <w:pStyle w:val="TableParagraph"/>
              <w:rPr>
                <w:b/>
                <w:sz w:val="20"/>
              </w:rPr>
            </w:pPr>
          </w:p>
          <w:p>
            <w:pPr>
              <w:pStyle w:val="TableParagraph"/>
              <w:spacing w:before="70"/>
              <w:rPr>
                <w:b/>
                <w:sz w:val="20"/>
              </w:rPr>
            </w:pPr>
          </w:p>
          <w:p>
            <w:pPr>
              <w:pStyle w:val="TableParagraph"/>
              <w:ind w:left="21" w:right="13"/>
              <w:jc w:val="center"/>
              <w:rPr>
                <w:sz w:val="20"/>
              </w:rPr>
            </w:pPr>
            <w:r>
              <w:rPr>
                <w:spacing w:val="-2"/>
                <w:sz w:val="20"/>
              </w:rPr>
              <w:t>Gerencia</w:t>
            </w:r>
          </w:p>
        </w:tc>
      </w:tr>
    </w:tbl>
    <w:p>
      <w:pPr>
        <w:pStyle w:val="BodyText"/>
        <w:spacing w:before="25"/>
        <w:ind w:left="2769" w:right="2766"/>
        <w:jc w:val="center"/>
      </w:pPr>
      <w:r>
        <w:rPr/>
        <w:t>Fuente:</w:t>
      </w:r>
      <w:r>
        <w:rPr>
          <w:spacing w:val="-7"/>
        </w:rPr>
        <w:t> </w:t>
      </w:r>
      <w:r>
        <w:rPr/>
        <w:t>Elaboración</w:t>
      </w:r>
      <w:r>
        <w:rPr>
          <w:spacing w:val="-6"/>
        </w:rPr>
        <w:t> </w:t>
      </w:r>
      <w:r>
        <w:rPr>
          <w:spacing w:val="-2"/>
        </w:rPr>
        <w:t>propia</w:t>
      </w:r>
    </w:p>
    <w:p>
      <w:pPr>
        <w:pStyle w:val="BodyText"/>
        <w:spacing w:after="0"/>
        <w:jc w:val="center"/>
        <w:sectPr>
          <w:pgSz w:w="12240" w:h="15840"/>
          <w:pgMar w:header="0" w:footer="1355" w:top="1820" w:bottom="1540" w:left="1080" w:right="1080"/>
        </w:sectPr>
      </w:pPr>
    </w:p>
    <w:p>
      <w:pPr>
        <w:pStyle w:val="ListParagraph"/>
        <w:numPr>
          <w:ilvl w:val="3"/>
          <w:numId w:val="13"/>
        </w:numPr>
        <w:tabs>
          <w:tab w:pos="1578" w:val="left" w:leader="none"/>
        </w:tabs>
        <w:spacing w:line="276" w:lineRule="auto" w:before="63" w:after="0"/>
        <w:ind w:left="622" w:right="622" w:firstLine="0"/>
        <w:jc w:val="both"/>
        <w:rPr>
          <w:b/>
          <w:sz w:val="24"/>
        </w:rPr>
      </w:pPr>
      <w:r>
        <w:rPr>
          <w:b/>
          <w:sz w:val="24"/>
        </w:rPr>
        <w:t>OBJETIVO 5: Desarrollar e implementar un plan estratégico de marketing con el objetivo de captar nuevos clientes y mejorar la fidelización de los existentes.</w:t>
      </w:r>
    </w:p>
    <w:p>
      <w:pPr>
        <w:pStyle w:val="BodyText"/>
        <w:spacing w:before="6"/>
        <w:rPr>
          <w:b/>
        </w:rPr>
      </w:pPr>
    </w:p>
    <w:p>
      <w:pPr>
        <w:pStyle w:val="BodyText"/>
        <w:spacing w:line="276" w:lineRule="auto"/>
        <w:ind w:left="622" w:right="620"/>
        <w:jc w:val="both"/>
      </w:pPr>
      <w:r>
        <w:rPr>
          <w:b/>
        </w:rPr>
        <w:t>PROGRAMA 8: </w:t>
      </w:r>
      <w:r>
        <w:rPr/>
        <w:t>Evaluar y desarrollar propuestas de portafolio de servicios para abordar la demanda no satisfecha, las expectativas de clientes potenciales, y mejorar la fidelización de clientes existentes.</w:t>
      </w:r>
    </w:p>
    <w:p>
      <w:pPr>
        <w:pStyle w:val="BodyText"/>
        <w:spacing w:before="4"/>
      </w:pPr>
    </w:p>
    <w:p>
      <w:pPr>
        <w:pStyle w:val="Heading1"/>
        <w:ind w:left="2"/>
      </w:pPr>
      <w:bookmarkStart w:name="_bookmark54" w:id="55"/>
      <w:bookmarkEnd w:id="55"/>
      <w:r>
        <w:rPr>
          <w:b w:val="0"/>
        </w:rPr>
      </w:r>
      <w:r>
        <w:rPr/>
        <w:t>Tabla</w:t>
      </w:r>
      <w:r>
        <w:rPr>
          <w:spacing w:val="-4"/>
        </w:rPr>
        <w:t> </w:t>
      </w:r>
      <w:r>
        <w:rPr/>
        <w:t>41.</w:t>
      </w:r>
      <w:r>
        <w:rPr>
          <w:spacing w:val="-5"/>
        </w:rPr>
        <w:t> </w:t>
      </w:r>
      <w:r>
        <w:rPr/>
        <w:t>Proyección</w:t>
      </w:r>
      <w:r>
        <w:rPr>
          <w:spacing w:val="-4"/>
        </w:rPr>
        <w:t> </w:t>
      </w:r>
      <w:r>
        <w:rPr/>
        <w:t>indicadores</w:t>
      </w:r>
      <w:r>
        <w:rPr>
          <w:spacing w:val="-3"/>
        </w:rPr>
        <w:t> </w:t>
      </w:r>
      <w:r>
        <w:rPr/>
        <w:t>programa</w:t>
      </w:r>
      <w:r>
        <w:rPr>
          <w:spacing w:val="-3"/>
        </w:rPr>
        <w:t> </w:t>
      </w:r>
      <w:r>
        <w:rPr>
          <w:spacing w:val="-10"/>
        </w:rPr>
        <w:t>8</w:t>
      </w:r>
    </w:p>
    <w:p>
      <w:pPr>
        <w:pStyle w:val="BodyText"/>
        <w:spacing w:before="9"/>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54"/>
        <w:gridCol w:w="2542"/>
        <w:gridCol w:w="430"/>
        <w:gridCol w:w="584"/>
        <w:gridCol w:w="587"/>
        <w:gridCol w:w="584"/>
        <w:gridCol w:w="652"/>
        <w:gridCol w:w="1797"/>
      </w:tblGrid>
      <w:tr>
        <w:trPr>
          <w:trHeight w:val="266" w:hRule="atLeast"/>
        </w:trPr>
        <w:tc>
          <w:tcPr>
            <w:tcW w:w="1654" w:type="dxa"/>
            <w:shd w:val="clear" w:color="auto" w:fill="E1EED9"/>
          </w:tcPr>
          <w:p>
            <w:pPr>
              <w:pStyle w:val="TableParagraph"/>
              <w:ind w:left="259"/>
              <w:rPr>
                <w:b/>
                <w:sz w:val="20"/>
              </w:rPr>
            </w:pPr>
            <w:r>
              <w:rPr>
                <w:b/>
                <w:spacing w:val="-2"/>
                <w:sz w:val="20"/>
              </w:rPr>
              <w:t>INDICADOR</w:t>
            </w:r>
          </w:p>
        </w:tc>
        <w:tc>
          <w:tcPr>
            <w:tcW w:w="2542" w:type="dxa"/>
            <w:shd w:val="clear" w:color="auto" w:fill="E1EED9"/>
          </w:tcPr>
          <w:p>
            <w:pPr>
              <w:pStyle w:val="TableParagraph"/>
              <w:ind w:left="768"/>
              <w:rPr>
                <w:b/>
                <w:sz w:val="20"/>
              </w:rPr>
            </w:pPr>
            <w:r>
              <w:rPr>
                <w:b/>
                <w:spacing w:val="-2"/>
                <w:sz w:val="20"/>
              </w:rPr>
              <w:t>FÓRMULA</w:t>
            </w:r>
          </w:p>
        </w:tc>
        <w:tc>
          <w:tcPr>
            <w:tcW w:w="430" w:type="dxa"/>
            <w:shd w:val="clear" w:color="auto" w:fill="E1EED9"/>
          </w:tcPr>
          <w:p>
            <w:pPr>
              <w:pStyle w:val="TableParagraph"/>
              <w:ind w:left="9"/>
              <w:jc w:val="center"/>
              <w:rPr>
                <w:b/>
                <w:sz w:val="20"/>
              </w:rPr>
            </w:pPr>
            <w:r>
              <w:rPr>
                <w:b/>
                <w:spacing w:val="-5"/>
                <w:sz w:val="20"/>
              </w:rPr>
              <w:t>LB</w:t>
            </w:r>
          </w:p>
        </w:tc>
        <w:tc>
          <w:tcPr>
            <w:tcW w:w="584" w:type="dxa"/>
            <w:shd w:val="clear" w:color="auto" w:fill="E1EED9"/>
          </w:tcPr>
          <w:p>
            <w:pPr>
              <w:pStyle w:val="TableParagraph"/>
              <w:ind w:left="12" w:right="3"/>
              <w:jc w:val="center"/>
              <w:rPr>
                <w:b/>
                <w:sz w:val="20"/>
              </w:rPr>
            </w:pPr>
            <w:r>
              <w:rPr>
                <w:b/>
                <w:spacing w:val="-4"/>
                <w:sz w:val="20"/>
              </w:rPr>
              <w:t>2024</w:t>
            </w:r>
          </w:p>
        </w:tc>
        <w:tc>
          <w:tcPr>
            <w:tcW w:w="587" w:type="dxa"/>
            <w:shd w:val="clear" w:color="auto" w:fill="E1EED9"/>
          </w:tcPr>
          <w:p>
            <w:pPr>
              <w:pStyle w:val="TableParagraph"/>
              <w:ind w:left="12" w:right="2"/>
              <w:jc w:val="center"/>
              <w:rPr>
                <w:b/>
                <w:sz w:val="20"/>
              </w:rPr>
            </w:pPr>
            <w:r>
              <w:rPr>
                <w:b/>
                <w:spacing w:val="-4"/>
                <w:sz w:val="20"/>
              </w:rPr>
              <w:t>2025</w:t>
            </w:r>
          </w:p>
        </w:tc>
        <w:tc>
          <w:tcPr>
            <w:tcW w:w="584" w:type="dxa"/>
            <w:shd w:val="clear" w:color="auto" w:fill="E1EED9"/>
          </w:tcPr>
          <w:p>
            <w:pPr>
              <w:pStyle w:val="TableParagraph"/>
              <w:ind w:left="12" w:right="3"/>
              <w:jc w:val="center"/>
              <w:rPr>
                <w:b/>
                <w:sz w:val="20"/>
              </w:rPr>
            </w:pPr>
            <w:r>
              <w:rPr>
                <w:b/>
                <w:spacing w:val="-4"/>
                <w:sz w:val="20"/>
              </w:rPr>
              <w:t>2026</w:t>
            </w:r>
          </w:p>
        </w:tc>
        <w:tc>
          <w:tcPr>
            <w:tcW w:w="652" w:type="dxa"/>
            <w:shd w:val="clear" w:color="auto" w:fill="E1EED9"/>
          </w:tcPr>
          <w:p>
            <w:pPr>
              <w:pStyle w:val="TableParagraph"/>
              <w:ind w:left="16" w:right="4"/>
              <w:jc w:val="center"/>
              <w:rPr>
                <w:b/>
                <w:sz w:val="20"/>
              </w:rPr>
            </w:pPr>
            <w:r>
              <w:rPr>
                <w:b/>
                <w:spacing w:val="-4"/>
                <w:sz w:val="20"/>
              </w:rPr>
              <w:t>2027</w:t>
            </w:r>
          </w:p>
        </w:tc>
        <w:tc>
          <w:tcPr>
            <w:tcW w:w="1797" w:type="dxa"/>
            <w:shd w:val="clear" w:color="auto" w:fill="E1EED9"/>
          </w:tcPr>
          <w:p>
            <w:pPr>
              <w:pStyle w:val="TableParagraph"/>
              <w:ind w:left="7" w:right="1"/>
              <w:jc w:val="center"/>
              <w:rPr>
                <w:b/>
                <w:sz w:val="20"/>
              </w:rPr>
            </w:pPr>
            <w:r>
              <w:rPr>
                <w:b/>
                <w:spacing w:val="-2"/>
                <w:sz w:val="20"/>
              </w:rPr>
              <w:t>RESPONSABLE</w:t>
            </w:r>
          </w:p>
        </w:tc>
      </w:tr>
      <w:tr>
        <w:trPr>
          <w:trHeight w:val="840" w:hRule="atLeast"/>
        </w:trPr>
        <w:tc>
          <w:tcPr>
            <w:tcW w:w="1654" w:type="dxa"/>
          </w:tcPr>
          <w:p>
            <w:pPr>
              <w:pStyle w:val="TableParagraph"/>
              <w:spacing w:line="276" w:lineRule="auto" w:before="22"/>
              <w:ind w:left="75" w:right="66"/>
              <w:jc w:val="center"/>
              <w:rPr>
                <w:sz w:val="20"/>
              </w:rPr>
            </w:pPr>
            <w:r>
              <w:rPr>
                <w:sz w:val="20"/>
              </w:rPr>
              <w:t>Cumplimiento</w:t>
            </w:r>
            <w:r>
              <w:rPr>
                <w:spacing w:val="-14"/>
                <w:sz w:val="20"/>
              </w:rPr>
              <w:t> </w:t>
            </w:r>
            <w:r>
              <w:rPr>
                <w:sz w:val="20"/>
              </w:rPr>
              <w:t>de plan de </w:t>
            </w:r>
            <w:r>
              <w:rPr>
                <w:spacing w:val="-2"/>
                <w:sz w:val="20"/>
              </w:rPr>
              <w:t>marketing</w:t>
            </w:r>
          </w:p>
        </w:tc>
        <w:tc>
          <w:tcPr>
            <w:tcW w:w="2542" w:type="dxa"/>
          </w:tcPr>
          <w:p>
            <w:pPr>
              <w:pStyle w:val="TableParagraph"/>
              <w:spacing w:line="276" w:lineRule="auto" w:before="22"/>
              <w:ind w:left="273" w:right="266" w:firstLine="4"/>
              <w:jc w:val="center"/>
              <w:rPr>
                <w:sz w:val="20"/>
              </w:rPr>
            </w:pPr>
            <w:r>
              <w:rPr>
                <w:spacing w:val="-2"/>
                <w:sz w:val="20"/>
              </w:rPr>
              <w:t>(Actividades realizadas/Actividades </w:t>
            </w:r>
            <w:r>
              <w:rPr>
                <w:sz w:val="20"/>
              </w:rPr>
              <w:t>planeadas) * 100</w:t>
            </w:r>
          </w:p>
        </w:tc>
        <w:tc>
          <w:tcPr>
            <w:tcW w:w="430" w:type="dxa"/>
          </w:tcPr>
          <w:p>
            <w:pPr>
              <w:pStyle w:val="TableParagraph"/>
              <w:spacing w:before="56"/>
              <w:rPr>
                <w:b/>
                <w:sz w:val="20"/>
              </w:rPr>
            </w:pPr>
          </w:p>
          <w:p>
            <w:pPr>
              <w:pStyle w:val="TableParagraph"/>
              <w:ind w:left="9"/>
              <w:jc w:val="center"/>
              <w:rPr>
                <w:sz w:val="20"/>
              </w:rPr>
            </w:pPr>
            <w:r>
              <w:rPr>
                <w:spacing w:val="-5"/>
                <w:sz w:val="20"/>
              </w:rPr>
              <w:t>0%</w:t>
            </w:r>
          </w:p>
        </w:tc>
        <w:tc>
          <w:tcPr>
            <w:tcW w:w="584" w:type="dxa"/>
          </w:tcPr>
          <w:p>
            <w:pPr>
              <w:pStyle w:val="TableParagraph"/>
              <w:spacing w:before="56"/>
              <w:rPr>
                <w:b/>
                <w:sz w:val="20"/>
              </w:rPr>
            </w:pPr>
          </w:p>
          <w:p>
            <w:pPr>
              <w:pStyle w:val="TableParagraph"/>
              <w:ind w:left="12" w:right="1"/>
              <w:jc w:val="center"/>
              <w:rPr>
                <w:sz w:val="20"/>
              </w:rPr>
            </w:pPr>
            <w:r>
              <w:rPr>
                <w:spacing w:val="-5"/>
                <w:sz w:val="20"/>
              </w:rPr>
              <w:t>70%</w:t>
            </w:r>
          </w:p>
        </w:tc>
        <w:tc>
          <w:tcPr>
            <w:tcW w:w="587" w:type="dxa"/>
          </w:tcPr>
          <w:p>
            <w:pPr>
              <w:pStyle w:val="TableParagraph"/>
              <w:spacing w:before="56"/>
              <w:rPr>
                <w:b/>
                <w:sz w:val="20"/>
              </w:rPr>
            </w:pPr>
          </w:p>
          <w:p>
            <w:pPr>
              <w:pStyle w:val="TableParagraph"/>
              <w:ind w:left="12"/>
              <w:jc w:val="center"/>
              <w:rPr>
                <w:sz w:val="20"/>
              </w:rPr>
            </w:pPr>
            <w:r>
              <w:rPr>
                <w:spacing w:val="-5"/>
                <w:sz w:val="20"/>
              </w:rPr>
              <w:t>80%</w:t>
            </w:r>
          </w:p>
        </w:tc>
        <w:tc>
          <w:tcPr>
            <w:tcW w:w="584" w:type="dxa"/>
          </w:tcPr>
          <w:p>
            <w:pPr>
              <w:pStyle w:val="TableParagraph"/>
              <w:spacing w:before="56"/>
              <w:rPr>
                <w:b/>
                <w:sz w:val="20"/>
              </w:rPr>
            </w:pPr>
          </w:p>
          <w:p>
            <w:pPr>
              <w:pStyle w:val="TableParagraph"/>
              <w:ind w:left="12" w:right="2"/>
              <w:jc w:val="center"/>
              <w:rPr>
                <w:sz w:val="20"/>
              </w:rPr>
            </w:pPr>
            <w:r>
              <w:rPr>
                <w:spacing w:val="-5"/>
                <w:sz w:val="20"/>
              </w:rPr>
              <w:t>90%</w:t>
            </w:r>
          </w:p>
        </w:tc>
        <w:tc>
          <w:tcPr>
            <w:tcW w:w="652" w:type="dxa"/>
          </w:tcPr>
          <w:p>
            <w:pPr>
              <w:pStyle w:val="TableParagraph"/>
              <w:spacing w:before="56"/>
              <w:rPr>
                <w:b/>
                <w:sz w:val="20"/>
              </w:rPr>
            </w:pPr>
          </w:p>
          <w:p>
            <w:pPr>
              <w:pStyle w:val="TableParagraph"/>
              <w:ind w:left="16" w:right="2"/>
              <w:jc w:val="center"/>
              <w:rPr>
                <w:sz w:val="20"/>
              </w:rPr>
            </w:pPr>
            <w:r>
              <w:rPr>
                <w:spacing w:val="-4"/>
                <w:sz w:val="20"/>
              </w:rPr>
              <w:t>100%</w:t>
            </w:r>
          </w:p>
        </w:tc>
        <w:tc>
          <w:tcPr>
            <w:tcW w:w="1797" w:type="dxa"/>
          </w:tcPr>
          <w:p>
            <w:pPr>
              <w:pStyle w:val="TableParagraph"/>
              <w:spacing w:line="278" w:lineRule="auto" w:before="154"/>
              <w:ind w:left="178" w:firstLine="266"/>
              <w:rPr>
                <w:sz w:val="20"/>
              </w:rPr>
            </w:pPr>
            <w:r>
              <w:rPr>
                <w:sz w:val="20"/>
              </w:rPr>
              <w:t>Asesor de </w:t>
            </w:r>
            <w:r>
              <w:rPr>
                <w:spacing w:val="-2"/>
                <w:sz w:val="20"/>
              </w:rPr>
              <w:t>comunicaciones</w:t>
            </w:r>
          </w:p>
        </w:tc>
      </w:tr>
      <w:tr>
        <w:trPr>
          <w:trHeight w:val="791" w:hRule="atLeast"/>
        </w:trPr>
        <w:tc>
          <w:tcPr>
            <w:tcW w:w="1654" w:type="dxa"/>
          </w:tcPr>
          <w:p>
            <w:pPr>
              <w:pStyle w:val="TableParagraph"/>
              <w:spacing w:line="276" w:lineRule="auto"/>
              <w:ind w:left="312" w:right="306" w:firstLine="2"/>
              <w:jc w:val="center"/>
              <w:rPr>
                <w:sz w:val="20"/>
              </w:rPr>
            </w:pPr>
            <w:r>
              <w:rPr>
                <w:sz w:val="20"/>
              </w:rPr>
              <w:t>Gestión de barreras</w:t>
            </w:r>
            <w:r>
              <w:rPr>
                <w:spacing w:val="-2"/>
                <w:sz w:val="20"/>
              </w:rPr>
              <w:t> </w:t>
            </w:r>
            <w:r>
              <w:rPr>
                <w:spacing w:val="-5"/>
                <w:sz w:val="20"/>
              </w:rPr>
              <w:t>de</w:t>
            </w:r>
          </w:p>
          <w:p>
            <w:pPr>
              <w:pStyle w:val="TableParagraph"/>
              <w:spacing w:line="229" w:lineRule="exact"/>
              <w:ind w:left="8"/>
              <w:jc w:val="center"/>
              <w:rPr>
                <w:sz w:val="20"/>
              </w:rPr>
            </w:pPr>
            <w:r>
              <w:rPr>
                <w:spacing w:val="-2"/>
                <w:sz w:val="20"/>
              </w:rPr>
              <w:t>acceso</w:t>
            </w:r>
          </w:p>
        </w:tc>
        <w:tc>
          <w:tcPr>
            <w:tcW w:w="2542" w:type="dxa"/>
          </w:tcPr>
          <w:p>
            <w:pPr>
              <w:pStyle w:val="TableParagraph"/>
              <w:spacing w:line="276" w:lineRule="auto"/>
              <w:ind w:left="8"/>
              <w:jc w:val="center"/>
              <w:rPr>
                <w:sz w:val="20"/>
              </w:rPr>
            </w:pPr>
            <w:r>
              <w:rPr>
                <w:sz w:val="20"/>
              </w:rPr>
              <w:t>(barreras</w:t>
            </w:r>
            <w:r>
              <w:rPr>
                <w:spacing w:val="-14"/>
                <w:sz w:val="20"/>
              </w:rPr>
              <w:t> </w:t>
            </w:r>
            <w:r>
              <w:rPr>
                <w:sz w:val="20"/>
              </w:rPr>
              <w:t>gestionadas</w:t>
            </w:r>
            <w:r>
              <w:rPr>
                <w:spacing w:val="-14"/>
                <w:sz w:val="20"/>
              </w:rPr>
              <w:t> </w:t>
            </w:r>
            <w:r>
              <w:rPr>
                <w:sz w:val="20"/>
              </w:rPr>
              <w:t>/ barreras identificadas)</w:t>
            </w:r>
          </w:p>
          <w:p>
            <w:pPr>
              <w:pStyle w:val="TableParagraph"/>
              <w:spacing w:line="229" w:lineRule="exact"/>
              <w:ind w:left="8" w:right="1"/>
              <w:jc w:val="center"/>
              <w:rPr>
                <w:sz w:val="20"/>
              </w:rPr>
            </w:pPr>
            <w:r>
              <w:rPr>
                <w:spacing w:val="-4"/>
                <w:sz w:val="20"/>
              </w:rPr>
              <w:t>*100</w:t>
            </w:r>
          </w:p>
        </w:tc>
        <w:tc>
          <w:tcPr>
            <w:tcW w:w="430" w:type="dxa"/>
          </w:tcPr>
          <w:p>
            <w:pPr>
              <w:pStyle w:val="TableParagraph"/>
              <w:spacing w:before="34"/>
              <w:rPr>
                <w:b/>
                <w:sz w:val="20"/>
              </w:rPr>
            </w:pPr>
          </w:p>
          <w:p>
            <w:pPr>
              <w:pStyle w:val="TableParagraph"/>
              <w:ind w:left="9"/>
              <w:jc w:val="center"/>
              <w:rPr>
                <w:sz w:val="20"/>
              </w:rPr>
            </w:pPr>
            <w:r>
              <w:rPr>
                <w:spacing w:val="-5"/>
                <w:sz w:val="20"/>
              </w:rPr>
              <w:t>0%</w:t>
            </w:r>
          </w:p>
        </w:tc>
        <w:tc>
          <w:tcPr>
            <w:tcW w:w="584" w:type="dxa"/>
          </w:tcPr>
          <w:p>
            <w:pPr>
              <w:pStyle w:val="TableParagraph"/>
              <w:spacing w:before="34"/>
              <w:rPr>
                <w:b/>
                <w:sz w:val="20"/>
              </w:rPr>
            </w:pPr>
          </w:p>
          <w:p>
            <w:pPr>
              <w:pStyle w:val="TableParagraph"/>
              <w:ind w:left="12" w:right="1"/>
              <w:jc w:val="center"/>
              <w:rPr>
                <w:sz w:val="20"/>
              </w:rPr>
            </w:pPr>
            <w:r>
              <w:rPr>
                <w:spacing w:val="-5"/>
                <w:sz w:val="20"/>
              </w:rPr>
              <w:t>50%</w:t>
            </w:r>
          </w:p>
        </w:tc>
        <w:tc>
          <w:tcPr>
            <w:tcW w:w="587" w:type="dxa"/>
          </w:tcPr>
          <w:p>
            <w:pPr>
              <w:pStyle w:val="TableParagraph"/>
              <w:spacing w:before="34"/>
              <w:rPr>
                <w:b/>
                <w:sz w:val="20"/>
              </w:rPr>
            </w:pPr>
          </w:p>
          <w:p>
            <w:pPr>
              <w:pStyle w:val="TableParagraph"/>
              <w:ind w:left="12"/>
              <w:jc w:val="center"/>
              <w:rPr>
                <w:sz w:val="20"/>
              </w:rPr>
            </w:pPr>
            <w:r>
              <w:rPr>
                <w:spacing w:val="-5"/>
                <w:sz w:val="20"/>
              </w:rPr>
              <w:t>80%</w:t>
            </w:r>
          </w:p>
        </w:tc>
        <w:tc>
          <w:tcPr>
            <w:tcW w:w="584" w:type="dxa"/>
          </w:tcPr>
          <w:p>
            <w:pPr>
              <w:pStyle w:val="TableParagraph"/>
              <w:spacing w:before="34"/>
              <w:rPr>
                <w:b/>
                <w:sz w:val="20"/>
              </w:rPr>
            </w:pPr>
          </w:p>
          <w:p>
            <w:pPr>
              <w:pStyle w:val="TableParagraph"/>
              <w:ind w:left="12" w:right="2"/>
              <w:jc w:val="center"/>
              <w:rPr>
                <w:sz w:val="20"/>
              </w:rPr>
            </w:pPr>
            <w:r>
              <w:rPr>
                <w:spacing w:val="-5"/>
                <w:sz w:val="20"/>
              </w:rPr>
              <w:t>90%</w:t>
            </w:r>
          </w:p>
        </w:tc>
        <w:tc>
          <w:tcPr>
            <w:tcW w:w="652" w:type="dxa"/>
          </w:tcPr>
          <w:p>
            <w:pPr>
              <w:pStyle w:val="TableParagraph"/>
              <w:spacing w:before="34"/>
              <w:rPr>
                <w:b/>
                <w:sz w:val="20"/>
              </w:rPr>
            </w:pPr>
          </w:p>
          <w:p>
            <w:pPr>
              <w:pStyle w:val="TableParagraph"/>
              <w:ind w:left="16" w:right="2"/>
              <w:jc w:val="center"/>
              <w:rPr>
                <w:sz w:val="20"/>
              </w:rPr>
            </w:pPr>
            <w:r>
              <w:rPr>
                <w:spacing w:val="-4"/>
                <w:sz w:val="20"/>
              </w:rPr>
              <w:t>100%</w:t>
            </w:r>
          </w:p>
        </w:tc>
        <w:tc>
          <w:tcPr>
            <w:tcW w:w="1797" w:type="dxa"/>
          </w:tcPr>
          <w:p>
            <w:pPr>
              <w:pStyle w:val="TableParagraph"/>
              <w:spacing w:before="34"/>
              <w:rPr>
                <w:b/>
                <w:sz w:val="20"/>
              </w:rPr>
            </w:pPr>
          </w:p>
          <w:p>
            <w:pPr>
              <w:pStyle w:val="TableParagraph"/>
              <w:ind w:left="7"/>
              <w:jc w:val="center"/>
              <w:rPr>
                <w:sz w:val="20"/>
              </w:rPr>
            </w:pPr>
            <w:r>
              <w:rPr>
                <w:spacing w:val="-2"/>
                <w:sz w:val="20"/>
              </w:rPr>
              <w:t>Gerencia</w:t>
            </w:r>
          </w:p>
        </w:tc>
      </w:tr>
    </w:tbl>
    <w:p>
      <w:pPr>
        <w:pStyle w:val="BodyText"/>
        <w:spacing w:before="2"/>
        <w:ind w:left="2769" w:right="2766"/>
        <w:jc w:val="center"/>
      </w:pPr>
      <w:r>
        <w:rPr/>
        <w:t>Fuente:</w:t>
      </w:r>
      <w:r>
        <w:rPr>
          <w:spacing w:val="-7"/>
        </w:rPr>
        <w:t> </w:t>
      </w:r>
      <w:r>
        <w:rPr/>
        <w:t>Elaboración</w:t>
      </w:r>
      <w:r>
        <w:rPr>
          <w:spacing w:val="-6"/>
        </w:rPr>
        <w:t> </w:t>
      </w:r>
      <w:r>
        <w:rPr>
          <w:spacing w:val="-2"/>
        </w:rPr>
        <w:t>propia</w:t>
      </w:r>
    </w:p>
    <w:p>
      <w:pPr>
        <w:pStyle w:val="BodyText"/>
        <w:spacing w:before="84"/>
      </w:pPr>
    </w:p>
    <w:p>
      <w:pPr>
        <w:pStyle w:val="BodyText"/>
        <w:spacing w:line="276" w:lineRule="auto"/>
        <w:ind w:left="622" w:right="620"/>
        <w:jc w:val="both"/>
      </w:pPr>
      <w:r>
        <w:rPr>
          <w:b/>
        </w:rPr>
        <w:t>PROGRAMA 9: </w:t>
      </w:r>
      <w:r>
        <w:rPr/>
        <w:t>Realizar un análisis de riesgos asociados con las barreras de acceso</w:t>
      </w:r>
      <w:r>
        <w:rPr>
          <w:spacing w:val="-17"/>
        </w:rPr>
        <w:t> </w:t>
      </w:r>
      <w:r>
        <w:rPr/>
        <w:t>a</w:t>
      </w:r>
      <w:r>
        <w:rPr>
          <w:spacing w:val="-17"/>
        </w:rPr>
        <w:t> </w:t>
      </w:r>
      <w:r>
        <w:rPr/>
        <w:t>los</w:t>
      </w:r>
      <w:r>
        <w:rPr>
          <w:spacing w:val="-16"/>
        </w:rPr>
        <w:t> </w:t>
      </w:r>
      <w:r>
        <w:rPr/>
        <w:t>servicios</w:t>
      </w:r>
      <w:r>
        <w:rPr>
          <w:spacing w:val="-17"/>
        </w:rPr>
        <w:t> </w:t>
      </w:r>
      <w:r>
        <w:rPr/>
        <w:t>de</w:t>
      </w:r>
      <w:r>
        <w:rPr>
          <w:spacing w:val="-16"/>
        </w:rPr>
        <w:t> </w:t>
      </w:r>
      <w:r>
        <w:rPr/>
        <w:t>salud,</w:t>
      </w:r>
      <w:r>
        <w:rPr>
          <w:spacing w:val="-16"/>
        </w:rPr>
        <w:t> </w:t>
      </w:r>
      <w:r>
        <w:rPr/>
        <w:t>e</w:t>
      </w:r>
      <w:r>
        <w:rPr>
          <w:spacing w:val="-17"/>
        </w:rPr>
        <w:t> </w:t>
      </w:r>
      <w:r>
        <w:rPr/>
        <w:t>implementar</w:t>
      </w:r>
      <w:r>
        <w:rPr>
          <w:spacing w:val="-17"/>
        </w:rPr>
        <w:t> </w:t>
      </w:r>
      <w:r>
        <w:rPr/>
        <w:t>estrategias</w:t>
      </w:r>
      <w:r>
        <w:rPr>
          <w:spacing w:val="-16"/>
        </w:rPr>
        <w:t> </w:t>
      </w:r>
      <w:r>
        <w:rPr/>
        <w:t>de</w:t>
      </w:r>
      <w:r>
        <w:rPr>
          <w:spacing w:val="-16"/>
        </w:rPr>
        <w:t> </w:t>
      </w:r>
      <w:r>
        <w:rPr/>
        <w:t>mitigación</w:t>
      </w:r>
      <w:r>
        <w:rPr>
          <w:spacing w:val="-16"/>
        </w:rPr>
        <w:t> </w:t>
      </w:r>
      <w:r>
        <w:rPr/>
        <w:t>y</w:t>
      </w:r>
      <w:r>
        <w:rPr>
          <w:spacing w:val="-17"/>
        </w:rPr>
        <w:t> </w:t>
      </w:r>
      <w:r>
        <w:rPr/>
        <w:t>respuesta para abordar estas barreras, considerando el nivel de competencia del Hospital.</w:t>
      </w:r>
    </w:p>
    <w:p>
      <w:pPr>
        <w:pStyle w:val="BodyText"/>
        <w:spacing w:before="200"/>
      </w:pPr>
    </w:p>
    <w:p>
      <w:pPr>
        <w:pStyle w:val="Heading1"/>
        <w:ind w:left="2"/>
      </w:pPr>
      <w:bookmarkStart w:name="_bookmark55" w:id="56"/>
      <w:bookmarkEnd w:id="56"/>
      <w:r>
        <w:rPr>
          <w:b w:val="0"/>
        </w:rPr>
      </w:r>
      <w:r>
        <w:rPr/>
        <w:t>Tabla</w:t>
      </w:r>
      <w:r>
        <w:rPr>
          <w:spacing w:val="-4"/>
        </w:rPr>
        <w:t> </w:t>
      </w:r>
      <w:r>
        <w:rPr/>
        <w:t>42.</w:t>
      </w:r>
      <w:r>
        <w:rPr>
          <w:spacing w:val="-5"/>
        </w:rPr>
        <w:t> </w:t>
      </w:r>
      <w:r>
        <w:rPr/>
        <w:t>Proyección</w:t>
      </w:r>
      <w:r>
        <w:rPr>
          <w:spacing w:val="-4"/>
        </w:rPr>
        <w:t> </w:t>
      </w:r>
      <w:r>
        <w:rPr/>
        <w:t>indicadores</w:t>
      </w:r>
      <w:r>
        <w:rPr>
          <w:spacing w:val="-3"/>
        </w:rPr>
        <w:t> </w:t>
      </w:r>
      <w:r>
        <w:rPr/>
        <w:t>programa</w:t>
      </w:r>
      <w:r>
        <w:rPr>
          <w:spacing w:val="-3"/>
        </w:rPr>
        <w:t> </w:t>
      </w:r>
      <w:r>
        <w:rPr>
          <w:spacing w:val="-10"/>
        </w:rPr>
        <w:t>9</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2"/>
        <w:gridCol w:w="2630"/>
        <w:gridCol w:w="540"/>
        <w:gridCol w:w="600"/>
        <w:gridCol w:w="590"/>
        <w:gridCol w:w="590"/>
        <w:gridCol w:w="590"/>
        <w:gridCol w:w="1717"/>
      </w:tblGrid>
      <w:tr>
        <w:trPr>
          <w:trHeight w:val="264" w:hRule="atLeast"/>
        </w:trPr>
        <w:tc>
          <w:tcPr>
            <w:tcW w:w="1572" w:type="dxa"/>
            <w:shd w:val="clear" w:color="auto" w:fill="E1EED9"/>
          </w:tcPr>
          <w:p>
            <w:pPr>
              <w:pStyle w:val="TableParagraph"/>
              <w:spacing w:before="1"/>
              <w:ind w:left="216"/>
              <w:rPr>
                <w:b/>
                <w:sz w:val="20"/>
              </w:rPr>
            </w:pPr>
            <w:r>
              <w:rPr>
                <w:b/>
                <w:spacing w:val="-2"/>
                <w:sz w:val="20"/>
              </w:rPr>
              <w:t>INDICADOR</w:t>
            </w:r>
          </w:p>
        </w:tc>
        <w:tc>
          <w:tcPr>
            <w:tcW w:w="2630" w:type="dxa"/>
            <w:shd w:val="clear" w:color="auto" w:fill="E1EED9"/>
          </w:tcPr>
          <w:p>
            <w:pPr>
              <w:pStyle w:val="TableParagraph"/>
              <w:spacing w:before="1"/>
              <w:ind w:left="813"/>
              <w:rPr>
                <w:b/>
                <w:sz w:val="20"/>
              </w:rPr>
            </w:pPr>
            <w:r>
              <w:rPr>
                <w:b/>
                <w:spacing w:val="-2"/>
                <w:sz w:val="20"/>
              </w:rPr>
              <w:t>FÓRMULA</w:t>
            </w:r>
          </w:p>
        </w:tc>
        <w:tc>
          <w:tcPr>
            <w:tcW w:w="540" w:type="dxa"/>
            <w:shd w:val="clear" w:color="auto" w:fill="E1EED9"/>
          </w:tcPr>
          <w:p>
            <w:pPr>
              <w:pStyle w:val="TableParagraph"/>
              <w:spacing w:before="1"/>
              <w:ind w:left="11"/>
              <w:jc w:val="center"/>
              <w:rPr>
                <w:b/>
                <w:sz w:val="20"/>
              </w:rPr>
            </w:pPr>
            <w:r>
              <w:rPr>
                <w:b/>
                <w:spacing w:val="-5"/>
                <w:sz w:val="20"/>
              </w:rPr>
              <w:t>LB</w:t>
            </w:r>
          </w:p>
        </w:tc>
        <w:tc>
          <w:tcPr>
            <w:tcW w:w="600" w:type="dxa"/>
            <w:shd w:val="clear" w:color="auto" w:fill="E1EED9"/>
          </w:tcPr>
          <w:p>
            <w:pPr>
              <w:pStyle w:val="TableParagraph"/>
              <w:spacing w:before="1"/>
              <w:ind w:left="75"/>
              <w:rPr>
                <w:b/>
                <w:sz w:val="20"/>
              </w:rPr>
            </w:pPr>
            <w:r>
              <w:rPr>
                <w:b/>
                <w:spacing w:val="-4"/>
                <w:sz w:val="20"/>
              </w:rPr>
              <w:t>2024</w:t>
            </w:r>
          </w:p>
        </w:tc>
        <w:tc>
          <w:tcPr>
            <w:tcW w:w="590" w:type="dxa"/>
            <w:shd w:val="clear" w:color="auto" w:fill="E1EED9"/>
          </w:tcPr>
          <w:p>
            <w:pPr>
              <w:pStyle w:val="TableParagraph"/>
              <w:spacing w:before="1"/>
              <w:ind w:left="71"/>
              <w:rPr>
                <w:b/>
                <w:sz w:val="20"/>
              </w:rPr>
            </w:pPr>
            <w:r>
              <w:rPr>
                <w:b/>
                <w:spacing w:val="-4"/>
                <w:sz w:val="20"/>
              </w:rPr>
              <w:t>2025</w:t>
            </w:r>
          </w:p>
        </w:tc>
        <w:tc>
          <w:tcPr>
            <w:tcW w:w="590" w:type="dxa"/>
            <w:shd w:val="clear" w:color="auto" w:fill="E1EED9"/>
          </w:tcPr>
          <w:p>
            <w:pPr>
              <w:pStyle w:val="TableParagraph"/>
              <w:spacing w:before="1"/>
              <w:ind w:left="72"/>
              <w:rPr>
                <w:b/>
                <w:sz w:val="20"/>
              </w:rPr>
            </w:pPr>
            <w:r>
              <w:rPr>
                <w:b/>
                <w:spacing w:val="-4"/>
                <w:sz w:val="20"/>
              </w:rPr>
              <w:t>2026</w:t>
            </w:r>
          </w:p>
        </w:tc>
        <w:tc>
          <w:tcPr>
            <w:tcW w:w="590" w:type="dxa"/>
            <w:shd w:val="clear" w:color="auto" w:fill="E1EED9"/>
          </w:tcPr>
          <w:p>
            <w:pPr>
              <w:pStyle w:val="TableParagraph"/>
              <w:spacing w:before="1"/>
              <w:ind w:left="72"/>
              <w:rPr>
                <w:b/>
                <w:sz w:val="20"/>
              </w:rPr>
            </w:pPr>
            <w:r>
              <w:rPr>
                <w:b/>
                <w:spacing w:val="-4"/>
                <w:sz w:val="20"/>
              </w:rPr>
              <w:t>2027</w:t>
            </w:r>
          </w:p>
        </w:tc>
        <w:tc>
          <w:tcPr>
            <w:tcW w:w="1717" w:type="dxa"/>
            <w:shd w:val="clear" w:color="auto" w:fill="E1EED9"/>
          </w:tcPr>
          <w:p>
            <w:pPr>
              <w:pStyle w:val="TableParagraph"/>
              <w:spacing w:before="1"/>
              <w:ind w:left="95"/>
              <w:rPr>
                <w:b/>
                <w:sz w:val="20"/>
              </w:rPr>
            </w:pPr>
            <w:r>
              <w:rPr>
                <w:b/>
                <w:spacing w:val="-2"/>
                <w:sz w:val="20"/>
              </w:rPr>
              <w:t>RESPONSABLE</w:t>
            </w:r>
          </w:p>
        </w:tc>
      </w:tr>
      <w:tr>
        <w:trPr>
          <w:trHeight w:val="1679" w:hRule="atLeast"/>
        </w:trPr>
        <w:tc>
          <w:tcPr>
            <w:tcW w:w="1572" w:type="dxa"/>
          </w:tcPr>
          <w:p>
            <w:pPr>
              <w:pStyle w:val="TableParagraph"/>
              <w:spacing w:before="82"/>
              <w:rPr>
                <w:b/>
                <w:sz w:val="20"/>
              </w:rPr>
            </w:pPr>
          </w:p>
          <w:p>
            <w:pPr>
              <w:pStyle w:val="TableParagraph"/>
              <w:spacing w:line="276" w:lineRule="auto"/>
              <w:ind w:left="100" w:right="91" w:hanging="1"/>
              <w:jc w:val="center"/>
              <w:rPr>
                <w:sz w:val="20"/>
              </w:rPr>
            </w:pPr>
            <w:r>
              <w:rPr>
                <w:sz w:val="20"/>
              </w:rPr>
              <w:t>Nivel de satisfacción</w:t>
            </w:r>
            <w:r>
              <w:rPr>
                <w:spacing w:val="-14"/>
                <w:sz w:val="20"/>
              </w:rPr>
              <w:t> </w:t>
            </w:r>
            <w:r>
              <w:rPr>
                <w:sz w:val="20"/>
              </w:rPr>
              <w:t>del </w:t>
            </w:r>
            <w:r>
              <w:rPr>
                <w:spacing w:val="-2"/>
                <w:sz w:val="20"/>
              </w:rPr>
              <w:t>cliente institucional</w:t>
            </w:r>
          </w:p>
        </w:tc>
        <w:tc>
          <w:tcPr>
            <w:tcW w:w="2630" w:type="dxa"/>
          </w:tcPr>
          <w:p>
            <w:pPr>
              <w:pStyle w:val="TableParagraph"/>
              <w:spacing w:line="276" w:lineRule="auto" w:before="48"/>
              <w:ind w:left="105" w:right="101" w:firstLine="1"/>
              <w:jc w:val="center"/>
              <w:rPr>
                <w:sz w:val="20"/>
              </w:rPr>
            </w:pPr>
            <w:r>
              <w:rPr>
                <w:sz w:val="20"/>
              </w:rPr>
              <w:t>(Número total de clientes institucionales que se consideran</w:t>
            </w:r>
            <w:r>
              <w:rPr>
                <w:spacing w:val="-14"/>
                <w:sz w:val="20"/>
              </w:rPr>
              <w:t> </w:t>
            </w:r>
            <w:r>
              <w:rPr>
                <w:sz w:val="20"/>
              </w:rPr>
              <w:t>satisfechos</w:t>
            </w:r>
            <w:r>
              <w:rPr>
                <w:spacing w:val="-14"/>
                <w:sz w:val="20"/>
              </w:rPr>
              <w:t> </w:t>
            </w:r>
            <w:r>
              <w:rPr>
                <w:sz w:val="20"/>
              </w:rPr>
              <w:t>con la ESE/ número total de clientes institucionales encuestados) *100</w:t>
            </w:r>
          </w:p>
        </w:tc>
        <w:tc>
          <w:tcPr>
            <w:tcW w:w="540" w:type="dxa"/>
          </w:tcPr>
          <w:p>
            <w:pPr>
              <w:pStyle w:val="TableParagraph"/>
              <w:rPr>
                <w:b/>
                <w:sz w:val="20"/>
              </w:rPr>
            </w:pPr>
          </w:p>
          <w:p>
            <w:pPr>
              <w:pStyle w:val="TableParagraph"/>
              <w:rPr>
                <w:b/>
                <w:sz w:val="20"/>
              </w:rPr>
            </w:pPr>
          </w:p>
          <w:p>
            <w:pPr>
              <w:pStyle w:val="TableParagraph"/>
              <w:spacing w:before="18"/>
              <w:rPr>
                <w:b/>
                <w:sz w:val="20"/>
              </w:rPr>
            </w:pPr>
          </w:p>
          <w:p>
            <w:pPr>
              <w:pStyle w:val="TableParagraph"/>
              <w:ind w:left="11"/>
              <w:jc w:val="center"/>
              <w:rPr>
                <w:sz w:val="20"/>
              </w:rPr>
            </w:pPr>
            <w:r>
              <w:rPr>
                <w:spacing w:val="-5"/>
                <w:sz w:val="20"/>
              </w:rPr>
              <w:t>90%</w:t>
            </w:r>
          </w:p>
        </w:tc>
        <w:tc>
          <w:tcPr>
            <w:tcW w:w="600" w:type="dxa"/>
          </w:tcPr>
          <w:p>
            <w:pPr>
              <w:pStyle w:val="TableParagraph"/>
              <w:rPr>
                <w:b/>
                <w:sz w:val="20"/>
              </w:rPr>
            </w:pPr>
          </w:p>
          <w:p>
            <w:pPr>
              <w:pStyle w:val="TableParagraph"/>
              <w:spacing w:before="116"/>
              <w:rPr>
                <w:b/>
                <w:sz w:val="20"/>
              </w:rPr>
            </w:pPr>
          </w:p>
          <w:p>
            <w:pPr>
              <w:pStyle w:val="TableParagraph"/>
              <w:spacing w:line="276" w:lineRule="auto"/>
              <w:ind w:left="97" w:right="84" w:firstLine="142"/>
              <w:rPr>
                <w:sz w:val="20"/>
              </w:rPr>
            </w:pPr>
            <w:r>
              <w:rPr>
                <w:spacing w:val="-10"/>
                <w:sz w:val="20"/>
                <w:u w:val="single"/>
              </w:rPr>
              <w:t>&gt;</w:t>
            </w:r>
            <w:r>
              <w:rPr>
                <w:spacing w:val="-10"/>
                <w:sz w:val="20"/>
                <w:u w:val="none"/>
              </w:rPr>
              <w:t> </w:t>
            </w:r>
            <w:r>
              <w:rPr>
                <w:spacing w:val="-4"/>
                <w:sz w:val="20"/>
                <w:u w:val="none"/>
              </w:rPr>
              <w:t>90%</w:t>
            </w:r>
          </w:p>
        </w:tc>
        <w:tc>
          <w:tcPr>
            <w:tcW w:w="590" w:type="dxa"/>
          </w:tcPr>
          <w:p>
            <w:pPr>
              <w:pStyle w:val="TableParagraph"/>
              <w:rPr>
                <w:b/>
                <w:sz w:val="20"/>
              </w:rPr>
            </w:pPr>
          </w:p>
          <w:p>
            <w:pPr>
              <w:pStyle w:val="TableParagraph"/>
              <w:spacing w:before="99"/>
              <w:rPr>
                <w:b/>
                <w:sz w:val="20"/>
              </w:rPr>
            </w:pPr>
          </w:p>
          <w:p>
            <w:pPr>
              <w:pStyle w:val="TableParagraph"/>
              <w:spacing w:line="276" w:lineRule="auto"/>
              <w:ind w:left="122" w:right="104" w:firstLine="121"/>
              <w:rPr>
                <w:rFonts w:ascii="Calibri"/>
                <w:sz w:val="20"/>
              </w:rPr>
            </w:pPr>
            <w:r>
              <w:rPr>
                <w:rFonts w:ascii="Calibri"/>
                <w:spacing w:val="-10"/>
                <w:sz w:val="20"/>
                <w:u w:val="single"/>
              </w:rPr>
              <w:t>&gt;</w:t>
            </w:r>
            <w:r>
              <w:rPr>
                <w:rFonts w:ascii="Calibri"/>
                <w:spacing w:val="-4"/>
                <w:sz w:val="20"/>
                <w:u w:val="none"/>
              </w:rPr>
              <w:t> 90%</w:t>
            </w:r>
          </w:p>
        </w:tc>
        <w:tc>
          <w:tcPr>
            <w:tcW w:w="590" w:type="dxa"/>
          </w:tcPr>
          <w:p>
            <w:pPr>
              <w:pStyle w:val="TableParagraph"/>
              <w:rPr>
                <w:b/>
                <w:sz w:val="20"/>
              </w:rPr>
            </w:pPr>
          </w:p>
          <w:p>
            <w:pPr>
              <w:pStyle w:val="TableParagraph"/>
              <w:spacing w:before="99"/>
              <w:rPr>
                <w:b/>
                <w:sz w:val="20"/>
              </w:rPr>
            </w:pPr>
          </w:p>
          <w:p>
            <w:pPr>
              <w:pStyle w:val="TableParagraph"/>
              <w:spacing w:line="276" w:lineRule="auto"/>
              <w:ind w:left="122" w:right="104" w:firstLine="121"/>
              <w:rPr>
                <w:rFonts w:ascii="Calibri"/>
                <w:sz w:val="20"/>
              </w:rPr>
            </w:pPr>
            <w:r>
              <w:rPr>
                <w:rFonts w:ascii="Calibri"/>
                <w:spacing w:val="-10"/>
                <w:sz w:val="20"/>
                <w:u w:val="single"/>
              </w:rPr>
              <w:t>&gt;</w:t>
            </w:r>
            <w:r>
              <w:rPr>
                <w:rFonts w:ascii="Calibri"/>
                <w:spacing w:val="-4"/>
                <w:sz w:val="20"/>
                <w:u w:val="none"/>
              </w:rPr>
              <w:t> 90%</w:t>
            </w:r>
          </w:p>
        </w:tc>
        <w:tc>
          <w:tcPr>
            <w:tcW w:w="590" w:type="dxa"/>
          </w:tcPr>
          <w:p>
            <w:pPr>
              <w:pStyle w:val="TableParagraph"/>
              <w:rPr>
                <w:b/>
                <w:sz w:val="20"/>
              </w:rPr>
            </w:pPr>
          </w:p>
          <w:p>
            <w:pPr>
              <w:pStyle w:val="TableParagraph"/>
              <w:spacing w:before="99"/>
              <w:rPr>
                <w:b/>
                <w:sz w:val="20"/>
              </w:rPr>
            </w:pPr>
          </w:p>
          <w:p>
            <w:pPr>
              <w:pStyle w:val="TableParagraph"/>
              <w:spacing w:line="276" w:lineRule="auto"/>
              <w:ind w:left="121" w:right="105" w:firstLine="122"/>
              <w:rPr>
                <w:rFonts w:ascii="Calibri"/>
                <w:sz w:val="20"/>
              </w:rPr>
            </w:pPr>
            <w:r>
              <w:rPr>
                <w:rFonts w:ascii="Calibri"/>
                <w:spacing w:val="-10"/>
                <w:sz w:val="20"/>
                <w:u w:val="single"/>
              </w:rPr>
              <w:t>&gt;</w:t>
            </w:r>
            <w:r>
              <w:rPr>
                <w:rFonts w:ascii="Calibri"/>
                <w:spacing w:val="-4"/>
                <w:sz w:val="20"/>
                <w:u w:val="none"/>
              </w:rPr>
              <w:t> 90%</w:t>
            </w:r>
          </w:p>
        </w:tc>
        <w:tc>
          <w:tcPr>
            <w:tcW w:w="1717" w:type="dxa"/>
          </w:tcPr>
          <w:p>
            <w:pPr>
              <w:pStyle w:val="TableParagraph"/>
              <w:rPr>
                <w:b/>
                <w:sz w:val="20"/>
              </w:rPr>
            </w:pPr>
          </w:p>
          <w:p>
            <w:pPr>
              <w:pStyle w:val="TableParagraph"/>
              <w:spacing w:before="116"/>
              <w:rPr>
                <w:b/>
                <w:sz w:val="20"/>
              </w:rPr>
            </w:pPr>
          </w:p>
          <w:p>
            <w:pPr>
              <w:pStyle w:val="TableParagraph"/>
              <w:spacing w:line="276" w:lineRule="auto"/>
              <w:ind w:left="624" w:right="99" w:hanging="512"/>
              <w:rPr>
                <w:sz w:val="20"/>
              </w:rPr>
            </w:pPr>
            <w:r>
              <w:rPr>
                <w:sz w:val="20"/>
              </w:rPr>
              <w:t>Coordinadora</w:t>
            </w:r>
            <w:r>
              <w:rPr>
                <w:spacing w:val="-14"/>
                <w:sz w:val="20"/>
              </w:rPr>
              <w:t> </w:t>
            </w:r>
            <w:r>
              <w:rPr>
                <w:sz w:val="20"/>
              </w:rPr>
              <w:t>de </w:t>
            </w:r>
            <w:r>
              <w:rPr>
                <w:spacing w:val="-4"/>
                <w:sz w:val="20"/>
              </w:rPr>
              <w:t>SIAU</w:t>
            </w:r>
          </w:p>
        </w:tc>
      </w:tr>
    </w:tbl>
    <w:p>
      <w:pPr>
        <w:pStyle w:val="BodyText"/>
        <w:spacing w:before="2"/>
        <w:ind w:left="2769" w:right="2766"/>
        <w:jc w:val="center"/>
      </w:pPr>
      <w:r>
        <w:rPr/>
        <w:t>Fuente:</w:t>
      </w:r>
      <w:r>
        <w:rPr>
          <w:spacing w:val="-7"/>
        </w:rPr>
        <w:t> </w:t>
      </w:r>
      <w:r>
        <w:rPr/>
        <w:t>Elaboración</w:t>
      </w:r>
      <w:r>
        <w:rPr>
          <w:spacing w:val="-6"/>
        </w:rPr>
        <w:t> </w:t>
      </w:r>
      <w:r>
        <w:rPr>
          <w:spacing w:val="-2"/>
        </w:rPr>
        <w:t>propia</w:t>
      </w:r>
    </w:p>
    <w:p>
      <w:pPr>
        <w:pStyle w:val="BodyText"/>
        <w:spacing w:before="124"/>
      </w:pPr>
    </w:p>
    <w:p>
      <w:pPr>
        <w:pStyle w:val="ListParagraph"/>
        <w:numPr>
          <w:ilvl w:val="3"/>
          <w:numId w:val="13"/>
        </w:numPr>
        <w:tabs>
          <w:tab w:pos="1503" w:val="left" w:leader="none"/>
        </w:tabs>
        <w:spacing w:line="273" w:lineRule="auto" w:before="0" w:after="0"/>
        <w:ind w:left="622" w:right="624" w:firstLine="0"/>
        <w:jc w:val="both"/>
        <w:rPr>
          <w:b/>
          <w:sz w:val="24"/>
        </w:rPr>
      </w:pPr>
      <w:r>
        <w:rPr>
          <w:b/>
          <w:sz w:val="24"/>
        </w:rPr>
        <w:t>OBJETIVO 6: Diseñar e implementar un programa integral de mejora de la experiencia del usuario.</w:t>
      </w:r>
    </w:p>
    <w:p>
      <w:pPr>
        <w:pStyle w:val="BodyText"/>
        <w:spacing w:before="9"/>
        <w:rPr>
          <w:b/>
        </w:rPr>
      </w:pPr>
    </w:p>
    <w:p>
      <w:pPr>
        <w:pStyle w:val="BodyText"/>
        <w:spacing w:line="276" w:lineRule="auto"/>
        <w:ind w:left="622" w:right="620"/>
        <w:jc w:val="both"/>
      </w:pPr>
      <w:r>
        <w:rPr>
          <w:b/>
        </w:rPr>
        <w:t>PROGRAMA 10: </w:t>
      </w:r>
      <w:r>
        <w:rPr/>
        <w:t>Mejorar la experiencia del usuario a través de la implementación efectiva y reforzada de políticas de humanización, seguridad del paciente, gestión del</w:t>
      </w:r>
      <w:r>
        <w:rPr>
          <w:spacing w:val="-12"/>
        </w:rPr>
        <w:t> </w:t>
      </w:r>
      <w:r>
        <w:rPr/>
        <w:t>riesgo</w:t>
      </w:r>
      <w:r>
        <w:rPr>
          <w:spacing w:val="-11"/>
        </w:rPr>
        <w:t> </w:t>
      </w:r>
      <w:r>
        <w:rPr/>
        <w:t>y</w:t>
      </w:r>
      <w:r>
        <w:rPr>
          <w:spacing w:val="-12"/>
        </w:rPr>
        <w:t> </w:t>
      </w:r>
      <w:r>
        <w:rPr/>
        <w:t>tecnología</w:t>
      </w:r>
      <w:r>
        <w:rPr>
          <w:spacing w:val="-12"/>
        </w:rPr>
        <w:t> </w:t>
      </w:r>
      <w:r>
        <w:rPr/>
        <w:t>sanitaria,</w:t>
      </w:r>
      <w:r>
        <w:rPr>
          <w:spacing w:val="-13"/>
        </w:rPr>
        <w:t> </w:t>
      </w:r>
      <w:r>
        <w:rPr/>
        <w:t>alineadas</w:t>
      </w:r>
      <w:r>
        <w:rPr>
          <w:spacing w:val="-12"/>
        </w:rPr>
        <w:t> </w:t>
      </w:r>
      <w:r>
        <w:rPr/>
        <w:t>con</w:t>
      </w:r>
      <w:r>
        <w:rPr>
          <w:spacing w:val="-11"/>
        </w:rPr>
        <w:t> </w:t>
      </w:r>
      <w:r>
        <w:rPr/>
        <w:t>el</w:t>
      </w:r>
      <w:r>
        <w:rPr>
          <w:spacing w:val="-12"/>
        </w:rPr>
        <w:t> </w:t>
      </w:r>
      <w:r>
        <w:rPr/>
        <w:t>modelo</w:t>
      </w:r>
      <w:r>
        <w:rPr>
          <w:spacing w:val="-12"/>
        </w:rPr>
        <w:t> </w:t>
      </w:r>
      <w:r>
        <w:rPr/>
        <w:t>de</w:t>
      </w:r>
      <w:r>
        <w:rPr>
          <w:spacing w:val="-11"/>
        </w:rPr>
        <w:t> </w:t>
      </w:r>
      <w:r>
        <w:rPr/>
        <w:t>prestación</w:t>
      </w:r>
      <w:r>
        <w:rPr>
          <w:spacing w:val="-12"/>
        </w:rPr>
        <w:t> </w:t>
      </w:r>
      <w:r>
        <w:rPr/>
        <w:t>de</w:t>
      </w:r>
      <w:r>
        <w:rPr>
          <w:spacing w:val="-13"/>
        </w:rPr>
        <w:t> </w:t>
      </w:r>
      <w:r>
        <w:rPr/>
        <w:t>servicios</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pPr>
      <w:r>
        <w:rPr/>
        <w:t>de salud centrado en la identificación de las expectativas del usuario durante los</w:t>
      </w:r>
      <w:r>
        <w:rPr>
          <w:spacing w:val="40"/>
        </w:rPr>
        <w:t> </w:t>
      </w:r>
      <w:r>
        <w:rPr/>
        <w:t>procesos de atención.</w:t>
      </w:r>
    </w:p>
    <w:p>
      <w:pPr>
        <w:pStyle w:val="BodyText"/>
        <w:spacing w:before="5"/>
      </w:pPr>
    </w:p>
    <w:p>
      <w:pPr>
        <w:pStyle w:val="Heading1"/>
        <w:ind w:left="0"/>
      </w:pPr>
      <w:bookmarkStart w:name="_bookmark56" w:id="57"/>
      <w:bookmarkEnd w:id="57"/>
      <w:r>
        <w:rPr>
          <w:b w:val="0"/>
        </w:rPr>
      </w:r>
      <w:r>
        <w:rPr/>
        <w:t>Tabla</w:t>
      </w:r>
      <w:r>
        <w:rPr>
          <w:spacing w:val="-4"/>
        </w:rPr>
        <w:t> </w:t>
      </w:r>
      <w:r>
        <w:rPr/>
        <w:t>43.</w:t>
      </w:r>
      <w:r>
        <w:rPr>
          <w:spacing w:val="-5"/>
        </w:rPr>
        <w:t> </w:t>
      </w:r>
      <w:r>
        <w:rPr/>
        <w:t>Proyección</w:t>
      </w:r>
      <w:r>
        <w:rPr>
          <w:spacing w:val="-4"/>
        </w:rPr>
        <w:t> </w:t>
      </w:r>
      <w:r>
        <w:rPr/>
        <w:t>indicadores</w:t>
      </w:r>
      <w:r>
        <w:rPr>
          <w:spacing w:val="-3"/>
        </w:rPr>
        <w:t> </w:t>
      </w:r>
      <w:r>
        <w:rPr/>
        <w:t>programa</w:t>
      </w:r>
      <w:r>
        <w:rPr>
          <w:spacing w:val="-3"/>
        </w:rPr>
        <w:t> </w:t>
      </w:r>
      <w:r>
        <w:rPr>
          <w:spacing w:val="-5"/>
        </w:rPr>
        <w:t>10</w:t>
      </w:r>
    </w:p>
    <w:p>
      <w:pPr>
        <w:pStyle w:val="BodyText"/>
        <w:spacing w:before="11" w:after="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2462"/>
        <w:gridCol w:w="542"/>
        <w:gridCol w:w="590"/>
        <w:gridCol w:w="593"/>
        <w:gridCol w:w="590"/>
        <w:gridCol w:w="656"/>
        <w:gridCol w:w="1684"/>
      </w:tblGrid>
      <w:tr>
        <w:trPr>
          <w:trHeight w:val="290" w:hRule="atLeast"/>
        </w:trPr>
        <w:tc>
          <w:tcPr>
            <w:tcW w:w="1712" w:type="dxa"/>
            <w:shd w:val="clear" w:color="auto" w:fill="E1EED9"/>
          </w:tcPr>
          <w:p>
            <w:pPr>
              <w:pStyle w:val="TableParagraph"/>
              <w:spacing w:before="12"/>
              <w:ind w:left="286"/>
              <w:rPr>
                <w:b/>
                <w:sz w:val="20"/>
              </w:rPr>
            </w:pPr>
            <w:r>
              <w:rPr>
                <w:b/>
                <w:spacing w:val="-2"/>
                <w:sz w:val="20"/>
              </w:rPr>
              <w:t>INDICADOR</w:t>
            </w:r>
          </w:p>
        </w:tc>
        <w:tc>
          <w:tcPr>
            <w:tcW w:w="2462" w:type="dxa"/>
            <w:shd w:val="clear" w:color="auto" w:fill="E1EED9"/>
          </w:tcPr>
          <w:p>
            <w:pPr>
              <w:pStyle w:val="TableParagraph"/>
              <w:spacing w:before="12"/>
              <w:ind w:left="729"/>
              <w:rPr>
                <w:b/>
                <w:sz w:val="20"/>
              </w:rPr>
            </w:pPr>
            <w:r>
              <w:rPr>
                <w:b/>
                <w:spacing w:val="-2"/>
                <w:sz w:val="20"/>
              </w:rPr>
              <w:t>FÓRMULA</w:t>
            </w:r>
          </w:p>
        </w:tc>
        <w:tc>
          <w:tcPr>
            <w:tcW w:w="542" w:type="dxa"/>
            <w:shd w:val="clear" w:color="auto" w:fill="E1EED9"/>
          </w:tcPr>
          <w:p>
            <w:pPr>
              <w:pStyle w:val="TableParagraph"/>
              <w:spacing w:before="12"/>
              <w:ind w:left="13"/>
              <w:jc w:val="center"/>
              <w:rPr>
                <w:b/>
                <w:sz w:val="20"/>
              </w:rPr>
            </w:pPr>
            <w:r>
              <w:rPr>
                <w:b/>
                <w:spacing w:val="-5"/>
                <w:sz w:val="20"/>
              </w:rPr>
              <w:t>LB</w:t>
            </w:r>
          </w:p>
        </w:tc>
        <w:tc>
          <w:tcPr>
            <w:tcW w:w="590" w:type="dxa"/>
            <w:shd w:val="clear" w:color="auto" w:fill="E1EED9"/>
          </w:tcPr>
          <w:p>
            <w:pPr>
              <w:pStyle w:val="TableParagraph"/>
              <w:spacing w:before="12"/>
              <w:ind w:left="13" w:right="2"/>
              <w:jc w:val="center"/>
              <w:rPr>
                <w:b/>
                <w:sz w:val="20"/>
              </w:rPr>
            </w:pPr>
            <w:r>
              <w:rPr>
                <w:b/>
                <w:spacing w:val="-4"/>
                <w:sz w:val="20"/>
              </w:rPr>
              <w:t>2024</w:t>
            </w:r>
          </w:p>
        </w:tc>
        <w:tc>
          <w:tcPr>
            <w:tcW w:w="593" w:type="dxa"/>
            <w:shd w:val="clear" w:color="auto" w:fill="E1EED9"/>
          </w:tcPr>
          <w:p>
            <w:pPr>
              <w:pStyle w:val="TableParagraph"/>
              <w:spacing w:before="12"/>
              <w:ind w:left="14" w:right="2"/>
              <w:jc w:val="center"/>
              <w:rPr>
                <w:b/>
                <w:sz w:val="20"/>
              </w:rPr>
            </w:pPr>
            <w:r>
              <w:rPr>
                <w:b/>
                <w:spacing w:val="-4"/>
                <w:sz w:val="20"/>
              </w:rPr>
              <w:t>2025</w:t>
            </w:r>
          </w:p>
        </w:tc>
        <w:tc>
          <w:tcPr>
            <w:tcW w:w="590" w:type="dxa"/>
            <w:shd w:val="clear" w:color="auto" w:fill="E1EED9"/>
          </w:tcPr>
          <w:p>
            <w:pPr>
              <w:pStyle w:val="TableParagraph"/>
              <w:spacing w:before="12"/>
              <w:ind w:left="13" w:right="3"/>
              <w:jc w:val="center"/>
              <w:rPr>
                <w:b/>
                <w:sz w:val="20"/>
              </w:rPr>
            </w:pPr>
            <w:r>
              <w:rPr>
                <w:b/>
                <w:spacing w:val="-4"/>
                <w:sz w:val="20"/>
              </w:rPr>
              <w:t>2026</w:t>
            </w:r>
          </w:p>
        </w:tc>
        <w:tc>
          <w:tcPr>
            <w:tcW w:w="656" w:type="dxa"/>
            <w:shd w:val="clear" w:color="auto" w:fill="E1EED9"/>
          </w:tcPr>
          <w:p>
            <w:pPr>
              <w:pStyle w:val="TableParagraph"/>
              <w:spacing w:before="12"/>
              <w:ind w:left="14" w:right="2"/>
              <w:jc w:val="center"/>
              <w:rPr>
                <w:b/>
                <w:sz w:val="20"/>
              </w:rPr>
            </w:pPr>
            <w:r>
              <w:rPr>
                <w:b/>
                <w:spacing w:val="-4"/>
                <w:sz w:val="20"/>
              </w:rPr>
              <w:t>2027</w:t>
            </w:r>
          </w:p>
        </w:tc>
        <w:tc>
          <w:tcPr>
            <w:tcW w:w="1684" w:type="dxa"/>
            <w:shd w:val="clear" w:color="auto" w:fill="E1EED9"/>
          </w:tcPr>
          <w:p>
            <w:pPr>
              <w:pStyle w:val="TableParagraph"/>
              <w:spacing w:before="12"/>
              <w:ind w:left="79"/>
              <w:rPr>
                <w:b/>
                <w:sz w:val="20"/>
              </w:rPr>
            </w:pPr>
            <w:r>
              <w:rPr>
                <w:b/>
                <w:spacing w:val="-2"/>
                <w:sz w:val="20"/>
              </w:rPr>
              <w:t>RESPONSABLE</w:t>
            </w:r>
          </w:p>
        </w:tc>
      </w:tr>
      <w:tr>
        <w:trPr>
          <w:trHeight w:val="870" w:hRule="atLeast"/>
        </w:trPr>
        <w:tc>
          <w:tcPr>
            <w:tcW w:w="1712" w:type="dxa"/>
          </w:tcPr>
          <w:p>
            <w:pPr>
              <w:pStyle w:val="TableParagraph"/>
              <w:spacing w:line="276" w:lineRule="auto" w:before="38"/>
              <w:ind w:left="236" w:right="228" w:firstLine="6"/>
              <w:jc w:val="both"/>
              <w:rPr>
                <w:sz w:val="20"/>
              </w:rPr>
            </w:pPr>
            <w:r>
              <w:rPr>
                <w:spacing w:val="-2"/>
                <w:sz w:val="20"/>
              </w:rPr>
              <w:t>Cumplimiento </w:t>
            </w:r>
            <w:r>
              <w:rPr>
                <w:sz w:val="20"/>
              </w:rPr>
              <w:t>programa de </w:t>
            </w:r>
            <w:r>
              <w:rPr>
                <w:spacing w:val="-2"/>
                <w:sz w:val="20"/>
              </w:rPr>
              <w:t>humanización</w:t>
            </w:r>
          </w:p>
        </w:tc>
        <w:tc>
          <w:tcPr>
            <w:tcW w:w="2462" w:type="dxa"/>
          </w:tcPr>
          <w:p>
            <w:pPr>
              <w:pStyle w:val="TableParagraph"/>
              <w:spacing w:line="276" w:lineRule="auto" w:before="38"/>
              <w:ind w:left="126" w:right="120"/>
              <w:jc w:val="center"/>
              <w:rPr>
                <w:sz w:val="20"/>
              </w:rPr>
            </w:pPr>
            <w:r>
              <w:rPr>
                <w:sz w:val="20"/>
              </w:rPr>
              <w:t>(Actividades</w:t>
            </w:r>
            <w:r>
              <w:rPr>
                <w:spacing w:val="-14"/>
                <w:sz w:val="20"/>
              </w:rPr>
              <w:t> </w:t>
            </w:r>
            <w:r>
              <w:rPr>
                <w:sz w:val="20"/>
              </w:rPr>
              <w:t>realizadas</w:t>
            </w:r>
            <w:r>
              <w:rPr>
                <w:spacing w:val="-14"/>
                <w:sz w:val="20"/>
              </w:rPr>
              <w:t> </w:t>
            </w:r>
            <w:r>
              <w:rPr>
                <w:sz w:val="20"/>
              </w:rPr>
              <w:t>/ </w:t>
            </w:r>
            <w:r>
              <w:rPr>
                <w:spacing w:val="-2"/>
                <w:sz w:val="20"/>
              </w:rPr>
              <w:t>Actividades </w:t>
            </w:r>
            <w:r>
              <w:rPr>
                <w:sz w:val="20"/>
              </w:rPr>
              <w:t>programadas) *100</w:t>
            </w:r>
          </w:p>
        </w:tc>
        <w:tc>
          <w:tcPr>
            <w:tcW w:w="542" w:type="dxa"/>
          </w:tcPr>
          <w:p>
            <w:pPr>
              <w:pStyle w:val="TableParagraph"/>
              <w:spacing w:before="72"/>
              <w:rPr>
                <w:b/>
                <w:sz w:val="20"/>
              </w:rPr>
            </w:pPr>
          </w:p>
          <w:p>
            <w:pPr>
              <w:pStyle w:val="TableParagraph"/>
              <w:ind w:left="13"/>
              <w:jc w:val="center"/>
              <w:rPr>
                <w:sz w:val="20"/>
              </w:rPr>
            </w:pPr>
            <w:r>
              <w:rPr>
                <w:spacing w:val="-5"/>
                <w:sz w:val="20"/>
              </w:rPr>
              <w:t>0%</w:t>
            </w:r>
          </w:p>
        </w:tc>
        <w:tc>
          <w:tcPr>
            <w:tcW w:w="590" w:type="dxa"/>
          </w:tcPr>
          <w:p>
            <w:pPr>
              <w:pStyle w:val="TableParagraph"/>
              <w:spacing w:before="72"/>
              <w:rPr>
                <w:b/>
                <w:sz w:val="20"/>
              </w:rPr>
            </w:pPr>
          </w:p>
          <w:p>
            <w:pPr>
              <w:pStyle w:val="TableParagraph"/>
              <w:ind w:left="13"/>
              <w:jc w:val="center"/>
              <w:rPr>
                <w:sz w:val="20"/>
              </w:rPr>
            </w:pPr>
            <w:r>
              <w:rPr>
                <w:spacing w:val="-5"/>
                <w:sz w:val="20"/>
              </w:rPr>
              <w:t>60%</w:t>
            </w:r>
          </w:p>
        </w:tc>
        <w:tc>
          <w:tcPr>
            <w:tcW w:w="593" w:type="dxa"/>
          </w:tcPr>
          <w:p>
            <w:pPr>
              <w:pStyle w:val="TableParagraph"/>
              <w:spacing w:before="72"/>
              <w:rPr>
                <w:b/>
                <w:sz w:val="20"/>
              </w:rPr>
            </w:pPr>
          </w:p>
          <w:p>
            <w:pPr>
              <w:pStyle w:val="TableParagraph"/>
              <w:ind w:left="14"/>
              <w:jc w:val="center"/>
              <w:rPr>
                <w:sz w:val="20"/>
              </w:rPr>
            </w:pPr>
            <w:r>
              <w:rPr>
                <w:spacing w:val="-5"/>
                <w:sz w:val="20"/>
              </w:rPr>
              <w:t>80%</w:t>
            </w:r>
          </w:p>
        </w:tc>
        <w:tc>
          <w:tcPr>
            <w:tcW w:w="590" w:type="dxa"/>
          </w:tcPr>
          <w:p>
            <w:pPr>
              <w:pStyle w:val="TableParagraph"/>
              <w:spacing w:before="72"/>
              <w:rPr>
                <w:b/>
                <w:sz w:val="20"/>
              </w:rPr>
            </w:pPr>
          </w:p>
          <w:p>
            <w:pPr>
              <w:pStyle w:val="TableParagraph"/>
              <w:ind w:left="13" w:right="1"/>
              <w:jc w:val="center"/>
              <w:rPr>
                <w:sz w:val="20"/>
              </w:rPr>
            </w:pPr>
            <w:r>
              <w:rPr>
                <w:spacing w:val="-5"/>
                <w:sz w:val="20"/>
              </w:rPr>
              <w:t>90%</w:t>
            </w:r>
          </w:p>
        </w:tc>
        <w:tc>
          <w:tcPr>
            <w:tcW w:w="656" w:type="dxa"/>
          </w:tcPr>
          <w:p>
            <w:pPr>
              <w:pStyle w:val="TableParagraph"/>
              <w:spacing w:before="72"/>
              <w:rPr>
                <w:b/>
                <w:sz w:val="20"/>
              </w:rPr>
            </w:pPr>
          </w:p>
          <w:p>
            <w:pPr>
              <w:pStyle w:val="TableParagraph"/>
              <w:ind w:left="14"/>
              <w:jc w:val="center"/>
              <w:rPr>
                <w:sz w:val="20"/>
              </w:rPr>
            </w:pPr>
            <w:r>
              <w:rPr>
                <w:spacing w:val="-4"/>
                <w:sz w:val="20"/>
              </w:rPr>
              <w:t>100%</w:t>
            </w:r>
          </w:p>
        </w:tc>
        <w:tc>
          <w:tcPr>
            <w:tcW w:w="1684" w:type="dxa"/>
          </w:tcPr>
          <w:p>
            <w:pPr>
              <w:pStyle w:val="TableParagraph"/>
              <w:spacing w:line="276" w:lineRule="auto" w:before="170"/>
              <w:ind w:left="445" w:hanging="185"/>
              <w:rPr>
                <w:sz w:val="20"/>
              </w:rPr>
            </w:pPr>
            <w:r>
              <w:rPr>
                <w:spacing w:val="-2"/>
                <w:sz w:val="20"/>
              </w:rPr>
              <w:t>Subdirección científica</w:t>
            </w:r>
          </w:p>
        </w:tc>
      </w:tr>
      <w:tr>
        <w:trPr>
          <w:trHeight w:val="1586" w:hRule="atLeast"/>
        </w:trPr>
        <w:tc>
          <w:tcPr>
            <w:tcW w:w="1712" w:type="dxa"/>
          </w:tcPr>
          <w:p>
            <w:pPr>
              <w:pStyle w:val="TableParagraph"/>
              <w:spacing w:before="34"/>
              <w:rPr>
                <w:b/>
                <w:sz w:val="20"/>
              </w:rPr>
            </w:pPr>
          </w:p>
          <w:p>
            <w:pPr>
              <w:pStyle w:val="TableParagraph"/>
              <w:spacing w:line="276" w:lineRule="auto"/>
              <w:ind w:left="296" w:right="291" w:firstLine="2"/>
              <w:jc w:val="center"/>
              <w:rPr>
                <w:sz w:val="20"/>
              </w:rPr>
            </w:pPr>
            <w:r>
              <w:rPr>
                <w:spacing w:val="-2"/>
                <w:sz w:val="20"/>
              </w:rPr>
              <w:t>Gestión </w:t>
            </w:r>
            <w:r>
              <w:rPr>
                <w:sz w:val="20"/>
              </w:rPr>
              <w:t>Oportuna</w:t>
            </w:r>
            <w:r>
              <w:rPr>
                <w:spacing w:val="-14"/>
                <w:sz w:val="20"/>
              </w:rPr>
              <w:t> </w:t>
            </w:r>
            <w:r>
              <w:rPr>
                <w:sz w:val="20"/>
              </w:rPr>
              <w:t>de Quejas y </w:t>
            </w:r>
            <w:r>
              <w:rPr>
                <w:spacing w:val="-2"/>
                <w:sz w:val="20"/>
              </w:rPr>
              <w:t>Reclamos</w:t>
            </w:r>
          </w:p>
        </w:tc>
        <w:tc>
          <w:tcPr>
            <w:tcW w:w="2462" w:type="dxa"/>
          </w:tcPr>
          <w:p>
            <w:pPr>
              <w:pStyle w:val="TableParagraph"/>
              <w:spacing w:line="276" w:lineRule="auto"/>
              <w:ind w:left="85" w:right="77"/>
              <w:jc w:val="center"/>
              <w:rPr>
                <w:sz w:val="20"/>
              </w:rPr>
            </w:pPr>
            <w:r>
              <w:rPr>
                <w:sz w:val="20"/>
              </w:rPr>
              <w:t>(Número</w:t>
            </w:r>
            <w:r>
              <w:rPr>
                <w:spacing w:val="-11"/>
                <w:sz w:val="20"/>
              </w:rPr>
              <w:t> </w:t>
            </w:r>
            <w:r>
              <w:rPr>
                <w:sz w:val="20"/>
              </w:rPr>
              <w:t>de</w:t>
            </w:r>
            <w:r>
              <w:rPr>
                <w:spacing w:val="-11"/>
                <w:sz w:val="20"/>
              </w:rPr>
              <w:t> </w:t>
            </w:r>
            <w:r>
              <w:rPr>
                <w:sz w:val="20"/>
              </w:rPr>
              <w:t>quejas</w:t>
            </w:r>
            <w:r>
              <w:rPr>
                <w:spacing w:val="-10"/>
                <w:sz w:val="20"/>
              </w:rPr>
              <w:t> </w:t>
            </w:r>
            <w:r>
              <w:rPr>
                <w:sz w:val="20"/>
              </w:rPr>
              <w:t>en</w:t>
            </w:r>
            <w:r>
              <w:rPr>
                <w:spacing w:val="-11"/>
                <w:sz w:val="20"/>
              </w:rPr>
              <w:t> </w:t>
            </w:r>
            <w:r>
              <w:rPr>
                <w:sz w:val="20"/>
              </w:rPr>
              <w:t>las cuales se adoptan los correctivos de acuerdo a la normativa vigente / total de quejas recibidas</w:t>
            </w:r>
          </w:p>
          <w:p>
            <w:pPr>
              <w:pStyle w:val="TableParagraph"/>
              <w:ind w:left="126" w:right="121"/>
              <w:jc w:val="center"/>
              <w:rPr>
                <w:sz w:val="20"/>
              </w:rPr>
            </w:pPr>
            <w:r>
              <w:rPr>
                <w:sz w:val="20"/>
              </w:rPr>
              <w:t>en</w:t>
            </w:r>
            <w:r>
              <w:rPr>
                <w:spacing w:val="-2"/>
                <w:sz w:val="20"/>
              </w:rPr>
              <w:t> </w:t>
            </w:r>
            <w:r>
              <w:rPr>
                <w:sz w:val="20"/>
              </w:rPr>
              <w:t>el</w:t>
            </w:r>
            <w:r>
              <w:rPr>
                <w:spacing w:val="-3"/>
                <w:sz w:val="20"/>
              </w:rPr>
              <w:t> </w:t>
            </w:r>
            <w:r>
              <w:rPr>
                <w:sz w:val="20"/>
              </w:rPr>
              <w:t>periodo)</w:t>
            </w:r>
            <w:r>
              <w:rPr>
                <w:spacing w:val="-1"/>
                <w:sz w:val="20"/>
              </w:rPr>
              <w:t> </w:t>
            </w:r>
            <w:r>
              <w:rPr>
                <w:sz w:val="20"/>
              </w:rPr>
              <w:t>x</w:t>
            </w:r>
            <w:r>
              <w:rPr>
                <w:spacing w:val="-1"/>
                <w:sz w:val="20"/>
              </w:rPr>
              <w:t> </w:t>
            </w:r>
            <w:r>
              <w:rPr>
                <w:spacing w:val="-5"/>
                <w:sz w:val="20"/>
              </w:rPr>
              <w:t>100</w:t>
            </w:r>
          </w:p>
        </w:tc>
        <w:tc>
          <w:tcPr>
            <w:tcW w:w="542" w:type="dxa"/>
          </w:tcPr>
          <w:p>
            <w:pPr>
              <w:pStyle w:val="TableParagraph"/>
              <w:rPr>
                <w:b/>
                <w:sz w:val="20"/>
              </w:rPr>
            </w:pPr>
          </w:p>
          <w:p>
            <w:pPr>
              <w:pStyle w:val="TableParagraph"/>
              <w:spacing w:before="200"/>
              <w:rPr>
                <w:b/>
                <w:sz w:val="20"/>
              </w:rPr>
            </w:pPr>
          </w:p>
          <w:p>
            <w:pPr>
              <w:pStyle w:val="TableParagraph"/>
              <w:ind w:left="13"/>
              <w:jc w:val="center"/>
              <w:rPr>
                <w:sz w:val="20"/>
              </w:rPr>
            </w:pPr>
            <w:r>
              <w:rPr>
                <w:spacing w:val="-5"/>
                <w:sz w:val="20"/>
              </w:rPr>
              <w:t>90%</w:t>
            </w:r>
          </w:p>
        </w:tc>
        <w:tc>
          <w:tcPr>
            <w:tcW w:w="590" w:type="dxa"/>
          </w:tcPr>
          <w:p>
            <w:pPr>
              <w:pStyle w:val="TableParagraph"/>
              <w:rPr>
                <w:b/>
                <w:sz w:val="20"/>
              </w:rPr>
            </w:pPr>
          </w:p>
          <w:p>
            <w:pPr>
              <w:pStyle w:val="TableParagraph"/>
              <w:spacing w:before="68"/>
              <w:rPr>
                <w:b/>
                <w:sz w:val="20"/>
              </w:rPr>
            </w:pPr>
          </w:p>
          <w:p>
            <w:pPr>
              <w:pStyle w:val="TableParagraph"/>
              <w:spacing w:line="276" w:lineRule="auto"/>
              <w:ind w:left="95" w:right="76" w:firstLine="142"/>
              <w:rPr>
                <w:sz w:val="20"/>
              </w:rPr>
            </w:pPr>
            <w:r>
              <w:rPr>
                <w:spacing w:val="-10"/>
                <w:sz w:val="20"/>
                <w:u w:val="single"/>
              </w:rPr>
              <w:t>&gt;</w:t>
            </w:r>
            <w:r>
              <w:rPr>
                <w:spacing w:val="-10"/>
                <w:sz w:val="20"/>
                <w:u w:val="none"/>
              </w:rPr>
              <w:t> </w:t>
            </w:r>
            <w:r>
              <w:rPr>
                <w:spacing w:val="-4"/>
                <w:sz w:val="20"/>
                <w:u w:val="none"/>
              </w:rPr>
              <w:t>90%</w:t>
            </w:r>
          </w:p>
        </w:tc>
        <w:tc>
          <w:tcPr>
            <w:tcW w:w="593" w:type="dxa"/>
          </w:tcPr>
          <w:p>
            <w:pPr>
              <w:pStyle w:val="TableParagraph"/>
              <w:rPr>
                <w:b/>
                <w:sz w:val="20"/>
              </w:rPr>
            </w:pPr>
          </w:p>
          <w:p>
            <w:pPr>
              <w:pStyle w:val="TableParagraph"/>
              <w:spacing w:before="68"/>
              <w:rPr>
                <w:b/>
                <w:sz w:val="20"/>
              </w:rPr>
            </w:pPr>
          </w:p>
          <w:p>
            <w:pPr>
              <w:pStyle w:val="TableParagraph"/>
              <w:spacing w:line="276" w:lineRule="auto"/>
              <w:ind w:left="97" w:right="77" w:firstLine="142"/>
              <w:rPr>
                <w:sz w:val="20"/>
              </w:rPr>
            </w:pPr>
            <w:r>
              <w:rPr>
                <w:spacing w:val="-10"/>
                <w:sz w:val="20"/>
                <w:u w:val="single"/>
              </w:rPr>
              <w:t>&gt;</w:t>
            </w:r>
            <w:r>
              <w:rPr>
                <w:spacing w:val="-10"/>
                <w:sz w:val="20"/>
                <w:u w:val="none"/>
              </w:rPr>
              <w:t> </w:t>
            </w:r>
            <w:r>
              <w:rPr>
                <w:spacing w:val="-4"/>
                <w:sz w:val="20"/>
                <w:u w:val="none"/>
              </w:rPr>
              <w:t>90%</w:t>
            </w:r>
          </w:p>
        </w:tc>
        <w:tc>
          <w:tcPr>
            <w:tcW w:w="590" w:type="dxa"/>
          </w:tcPr>
          <w:p>
            <w:pPr>
              <w:pStyle w:val="TableParagraph"/>
              <w:rPr>
                <w:b/>
                <w:sz w:val="20"/>
              </w:rPr>
            </w:pPr>
          </w:p>
          <w:p>
            <w:pPr>
              <w:pStyle w:val="TableParagraph"/>
              <w:spacing w:before="68"/>
              <w:rPr>
                <w:b/>
                <w:sz w:val="20"/>
              </w:rPr>
            </w:pPr>
          </w:p>
          <w:p>
            <w:pPr>
              <w:pStyle w:val="TableParagraph"/>
              <w:spacing w:line="276" w:lineRule="auto"/>
              <w:ind w:left="94" w:right="77" w:firstLine="142"/>
              <w:rPr>
                <w:sz w:val="20"/>
              </w:rPr>
            </w:pPr>
            <w:r>
              <w:rPr>
                <w:spacing w:val="-10"/>
                <w:sz w:val="20"/>
                <w:u w:val="single"/>
              </w:rPr>
              <w:t>&gt;</w:t>
            </w:r>
            <w:r>
              <w:rPr>
                <w:spacing w:val="-10"/>
                <w:sz w:val="20"/>
                <w:u w:val="none"/>
              </w:rPr>
              <w:t> </w:t>
            </w:r>
            <w:r>
              <w:rPr>
                <w:spacing w:val="-4"/>
                <w:sz w:val="20"/>
                <w:u w:val="none"/>
              </w:rPr>
              <w:t>90%</w:t>
            </w:r>
          </w:p>
        </w:tc>
        <w:tc>
          <w:tcPr>
            <w:tcW w:w="656" w:type="dxa"/>
          </w:tcPr>
          <w:p>
            <w:pPr>
              <w:pStyle w:val="TableParagraph"/>
              <w:rPr>
                <w:b/>
                <w:sz w:val="20"/>
              </w:rPr>
            </w:pPr>
          </w:p>
          <w:p>
            <w:pPr>
              <w:pStyle w:val="TableParagraph"/>
              <w:spacing w:before="68"/>
              <w:rPr>
                <w:b/>
                <w:sz w:val="20"/>
              </w:rPr>
            </w:pPr>
          </w:p>
          <w:p>
            <w:pPr>
              <w:pStyle w:val="TableParagraph"/>
              <w:spacing w:line="276" w:lineRule="auto"/>
              <w:ind w:left="128" w:right="109" w:firstLine="142"/>
              <w:rPr>
                <w:sz w:val="20"/>
              </w:rPr>
            </w:pPr>
            <w:r>
              <w:rPr>
                <w:spacing w:val="-10"/>
                <w:sz w:val="20"/>
                <w:u w:val="single"/>
              </w:rPr>
              <w:t>&gt;</w:t>
            </w:r>
            <w:r>
              <w:rPr>
                <w:spacing w:val="-10"/>
                <w:sz w:val="20"/>
                <w:u w:val="none"/>
              </w:rPr>
              <w:t> </w:t>
            </w:r>
            <w:r>
              <w:rPr>
                <w:spacing w:val="-4"/>
                <w:sz w:val="20"/>
                <w:u w:val="none"/>
              </w:rPr>
              <w:t>90%</w:t>
            </w:r>
          </w:p>
        </w:tc>
        <w:tc>
          <w:tcPr>
            <w:tcW w:w="1684" w:type="dxa"/>
          </w:tcPr>
          <w:p>
            <w:pPr>
              <w:pStyle w:val="TableParagraph"/>
              <w:rPr>
                <w:b/>
                <w:sz w:val="20"/>
              </w:rPr>
            </w:pPr>
          </w:p>
          <w:p>
            <w:pPr>
              <w:pStyle w:val="TableParagraph"/>
              <w:spacing w:before="68"/>
              <w:rPr>
                <w:b/>
                <w:sz w:val="20"/>
              </w:rPr>
            </w:pPr>
          </w:p>
          <w:p>
            <w:pPr>
              <w:pStyle w:val="TableParagraph"/>
              <w:spacing w:line="276" w:lineRule="auto"/>
              <w:ind w:left="606" w:right="84" w:hanging="512"/>
              <w:rPr>
                <w:sz w:val="20"/>
              </w:rPr>
            </w:pPr>
            <w:r>
              <w:rPr>
                <w:sz w:val="20"/>
              </w:rPr>
              <w:t>Coordinadora</w:t>
            </w:r>
            <w:r>
              <w:rPr>
                <w:spacing w:val="-14"/>
                <w:sz w:val="20"/>
              </w:rPr>
              <w:t> </w:t>
            </w:r>
            <w:r>
              <w:rPr>
                <w:sz w:val="20"/>
              </w:rPr>
              <w:t>de </w:t>
            </w:r>
            <w:r>
              <w:rPr>
                <w:spacing w:val="-4"/>
                <w:sz w:val="20"/>
              </w:rPr>
              <w:t>SIAU</w:t>
            </w:r>
          </w:p>
        </w:tc>
      </w:tr>
      <w:tr>
        <w:trPr>
          <w:trHeight w:val="3174" w:hRule="atLeast"/>
        </w:trPr>
        <w:tc>
          <w:tcPr>
            <w:tcW w:w="171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76" w:lineRule="auto"/>
              <w:ind w:left="72" w:right="63"/>
              <w:jc w:val="center"/>
              <w:rPr>
                <w:sz w:val="20"/>
              </w:rPr>
            </w:pPr>
            <w:r>
              <w:rPr>
                <w:sz w:val="20"/>
              </w:rPr>
              <w:t>Proporción</w:t>
            </w:r>
            <w:r>
              <w:rPr>
                <w:spacing w:val="-14"/>
                <w:sz w:val="20"/>
              </w:rPr>
              <w:t> </w:t>
            </w:r>
            <w:r>
              <w:rPr>
                <w:sz w:val="20"/>
              </w:rPr>
              <w:t>de </w:t>
            </w:r>
            <w:r>
              <w:rPr>
                <w:spacing w:val="-2"/>
                <w:sz w:val="20"/>
              </w:rPr>
              <w:t>Satisfacción </w:t>
            </w:r>
            <w:r>
              <w:rPr>
                <w:sz w:val="20"/>
              </w:rPr>
              <w:t>Global de los usuarios</w:t>
            </w:r>
            <w:r>
              <w:rPr>
                <w:spacing w:val="-14"/>
                <w:sz w:val="20"/>
              </w:rPr>
              <w:t> </w:t>
            </w:r>
            <w:r>
              <w:rPr>
                <w:sz w:val="20"/>
              </w:rPr>
              <w:t>en</w:t>
            </w:r>
            <w:r>
              <w:rPr>
                <w:spacing w:val="-14"/>
                <w:sz w:val="20"/>
              </w:rPr>
              <w:t> </w:t>
            </w:r>
            <w:r>
              <w:rPr>
                <w:sz w:val="20"/>
              </w:rPr>
              <w:t>la </w:t>
            </w:r>
            <w:r>
              <w:rPr>
                <w:spacing w:val="-4"/>
                <w:sz w:val="20"/>
              </w:rPr>
              <w:t>ESE</w:t>
            </w:r>
          </w:p>
        </w:tc>
        <w:tc>
          <w:tcPr>
            <w:tcW w:w="2462" w:type="dxa"/>
          </w:tcPr>
          <w:p>
            <w:pPr>
              <w:pStyle w:val="TableParagraph"/>
              <w:spacing w:line="276" w:lineRule="auto"/>
              <w:ind w:left="100" w:right="93" w:hanging="1"/>
              <w:jc w:val="center"/>
              <w:rPr>
                <w:sz w:val="20"/>
              </w:rPr>
            </w:pPr>
            <w:r>
              <w:rPr>
                <w:sz w:val="20"/>
              </w:rPr>
              <w:t>(Número</w:t>
            </w:r>
            <w:r>
              <w:rPr>
                <w:spacing w:val="-13"/>
                <w:sz w:val="20"/>
              </w:rPr>
              <w:t> </w:t>
            </w:r>
            <w:r>
              <w:rPr>
                <w:sz w:val="20"/>
              </w:rPr>
              <w:t>de</w:t>
            </w:r>
            <w:r>
              <w:rPr>
                <w:spacing w:val="-12"/>
                <w:sz w:val="20"/>
              </w:rPr>
              <w:t> </w:t>
            </w:r>
            <w:r>
              <w:rPr>
                <w:sz w:val="20"/>
              </w:rPr>
              <w:t>usuarios</w:t>
            </w:r>
            <w:r>
              <w:rPr>
                <w:spacing w:val="-13"/>
                <w:sz w:val="20"/>
              </w:rPr>
              <w:t> </w:t>
            </w:r>
            <w:r>
              <w:rPr>
                <w:sz w:val="20"/>
              </w:rPr>
              <w:t>que respondieron “muy buena” o “buena” a la pregunta: ¿cómo calificaría su experiencia global respecto a los servicios</w:t>
            </w:r>
            <w:r>
              <w:rPr>
                <w:spacing w:val="-10"/>
                <w:sz w:val="20"/>
              </w:rPr>
              <w:t> </w:t>
            </w:r>
            <w:r>
              <w:rPr>
                <w:sz w:val="20"/>
              </w:rPr>
              <w:t>de</w:t>
            </w:r>
            <w:r>
              <w:rPr>
                <w:spacing w:val="-10"/>
                <w:sz w:val="20"/>
              </w:rPr>
              <w:t> </w:t>
            </w:r>
            <w:r>
              <w:rPr>
                <w:sz w:val="20"/>
              </w:rPr>
              <w:t>salud</w:t>
            </w:r>
            <w:r>
              <w:rPr>
                <w:spacing w:val="-10"/>
                <w:sz w:val="20"/>
              </w:rPr>
              <w:t> </w:t>
            </w:r>
            <w:r>
              <w:rPr>
                <w:sz w:val="20"/>
              </w:rPr>
              <w:t>que</w:t>
            </w:r>
            <w:r>
              <w:rPr>
                <w:spacing w:val="-10"/>
                <w:sz w:val="20"/>
              </w:rPr>
              <w:t> </w:t>
            </w:r>
            <w:r>
              <w:rPr>
                <w:sz w:val="20"/>
              </w:rPr>
              <w:t>ha recibido a través de su ESE?" / Número de usuarios que respondieron la</w:t>
            </w:r>
          </w:p>
          <w:p>
            <w:pPr>
              <w:pStyle w:val="TableParagraph"/>
              <w:spacing w:before="1"/>
              <w:ind w:left="126" w:right="120"/>
              <w:jc w:val="center"/>
              <w:rPr>
                <w:sz w:val="20"/>
              </w:rPr>
            </w:pPr>
            <w:r>
              <w:rPr>
                <w:spacing w:val="-2"/>
                <w:sz w:val="20"/>
              </w:rPr>
              <w:t>pregunta)*100</w:t>
            </w:r>
          </w:p>
        </w:tc>
        <w:tc>
          <w:tcPr>
            <w:tcW w:w="5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4"/>
              <w:rPr>
                <w:b/>
                <w:sz w:val="20"/>
              </w:rPr>
            </w:pPr>
          </w:p>
          <w:p>
            <w:pPr>
              <w:pStyle w:val="TableParagraph"/>
              <w:ind w:left="13"/>
              <w:jc w:val="center"/>
              <w:rPr>
                <w:sz w:val="20"/>
              </w:rPr>
            </w:pPr>
            <w:r>
              <w:rPr>
                <w:spacing w:val="-5"/>
                <w:sz w:val="20"/>
              </w:rPr>
              <w:t>90%</w:t>
            </w:r>
          </w:p>
        </w:tc>
        <w:tc>
          <w:tcPr>
            <w:tcW w:w="59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95" w:right="76" w:firstLine="142"/>
              <w:rPr>
                <w:sz w:val="20"/>
              </w:rPr>
            </w:pPr>
            <w:r>
              <w:rPr>
                <w:spacing w:val="-10"/>
                <w:sz w:val="20"/>
                <w:u w:val="single"/>
              </w:rPr>
              <w:t>&gt;</w:t>
            </w:r>
            <w:r>
              <w:rPr>
                <w:spacing w:val="-10"/>
                <w:sz w:val="20"/>
                <w:u w:val="none"/>
              </w:rPr>
              <w:t> </w:t>
            </w:r>
            <w:r>
              <w:rPr>
                <w:spacing w:val="-4"/>
                <w:sz w:val="20"/>
                <w:u w:val="none"/>
              </w:rPr>
              <w:t>90%</w:t>
            </w:r>
          </w:p>
        </w:tc>
        <w:tc>
          <w:tcPr>
            <w:tcW w:w="59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97" w:right="77" w:firstLine="142"/>
              <w:rPr>
                <w:sz w:val="20"/>
              </w:rPr>
            </w:pPr>
            <w:r>
              <w:rPr>
                <w:spacing w:val="-10"/>
                <w:sz w:val="20"/>
                <w:u w:val="single"/>
              </w:rPr>
              <w:t>&gt;</w:t>
            </w:r>
            <w:r>
              <w:rPr>
                <w:spacing w:val="-10"/>
                <w:sz w:val="20"/>
                <w:u w:val="none"/>
              </w:rPr>
              <w:t> </w:t>
            </w:r>
            <w:r>
              <w:rPr>
                <w:spacing w:val="-4"/>
                <w:sz w:val="20"/>
                <w:u w:val="none"/>
              </w:rPr>
              <w:t>90%</w:t>
            </w:r>
          </w:p>
        </w:tc>
        <w:tc>
          <w:tcPr>
            <w:tcW w:w="59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94" w:right="77" w:firstLine="142"/>
              <w:rPr>
                <w:sz w:val="20"/>
              </w:rPr>
            </w:pPr>
            <w:r>
              <w:rPr>
                <w:spacing w:val="-10"/>
                <w:sz w:val="20"/>
                <w:u w:val="single"/>
              </w:rPr>
              <w:t>&gt;</w:t>
            </w:r>
            <w:r>
              <w:rPr>
                <w:spacing w:val="-10"/>
                <w:sz w:val="20"/>
                <w:u w:val="none"/>
              </w:rPr>
              <w:t> </w:t>
            </w:r>
            <w:r>
              <w:rPr>
                <w:spacing w:val="-4"/>
                <w:sz w:val="20"/>
                <w:u w:val="none"/>
              </w:rPr>
              <w:t>90%</w:t>
            </w:r>
          </w:p>
        </w:tc>
        <w:tc>
          <w:tcPr>
            <w:tcW w:w="6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128" w:right="109" w:firstLine="142"/>
              <w:rPr>
                <w:sz w:val="20"/>
              </w:rPr>
            </w:pPr>
            <w:r>
              <w:rPr>
                <w:spacing w:val="-10"/>
                <w:sz w:val="20"/>
                <w:u w:val="single"/>
              </w:rPr>
              <w:t>&gt;</w:t>
            </w:r>
            <w:r>
              <w:rPr>
                <w:spacing w:val="-10"/>
                <w:sz w:val="20"/>
                <w:u w:val="none"/>
              </w:rPr>
              <w:t> </w:t>
            </w:r>
            <w:r>
              <w:rPr>
                <w:spacing w:val="-4"/>
                <w:sz w:val="20"/>
                <w:u w:val="none"/>
              </w:rPr>
              <w:t>90%</w:t>
            </w:r>
          </w:p>
        </w:tc>
        <w:tc>
          <w:tcPr>
            <w:tcW w:w="168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606" w:right="84" w:hanging="512"/>
              <w:rPr>
                <w:sz w:val="20"/>
              </w:rPr>
            </w:pPr>
            <w:r>
              <w:rPr>
                <w:sz w:val="20"/>
              </w:rPr>
              <w:t>Coordinadora</w:t>
            </w:r>
            <w:r>
              <w:rPr>
                <w:spacing w:val="-14"/>
                <w:sz w:val="20"/>
              </w:rPr>
              <w:t> </w:t>
            </w:r>
            <w:r>
              <w:rPr>
                <w:sz w:val="20"/>
              </w:rPr>
              <w:t>de </w:t>
            </w:r>
            <w:r>
              <w:rPr>
                <w:spacing w:val="-4"/>
                <w:sz w:val="20"/>
              </w:rPr>
              <w:t>SIAU</w:t>
            </w:r>
          </w:p>
        </w:tc>
      </w:tr>
      <w:tr>
        <w:trPr>
          <w:trHeight w:val="2908" w:hRule="atLeast"/>
        </w:trPr>
        <w:tc>
          <w:tcPr>
            <w:tcW w:w="1712" w:type="dxa"/>
          </w:tcPr>
          <w:p>
            <w:pPr>
              <w:pStyle w:val="TableParagraph"/>
              <w:rPr>
                <w:b/>
                <w:sz w:val="20"/>
              </w:rPr>
            </w:pPr>
          </w:p>
          <w:p>
            <w:pPr>
              <w:pStyle w:val="TableParagraph"/>
              <w:spacing w:before="201"/>
              <w:rPr>
                <w:b/>
                <w:sz w:val="20"/>
              </w:rPr>
            </w:pPr>
          </w:p>
          <w:p>
            <w:pPr>
              <w:pStyle w:val="TableParagraph"/>
              <w:spacing w:line="276" w:lineRule="auto"/>
              <w:ind w:left="149" w:right="139" w:hanging="2"/>
              <w:jc w:val="center"/>
              <w:rPr>
                <w:sz w:val="20"/>
              </w:rPr>
            </w:pPr>
            <w:r>
              <w:rPr>
                <w:sz w:val="20"/>
              </w:rPr>
              <w:t>Proporción de usuarios que </w:t>
            </w:r>
            <w:r>
              <w:rPr>
                <w:spacing w:val="-2"/>
                <w:sz w:val="20"/>
              </w:rPr>
              <w:t>recomendaron </w:t>
            </w:r>
            <w:r>
              <w:rPr>
                <w:sz w:val="20"/>
              </w:rPr>
              <w:t>los servicios de la ESE a un amigo</w:t>
            </w:r>
            <w:r>
              <w:rPr>
                <w:spacing w:val="-14"/>
                <w:sz w:val="20"/>
              </w:rPr>
              <w:t> </w:t>
            </w:r>
            <w:r>
              <w:rPr>
                <w:sz w:val="20"/>
              </w:rPr>
              <w:t>o</w:t>
            </w:r>
            <w:r>
              <w:rPr>
                <w:spacing w:val="-14"/>
                <w:sz w:val="20"/>
              </w:rPr>
              <w:t> </w:t>
            </w:r>
            <w:r>
              <w:rPr>
                <w:sz w:val="20"/>
              </w:rPr>
              <w:t>familiar</w:t>
            </w:r>
          </w:p>
        </w:tc>
        <w:tc>
          <w:tcPr>
            <w:tcW w:w="2462" w:type="dxa"/>
          </w:tcPr>
          <w:p>
            <w:pPr>
              <w:pStyle w:val="TableParagraph"/>
              <w:spacing w:line="276" w:lineRule="auto"/>
              <w:ind w:left="5"/>
              <w:jc w:val="center"/>
              <w:rPr>
                <w:sz w:val="20"/>
              </w:rPr>
            </w:pPr>
            <w:r>
              <w:rPr>
                <w:sz w:val="20"/>
              </w:rPr>
              <w:t>(Número</w:t>
            </w:r>
            <w:r>
              <w:rPr>
                <w:spacing w:val="-14"/>
                <w:sz w:val="20"/>
              </w:rPr>
              <w:t> </w:t>
            </w:r>
            <w:r>
              <w:rPr>
                <w:sz w:val="20"/>
              </w:rPr>
              <w:t>de</w:t>
            </w:r>
            <w:r>
              <w:rPr>
                <w:spacing w:val="-13"/>
                <w:sz w:val="20"/>
              </w:rPr>
              <w:t> </w:t>
            </w:r>
            <w:r>
              <w:rPr>
                <w:sz w:val="20"/>
              </w:rPr>
              <w:t>usuarios</w:t>
            </w:r>
            <w:r>
              <w:rPr>
                <w:spacing w:val="-14"/>
                <w:sz w:val="20"/>
              </w:rPr>
              <w:t> </w:t>
            </w:r>
            <w:r>
              <w:rPr>
                <w:sz w:val="20"/>
              </w:rPr>
              <w:t>que </w:t>
            </w:r>
            <w:r>
              <w:rPr>
                <w:spacing w:val="-2"/>
                <w:sz w:val="20"/>
              </w:rPr>
              <w:t>respondieron </w:t>
            </w:r>
            <w:r>
              <w:rPr>
                <w:sz w:val="20"/>
              </w:rPr>
              <w:t>"definitivamente si" o "Probablemente si" a la </w:t>
            </w:r>
            <w:r>
              <w:rPr>
                <w:spacing w:val="-2"/>
                <w:sz w:val="20"/>
              </w:rPr>
              <w:t>pregunta:</w:t>
            </w:r>
          </w:p>
          <w:p>
            <w:pPr>
              <w:pStyle w:val="TableParagraph"/>
              <w:spacing w:line="276" w:lineRule="auto"/>
              <w:ind w:left="117" w:right="110" w:firstLine="1"/>
              <w:jc w:val="center"/>
              <w:rPr>
                <w:sz w:val="20"/>
              </w:rPr>
            </w:pPr>
            <w:r>
              <w:rPr>
                <w:sz w:val="20"/>
              </w:rPr>
              <w:t>¿Recomendaría a sus familiares y amigos esta ESE?" / Número de usuarios que respondieron</w:t>
            </w:r>
            <w:r>
              <w:rPr>
                <w:spacing w:val="-14"/>
                <w:sz w:val="20"/>
              </w:rPr>
              <w:t> </w:t>
            </w:r>
            <w:r>
              <w:rPr>
                <w:sz w:val="20"/>
              </w:rPr>
              <w:t>la</w:t>
            </w:r>
            <w:r>
              <w:rPr>
                <w:spacing w:val="-14"/>
                <w:sz w:val="20"/>
              </w:rPr>
              <w:t> </w:t>
            </w:r>
            <w:r>
              <w:rPr>
                <w:sz w:val="20"/>
              </w:rPr>
              <w:t>pregunta</w:t>
            </w:r>
          </w:p>
          <w:p>
            <w:pPr>
              <w:pStyle w:val="TableParagraph"/>
              <w:spacing w:line="230" w:lineRule="exact"/>
              <w:ind w:left="130" w:right="120"/>
              <w:jc w:val="center"/>
              <w:rPr>
                <w:sz w:val="20"/>
              </w:rPr>
            </w:pPr>
            <w:r>
              <w:rPr>
                <w:spacing w:val="-2"/>
                <w:sz w:val="20"/>
              </w:rPr>
              <w:t>)*100</w:t>
            </w:r>
          </w:p>
        </w:tc>
        <w:tc>
          <w:tcPr>
            <w:tcW w:w="54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before="1"/>
              <w:ind w:left="13"/>
              <w:jc w:val="center"/>
              <w:rPr>
                <w:sz w:val="20"/>
              </w:rPr>
            </w:pPr>
            <w:r>
              <w:rPr>
                <w:spacing w:val="-5"/>
                <w:sz w:val="20"/>
              </w:rPr>
              <w:t>90%</w:t>
            </w:r>
          </w:p>
        </w:tc>
        <w:tc>
          <w:tcPr>
            <w:tcW w:w="59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1"/>
              <w:rPr>
                <w:b/>
                <w:sz w:val="20"/>
              </w:rPr>
            </w:pPr>
          </w:p>
          <w:p>
            <w:pPr>
              <w:pStyle w:val="TableParagraph"/>
              <w:spacing w:line="276" w:lineRule="auto"/>
              <w:ind w:left="95" w:right="76" w:firstLine="142"/>
              <w:rPr>
                <w:sz w:val="20"/>
              </w:rPr>
            </w:pPr>
            <w:r>
              <w:rPr>
                <w:spacing w:val="-10"/>
                <w:sz w:val="20"/>
                <w:u w:val="single"/>
              </w:rPr>
              <w:t>&gt;</w:t>
            </w:r>
            <w:r>
              <w:rPr>
                <w:spacing w:val="-10"/>
                <w:sz w:val="20"/>
                <w:u w:val="none"/>
              </w:rPr>
              <w:t> </w:t>
            </w:r>
            <w:r>
              <w:rPr>
                <w:spacing w:val="-4"/>
                <w:sz w:val="20"/>
                <w:u w:val="none"/>
              </w:rPr>
              <w:t>90%</w:t>
            </w:r>
          </w:p>
        </w:tc>
        <w:tc>
          <w:tcPr>
            <w:tcW w:w="593"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1"/>
              <w:rPr>
                <w:b/>
                <w:sz w:val="20"/>
              </w:rPr>
            </w:pPr>
          </w:p>
          <w:p>
            <w:pPr>
              <w:pStyle w:val="TableParagraph"/>
              <w:spacing w:line="276" w:lineRule="auto"/>
              <w:ind w:left="97" w:right="77" w:firstLine="142"/>
              <w:rPr>
                <w:sz w:val="20"/>
              </w:rPr>
            </w:pPr>
            <w:r>
              <w:rPr>
                <w:spacing w:val="-10"/>
                <w:sz w:val="20"/>
                <w:u w:val="single"/>
              </w:rPr>
              <w:t>&gt;</w:t>
            </w:r>
            <w:r>
              <w:rPr>
                <w:spacing w:val="-10"/>
                <w:sz w:val="20"/>
                <w:u w:val="none"/>
              </w:rPr>
              <w:t> </w:t>
            </w:r>
            <w:r>
              <w:rPr>
                <w:spacing w:val="-4"/>
                <w:sz w:val="20"/>
                <w:u w:val="none"/>
              </w:rPr>
              <w:t>90%</w:t>
            </w:r>
          </w:p>
        </w:tc>
        <w:tc>
          <w:tcPr>
            <w:tcW w:w="59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1"/>
              <w:rPr>
                <w:b/>
                <w:sz w:val="20"/>
              </w:rPr>
            </w:pPr>
          </w:p>
          <w:p>
            <w:pPr>
              <w:pStyle w:val="TableParagraph"/>
              <w:spacing w:line="276" w:lineRule="auto"/>
              <w:ind w:left="94" w:right="77" w:firstLine="142"/>
              <w:rPr>
                <w:sz w:val="20"/>
              </w:rPr>
            </w:pPr>
            <w:r>
              <w:rPr>
                <w:spacing w:val="-10"/>
                <w:sz w:val="20"/>
                <w:u w:val="single"/>
              </w:rPr>
              <w:t>&gt;</w:t>
            </w:r>
            <w:r>
              <w:rPr>
                <w:spacing w:val="-10"/>
                <w:sz w:val="20"/>
                <w:u w:val="none"/>
              </w:rPr>
              <w:t> </w:t>
            </w:r>
            <w:r>
              <w:rPr>
                <w:spacing w:val="-4"/>
                <w:sz w:val="20"/>
                <w:u w:val="none"/>
              </w:rPr>
              <w:t>90%</w:t>
            </w:r>
          </w:p>
        </w:tc>
        <w:tc>
          <w:tcPr>
            <w:tcW w:w="6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1"/>
              <w:rPr>
                <w:b/>
                <w:sz w:val="20"/>
              </w:rPr>
            </w:pPr>
          </w:p>
          <w:p>
            <w:pPr>
              <w:pStyle w:val="TableParagraph"/>
              <w:spacing w:line="276" w:lineRule="auto"/>
              <w:ind w:left="128" w:right="109" w:firstLine="142"/>
              <w:rPr>
                <w:sz w:val="20"/>
              </w:rPr>
            </w:pPr>
            <w:r>
              <w:rPr>
                <w:spacing w:val="-10"/>
                <w:sz w:val="20"/>
                <w:u w:val="single"/>
              </w:rPr>
              <w:t>&gt;</w:t>
            </w:r>
            <w:r>
              <w:rPr>
                <w:spacing w:val="-10"/>
                <w:sz w:val="20"/>
                <w:u w:val="none"/>
              </w:rPr>
              <w:t> </w:t>
            </w:r>
            <w:r>
              <w:rPr>
                <w:spacing w:val="-4"/>
                <w:sz w:val="20"/>
                <w:u w:val="none"/>
              </w:rPr>
              <w:t>90%</w:t>
            </w:r>
          </w:p>
        </w:tc>
        <w:tc>
          <w:tcPr>
            <w:tcW w:w="168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1"/>
              <w:rPr>
                <w:b/>
                <w:sz w:val="20"/>
              </w:rPr>
            </w:pPr>
          </w:p>
          <w:p>
            <w:pPr>
              <w:pStyle w:val="TableParagraph"/>
              <w:spacing w:line="276" w:lineRule="auto"/>
              <w:ind w:left="606" w:right="84" w:hanging="512"/>
              <w:rPr>
                <w:sz w:val="20"/>
              </w:rPr>
            </w:pPr>
            <w:r>
              <w:rPr>
                <w:sz w:val="20"/>
              </w:rPr>
              <w:t>Coordinadora</w:t>
            </w:r>
            <w:r>
              <w:rPr>
                <w:spacing w:val="-14"/>
                <w:sz w:val="20"/>
              </w:rPr>
              <w:t> </w:t>
            </w:r>
            <w:r>
              <w:rPr>
                <w:sz w:val="20"/>
              </w:rPr>
              <w:t>de </w:t>
            </w:r>
            <w:r>
              <w:rPr>
                <w:spacing w:val="-4"/>
                <w:sz w:val="20"/>
              </w:rPr>
              <w:t>SIAU</w:t>
            </w:r>
          </w:p>
        </w:tc>
      </w:tr>
    </w:tbl>
    <w:p>
      <w:pPr>
        <w:pStyle w:val="BodyText"/>
        <w:spacing w:before="2"/>
        <w:ind w:left="2769" w:right="2766"/>
        <w:jc w:val="center"/>
      </w:pPr>
      <w:r>
        <w:rPr/>
        <w:t>Fuente:</w:t>
      </w:r>
      <w:r>
        <w:rPr>
          <w:spacing w:val="-7"/>
        </w:rPr>
        <w:t> </w:t>
      </w:r>
      <w:r>
        <w:rPr/>
        <w:t>Elaboración</w:t>
      </w:r>
      <w:r>
        <w:rPr>
          <w:spacing w:val="-6"/>
        </w:rPr>
        <w:t> </w:t>
      </w:r>
      <w:r>
        <w:rPr>
          <w:spacing w:val="-2"/>
        </w:rPr>
        <w:t>propia</w:t>
      </w:r>
    </w:p>
    <w:p>
      <w:pPr>
        <w:pStyle w:val="BodyText"/>
        <w:spacing w:after="0"/>
        <w:jc w:val="center"/>
        <w:sectPr>
          <w:pgSz w:w="12240" w:h="15840"/>
          <w:pgMar w:header="0" w:footer="1355" w:top="1780" w:bottom="1540" w:left="1080" w:right="1080"/>
        </w:sectPr>
      </w:pPr>
    </w:p>
    <w:p>
      <w:pPr>
        <w:pStyle w:val="ListParagraph"/>
        <w:numPr>
          <w:ilvl w:val="3"/>
          <w:numId w:val="13"/>
        </w:numPr>
        <w:tabs>
          <w:tab w:pos="1517" w:val="left" w:leader="none"/>
        </w:tabs>
        <w:spacing w:line="276" w:lineRule="auto" w:before="63" w:after="0"/>
        <w:ind w:left="622" w:right="620" w:firstLine="0"/>
        <w:jc w:val="left"/>
        <w:rPr>
          <w:b/>
          <w:sz w:val="24"/>
        </w:rPr>
      </w:pPr>
      <w:r>
        <w:rPr>
          <w:b/>
          <w:sz w:val="24"/>
        </w:rPr>
        <w:t>OBJETIVO 7: Fortalecer el sistema de gestión administrativo dando cumplimiento a la normatividad vigente.</w:t>
      </w:r>
    </w:p>
    <w:p>
      <w:pPr>
        <w:pStyle w:val="BodyText"/>
        <w:spacing w:before="5"/>
        <w:rPr>
          <w:b/>
        </w:rPr>
      </w:pPr>
    </w:p>
    <w:p>
      <w:pPr>
        <w:pStyle w:val="BodyText"/>
        <w:spacing w:line="276" w:lineRule="auto"/>
        <w:ind w:left="622" w:right="417"/>
      </w:pPr>
      <w:r>
        <w:rPr>
          <w:b/>
        </w:rPr>
        <w:t>PROGRAMA</w:t>
      </w:r>
      <w:r>
        <w:rPr>
          <w:b/>
          <w:spacing w:val="40"/>
        </w:rPr>
        <w:t> </w:t>
      </w:r>
      <w:r>
        <w:rPr>
          <w:b/>
        </w:rPr>
        <w:t>11:</w:t>
      </w:r>
      <w:r>
        <w:rPr>
          <w:b/>
          <w:spacing w:val="40"/>
        </w:rPr>
        <w:t> </w:t>
      </w:r>
      <w:r>
        <w:rPr/>
        <w:t>Implementar</w:t>
      </w:r>
      <w:r>
        <w:rPr>
          <w:spacing w:val="40"/>
        </w:rPr>
        <w:t> </w:t>
      </w:r>
      <w:r>
        <w:rPr/>
        <w:t>el</w:t>
      </w:r>
      <w:r>
        <w:rPr>
          <w:spacing w:val="40"/>
        </w:rPr>
        <w:t> </w:t>
      </w:r>
      <w:r>
        <w:rPr/>
        <w:t>Modelo</w:t>
      </w:r>
      <w:r>
        <w:rPr>
          <w:spacing w:val="40"/>
        </w:rPr>
        <w:t> </w:t>
      </w:r>
      <w:r>
        <w:rPr/>
        <w:t>Integrado</w:t>
      </w:r>
      <w:r>
        <w:rPr>
          <w:spacing w:val="40"/>
        </w:rPr>
        <w:t> </w:t>
      </w:r>
      <w:r>
        <w:rPr/>
        <w:t>de</w:t>
      </w:r>
      <w:r>
        <w:rPr>
          <w:spacing w:val="40"/>
        </w:rPr>
        <w:t> </w:t>
      </w:r>
      <w:r>
        <w:rPr/>
        <w:t>Planeación</w:t>
      </w:r>
      <w:r>
        <w:rPr>
          <w:spacing w:val="40"/>
        </w:rPr>
        <w:t> </w:t>
      </w:r>
      <w:r>
        <w:rPr/>
        <w:t>y</w:t>
      </w:r>
      <w:r>
        <w:rPr>
          <w:spacing w:val="40"/>
        </w:rPr>
        <w:t> </w:t>
      </w:r>
      <w:r>
        <w:rPr/>
        <w:t>Gestión</w:t>
      </w:r>
      <w:r>
        <w:rPr>
          <w:spacing w:val="40"/>
        </w:rPr>
        <w:t> </w:t>
      </w:r>
      <w:r>
        <w:rPr/>
        <w:t>y garantizar su sostenibilidad en el tiempo.</w:t>
      </w:r>
    </w:p>
    <w:p>
      <w:pPr>
        <w:pStyle w:val="BodyText"/>
        <w:spacing w:before="3"/>
      </w:pPr>
    </w:p>
    <w:p>
      <w:pPr>
        <w:pStyle w:val="Heading1"/>
        <w:spacing w:before="1"/>
        <w:ind w:left="0"/>
      </w:pPr>
      <w:bookmarkStart w:name="_bookmark57" w:id="58"/>
      <w:bookmarkEnd w:id="58"/>
      <w:r>
        <w:rPr>
          <w:b w:val="0"/>
        </w:rPr>
      </w:r>
      <w:r>
        <w:rPr/>
        <w:t>Tabla</w:t>
      </w:r>
      <w:r>
        <w:rPr>
          <w:spacing w:val="-4"/>
        </w:rPr>
        <w:t> </w:t>
      </w:r>
      <w:r>
        <w:rPr/>
        <w:t>44.</w:t>
      </w:r>
      <w:r>
        <w:rPr>
          <w:spacing w:val="-5"/>
        </w:rPr>
        <w:t> </w:t>
      </w:r>
      <w:r>
        <w:rPr/>
        <w:t>Proyección</w:t>
      </w:r>
      <w:r>
        <w:rPr>
          <w:spacing w:val="-4"/>
        </w:rPr>
        <w:t> </w:t>
      </w:r>
      <w:r>
        <w:rPr/>
        <w:t>indicadores</w:t>
      </w:r>
      <w:r>
        <w:rPr>
          <w:spacing w:val="-3"/>
        </w:rPr>
        <w:t> </w:t>
      </w:r>
      <w:r>
        <w:rPr/>
        <w:t>programa</w:t>
      </w:r>
      <w:r>
        <w:rPr>
          <w:spacing w:val="-3"/>
        </w:rPr>
        <w:t> </w:t>
      </w:r>
      <w:r>
        <w:rPr>
          <w:spacing w:val="-5"/>
        </w:rPr>
        <w:t>11</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2"/>
        <w:gridCol w:w="2186"/>
        <w:gridCol w:w="818"/>
        <w:gridCol w:w="586"/>
        <w:gridCol w:w="585"/>
        <w:gridCol w:w="586"/>
        <w:gridCol w:w="652"/>
        <w:gridCol w:w="1674"/>
      </w:tblGrid>
      <w:tr>
        <w:trPr>
          <w:trHeight w:val="263" w:hRule="atLeast"/>
        </w:trPr>
        <w:tc>
          <w:tcPr>
            <w:tcW w:w="1742" w:type="dxa"/>
            <w:shd w:val="clear" w:color="auto" w:fill="E1EED9"/>
          </w:tcPr>
          <w:p>
            <w:pPr>
              <w:pStyle w:val="TableParagraph"/>
              <w:ind w:left="302"/>
              <w:rPr>
                <w:b/>
                <w:sz w:val="20"/>
              </w:rPr>
            </w:pPr>
            <w:r>
              <w:rPr>
                <w:b/>
                <w:spacing w:val="-2"/>
                <w:sz w:val="20"/>
              </w:rPr>
              <w:t>INDICADOR</w:t>
            </w:r>
          </w:p>
        </w:tc>
        <w:tc>
          <w:tcPr>
            <w:tcW w:w="2186" w:type="dxa"/>
            <w:shd w:val="clear" w:color="auto" w:fill="E1EED9"/>
          </w:tcPr>
          <w:p>
            <w:pPr>
              <w:pStyle w:val="TableParagraph"/>
              <w:ind w:left="590"/>
              <w:rPr>
                <w:b/>
                <w:sz w:val="20"/>
              </w:rPr>
            </w:pPr>
            <w:r>
              <w:rPr>
                <w:b/>
                <w:spacing w:val="-2"/>
                <w:sz w:val="20"/>
              </w:rPr>
              <w:t>FÓRMULA</w:t>
            </w:r>
          </w:p>
        </w:tc>
        <w:tc>
          <w:tcPr>
            <w:tcW w:w="818" w:type="dxa"/>
            <w:shd w:val="clear" w:color="auto" w:fill="E1EED9"/>
          </w:tcPr>
          <w:p>
            <w:pPr>
              <w:pStyle w:val="TableParagraph"/>
              <w:ind w:left="10" w:right="1"/>
              <w:jc w:val="center"/>
              <w:rPr>
                <w:b/>
                <w:sz w:val="20"/>
              </w:rPr>
            </w:pPr>
            <w:r>
              <w:rPr>
                <w:b/>
                <w:spacing w:val="-5"/>
                <w:sz w:val="20"/>
              </w:rPr>
              <w:t>LB</w:t>
            </w:r>
          </w:p>
        </w:tc>
        <w:tc>
          <w:tcPr>
            <w:tcW w:w="586" w:type="dxa"/>
            <w:shd w:val="clear" w:color="auto" w:fill="E1EED9"/>
          </w:tcPr>
          <w:p>
            <w:pPr>
              <w:pStyle w:val="TableParagraph"/>
              <w:ind w:left="14" w:right="3"/>
              <w:jc w:val="center"/>
              <w:rPr>
                <w:b/>
                <w:sz w:val="20"/>
              </w:rPr>
            </w:pPr>
            <w:r>
              <w:rPr>
                <w:b/>
                <w:spacing w:val="-4"/>
                <w:sz w:val="20"/>
              </w:rPr>
              <w:t>2024</w:t>
            </w:r>
          </w:p>
        </w:tc>
        <w:tc>
          <w:tcPr>
            <w:tcW w:w="585" w:type="dxa"/>
            <w:shd w:val="clear" w:color="auto" w:fill="E1EED9"/>
          </w:tcPr>
          <w:p>
            <w:pPr>
              <w:pStyle w:val="TableParagraph"/>
              <w:ind w:left="11" w:right="3"/>
              <w:jc w:val="center"/>
              <w:rPr>
                <w:b/>
                <w:sz w:val="20"/>
              </w:rPr>
            </w:pPr>
            <w:r>
              <w:rPr>
                <w:b/>
                <w:spacing w:val="-4"/>
                <w:sz w:val="20"/>
              </w:rPr>
              <w:t>2025</w:t>
            </w:r>
          </w:p>
        </w:tc>
        <w:tc>
          <w:tcPr>
            <w:tcW w:w="586" w:type="dxa"/>
            <w:shd w:val="clear" w:color="auto" w:fill="E1EED9"/>
          </w:tcPr>
          <w:p>
            <w:pPr>
              <w:pStyle w:val="TableParagraph"/>
              <w:ind w:left="14" w:right="4"/>
              <w:jc w:val="center"/>
              <w:rPr>
                <w:b/>
                <w:sz w:val="20"/>
              </w:rPr>
            </w:pPr>
            <w:r>
              <w:rPr>
                <w:b/>
                <w:spacing w:val="-4"/>
                <w:sz w:val="20"/>
              </w:rPr>
              <w:t>2026</w:t>
            </w:r>
          </w:p>
        </w:tc>
        <w:tc>
          <w:tcPr>
            <w:tcW w:w="652" w:type="dxa"/>
            <w:shd w:val="clear" w:color="auto" w:fill="E1EED9"/>
          </w:tcPr>
          <w:p>
            <w:pPr>
              <w:pStyle w:val="TableParagraph"/>
              <w:ind w:left="102"/>
              <w:rPr>
                <w:b/>
                <w:sz w:val="20"/>
              </w:rPr>
            </w:pPr>
            <w:r>
              <w:rPr>
                <w:b/>
                <w:spacing w:val="-4"/>
                <w:sz w:val="20"/>
              </w:rPr>
              <w:t>2027</w:t>
            </w:r>
          </w:p>
        </w:tc>
        <w:tc>
          <w:tcPr>
            <w:tcW w:w="1674" w:type="dxa"/>
            <w:shd w:val="clear" w:color="auto" w:fill="E1EED9"/>
          </w:tcPr>
          <w:p>
            <w:pPr>
              <w:pStyle w:val="TableParagraph"/>
              <w:ind w:left="75"/>
              <w:rPr>
                <w:b/>
                <w:sz w:val="20"/>
              </w:rPr>
            </w:pPr>
            <w:r>
              <w:rPr>
                <w:b/>
                <w:spacing w:val="-2"/>
                <w:sz w:val="20"/>
              </w:rPr>
              <w:t>RESPONSABLE</w:t>
            </w:r>
          </w:p>
        </w:tc>
      </w:tr>
      <w:tr>
        <w:trPr>
          <w:trHeight w:val="1322" w:hRule="atLeast"/>
        </w:trPr>
        <w:tc>
          <w:tcPr>
            <w:tcW w:w="1742" w:type="dxa"/>
          </w:tcPr>
          <w:p>
            <w:pPr>
              <w:pStyle w:val="TableParagraph"/>
              <w:spacing w:before="34"/>
              <w:rPr>
                <w:b/>
                <w:sz w:val="20"/>
              </w:rPr>
            </w:pPr>
          </w:p>
          <w:p>
            <w:pPr>
              <w:pStyle w:val="TableParagraph"/>
              <w:spacing w:line="276" w:lineRule="auto"/>
              <w:ind w:left="168" w:right="160" w:firstLine="1"/>
              <w:jc w:val="center"/>
              <w:rPr>
                <w:sz w:val="20"/>
              </w:rPr>
            </w:pPr>
            <w:r>
              <w:rPr>
                <w:sz w:val="20"/>
              </w:rPr>
              <w:t>Proporción de </w:t>
            </w:r>
            <w:r>
              <w:rPr>
                <w:spacing w:val="-2"/>
                <w:sz w:val="20"/>
              </w:rPr>
              <w:t>implementación </w:t>
            </w:r>
            <w:r>
              <w:rPr>
                <w:spacing w:val="-4"/>
                <w:sz w:val="20"/>
              </w:rPr>
              <w:t>MIPG</w:t>
            </w:r>
          </w:p>
        </w:tc>
        <w:tc>
          <w:tcPr>
            <w:tcW w:w="2186" w:type="dxa"/>
          </w:tcPr>
          <w:p>
            <w:pPr>
              <w:pStyle w:val="TableParagraph"/>
              <w:spacing w:line="276" w:lineRule="auto"/>
              <w:ind w:left="74" w:right="64" w:hanging="2"/>
              <w:jc w:val="center"/>
              <w:rPr>
                <w:sz w:val="20"/>
              </w:rPr>
            </w:pPr>
            <w:r>
              <w:rPr>
                <w:sz w:val="20"/>
              </w:rPr>
              <w:t>(Número de dimensiones MIPG implementadas / Total de</w:t>
            </w:r>
            <w:r>
              <w:rPr>
                <w:spacing w:val="-4"/>
                <w:sz w:val="20"/>
              </w:rPr>
              <w:t> </w:t>
            </w:r>
            <w:r>
              <w:rPr>
                <w:sz w:val="20"/>
              </w:rPr>
              <w:t>dimensiones</w:t>
            </w:r>
            <w:r>
              <w:rPr>
                <w:spacing w:val="-4"/>
                <w:sz w:val="20"/>
              </w:rPr>
              <w:t> </w:t>
            </w:r>
            <w:r>
              <w:rPr>
                <w:spacing w:val="-2"/>
                <w:sz w:val="20"/>
              </w:rPr>
              <w:t>MIPG)</w:t>
            </w:r>
          </w:p>
          <w:p>
            <w:pPr>
              <w:pStyle w:val="TableParagraph"/>
              <w:spacing w:before="1"/>
              <w:ind w:left="7"/>
              <w:jc w:val="center"/>
              <w:rPr>
                <w:sz w:val="20"/>
              </w:rPr>
            </w:pPr>
            <w:r>
              <w:rPr>
                <w:sz w:val="20"/>
              </w:rPr>
              <w:t>* </w:t>
            </w:r>
            <w:r>
              <w:rPr>
                <w:spacing w:val="-5"/>
                <w:sz w:val="20"/>
              </w:rPr>
              <w:t>100</w:t>
            </w:r>
          </w:p>
        </w:tc>
        <w:tc>
          <w:tcPr>
            <w:tcW w:w="818" w:type="dxa"/>
          </w:tcPr>
          <w:p>
            <w:pPr>
              <w:pStyle w:val="TableParagraph"/>
              <w:rPr>
                <w:b/>
                <w:sz w:val="20"/>
              </w:rPr>
            </w:pPr>
          </w:p>
          <w:p>
            <w:pPr>
              <w:pStyle w:val="TableParagraph"/>
              <w:spacing w:before="70"/>
              <w:rPr>
                <w:b/>
                <w:sz w:val="20"/>
              </w:rPr>
            </w:pPr>
          </w:p>
          <w:p>
            <w:pPr>
              <w:pStyle w:val="TableParagraph"/>
              <w:ind w:left="10"/>
              <w:jc w:val="center"/>
              <w:rPr>
                <w:sz w:val="20"/>
              </w:rPr>
            </w:pPr>
            <w:r>
              <w:rPr>
                <w:spacing w:val="-2"/>
                <w:sz w:val="20"/>
              </w:rPr>
              <w:t>61,70%</w:t>
            </w:r>
          </w:p>
        </w:tc>
        <w:tc>
          <w:tcPr>
            <w:tcW w:w="586" w:type="dxa"/>
          </w:tcPr>
          <w:p>
            <w:pPr>
              <w:pStyle w:val="TableParagraph"/>
              <w:rPr>
                <w:b/>
                <w:sz w:val="20"/>
              </w:rPr>
            </w:pPr>
          </w:p>
          <w:p>
            <w:pPr>
              <w:pStyle w:val="TableParagraph"/>
              <w:spacing w:before="70"/>
              <w:rPr>
                <w:b/>
                <w:sz w:val="20"/>
              </w:rPr>
            </w:pPr>
          </w:p>
          <w:p>
            <w:pPr>
              <w:pStyle w:val="TableParagraph"/>
              <w:ind w:left="14" w:right="1"/>
              <w:jc w:val="center"/>
              <w:rPr>
                <w:sz w:val="20"/>
              </w:rPr>
            </w:pPr>
            <w:r>
              <w:rPr>
                <w:spacing w:val="-5"/>
                <w:sz w:val="20"/>
              </w:rPr>
              <w:t>70%</w:t>
            </w:r>
          </w:p>
        </w:tc>
        <w:tc>
          <w:tcPr>
            <w:tcW w:w="585" w:type="dxa"/>
          </w:tcPr>
          <w:p>
            <w:pPr>
              <w:pStyle w:val="TableParagraph"/>
              <w:rPr>
                <w:b/>
                <w:sz w:val="20"/>
              </w:rPr>
            </w:pPr>
          </w:p>
          <w:p>
            <w:pPr>
              <w:pStyle w:val="TableParagraph"/>
              <w:spacing w:before="70"/>
              <w:rPr>
                <w:b/>
                <w:sz w:val="20"/>
              </w:rPr>
            </w:pPr>
          </w:p>
          <w:p>
            <w:pPr>
              <w:pStyle w:val="TableParagraph"/>
              <w:ind w:left="11"/>
              <w:jc w:val="center"/>
              <w:rPr>
                <w:sz w:val="20"/>
              </w:rPr>
            </w:pPr>
            <w:r>
              <w:rPr>
                <w:spacing w:val="-5"/>
                <w:sz w:val="20"/>
              </w:rPr>
              <w:t>80%</w:t>
            </w:r>
          </w:p>
        </w:tc>
        <w:tc>
          <w:tcPr>
            <w:tcW w:w="586" w:type="dxa"/>
          </w:tcPr>
          <w:p>
            <w:pPr>
              <w:pStyle w:val="TableParagraph"/>
              <w:rPr>
                <w:b/>
                <w:sz w:val="20"/>
              </w:rPr>
            </w:pPr>
          </w:p>
          <w:p>
            <w:pPr>
              <w:pStyle w:val="TableParagraph"/>
              <w:spacing w:before="70"/>
              <w:rPr>
                <w:b/>
                <w:sz w:val="20"/>
              </w:rPr>
            </w:pPr>
          </w:p>
          <w:p>
            <w:pPr>
              <w:pStyle w:val="TableParagraph"/>
              <w:ind w:left="14" w:right="2"/>
              <w:jc w:val="center"/>
              <w:rPr>
                <w:sz w:val="20"/>
              </w:rPr>
            </w:pPr>
            <w:r>
              <w:rPr>
                <w:spacing w:val="-5"/>
                <w:sz w:val="20"/>
              </w:rPr>
              <w:t>90%</w:t>
            </w:r>
          </w:p>
        </w:tc>
        <w:tc>
          <w:tcPr>
            <w:tcW w:w="652" w:type="dxa"/>
          </w:tcPr>
          <w:p>
            <w:pPr>
              <w:pStyle w:val="TableParagraph"/>
              <w:rPr>
                <w:b/>
                <w:sz w:val="20"/>
              </w:rPr>
            </w:pPr>
          </w:p>
          <w:p>
            <w:pPr>
              <w:pStyle w:val="TableParagraph"/>
              <w:spacing w:before="70"/>
              <w:rPr>
                <w:b/>
                <w:sz w:val="20"/>
              </w:rPr>
            </w:pPr>
          </w:p>
          <w:p>
            <w:pPr>
              <w:pStyle w:val="TableParagraph"/>
              <w:ind w:left="69"/>
              <w:rPr>
                <w:sz w:val="20"/>
              </w:rPr>
            </w:pPr>
            <w:r>
              <w:rPr>
                <w:spacing w:val="-4"/>
                <w:sz w:val="20"/>
              </w:rPr>
              <w:t>100%</w:t>
            </w:r>
          </w:p>
        </w:tc>
        <w:tc>
          <w:tcPr>
            <w:tcW w:w="1674" w:type="dxa"/>
          </w:tcPr>
          <w:p>
            <w:pPr>
              <w:pStyle w:val="TableParagraph"/>
              <w:spacing w:before="168"/>
              <w:rPr>
                <w:b/>
                <w:sz w:val="20"/>
              </w:rPr>
            </w:pPr>
          </w:p>
          <w:p>
            <w:pPr>
              <w:pStyle w:val="TableParagraph"/>
              <w:spacing w:line="276" w:lineRule="auto"/>
              <w:ind w:left="340" w:firstLine="44"/>
              <w:rPr>
                <w:sz w:val="20"/>
              </w:rPr>
            </w:pPr>
            <w:r>
              <w:rPr>
                <w:sz w:val="20"/>
              </w:rPr>
              <w:t>Asesor de </w:t>
            </w:r>
            <w:r>
              <w:rPr>
                <w:spacing w:val="-2"/>
                <w:sz w:val="20"/>
              </w:rPr>
              <w:t>Planeación</w:t>
            </w:r>
          </w:p>
        </w:tc>
      </w:tr>
      <w:tr>
        <w:trPr>
          <w:trHeight w:val="1851" w:hRule="atLeast"/>
        </w:trPr>
        <w:tc>
          <w:tcPr>
            <w:tcW w:w="1742" w:type="dxa"/>
          </w:tcPr>
          <w:p>
            <w:pPr>
              <w:pStyle w:val="TableParagraph"/>
              <w:spacing w:line="276" w:lineRule="auto"/>
              <w:ind w:left="119" w:right="109" w:hanging="3"/>
              <w:jc w:val="center"/>
              <w:rPr>
                <w:sz w:val="20"/>
              </w:rPr>
            </w:pPr>
            <w:r>
              <w:rPr>
                <w:sz w:val="20"/>
              </w:rPr>
              <w:t>Porcentaje de cumplimiento</w:t>
            </w:r>
            <w:r>
              <w:rPr>
                <w:spacing w:val="-14"/>
                <w:sz w:val="20"/>
              </w:rPr>
              <w:t> </w:t>
            </w:r>
            <w:r>
              <w:rPr>
                <w:sz w:val="20"/>
              </w:rPr>
              <w:t>del cronograma de </w:t>
            </w:r>
            <w:r>
              <w:rPr>
                <w:spacing w:val="-2"/>
                <w:sz w:val="20"/>
              </w:rPr>
              <w:t>implementación </w:t>
            </w:r>
            <w:r>
              <w:rPr>
                <w:sz w:val="20"/>
              </w:rPr>
              <w:t>del Sistema de Gestión del</w:t>
            </w:r>
          </w:p>
          <w:p>
            <w:pPr>
              <w:pStyle w:val="TableParagraph"/>
              <w:spacing w:before="1"/>
              <w:ind w:left="8"/>
              <w:jc w:val="center"/>
              <w:rPr>
                <w:sz w:val="20"/>
              </w:rPr>
            </w:pPr>
            <w:r>
              <w:rPr>
                <w:sz w:val="20"/>
              </w:rPr>
              <w:t>Riesgo</w:t>
            </w:r>
            <w:r>
              <w:rPr>
                <w:spacing w:val="-3"/>
                <w:sz w:val="20"/>
              </w:rPr>
              <w:t> </w:t>
            </w:r>
            <w:r>
              <w:rPr>
                <w:spacing w:val="-2"/>
                <w:sz w:val="20"/>
              </w:rPr>
              <w:t>(SGR)</w:t>
            </w:r>
          </w:p>
        </w:tc>
        <w:tc>
          <w:tcPr>
            <w:tcW w:w="2186" w:type="dxa"/>
          </w:tcPr>
          <w:p>
            <w:pPr>
              <w:pStyle w:val="TableParagraph"/>
              <w:spacing w:before="36"/>
              <w:rPr>
                <w:b/>
                <w:sz w:val="20"/>
              </w:rPr>
            </w:pPr>
          </w:p>
          <w:p>
            <w:pPr>
              <w:pStyle w:val="TableParagraph"/>
              <w:spacing w:line="276" w:lineRule="auto"/>
              <w:ind w:left="140" w:right="133" w:firstLine="1"/>
              <w:jc w:val="center"/>
              <w:rPr>
                <w:sz w:val="20"/>
              </w:rPr>
            </w:pPr>
            <w:r>
              <w:rPr>
                <w:sz w:val="20"/>
              </w:rPr>
              <w:t>(Número de </w:t>
            </w:r>
            <w:r>
              <w:rPr>
                <w:spacing w:val="-2"/>
                <w:sz w:val="20"/>
              </w:rPr>
              <w:t>actividades completadas/Número </w:t>
            </w:r>
            <w:r>
              <w:rPr>
                <w:sz w:val="20"/>
              </w:rPr>
              <w:t>total de actividades programadas) *100</w:t>
            </w:r>
          </w:p>
        </w:tc>
        <w:tc>
          <w:tcPr>
            <w:tcW w:w="818"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0" w:right="1"/>
              <w:jc w:val="center"/>
              <w:rPr>
                <w:sz w:val="20"/>
              </w:rPr>
            </w:pPr>
            <w:r>
              <w:rPr>
                <w:spacing w:val="-5"/>
                <w:sz w:val="20"/>
              </w:rPr>
              <w:t>0%</w:t>
            </w:r>
          </w:p>
        </w:tc>
        <w:tc>
          <w:tcPr>
            <w:tcW w:w="586"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4" w:right="1"/>
              <w:jc w:val="center"/>
              <w:rPr>
                <w:sz w:val="20"/>
              </w:rPr>
            </w:pPr>
            <w:r>
              <w:rPr>
                <w:spacing w:val="-5"/>
                <w:sz w:val="20"/>
              </w:rPr>
              <w:t>25%</w:t>
            </w:r>
          </w:p>
        </w:tc>
        <w:tc>
          <w:tcPr>
            <w:tcW w:w="585"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1"/>
              <w:jc w:val="center"/>
              <w:rPr>
                <w:sz w:val="20"/>
              </w:rPr>
            </w:pPr>
            <w:r>
              <w:rPr>
                <w:spacing w:val="-5"/>
                <w:sz w:val="20"/>
              </w:rPr>
              <w:t>50%</w:t>
            </w:r>
          </w:p>
        </w:tc>
        <w:tc>
          <w:tcPr>
            <w:tcW w:w="586"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4" w:right="2"/>
              <w:jc w:val="center"/>
              <w:rPr>
                <w:sz w:val="20"/>
              </w:rPr>
            </w:pPr>
            <w:r>
              <w:rPr>
                <w:spacing w:val="-5"/>
                <w:sz w:val="20"/>
              </w:rPr>
              <w:t>75%</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69"/>
              <w:rPr>
                <w:sz w:val="20"/>
              </w:rPr>
            </w:pPr>
            <w:r>
              <w:rPr>
                <w:spacing w:val="-4"/>
                <w:sz w:val="20"/>
              </w:rPr>
              <w:t>100%</w:t>
            </w:r>
          </w:p>
        </w:tc>
        <w:tc>
          <w:tcPr>
            <w:tcW w:w="1674" w:type="dxa"/>
          </w:tcPr>
          <w:p>
            <w:pPr>
              <w:pStyle w:val="TableParagraph"/>
              <w:rPr>
                <w:b/>
                <w:sz w:val="20"/>
              </w:rPr>
            </w:pPr>
          </w:p>
          <w:p>
            <w:pPr>
              <w:pStyle w:val="TableParagraph"/>
              <w:spacing w:before="202"/>
              <w:rPr>
                <w:b/>
                <w:sz w:val="20"/>
              </w:rPr>
            </w:pPr>
          </w:p>
          <w:p>
            <w:pPr>
              <w:pStyle w:val="TableParagraph"/>
              <w:spacing w:line="276" w:lineRule="auto"/>
              <w:ind w:left="340" w:firstLine="44"/>
              <w:rPr>
                <w:sz w:val="20"/>
              </w:rPr>
            </w:pPr>
            <w:r>
              <w:rPr>
                <w:sz w:val="20"/>
              </w:rPr>
              <w:t>Asesor de </w:t>
            </w:r>
            <w:r>
              <w:rPr>
                <w:spacing w:val="-2"/>
                <w:sz w:val="20"/>
              </w:rPr>
              <w:t>Planeación</w:t>
            </w:r>
          </w:p>
        </w:tc>
      </w:tr>
    </w:tbl>
    <w:p>
      <w:pPr>
        <w:pStyle w:val="BodyText"/>
        <w:spacing w:before="3"/>
        <w:ind w:left="2769" w:right="2766"/>
        <w:jc w:val="center"/>
      </w:pPr>
      <w:r>
        <w:rPr/>
        <w:t>Fuente:</w:t>
      </w:r>
      <w:r>
        <w:rPr>
          <w:spacing w:val="-7"/>
        </w:rPr>
        <w:t> </w:t>
      </w:r>
      <w:r>
        <w:rPr/>
        <w:t>Elaboración</w:t>
      </w:r>
      <w:r>
        <w:rPr>
          <w:spacing w:val="-6"/>
        </w:rPr>
        <w:t> </w:t>
      </w:r>
      <w:r>
        <w:rPr>
          <w:spacing w:val="-2"/>
        </w:rPr>
        <w:t>propia</w:t>
      </w:r>
    </w:p>
    <w:p>
      <w:pPr>
        <w:pStyle w:val="BodyText"/>
        <w:spacing w:before="122"/>
      </w:pPr>
    </w:p>
    <w:p>
      <w:pPr>
        <w:pStyle w:val="ListParagraph"/>
        <w:numPr>
          <w:ilvl w:val="3"/>
          <w:numId w:val="13"/>
        </w:numPr>
        <w:tabs>
          <w:tab w:pos="1503" w:val="left" w:leader="none"/>
        </w:tabs>
        <w:spacing w:line="276" w:lineRule="auto" w:before="0" w:after="0"/>
        <w:ind w:left="622" w:right="623" w:firstLine="0"/>
        <w:jc w:val="left"/>
        <w:rPr>
          <w:b/>
          <w:sz w:val="24"/>
        </w:rPr>
      </w:pPr>
      <w:r>
        <w:rPr>
          <w:b/>
          <w:sz w:val="24"/>
        </w:rPr>
        <w:t>OBJETIVO 8: Fortalecer los lineamientos y políticas de gestión de la información y tecnología informática.</w:t>
      </w:r>
    </w:p>
    <w:p>
      <w:pPr>
        <w:pStyle w:val="BodyText"/>
        <w:spacing w:before="6"/>
        <w:rPr>
          <w:b/>
        </w:rPr>
      </w:pPr>
    </w:p>
    <w:p>
      <w:pPr>
        <w:pStyle w:val="BodyText"/>
        <w:spacing w:line="276" w:lineRule="auto"/>
        <w:ind w:left="622" w:right="417"/>
      </w:pPr>
      <w:r>
        <w:rPr>
          <w:b/>
        </w:rPr>
        <w:t>PROGRAMA</w:t>
      </w:r>
      <w:r>
        <w:rPr>
          <w:b/>
          <w:spacing w:val="-13"/>
        </w:rPr>
        <w:t> </w:t>
      </w:r>
      <w:r>
        <w:rPr>
          <w:b/>
        </w:rPr>
        <w:t>12:</w:t>
      </w:r>
      <w:r>
        <w:rPr>
          <w:b/>
          <w:spacing w:val="-13"/>
        </w:rPr>
        <w:t> </w:t>
      </w:r>
      <w:r>
        <w:rPr/>
        <w:t>Identificar</w:t>
      </w:r>
      <w:r>
        <w:rPr>
          <w:spacing w:val="-13"/>
        </w:rPr>
        <w:t> </w:t>
      </w:r>
      <w:r>
        <w:rPr/>
        <w:t>necesidades</w:t>
      </w:r>
      <w:r>
        <w:rPr>
          <w:spacing w:val="-13"/>
        </w:rPr>
        <w:t> </w:t>
      </w:r>
      <w:r>
        <w:rPr/>
        <w:t>de</w:t>
      </w:r>
      <w:r>
        <w:rPr>
          <w:spacing w:val="-12"/>
        </w:rPr>
        <w:t> </w:t>
      </w:r>
      <w:r>
        <w:rPr/>
        <w:t>innovación</w:t>
      </w:r>
      <w:r>
        <w:rPr>
          <w:spacing w:val="-13"/>
        </w:rPr>
        <w:t> </w:t>
      </w:r>
      <w:r>
        <w:rPr/>
        <w:t>tecnológica</w:t>
      </w:r>
      <w:r>
        <w:rPr>
          <w:spacing w:val="-13"/>
        </w:rPr>
        <w:t> </w:t>
      </w:r>
      <w:r>
        <w:rPr/>
        <w:t>de</w:t>
      </w:r>
      <w:r>
        <w:rPr>
          <w:spacing w:val="-14"/>
        </w:rPr>
        <w:t> </w:t>
      </w:r>
      <w:r>
        <w:rPr/>
        <w:t>los</w:t>
      </w:r>
      <w:r>
        <w:rPr>
          <w:spacing w:val="-13"/>
        </w:rPr>
        <w:t> </w:t>
      </w:r>
      <w:r>
        <w:rPr/>
        <w:t>sistemas de información.</w:t>
      </w:r>
    </w:p>
    <w:p>
      <w:pPr>
        <w:pStyle w:val="BodyText"/>
        <w:spacing w:before="3"/>
      </w:pPr>
    </w:p>
    <w:p>
      <w:pPr>
        <w:pStyle w:val="Heading1"/>
        <w:ind w:left="0"/>
      </w:pPr>
      <w:bookmarkStart w:name="_bookmark58" w:id="59"/>
      <w:bookmarkEnd w:id="59"/>
      <w:r>
        <w:rPr>
          <w:b w:val="0"/>
        </w:rPr>
      </w:r>
      <w:r>
        <w:rPr/>
        <w:t>Tabla</w:t>
      </w:r>
      <w:r>
        <w:rPr>
          <w:spacing w:val="-4"/>
        </w:rPr>
        <w:t> </w:t>
      </w:r>
      <w:r>
        <w:rPr/>
        <w:t>45.</w:t>
      </w:r>
      <w:r>
        <w:rPr>
          <w:spacing w:val="-5"/>
        </w:rPr>
        <w:t> </w:t>
      </w:r>
      <w:r>
        <w:rPr/>
        <w:t>Proyección</w:t>
      </w:r>
      <w:r>
        <w:rPr>
          <w:spacing w:val="-4"/>
        </w:rPr>
        <w:t> </w:t>
      </w:r>
      <w:r>
        <w:rPr/>
        <w:t>indicadores</w:t>
      </w:r>
      <w:r>
        <w:rPr>
          <w:spacing w:val="-3"/>
        </w:rPr>
        <w:t> </w:t>
      </w:r>
      <w:r>
        <w:rPr/>
        <w:t>programa</w:t>
      </w:r>
      <w:r>
        <w:rPr>
          <w:spacing w:val="-3"/>
        </w:rPr>
        <w:t> </w:t>
      </w:r>
      <w:r>
        <w:rPr>
          <w:spacing w:val="-5"/>
        </w:rPr>
        <w:t>12</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6"/>
        <w:gridCol w:w="2104"/>
        <w:gridCol w:w="798"/>
        <w:gridCol w:w="586"/>
        <w:gridCol w:w="585"/>
        <w:gridCol w:w="586"/>
        <w:gridCol w:w="632"/>
        <w:gridCol w:w="1762"/>
      </w:tblGrid>
      <w:tr>
        <w:trPr>
          <w:trHeight w:val="264" w:hRule="atLeast"/>
        </w:trPr>
        <w:tc>
          <w:tcPr>
            <w:tcW w:w="1776" w:type="dxa"/>
            <w:shd w:val="clear" w:color="auto" w:fill="E1EED9"/>
          </w:tcPr>
          <w:p>
            <w:pPr>
              <w:pStyle w:val="TableParagraph"/>
              <w:ind w:left="11" w:right="3"/>
              <w:jc w:val="center"/>
              <w:rPr>
                <w:b/>
                <w:sz w:val="20"/>
              </w:rPr>
            </w:pPr>
            <w:r>
              <w:rPr>
                <w:b/>
                <w:spacing w:val="-2"/>
                <w:sz w:val="20"/>
              </w:rPr>
              <w:t>INDICADOR</w:t>
            </w:r>
          </w:p>
        </w:tc>
        <w:tc>
          <w:tcPr>
            <w:tcW w:w="2104" w:type="dxa"/>
            <w:shd w:val="clear" w:color="auto" w:fill="E1EED9"/>
          </w:tcPr>
          <w:p>
            <w:pPr>
              <w:pStyle w:val="TableParagraph"/>
              <w:ind w:left="551"/>
              <w:rPr>
                <w:b/>
                <w:sz w:val="20"/>
              </w:rPr>
            </w:pPr>
            <w:r>
              <w:rPr>
                <w:b/>
                <w:spacing w:val="-2"/>
                <w:sz w:val="20"/>
              </w:rPr>
              <w:t>FÓRMULA</w:t>
            </w:r>
          </w:p>
        </w:tc>
        <w:tc>
          <w:tcPr>
            <w:tcW w:w="798" w:type="dxa"/>
            <w:shd w:val="clear" w:color="auto" w:fill="E1EED9"/>
          </w:tcPr>
          <w:p>
            <w:pPr>
              <w:pStyle w:val="TableParagraph"/>
              <w:ind w:left="9"/>
              <w:jc w:val="center"/>
              <w:rPr>
                <w:b/>
                <w:sz w:val="20"/>
              </w:rPr>
            </w:pPr>
            <w:r>
              <w:rPr>
                <w:b/>
                <w:spacing w:val="-5"/>
                <w:sz w:val="20"/>
              </w:rPr>
              <w:t>LB</w:t>
            </w:r>
          </w:p>
        </w:tc>
        <w:tc>
          <w:tcPr>
            <w:tcW w:w="586" w:type="dxa"/>
            <w:shd w:val="clear" w:color="auto" w:fill="E1EED9"/>
          </w:tcPr>
          <w:p>
            <w:pPr>
              <w:pStyle w:val="TableParagraph"/>
              <w:ind w:left="14" w:right="3"/>
              <w:jc w:val="center"/>
              <w:rPr>
                <w:b/>
                <w:sz w:val="20"/>
              </w:rPr>
            </w:pPr>
            <w:r>
              <w:rPr>
                <w:b/>
                <w:spacing w:val="-4"/>
                <w:sz w:val="20"/>
              </w:rPr>
              <w:t>2024</w:t>
            </w:r>
          </w:p>
        </w:tc>
        <w:tc>
          <w:tcPr>
            <w:tcW w:w="585" w:type="dxa"/>
            <w:shd w:val="clear" w:color="auto" w:fill="E1EED9"/>
          </w:tcPr>
          <w:p>
            <w:pPr>
              <w:pStyle w:val="TableParagraph"/>
              <w:ind w:left="11" w:right="3"/>
              <w:jc w:val="center"/>
              <w:rPr>
                <w:b/>
                <w:sz w:val="20"/>
              </w:rPr>
            </w:pPr>
            <w:r>
              <w:rPr>
                <w:b/>
                <w:spacing w:val="-4"/>
                <w:sz w:val="20"/>
              </w:rPr>
              <w:t>2025</w:t>
            </w:r>
          </w:p>
        </w:tc>
        <w:tc>
          <w:tcPr>
            <w:tcW w:w="586" w:type="dxa"/>
            <w:shd w:val="clear" w:color="auto" w:fill="E1EED9"/>
          </w:tcPr>
          <w:p>
            <w:pPr>
              <w:pStyle w:val="TableParagraph"/>
              <w:ind w:left="14" w:right="3"/>
              <w:jc w:val="center"/>
              <w:rPr>
                <w:b/>
                <w:sz w:val="20"/>
              </w:rPr>
            </w:pPr>
            <w:r>
              <w:rPr>
                <w:b/>
                <w:spacing w:val="-4"/>
                <w:sz w:val="20"/>
              </w:rPr>
              <w:t>2026</w:t>
            </w:r>
          </w:p>
        </w:tc>
        <w:tc>
          <w:tcPr>
            <w:tcW w:w="632" w:type="dxa"/>
            <w:shd w:val="clear" w:color="auto" w:fill="E1EED9"/>
          </w:tcPr>
          <w:p>
            <w:pPr>
              <w:pStyle w:val="TableParagraph"/>
              <w:ind w:left="9" w:right="1"/>
              <w:jc w:val="center"/>
              <w:rPr>
                <w:b/>
                <w:sz w:val="20"/>
              </w:rPr>
            </w:pPr>
            <w:r>
              <w:rPr>
                <w:b/>
                <w:spacing w:val="-4"/>
                <w:sz w:val="20"/>
              </w:rPr>
              <w:t>2027</w:t>
            </w:r>
          </w:p>
        </w:tc>
        <w:tc>
          <w:tcPr>
            <w:tcW w:w="1762" w:type="dxa"/>
            <w:shd w:val="clear" w:color="auto" w:fill="E1EED9"/>
          </w:tcPr>
          <w:p>
            <w:pPr>
              <w:pStyle w:val="TableParagraph"/>
              <w:ind w:left="118"/>
              <w:rPr>
                <w:b/>
                <w:sz w:val="20"/>
              </w:rPr>
            </w:pPr>
            <w:r>
              <w:rPr>
                <w:b/>
                <w:spacing w:val="-2"/>
                <w:sz w:val="20"/>
              </w:rPr>
              <w:t>RESPONSABLE</w:t>
            </w:r>
          </w:p>
        </w:tc>
      </w:tr>
      <w:tr>
        <w:trPr>
          <w:trHeight w:val="2161" w:hRule="atLeast"/>
        </w:trPr>
        <w:tc>
          <w:tcPr>
            <w:tcW w:w="1776" w:type="dxa"/>
          </w:tcPr>
          <w:p>
            <w:pPr>
              <w:pStyle w:val="TableParagraph"/>
              <w:spacing w:before="211"/>
              <w:rPr>
                <w:b/>
                <w:sz w:val="22"/>
              </w:rPr>
            </w:pPr>
          </w:p>
          <w:p>
            <w:pPr>
              <w:pStyle w:val="TableParagraph"/>
              <w:spacing w:line="276" w:lineRule="auto"/>
              <w:ind w:left="158" w:right="148" w:hanging="2"/>
              <w:jc w:val="center"/>
              <w:rPr>
                <w:rFonts w:ascii="Calibri" w:hAnsi="Calibri"/>
                <w:sz w:val="22"/>
              </w:rPr>
            </w:pPr>
            <w:r>
              <w:rPr>
                <w:rFonts w:ascii="Calibri" w:hAnsi="Calibri"/>
                <w:sz w:val="22"/>
              </w:rPr>
              <w:t>Avance en la </w:t>
            </w:r>
            <w:r>
              <w:rPr>
                <w:rFonts w:ascii="Calibri" w:hAnsi="Calibri"/>
                <w:spacing w:val="-2"/>
                <w:sz w:val="22"/>
              </w:rPr>
              <w:t>implementación </w:t>
            </w:r>
            <w:r>
              <w:rPr>
                <w:rFonts w:ascii="Calibri" w:hAnsi="Calibri"/>
                <w:sz w:val="22"/>
              </w:rPr>
              <w:t>del gobierno </w:t>
            </w:r>
            <w:r>
              <w:rPr>
                <w:rFonts w:ascii="Calibri" w:hAnsi="Calibri"/>
                <w:spacing w:val="-2"/>
                <w:sz w:val="22"/>
              </w:rPr>
              <w:t>digital</w:t>
            </w:r>
          </w:p>
        </w:tc>
        <w:tc>
          <w:tcPr>
            <w:tcW w:w="2104" w:type="dxa"/>
          </w:tcPr>
          <w:p>
            <w:pPr>
              <w:pStyle w:val="TableParagraph"/>
              <w:spacing w:line="276" w:lineRule="auto"/>
              <w:ind w:left="93" w:right="84" w:firstLine="2"/>
              <w:jc w:val="center"/>
              <w:rPr>
                <w:rFonts w:ascii="Calibri" w:hAnsi="Calibri"/>
                <w:sz w:val="22"/>
              </w:rPr>
            </w:pPr>
            <w:r>
              <w:rPr>
                <w:rFonts w:ascii="Calibri" w:hAnsi="Calibri"/>
                <w:spacing w:val="-2"/>
                <w:sz w:val="22"/>
              </w:rPr>
              <w:t>(cumplimiento </w:t>
            </w:r>
            <w:r>
              <w:rPr>
                <w:rFonts w:ascii="Calibri" w:hAnsi="Calibri"/>
                <w:sz w:val="22"/>
              </w:rPr>
              <w:t>actividades de gestión gobierno digital/actividades</w:t>
            </w:r>
            <w:r>
              <w:rPr>
                <w:rFonts w:ascii="Calibri" w:hAnsi="Calibri"/>
                <w:spacing w:val="-13"/>
                <w:sz w:val="22"/>
              </w:rPr>
              <w:t> </w:t>
            </w:r>
            <w:r>
              <w:rPr>
                <w:rFonts w:ascii="Calibri" w:hAnsi="Calibri"/>
                <w:sz w:val="22"/>
              </w:rPr>
              <w:t>de gestión de gobierno digital definidas en</w:t>
            </w:r>
          </w:p>
          <w:p>
            <w:pPr>
              <w:pStyle w:val="TableParagraph"/>
              <w:spacing w:before="1"/>
              <w:ind w:left="13" w:right="2"/>
              <w:jc w:val="center"/>
              <w:rPr>
                <w:rFonts w:ascii="Calibri"/>
                <w:sz w:val="22"/>
              </w:rPr>
            </w:pPr>
            <w:r>
              <w:rPr>
                <w:rFonts w:ascii="Calibri"/>
                <w:spacing w:val="-2"/>
                <w:sz w:val="22"/>
              </w:rPr>
              <w:t>MIPG)*100</w:t>
            </w:r>
          </w:p>
        </w:tc>
        <w:tc>
          <w:tcPr>
            <w:tcW w:w="798" w:type="dxa"/>
          </w:tcPr>
          <w:p>
            <w:pPr>
              <w:pStyle w:val="TableParagraph"/>
              <w:rPr>
                <w:b/>
                <w:sz w:val="22"/>
              </w:rPr>
            </w:pPr>
          </w:p>
          <w:p>
            <w:pPr>
              <w:pStyle w:val="TableParagraph"/>
              <w:rPr>
                <w:b/>
                <w:sz w:val="22"/>
              </w:rPr>
            </w:pPr>
          </w:p>
          <w:p>
            <w:pPr>
              <w:pStyle w:val="TableParagraph"/>
              <w:spacing w:before="167"/>
              <w:rPr>
                <w:b/>
                <w:sz w:val="22"/>
              </w:rPr>
            </w:pPr>
          </w:p>
          <w:p>
            <w:pPr>
              <w:pStyle w:val="TableParagraph"/>
              <w:ind w:left="9"/>
              <w:jc w:val="center"/>
              <w:rPr>
                <w:rFonts w:ascii="Calibri"/>
                <w:sz w:val="22"/>
              </w:rPr>
            </w:pPr>
            <w:r>
              <w:rPr>
                <w:rFonts w:ascii="Calibri"/>
                <w:spacing w:val="-2"/>
                <w:sz w:val="22"/>
              </w:rPr>
              <w:t>68,70%</w:t>
            </w:r>
          </w:p>
        </w:tc>
        <w:tc>
          <w:tcPr>
            <w:tcW w:w="586" w:type="dxa"/>
          </w:tcPr>
          <w:p>
            <w:pPr>
              <w:pStyle w:val="TableParagraph"/>
              <w:rPr>
                <w:b/>
                <w:sz w:val="22"/>
              </w:rPr>
            </w:pPr>
          </w:p>
          <w:p>
            <w:pPr>
              <w:pStyle w:val="TableParagraph"/>
              <w:rPr>
                <w:b/>
                <w:sz w:val="22"/>
              </w:rPr>
            </w:pPr>
          </w:p>
          <w:p>
            <w:pPr>
              <w:pStyle w:val="TableParagraph"/>
              <w:spacing w:before="167"/>
              <w:rPr>
                <w:b/>
                <w:sz w:val="22"/>
              </w:rPr>
            </w:pPr>
          </w:p>
          <w:p>
            <w:pPr>
              <w:pStyle w:val="TableParagraph"/>
              <w:ind w:left="14" w:right="2"/>
              <w:jc w:val="center"/>
              <w:rPr>
                <w:rFonts w:ascii="Calibri"/>
                <w:sz w:val="22"/>
              </w:rPr>
            </w:pPr>
            <w:r>
              <w:rPr>
                <w:rFonts w:ascii="Calibri"/>
                <w:spacing w:val="-5"/>
                <w:sz w:val="22"/>
              </w:rPr>
              <w:t>75%</w:t>
            </w:r>
          </w:p>
        </w:tc>
        <w:tc>
          <w:tcPr>
            <w:tcW w:w="585" w:type="dxa"/>
          </w:tcPr>
          <w:p>
            <w:pPr>
              <w:pStyle w:val="TableParagraph"/>
              <w:rPr>
                <w:b/>
                <w:sz w:val="22"/>
              </w:rPr>
            </w:pPr>
          </w:p>
          <w:p>
            <w:pPr>
              <w:pStyle w:val="TableParagraph"/>
              <w:rPr>
                <w:b/>
                <w:sz w:val="22"/>
              </w:rPr>
            </w:pPr>
          </w:p>
          <w:p>
            <w:pPr>
              <w:pStyle w:val="TableParagraph"/>
              <w:spacing w:before="167"/>
              <w:rPr>
                <w:b/>
                <w:sz w:val="22"/>
              </w:rPr>
            </w:pPr>
          </w:p>
          <w:p>
            <w:pPr>
              <w:pStyle w:val="TableParagraph"/>
              <w:ind w:left="11" w:right="2"/>
              <w:jc w:val="center"/>
              <w:rPr>
                <w:rFonts w:ascii="Calibri"/>
                <w:sz w:val="22"/>
              </w:rPr>
            </w:pPr>
            <w:r>
              <w:rPr>
                <w:rFonts w:ascii="Calibri"/>
                <w:spacing w:val="-5"/>
                <w:sz w:val="22"/>
              </w:rPr>
              <w:t>85%</w:t>
            </w:r>
          </w:p>
        </w:tc>
        <w:tc>
          <w:tcPr>
            <w:tcW w:w="586" w:type="dxa"/>
          </w:tcPr>
          <w:p>
            <w:pPr>
              <w:pStyle w:val="TableParagraph"/>
              <w:rPr>
                <w:b/>
                <w:sz w:val="22"/>
              </w:rPr>
            </w:pPr>
          </w:p>
          <w:p>
            <w:pPr>
              <w:pStyle w:val="TableParagraph"/>
              <w:rPr>
                <w:b/>
                <w:sz w:val="22"/>
              </w:rPr>
            </w:pPr>
          </w:p>
          <w:p>
            <w:pPr>
              <w:pStyle w:val="TableParagraph"/>
              <w:spacing w:before="167"/>
              <w:rPr>
                <w:b/>
                <w:sz w:val="22"/>
              </w:rPr>
            </w:pPr>
          </w:p>
          <w:p>
            <w:pPr>
              <w:pStyle w:val="TableParagraph"/>
              <w:ind w:left="14" w:right="3"/>
              <w:jc w:val="center"/>
              <w:rPr>
                <w:rFonts w:ascii="Calibri"/>
                <w:sz w:val="22"/>
              </w:rPr>
            </w:pPr>
            <w:r>
              <w:rPr>
                <w:rFonts w:ascii="Calibri"/>
                <w:spacing w:val="-5"/>
                <w:sz w:val="22"/>
              </w:rPr>
              <w:t>90%</w:t>
            </w:r>
          </w:p>
        </w:tc>
        <w:tc>
          <w:tcPr>
            <w:tcW w:w="632" w:type="dxa"/>
          </w:tcPr>
          <w:p>
            <w:pPr>
              <w:pStyle w:val="TableParagraph"/>
              <w:rPr>
                <w:b/>
                <w:sz w:val="22"/>
              </w:rPr>
            </w:pPr>
          </w:p>
          <w:p>
            <w:pPr>
              <w:pStyle w:val="TableParagraph"/>
              <w:rPr>
                <w:b/>
                <w:sz w:val="22"/>
              </w:rPr>
            </w:pPr>
          </w:p>
          <w:p>
            <w:pPr>
              <w:pStyle w:val="TableParagraph"/>
              <w:spacing w:before="167"/>
              <w:rPr>
                <w:b/>
                <w:sz w:val="22"/>
              </w:rPr>
            </w:pPr>
          </w:p>
          <w:p>
            <w:pPr>
              <w:pStyle w:val="TableParagraph"/>
              <w:ind w:left="9"/>
              <w:jc w:val="center"/>
              <w:rPr>
                <w:rFonts w:ascii="Calibri"/>
                <w:sz w:val="22"/>
              </w:rPr>
            </w:pPr>
            <w:r>
              <w:rPr>
                <w:rFonts w:ascii="Calibri"/>
                <w:spacing w:val="-4"/>
                <w:sz w:val="22"/>
              </w:rPr>
              <w:t>100%</w:t>
            </w:r>
          </w:p>
        </w:tc>
        <w:tc>
          <w:tcPr>
            <w:tcW w:w="1762" w:type="dxa"/>
          </w:tcPr>
          <w:p>
            <w:pPr>
              <w:pStyle w:val="TableParagraph"/>
              <w:rPr>
                <w:b/>
                <w:sz w:val="22"/>
              </w:rPr>
            </w:pPr>
          </w:p>
          <w:p>
            <w:pPr>
              <w:pStyle w:val="TableParagraph"/>
              <w:spacing w:before="112"/>
              <w:rPr>
                <w:b/>
                <w:sz w:val="22"/>
              </w:rPr>
            </w:pPr>
          </w:p>
          <w:p>
            <w:pPr>
              <w:pStyle w:val="TableParagraph"/>
              <w:spacing w:line="276" w:lineRule="auto"/>
              <w:ind w:left="85" w:right="75" w:hanging="1"/>
              <w:jc w:val="center"/>
              <w:rPr>
                <w:rFonts w:ascii="Calibri" w:hAnsi="Calibri"/>
                <w:sz w:val="22"/>
              </w:rPr>
            </w:pPr>
            <w:r>
              <w:rPr>
                <w:rFonts w:ascii="Calibri" w:hAnsi="Calibri"/>
                <w:sz w:val="22"/>
              </w:rPr>
              <w:t>Coordinador de Sistemas</w:t>
            </w:r>
            <w:r>
              <w:rPr>
                <w:rFonts w:ascii="Calibri" w:hAnsi="Calibri"/>
                <w:spacing w:val="-13"/>
                <w:sz w:val="22"/>
              </w:rPr>
              <w:t> </w:t>
            </w:r>
            <w:r>
              <w:rPr>
                <w:rFonts w:ascii="Calibri" w:hAnsi="Calibri"/>
                <w:sz w:val="22"/>
              </w:rPr>
              <w:t>y</w:t>
            </w:r>
            <w:r>
              <w:rPr>
                <w:rFonts w:ascii="Calibri" w:hAnsi="Calibri"/>
                <w:spacing w:val="-12"/>
                <w:sz w:val="22"/>
              </w:rPr>
              <w:t> </w:t>
            </w:r>
            <w:r>
              <w:rPr>
                <w:rFonts w:ascii="Calibri" w:hAnsi="Calibri"/>
                <w:sz w:val="22"/>
              </w:rPr>
              <w:t>Asesor de Planeación</w:t>
            </w:r>
          </w:p>
        </w:tc>
      </w:tr>
      <w:tr>
        <w:trPr>
          <w:trHeight w:val="926" w:hRule="atLeast"/>
        </w:trPr>
        <w:tc>
          <w:tcPr>
            <w:tcW w:w="1776" w:type="dxa"/>
          </w:tcPr>
          <w:p>
            <w:pPr>
              <w:pStyle w:val="TableParagraph"/>
              <w:spacing w:before="56"/>
              <w:rPr>
                <w:b/>
                <w:sz w:val="22"/>
              </w:rPr>
            </w:pPr>
          </w:p>
          <w:p>
            <w:pPr>
              <w:pStyle w:val="TableParagraph"/>
              <w:ind w:left="11" w:right="2"/>
              <w:jc w:val="center"/>
              <w:rPr>
                <w:rFonts w:ascii="Calibri"/>
                <w:sz w:val="22"/>
              </w:rPr>
            </w:pPr>
            <w:r>
              <w:rPr>
                <w:rFonts w:ascii="Calibri"/>
                <w:sz w:val="22"/>
              </w:rPr>
              <w:t>Seguridad</w:t>
            </w:r>
            <w:r>
              <w:rPr>
                <w:rFonts w:ascii="Calibri"/>
                <w:spacing w:val="-3"/>
                <w:sz w:val="22"/>
              </w:rPr>
              <w:t> </w:t>
            </w:r>
            <w:r>
              <w:rPr>
                <w:rFonts w:ascii="Calibri"/>
                <w:spacing w:val="-2"/>
                <w:sz w:val="22"/>
              </w:rPr>
              <w:t>Digital</w:t>
            </w:r>
          </w:p>
        </w:tc>
        <w:tc>
          <w:tcPr>
            <w:tcW w:w="2104" w:type="dxa"/>
          </w:tcPr>
          <w:p>
            <w:pPr>
              <w:pStyle w:val="TableParagraph"/>
              <w:spacing w:line="276" w:lineRule="auto" w:before="1"/>
              <w:ind w:left="179" w:hanging="78"/>
              <w:rPr>
                <w:rFonts w:ascii="Calibri"/>
                <w:sz w:val="22"/>
              </w:rPr>
            </w:pPr>
            <w:r>
              <w:rPr>
                <w:rFonts w:ascii="Calibri"/>
                <w:sz w:val="22"/>
              </w:rPr>
              <w:t>(avance</w:t>
            </w:r>
            <w:r>
              <w:rPr>
                <w:rFonts w:ascii="Calibri"/>
                <w:spacing w:val="-13"/>
                <w:sz w:val="22"/>
              </w:rPr>
              <w:t> </w:t>
            </w:r>
            <w:r>
              <w:rPr>
                <w:rFonts w:ascii="Calibri"/>
                <w:sz w:val="22"/>
              </w:rPr>
              <w:t>de</w:t>
            </w:r>
            <w:r>
              <w:rPr>
                <w:rFonts w:ascii="Calibri"/>
                <w:spacing w:val="-12"/>
                <w:sz w:val="22"/>
              </w:rPr>
              <w:t> </w:t>
            </w:r>
            <w:r>
              <w:rPr>
                <w:rFonts w:ascii="Calibri"/>
                <w:sz w:val="22"/>
              </w:rPr>
              <w:t>seguridad digital / criterios de</w:t>
            </w:r>
          </w:p>
          <w:p>
            <w:pPr>
              <w:pStyle w:val="TableParagraph"/>
              <w:ind w:left="199"/>
              <w:rPr>
                <w:rFonts w:ascii="Calibri"/>
                <w:sz w:val="22"/>
              </w:rPr>
            </w:pPr>
            <w:r>
              <w:rPr>
                <w:rFonts w:ascii="Calibri"/>
                <w:sz w:val="22"/>
              </w:rPr>
              <w:t>seguridad</w:t>
            </w:r>
            <w:r>
              <w:rPr>
                <w:rFonts w:ascii="Calibri"/>
                <w:spacing w:val="-5"/>
                <w:sz w:val="22"/>
              </w:rPr>
              <w:t> </w:t>
            </w:r>
            <w:r>
              <w:rPr>
                <w:rFonts w:ascii="Calibri"/>
                <w:sz w:val="22"/>
              </w:rPr>
              <w:t>digital)</w:t>
            </w:r>
            <w:r>
              <w:rPr>
                <w:rFonts w:ascii="Calibri"/>
                <w:spacing w:val="-4"/>
                <w:sz w:val="22"/>
              </w:rPr>
              <w:t> </w:t>
            </w:r>
            <w:r>
              <w:rPr>
                <w:rFonts w:ascii="Calibri"/>
                <w:spacing w:val="-10"/>
                <w:sz w:val="22"/>
              </w:rPr>
              <w:t>*</w:t>
            </w:r>
          </w:p>
        </w:tc>
        <w:tc>
          <w:tcPr>
            <w:tcW w:w="798" w:type="dxa"/>
          </w:tcPr>
          <w:p>
            <w:pPr>
              <w:pStyle w:val="TableParagraph"/>
              <w:spacing w:before="56"/>
              <w:rPr>
                <w:b/>
                <w:sz w:val="22"/>
              </w:rPr>
            </w:pPr>
          </w:p>
          <w:p>
            <w:pPr>
              <w:pStyle w:val="TableParagraph"/>
              <w:ind w:left="9"/>
              <w:jc w:val="center"/>
              <w:rPr>
                <w:rFonts w:ascii="Calibri"/>
                <w:sz w:val="22"/>
              </w:rPr>
            </w:pPr>
            <w:r>
              <w:rPr>
                <w:rFonts w:ascii="Calibri"/>
                <w:spacing w:val="-2"/>
                <w:sz w:val="22"/>
              </w:rPr>
              <w:t>62,80%</w:t>
            </w:r>
          </w:p>
        </w:tc>
        <w:tc>
          <w:tcPr>
            <w:tcW w:w="586" w:type="dxa"/>
          </w:tcPr>
          <w:p>
            <w:pPr>
              <w:pStyle w:val="TableParagraph"/>
              <w:spacing w:before="56"/>
              <w:rPr>
                <w:b/>
                <w:sz w:val="22"/>
              </w:rPr>
            </w:pPr>
          </w:p>
          <w:p>
            <w:pPr>
              <w:pStyle w:val="TableParagraph"/>
              <w:ind w:left="14" w:right="2"/>
              <w:jc w:val="center"/>
              <w:rPr>
                <w:rFonts w:ascii="Calibri"/>
                <w:sz w:val="22"/>
              </w:rPr>
            </w:pPr>
            <w:r>
              <w:rPr>
                <w:rFonts w:ascii="Calibri"/>
                <w:spacing w:val="-5"/>
                <w:sz w:val="22"/>
              </w:rPr>
              <w:t>70%</w:t>
            </w:r>
          </w:p>
        </w:tc>
        <w:tc>
          <w:tcPr>
            <w:tcW w:w="585" w:type="dxa"/>
          </w:tcPr>
          <w:p>
            <w:pPr>
              <w:pStyle w:val="TableParagraph"/>
              <w:spacing w:before="56"/>
              <w:rPr>
                <w:b/>
                <w:sz w:val="22"/>
              </w:rPr>
            </w:pPr>
          </w:p>
          <w:p>
            <w:pPr>
              <w:pStyle w:val="TableParagraph"/>
              <w:ind w:left="11" w:right="2"/>
              <w:jc w:val="center"/>
              <w:rPr>
                <w:rFonts w:ascii="Calibri"/>
                <w:sz w:val="22"/>
              </w:rPr>
            </w:pPr>
            <w:r>
              <w:rPr>
                <w:rFonts w:ascii="Calibri"/>
                <w:spacing w:val="-5"/>
                <w:sz w:val="22"/>
              </w:rPr>
              <w:t>80%</w:t>
            </w:r>
          </w:p>
        </w:tc>
        <w:tc>
          <w:tcPr>
            <w:tcW w:w="586" w:type="dxa"/>
          </w:tcPr>
          <w:p>
            <w:pPr>
              <w:pStyle w:val="TableParagraph"/>
              <w:spacing w:before="56"/>
              <w:rPr>
                <w:b/>
                <w:sz w:val="22"/>
              </w:rPr>
            </w:pPr>
          </w:p>
          <w:p>
            <w:pPr>
              <w:pStyle w:val="TableParagraph"/>
              <w:ind w:left="14" w:right="3"/>
              <w:jc w:val="center"/>
              <w:rPr>
                <w:rFonts w:ascii="Calibri"/>
                <w:sz w:val="22"/>
              </w:rPr>
            </w:pPr>
            <w:r>
              <w:rPr>
                <w:rFonts w:ascii="Calibri"/>
                <w:spacing w:val="-5"/>
                <w:sz w:val="22"/>
              </w:rPr>
              <w:t>90%</w:t>
            </w:r>
          </w:p>
        </w:tc>
        <w:tc>
          <w:tcPr>
            <w:tcW w:w="632" w:type="dxa"/>
          </w:tcPr>
          <w:p>
            <w:pPr>
              <w:pStyle w:val="TableParagraph"/>
              <w:spacing w:before="56"/>
              <w:rPr>
                <w:b/>
                <w:sz w:val="22"/>
              </w:rPr>
            </w:pPr>
          </w:p>
          <w:p>
            <w:pPr>
              <w:pStyle w:val="TableParagraph"/>
              <w:ind w:left="9"/>
              <w:jc w:val="center"/>
              <w:rPr>
                <w:rFonts w:ascii="Calibri"/>
                <w:sz w:val="22"/>
              </w:rPr>
            </w:pPr>
            <w:r>
              <w:rPr>
                <w:rFonts w:ascii="Calibri"/>
                <w:spacing w:val="-4"/>
                <w:sz w:val="22"/>
              </w:rPr>
              <w:t>100%</w:t>
            </w:r>
          </w:p>
        </w:tc>
        <w:tc>
          <w:tcPr>
            <w:tcW w:w="1762" w:type="dxa"/>
          </w:tcPr>
          <w:p>
            <w:pPr>
              <w:pStyle w:val="TableParagraph"/>
              <w:spacing w:line="276" w:lineRule="auto" w:before="1"/>
              <w:ind w:left="85" w:right="73" w:firstLine="95"/>
              <w:rPr>
                <w:rFonts w:ascii="Calibri"/>
                <w:sz w:val="22"/>
              </w:rPr>
            </w:pPr>
            <w:r>
              <w:rPr>
                <w:rFonts w:ascii="Calibri"/>
                <w:sz w:val="22"/>
              </w:rPr>
              <w:t>Coordinador de Sistemas</w:t>
            </w:r>
            <w:r>
              <w:rPr>
                <w:rFonts w:ascii="Calibri"/>
                <w:spacing w:val="-1"/>
                <w:sz w:val="22"/>
              </w:rPr>
              <w:t> </w:t>
            </w:r>
            <w:r>
              <w:rPr>
                <w:rFonts w:ascii="Calibri"/>
                <w:sz w:val="22"/>
              </w:rPr>
              <w:t>y</w:t>
            </w:r>
            <w:r>
              <w:rPr>
                <w:rFonts w:ascii="Calibri"/>
                <w:spacing w:val="-2"/>
                <w:sz w:val="22"/>
              </w:rPr>
              <w:t> </w:t>
            </w:r>
            <w:r>
              <w:rPr>
                <w:rFonts w:ascii="Calibri"/>
                <w:spacing w:val="-2"/>
                <w:sz w:val="22"/>
              </w:rPr>
              <w:t>Asesor</w:t>
            </w:r>
          </w:p>
          <w:p>
            <w:pPr>
              <w:pStyle w:val="TableParagraph"/>
              <w:ind w:left="254"/>
              <w:rPr>
                <w:rFonts w:ascii="Calibri" w:hAnsi="Calibri"/>
                <w:sz w:val="22"/>
              </w:rPr>
            </w:pPr>
            <w:r>
              <w:rPr>
                <w:rFonts w:ascii="Calibri" w:hAnsi="Calibri"/>
                <w:sz w:val="22"/>
              </w:rPr>
              <w:t>de </w:t>
            </w:r>
            <w:r>
              <w:rPr>
                <w:rFonts w:ascii="Calibri" w:hAnsi="Calibri"/>
                <w:spacing w:val="-2"/>
                <w:sz w:val="22"/>
              </w:rPr>
              <w:t>Planeación</w:t>
            </w:r>
          </w:p>
        </w:tc>
      </w:tr>
    </w:tbl>
    <w:p>
      <w:pPr>
        <w:pStyle w:val="TableParagraph"/>
        <w:spacing w:after="0"/>
        <w:rPr>
          <w:rFonts w:ascii="Calibri" w:hAnsi="Calibri"/>
          <w:sz w:val="22"/>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6"/>
        <w:gridCol w:w="2104"/>
        <w:gridCol w:w="798"/>
        <w:gridCol w:w="586"/>
        <w:gridCol w:w="585"/>
        <w:gridCol w:w="586"/>
        <w:gridCol w:w="632"/>
        <w:gridCol w:w="1762"/>
      </w:tblGrid>
      <w:tr>
        <w:trPr>
          <w:trHeight w:val="870" w:hRule="atLeast"/>
        </w:trPr>
        <w:tc>
          <w:tcPr>
            <w:tcW w:w="1776" w:type="dxa"/>
          </w:tcPr>
          <w:p>
            <w:pPr>
              <w:pStyle w:val="TableParagraph"/>
              <w:rPr>
                <w:rFonts w:ascii="Times New Roman"/>
                <w:sz w:val="22"/>
              </w:rPr>
            </w:pPr>
          </w:p>
        </w:tc>
        <w:tc>
          <w:tcPr>
            <w:tcW w:w="2104" w:type="dxa"/>
          </w:tcPr>
          <w:p>
            <w:pPr>
              <w:pStyle w:val="TableParagraph"/>
              <w:ind w:left="13"/>
              <w:jc w:val="center"/>
              <w:rPr>
                <w:rFonts w:ascii="Calibri"/>
                <w:sz w:val="22"/>
              </w:rPr>
            </w:pPr>
            <w:r>
              <w:rPr>
                <w:rFonts w:ascii="Calibri"/>
                <w:spacing w:val="-5"/>
                <w:sz w:val="22"/>
              </w:rPr>
              <w:t>100</w:t>
            </w:r>
          </w:p>
        </w:tc>
        <w:tc>
          <w:tcPr>
            <w:tcW w:w="798" w:type="dxa"/>
          </w:tcPr>
          <w:p>
            <w:pPr>
              <w:pStyle w:val="TableParagraph"/>
              <w:rPr>
                <w:rFonts w:ascii="Times New Roman"/>
                <w:sz w:val="22"/>
              </w:rPr>
            </w:pPr>
          </w:p>
        </w:tc>
        <w:tc>
          <w:tcPr>
            <w:tcW w:w="586" w:type="dxa"/>
          </w:tcPr>
          <w:p>
            <w:pPr>
              <w:pStyle w:val="TableParagraph"/>
              <w:rPr>
                <w:rFonts w:ascii="Times New Roman"/>
                <w:sz w:val="22"/>
              </w:rPr>
            </w:pPr>
          </w:p>
        </w:tc>
        <w:tc>
          <w:tcPr>
            <w:tcW w:w="585" w:type="dxa"/>
          </w:tcPr>
          <w:p>
            <w:pPr>
              <w:pStyle w:val="TableParagraph"/>
              <w:rPr>
                <w:rFonts w:ascii="Times New Roman"/>
                <w:sz w:val="22"/>
              </w:rPr>
            </w:pPr>
          </w:p>
        </w:tc>
        <w:tc>
          <w:tcPr>
            <w:tcW w:w="586" w:type="dxa"/>
          </w:tcPr>
          <w:p>
            <w:pPr>
              <w:pStyle w:val="TableParagraph"/>
              <w:rPr>
                <w:rFonts w:ascii="Times New Roman"/>
                <w:sz w:val="22"/>
              </w:rPr>
            </w:pPr>
          </w:p>
        </w:tc>
        <w:tc>
          <w:tcPr>
            <w:tcW w:w="632" w:type="dxa"/>
          </w:tcPr>
          <w:p>
            <w:pPr>
              <w:pStyle w:val="TableParagraph"/>
              <w:rPr>
                <w:rFonts w:ascii="Times New Roman"/>
                <w:sz w:val="22"/>
              </w:rPr>
            </w:pPr>
          </w:p>
        </w:tc>
        <w:tc>
          <w:tcPr>
            <w:tcW w:w="1762" w:type="dxa"/>
          </w:tcPr>
          <w:p>
            <w:pPr>
              <w:pStyle w:val="TableParagraph"/>
              <w:rPr>
                <w:rFonts w:ascii="Times New Roman"/>
                <w:sz w:val="22"/>
              </w:rPr>
            </w:pPr>
          </w:p>
        </w:tc>
      </w:tr>
      <w:tr>
        <w:trPr>
          <w:trHeight w:val="1545" w:hRule="atLeast"/>
        </w:trPr>
        <w:tc>
          <w:tcPr>
            <w:tcW w:w="1776" w:type="dxa"/>
          </w:tcPr>
          <w:p>
            <w:pPr>
              <w:pStyle w:val="TableParagraph"/>
              <w:spacing w:line="276" w:lineRule="auto"/>
              <w:ind w:left="75" w:right="64" w:hanging="2"/>
              <w:jc w:val="center"/>
              <w:rPr>
                <w:rFonts w:ascii="Calibri"/>
                <w:sz w:val="22"/>
              </w:rPr>
            </w:pPr>
            <w:r>
              <w:rPr>
                <w:rFonts w:ascii="Calibri"/>
                <w:sz w:val="22"/>
              </w:rPr>
              <w:t>Cumplimiento</w:t>
            </w:r>
            <w:r>
              <w:rPr>
                <w:rFonts w:ascii="Calibri"/>
                <w:spacing w:val="-3"/>
                <w:sz w:val="22"/>
              </w:rPr>
              <w:t> </w:t>
            </w:r>
            <w:r>
              <w:rPr>
                <w:rFonts w:ascii="Calibri"/>
                <w:sz w:val="22"/>
              </w:rPr>
              <w:t>del plan de </w:t>
            </w:r>
            <w:r>
              <w:rPr>
                <w:rFonts w:ascii="Calibri"/>
                <w:spacing w:val="-2"/>
                <w:sz w:val="22"/>
              </w:rPr>
              <w:t>mantenimiento</w:t>
            </w:r>
            <w:r>
              <w:rPr>
                <w:rFonts w:ascii="Calibri"/>
                <w:spacing w:val="40"/>
                <w:sz w:val="22"/>
              </w:rPr>
              <w:t> </w:t>
            </w:r>
            <w:r>
              <w:rPr>
                <w:rFonts w:ascii="Calibri"/>
                <w:sz w:val="22"/>
              </w:rPr>
              <w:t>de</w:t>
            </w:r>
            <w:r>
              <w:rPr>
                <w:rFonts w:ascii="Calibri"/>
                <w:spacing w:val="-13"/>
                <w:sz w:val="22"/>
              </w:rPr>
              <w:t> </w:t>
            </w:r>
            <w:r>
              <w:rPr>
                <w:rFonts w:ascii="Calibri"/>
                <w:sz w:val="22"/>
              </w:rPr>
              <w:t>los</w:t>
            </w:r>
            <w:r>
              <w:rPr>
                <w:rFonts w:ascii="Calibri"/>
                <w:spacing w:val="-12"/>
                <w:sz w:val="22"/>
              </w:rPr>
              <w:t> </w:t>
            </w:r>
            <w:r>
              <w:rPr>
                <w:rFonts w:ascii="Calibri"/>
                <w:sz w:val="22"/>
              </w:rPr>
              <w:t>sistemas</w:t>
            </w:r>
            <w:r>
              <w:rPr>
                <w:rFonts w:ascii="Calibri"/>
                <w:spacing w:val="-13"/>
                <w:sz w:val="22"/>
              </w:rPr>
              <w:t> </w:t>
            </w:r>
            <w:r>
              <w:rPr>
                <w:rFonts w:ascii="Calibri"/>
                <w:sz w:val="22"/>
              </w:rPr>
              <w:t>de</w:t>
            </w:r>
          </w:p>
          <w:p>
            <w:pPr>
              <w:pStyle w:val="TableParagraph"/>
              <w:spacing w:before="1"/>
              <w:ind w:left="11"/>
              <w:jc w:val="center"/>
              <w:rPr>
                <w:rFonts w:ascii="Calibri" w:hAnsi="Calibri"/>
                <w:sz w:val="22"/>
              </w:rPr>
            </w:pPr>
            <w:r>
              <w:rPr>
                <w:rFonts w:ascii="Calibri" w:hAnsi="Calibri"/>
                <w:spacing w:val="-2"/>
                <w:sz w:val="22"/>
              </w:rPr>
              <w:t>información</w:t>
            </w:r>
          </w:p>
        </w:tc>
        <w:tc>
          <w:tcPr>
            <w:tcW w:w="2104" w:type="dxa"/>
          </w:tcPr>
          <w:p>
            <w:pPr>
              <w:pStyle w:val="TableParagraph"/>
              <w:spacing w:line="276" w:lineRule="auto" w:before="156"/>
              <w:ind w:left="13" w:right="3"/>
              <w:jc w:val="center"/>
              <w:rPr>
                <w:rFonts w:ascii="Calibri"/>
                <w:sz w:val="22"/>
              </w:rPr>
            </w:pPr>
            <w:r>
              <w:rPr>
                <w:rFonts w:ascii="Calibri"/>
                <w:sz w:val="22"/>
              </w:rPr>
              <w:t>(Total</w:t>
            </w:r>
            <w:r>
              <w:rPr>
                <w:rFonts w:ascii="Calibri"/>
                <w:spacing w:val="-13"/>
                <w:sz w:val="22"/>
              </w:rPr>
              <w:t> </w:t>
            </w:r>
            <w:r>
              <w:rPr>
                <w:rFonts w:ascii="Calibri"/>
                <w:sz w:val="22"/>
              </w:rPr>
              <w:t>de</w:t>
            </w:r>
            <w:r>
              <w:rPr>
                <w:rFonts w:ascii="Calibri"/>
                <w:spacing w:val="-12"/>
                <w:sz w:val="22"/>
              </w:rPr>
              <w:t> </w:t>
            </w:r>
            <w:r>
              <w:rPr>
                <w:rFonts w:ascii="Calibri"/>
                <w:sz w:val="22"/>
              </w:rPr>
              <w:t>actividades realizadas /Total de </w:t>
            </w:r>
            <w:r>
              <w:rPr>
                <w:rFonts w:ascii="Calibri"/>
                <w:spacing w:val="-2"/>
                <w:sz w:val="22"/>
              </w:rPr>
              <w:t>actividades </w:t>
            </w:r>
            <w:r>
              <w:rPr>
                <w:rFonts w:ascii="Calibri"/>
                <w:sz w:val="22"/>
              </w:rPr>
              <w:t>programadas) *100</w:t>
            </w:r>
          </w:p>
        </w:tc>
        <w:tc>
          <w:tcPr>
            <w:tcW w:w="798" w:type="dxa"/>
          </w:tcPr>
          <w:p>
            <w:pPr>
              <w:pStyle w:val="TableParagraph"/>
              <w:rPr>
                <w:b/>
                <w:sz w:val="22"/>
              </w:rPr>
            </w:pPr>
          </w:p>
          <w:p>
            <w:pPr>
              <w:pStyle w:val="TableParagraph"/>
              <w:spacing w:before="112"/>
              <w:rPr>
                <w:b/>
                <w:sz w:val="22"/>
              </w:rPr>
            </w:pPr>
          </w:p>
          <w:p>
            <w:pPr>
              <w:pStyle w:val="TableParagraph"/>
              <w:ind w:left="9" w:right="1"/>
              <w:jc w:val="center"/>
              <w:rPr>
                <w:rFonts w:ascii="Calibri"/>
                <w:sz w:val="22"/>
              </w:rPr>
            </w:pPr>
            <w:r>
              <w:rPr>
                <w:rFonts w:ascii="Calibri"/>
                <w:spacing w:val="-5"/>
                <w:sz w:val="22"/>
              </w:rPr>
              <w:t>70%</w:t>
            </w:r>
          </w:p>
        </w:tc>
        <w:tc>
          <w:tcPr>
            <w:tcW w:w="586" w:type="dxa"/>
          </w:tcPr>
          <w:p>
            <w:pPr>
              <w:pStyle w:val="TableParagraph"/>
              <w:rPr>
                <w:b/>
                <w:sz w:val="22"/>
              </w:rPr>
            </w:pPr>
          </w:p>
          <w:p>
            <w:pPr>
              <w:pStyle w:val="TableParagraph"/>
              <w:spacing w:before="112"/>
              <w:rPr>
                <w:b/>
                <w:sz w:val="22"/>
              </w:rPr>
            </w:pPr>
          </w:p>
          <w:p>
            <w:pPr>
              <w:pStyle w:val="TableParagraph"/>
              <w:ind w:left="14" w:right="2"/>
              <w:jc w:val="center"/>
              <w:rPr>
                <w:rFonts w:ascii="Calibri"/>
                <w:sz w:val="22"/>
              </w:rPr>
            </w:pPr>
            <w:r>
              <w:rPr>
                <w:rFonts w:ascii="Calibri"/>
                <w:spacing w:val="-5"/>
                <w:sz w:val="22"/>
              </w:rPr>
              <w:t>70%</w:t>
            </w:r>
          </w:p>
        </w:tc>
        <w:tc>
          <w:tcPr>
            <w:tcW w:w="585" w:type="dxa"/>
          </w:tcPr>
          <w:p>
            <w:pPr>
              <w:pStyle w:val="TableParagraph"/>
              <w:rPr>
                <w:b/>
                <w:sz w:val="22"/>
              </w:rPr>
            </w:pPr>
          </w:p>
          <w:p>
            <w:pPr>
              <w:pStyle w:val="TableParagraph"/>
              <w:spacing w:before="112"/>
              <w:rPr>
                <w:b/>
                <w:sz w:val="22"/>
              </w:rPr>
            </w:pPr>
          </w:p>
          <w:p>
            <w:pPr>
              <w:pStyle w:val="TableParagraph"/>
              <w:ind w:left="11" w:right="2"/>
              <w:jc w:val="center"/>
              <w:rPr>
                <w:rFonts w:ascii="Calibri"/>
                <w:sz w:val="22"/>
              </w:rPr>
            </w:pPr>
            <w:r>
              <w:rPr>
                <w:rFonts w:ascii="Calibri"/>
                <w:spacing w:val="-5"/>
                <w:sz w:val="22"/>
              </w:rPr>
              <w:t>80%</w:t>
            </w:r>
          </w:p>
        </w:tc>
        <w:tc>
          <w:tcPr>
            <w:tcW w:w="586" w:type="dxa"/>
          </w:tcPr>
          <w:p>
            <w:pPr>
              <w:pStyle w:val="TableParagraph"/>
              <w:rPr>
                <w:b/>
                <w:sz w:val="22"/>
              </w:rPr>
            </w:pPr>
          </w:p>
          <w:p>
            <w:pPr>
              <w:pStyle w:val="TableParagraph"/>
              <w:spacing w:before="112"/>
              <w:rPr>
                <w:b/>
                <w:sz w:val="22"/>
              </w:rPr>
            </w:pPr>
          </w:p>
          <w:p>
            <w:pPr>
              <w:pStyle w:val="TableParagraph"/>
              <w:ind w:left="14" w:right="3"/>
              <w:jc w:val="center"/>
              <w:rPr>
                <w:rFonts w:ascii="Calibri"/>
                <w:sz w:val="22"/>
              </w:rPr>
            </w:pPr>
            <w:r>
              <w:rPr>
                <w:rFonts w:ascii="Calibri"/>
                <w:spacing w:val="-5"/>
                <w:sz w:val="22"/>
              </w:rPr>
              <w:t>90%</w:t>
            </w:r>
          </w:p>
        </w:tc>
        <w:tc>
          <w:tcPr>
            <w:tcW w:w="632" w:type="dxa"/>
          </w:tcPr>
          <w:p>
            <w:pPr>
              <w:pStyle w:val="TableParagraph"/>
              <w:rPr>
                <w:b/>
                <w:sz w:val="22"/>
              </w:rPr>
            </w:pPr>
          </w:p>
          <w:p>
            <w:pPr>
              <w:pStyle w:val="TableParagraph"/>
              <w:spacing w:before="112"/>
              <w:rPr>
                <w:b/>
                <w:sz w:val="22"/>
              </w:rPr>
            </w:pPr>
          </w:p>
          <w:p>
            <w:pPr>
              <w:pStyle w:val="TableParagraph"/>
              <w:ind w:left="9"/>
              <w:jc w:val="center"/>
              <w:rPr>
                <w:rFonts w:ascii="Calibri"/>
                <w:sz w:val="22"/>
              </w:rPr>
            </w:pPr>
            <w:r>
              <w:rPr>
                <w:rFonts w:ascii="Calibri"/>
                <w:spacing w:val="-4"/>
                <w:sz w:val="22"/>
              </w:rPr>
              <w:t>100%</w:t>
            </w:r>
          </w:p>
        </w:tc>
        <w:tc>
          <w:tcPr>
            <w:tcW w:w="1762" w:type="dxa"/>
          </w:tcPr>
          <w:p>
            <w:pPr>
              <w:pStyle w:val="TableParagraph"/>
              <w:spacing w:before="211"/>
              <w:rPr>
                <w:b/>
                <w:sz w:val="22"/>
              </w:rPr>
            </w:pPr>
          </w:p>
          <w:p>
            <w:pPr>
              <w:pStyle w:val="TableParagraph"/>
              <w:spacing w:line="276" w:lineRule="auto"/>
              <w:ind w:left="484" w:right="168" w:hanging="304"/>
              <w:rPr>
                <w:rFonts w:ascii="Calibri"/>
                <w:sz w:val="22"/>
              </w:rPr>
            </w:pPr>
            <w:r>
              <w:rPr>
                <w:rFonts w:ascii="Calibri"/>
                <w:sz w:val="22"/>
              </w:rPr>
              <w:t>Coordinador</w:t>
            </w:r>
            <w:r>
              <w:rPr>
                <w:rFonts w:ascii="Calibri"/>
                <w:spacing w:val="-13"/>
                <w:sz w:val="22"/>
              </w:rPr>
              <w:t> </w:t>
            </w:r>
            <w:r>
              <w:rPr>
                <w:rFonts w:ascii="Calibri"/>
                <w:sz w:val="22"/>
              </w:rPr>
              <w:t>de </w:t>
            </w:r>
            <w:r>
              <w:rPr>
                <w:rFonts w:ascii="Calibri"/>
                <w:spacing w:val="-2"/>
                <w:sz w:val="22"/>
              </w:rPr>
              <w:t>Sistemas</w:t>
            </w:r>
          </w:p>
        </w:tc>
      </w:tr>
      <w:tr>
        <w:trPr>
          <w:trHeight w:val="1852" w:hRule="atLeast"/>
        </w:trPr>
        <w:tc>
          <w:tcPr>
            <w:tcW w:w="1776" w:type="dxa"/>
          </w:tcPr>
          <w:p>
            <w:pPr>
              <w:pStyle w:val="TableParagraph"/>
              <w:rPr>
                <w:b/>
                <w:sz w:val="22"/>
              </w:rPr>
            </w:pPr>
          </w:p>
          <w:p>
            <w:pPr>
              <w:pStyle w:val="TableParagraph"/>
              <w:rPr>
                <w:b/>
                <w:sz w:val="22"/>
              </w:rPr>
            </w:pPr>
          </w:p>
          <w:p>
            <w:pPr>
              <w:pStyle w:val="TableParagraph"/>
              <w:spacing w:before="13"/>
              <w:rPr>
                <w:b/>
                <w:sz w:val="22"/>
              </w:rPr>
            </w:pPr>
          </w:p>
          <w:p>
            <w:pPr>
              <w:pStyle w:val="TableParagraph"/>
              <w:ind w:left="344"/>
              <w:rPr>
                <w:rFonts w:ascii="Calibri"/>
                <w:sz w:val="22"/>
              </w:rPr>
            </w:pPr>
            <w:r>
              <w:rPr>
                <w:rFonts w:ascii="Calibri"/>
                <w:sz w:val="22"/>
              </w:rPr>
              <w:t>Avance</w:t>
            </w:r>
            <w:r>
              <w:rPr>
                <w:rFonts w:ascii="Calibri"/>
                <w:spacing w:val="-4"/>
                <w:sz w:val="22"/>
              </w:rPr>
              <w:t> PETI</w:t>
            </w:r>
          </w:p>
        </w:tc>
        <w:tc>
          <w:tcPr>
            <w:tcW w:w="2104" w:type="dxa"/>
          </w:tcPr>
          <w:p>
            <w:pPr>
              <w:pStyle w:val="TableParagraph"/>
              <w:spacing w:line="276" w:lineRule="auto"/>
              <w:ind w:left="83" w:right="71" w:hanging="2"/>
              <w:jc w:val="center"/>
              <w:rPr>
                <w:rFonts w:ascii="Calibri" w:hAnsi="Calibri"/>
                <w:sz w:val="22"/>
              </w:rPr>
            </w:pPr>
            <w:r>
              <w:rPr>
                <w:rFonts w:ascii="Calibri" w:hAnsi="Calibri"/>
                <w:sz w:val="22"/>
              </w:rPr>
              <w:t>(Evaluación de los avances / Resultado esperado en la implementación</w:t>
            </w:r>
            <w:r>
              <w:rPr>
                <w:rFonts w:ascii="Calibri" w:hAnsi="Calibri"/>
                <w:spacing w:val="-13"/>
                <w:sz w:val="22"/>
              </w:rPr>
              <w:t> </w:t>
            </w:r>
            <w:r>
              <w:rPr>
                <w:rFonts w:ascii="Calibri" w:hAnsi="Calibri"/>
                <w:sz w:val="22"/>
              </w:rPr>
              <w:t>de</w:t>
            </w:r>
            <w:r>
              <w:rPr>
                <w:rFonts w:ascii="Calibri" w:hAnsi="Calibri"/>
                <w:spacing w:val="-12"/>
                <w:sz w:val="22"/>
              </w:rPr>
              <w:t> </w:t>
            </w:r>
            <w:r>
              <w:rPr>
                <w:rFonts w:ascii="Calibri" w:hAnsi="Calibri"/>
                <w:sz w:val="22"/>
              </w:rPr>
              <w:t>la nueva plataforma</w:t>
            </w:r>
          </w:p>
          <w:p>
            <w:pPr>
              <w:pStyle w:val="TableParagraph"/>
              <w:spacing w:before="1"/>
              <w:ind w:left="13" w:right="3"/>
              <w:jc w:val="center"/>
              <w:rPr>
                <w:rFonts w:ascii="Calibri" w:hAnsi="Calibri"/>
                <w:sz w:val="22"/>
              </w:rPr>
            </w:pPr>
            <w:r>
              <w:rPr>
                <w:rFonts w:ascii="Calibri" w:hAnsi="Calibri"/>
                <w:spacing w:val="-2"/>
                <w:sz w:val="22"/>
              </w:rPr>
              <w:t>tecnológica)*100</w:t>
            </w:r>
          </w:p>
        </w:tc>
        <w:tc>
          <w:tcPr>
            <w:tcW w:w="798" w:type="dxa"/>
          </w:tcPr>
          <w:p>
            <w:pPr>
              <w:pStyle w:val="TableParagraph"/>
              <w:rPr>
                <w:b/>
                <w:sz w:val="22"/>
              </w:rPr>
            </w:pPr>
          </w:p>
          <w:p>
            <w:pPr>
              <w:pStyle w:val="TableParagraph"/>
              <w:rPr>
                <w:b/>
                <w:sz w:val="22"/>
              </w:rPr>
            </w:pPr>
          </w:p>
          <w:p>
            <w:pPr>
              <w:pStyle w:val="TableParagraph"/>
              <w:spacing w:before="13"/>
              <w:rPr>
                <w:b/>
                <w:sz w:val="22"/>
              </w:rPr>
            </w:pPr>
          </w:p>
          <w:p>
            <w:pPr>
              <w:pStyle w:val="TableParagraph"/>
              <w:ind w:left="9" w:right="1"/>
              <w:jc w:val="center"/>
              <w:rPr>
                <w:rFonts w:ascii="Calibri"/>
                <w:sz w:val="22"/>
              </w:rPr>
            </w:pPr>
            <w:r>
              <w:rPr>
                <w:rFonts w:ascii="Calibri"/>
                <w:spacing w:val="-5"/>
                <w:sz w:val="22"/>
              </w:rPr>
              <w:t>70%</w:t>
            </w:r>
          </w:p>
        </w:tc>
        <w:tc>
          <w:tcPr>
            <w:tcW w:w="586" w:type="dxa"/>
          </w:tcPr>
          <w:p>
            <w:pPr>
              <w:pStyle w:val="TableParagraph"/>
              <w:rPr>
                <w:b/>
                <w:sz w:val="22"/>
              </w:rPr>
            </w:pPr>
          </w:p>
          <w:p>
            <w:pPr>
              <w:pStyle w:val="TableParagraph"/>
              <w:rPr>
                <w:b/>
                <w:sz w:val="22"/>
              </w:rPr>
            </w:pPr>
          </w:p>
          <w:p>
            <w:pPr>
              <w:pStyle w:val="TableParagraph"/>
              <w:spacing w:before="13"/>
              <w:rPr>
                <w:b/>
                <w:sz w:val="22"/>
              </w:rPr>
            </w:pPr>
          </w:p>
          <w:p>
            <w:pPr>
              <w:pStyle w:val="TableParagraph"/>
              <w:ind w:left="14" w:right="2"/>
              <w:jc w:val="center"/>
              <w:rPr>
                <w:rFonts w:ascii="Calibri"/>
                <w:sz w:val="22"/>
              </w:rPr>
            </w:pPr>
            <w:r>
              <w:rPr>
                <w:rFonts w:ascii="Calibri"/>
                <w:spacing w:val="-5"/>
                <w:sz w:val="22"/>
              </w:rPr>
              <w:t>70%</w:t>
            </w:r>
          </w:p>
        </w:tc>
        <w:tc>
          <w:tcPr>
            <w:tcW w:w="585" w:type="dxa"/>
          </w:tcPr>
          <w:p>
            <w:pPr>
              <w:pStyle w:val="TableParagraph"/>
              <w:rPr>
                <w:b/>
                <w:sz w:val="22"/>
              </w:rPr>
            </w:pPr>
          </w:p>
          <w:p>
            <w:pPr>
              <w:pStyle w:val="TableParagraph"/>
              <w:rPr>
                <w:b/>
                <w:sz w:val="22"/>
              </w:rPr>
            </w:pPr>
          </w:p>
          <w:p>
            <w:pPr>
              <w:pStyle w:val="TableParagraph"/>
              <w:spacing w:before="13"/>
              <w:rPr>
                <w:b/>
                <w:sz w:val="22"/>
              </w:rPr>
            </w:pPr>
          </w:p>
          <w:p>
            <w:pPr>
              <w:pStyle w:val="TableParagraph"/>
              <w:ind w:left="11" w:right="2"/>
              <w:jc w:val="center"/>
              <w:rPr>
                <w:rFonts w:ascii="Calibri"/>
                <w:sz w:val="22"/>
              </w:rPr>
            </w:pPr>
            <w:r>
              <w:rPr>
                <w:rFonts w:ascii="Calibri"/>
                <w:spacing w:val="-5"/>
                <w:sz w:val="22"/>
              </w:rPr>
              <w:t>80%</w:t>
            </w:r>
          </w:p>
        </w:tc>
        <w:tc>
          <w:tcPr>
            <w:tcW w:w="586" w:type="dxa"/>
          </w:tcPr>
          <w:p>
            <w:pPr>
              <w:pStyle w:val="TableParagraph"/>
              <w:rPr>
                <w:b/>
                <w:sz w:val="22"/>
              </w:rPr>
            </w:pPr>
          </w:p>
          <w:p>
            <w:pPr>
              <w:pStyle w:val="TableParagraph"/>
              <w:rPr>
                <w:b/>
                <w:sz w:val="22"/>
              </w:rPr>
            </w:pPr>
          </w:p>
          <w:p>
            <w:pPr>
              <w:pStyle w:val="TableParagraph"/>
              <w:spacing w:before="13"/>
              <w:rPr>
                <w:b/>
                <w:sz w:val="22"/>
              </w:rPr>
            </w:pPr>
          </w:p>
          <w:p>
            <w:pPr>
              <w:pStyle w:val="TableParagraph"/>
              <w:ind w:left="14" w:right="3"/>
              <w:jc w:val="center"/>
              <w:rPr>
                <w:rFonts w:ascii="Calibri"/>
                <w:sz w:val="22"/>
              </w:rPr>
            </w:pPr>
            <w:r>
              <w:rPr>
                <w:rFonts w:ascii="Calibri"/>
                <w:spacing w:val="-5"/>
                <w:sz w:val="22"/>
              </w:rPr>
              <w:t>90%</w:t>
            </w:r>
          </w:p>
        </w:tc>
        <w:tc>
          <w:tcPr>
            <w:tcW w:w="632" w:type="dxa"/>
          </w:tcPr>
          <w:p>
            <w:pPr>
              <w:pStyle w:val="TableParagraph"/>
              <w:rPr>
                <w:b/>
                <w:sz w:val="22"/>
              </w:rPr>
            </w:pPr>
          </w:p>
          <w:p>
            <w:pPr>
              <w:pStyle w:val="TableParagraph"/>
              <w:rPr>
                <w:b/>
                <w:sz w:val="22"/>
              </w:rPr>
            </w:pPr>
          </w:p>
          <w:p>
            <w:pPr>
              <w:pStyle w:val="TableParagraph"/>
              <w:spacing w:before="13"/>
              <w:rPr>
                <w:b/>
                <w:sz w:val="22"/>
              </w:rPr>
            </w:pPr>
          </w:p>
          <w:p>
            <w:pPr>
              <w:pStyle w:val="TableParagraph"/>
              <w:ind w:left="9"/>
              <w:jc w:val="center"/>
              <w:rPr>
                <w:rFonts w:ascii="Calibri"/>
                <w:sz w:val="22"/>
              </w:rPr>
            </w:pPr>
            <w:r>
              <w:rPr>
                <w:rFonts w:ascii="Calibri"/>
                <w:spacing w:val="-4"/>
                <w:sz w:val="22"/>
              </w:rPr>
              <w:t>100%</w:t>
            </w:r>
          </w:p>
        </w:tc>
        <w:tc>
          <w:tcPr>
            <w:tcW w:w="1762" w:type="dxa"/>
          </w:tcPr>
          <w:p>
            <w:pPr>
              <w:pStyle w:val="TableParagraph"/>
              <w:rPr>
                <w:b/>
                <w:sz w:val="22"/>
              </w:rPr>
            </w:pPr>
          </w:p>
          <w:p>
            <w:pPr>
              <w:pStyle w:val="TableParagraph"/>
              <w:spacing w:before="110"/>
              <w:rPr>
                <w:b/>
                <w:sz w:val="22"/>
              </w:rPr>
            </w:pPr>
          </w:p>
          <w:p>
            <w:pPr>
              <w:pStyle w:val="TableParagraph"/>
              <w:spacing w:line="276" w:lineRule="auto"/>
              <w:ind w:left="484" w:right="168" w:hanging="304"/>
              <w:rPr>
                <w:rFonts w:ascii="Calibri"/>
                <w:sz w:val="22"/>
              </w:rPr>
            </w:pPr>
            <w:r>
              <w:rPr>
                <w:rFonts w:ascii="Calibri"/>
                <w:sz w:val="22"/>
              </w:rPr>
              <w:t>Coordinador</w:t>
            </w:r>
            <w:r>
              <w:rPr>
                <w:rFonts w:ascii="Calibri"/>
                <w:spacing w:val="-13"/>
                <w:sz w:val="22"/>
              </w:rPr>
              <w:t> </w:t>
            </w:r>
            <w:r>
              <w:rPr>
                <w:rFonts w:ascii="Calibri"/>
                <w:sz w:val="22"/>
              </w:rPr>
              <w:t>de </w:t>
            </w:r>
            <w:r>
              <w:rPr>
                <w:rFonts w:ascii="Calibri"/>
                <w:spacing w:val="-2"/>
                <w:sz w:val="22"/>
              </w:rPr>
              <w:t>Sistemas</w:t>
            </w:r>
          </w:p>
        </w:tc>
      </w:tr>
    </w:tbl>
    <w:p>
      <w:pPr>
        <w:pStyle w:val="BodyText"/>
        <w:spacing w:before="25"/>
        <w:ind w:left="2769" w:right="2766"/>
        <w:jc w:val="center"/>
      </w:pPr>
      <w:r>
        <w:rPr/>
        <w:t>Fuente:</w:t>
      </w:r>
      <w:r>
        <w:rPr>
          <w:spacing w:val="-7"/>
        </w:rPr>
        <w:t> </w:t>
      </w:r>
      <w:r>
        <w:rPr/>
        <w:t>Elaboración</w:t>
      </w:r>
      <w:r>
        <w:rPr>
          <w:spacing w:val="-6"/>
        </w:rPr>
        <w:t> </w:t>
      </w:r>
      <w:r>
        <w:rPr>
          <w:spacing w:val="-2"/>
        </w:rPr>
        <w:t>propia</w:t>
      </w:r>
    </w:p>
    <w:p>
      <w:pPr>
        <w:pStyle w:val="BodyText"/>
        <w:spacing w:before="113"/>
      </w:pPr>
    </w:p>
    <w:p>
      <w:pPr>
        <w:pStyle w:val="ListParagraph"/>
        <w:numPr>
          <w:ilvl w:val="2"/>
          <w:numId w:val="13"/>
        </w:numPr>
        <w:tabs>
          <w:tab w:pos="2061" w:val="left" w:leader="none"/>
        </w:tabs>
        <w:spacing w:line="240" w:lineRule="auto" w:before="1" w:after="0"/>
        <w:ind w:left="2061" w:right="0" w:hanging="719"/>
        <w:jc w:val="left"/>
        <w:rPr>
          <w:b/>
          <w:sz w:val="24"/>
        </w:rPr>
      </w:pPr>
      <w:r>
        <w:rPr>
          <w:b/>
          <w:sz w:val="24"/>
        </w:rPr>
        <w:t>EJE</w:t>
      </w:r>
      <w:r>
        <w:rPr>
          <w:b/>
          <w:spacing w:val="-3"/>
          <w:sz w:val="24"/>
        </w:rPr>
        <w:t> </w:t>
      </w:r>
      <w:r>
        <w:rPr>
          <w:b/>
          <w:sz w:val="24"/>
        </w:rPr>
        <w:t>ESTRATÉGICO</w:t>
      </w:r>
      <w:r>
        <w:rPr>
          <w:b/>
          <w:spacing w:val="-2"/>
          <w:sz w:val="24"/>
        </w:rPr>
        <w:t> </w:t>
      </w:r>
      <w:r>
        <w:rPr>
          <w:b/>
          <w:sz w:val="24"/>
        </w:rPr>
        <w:t>3:</w:t>
      </w:r>
      <w:r>
        <w:rPr>
          <w:b/>
          <w:spacing w:val="-2"/>
          <w:sz w:val="24"/>
        </w:rPr>
        <w:t> </w:t>
      </w:r>
      <w:r>
        <w:rPr>
          <w:b/>
          <w:sz w:val="24"/>
        </w:rPr>
        <w:t>SOSTENIBILIDAD </w:t>
      </w:r>
      <w:r>
        <w:rPr>
          <w:b/>
          <w:spacing w:val="-2"/>
          <w:sz w:val="24"/>
        </w:rPr>
        <w:t>FINANCIERA</w:t>
      </w:r>
    </w:p>
    <w:p>
      <w:pPr>
        <w:pStyle w:val="BodyText"/>
        <w:spacing w:before="73"/>
        <w:rPr>
          <w:b/>
        </w:rPr>
      </w:pPr>
    </w:p>
    <w:p>
      <w:pPr>
        <w:pStyle w:val="BodyText"/>
        <w:spacing w:line="276" w:lineRule="auto" w:before="1"/>
        <w:ind w:left="622" w:right="618"/>
        <w:jc w:val="both"/>
      </w:pPr>
      <w:r>
        <w:rPr/>
        <w:t>La necesidad de una sostenibilidad financiera en un hospital en Colombia es fundamental</w:t>
      </w:r>
      <w:r>
        <w:rPr>
          <w:spacing w:val="-3"/>
        </w:rPr>
        <w:t> </w:t>
      </w:r>
      <w:r>
        <w:rPr/>
        <w:t>debido</w:t>
      </w:r>
      <w:r>
        <w:rPr>
          <w:spacing w:val="-3"/>
        </w:rPr>
        <w:t> </w:t>
      </w:r>
      <w:r>
        <w:rPr/>
        <w:t>a</w:t>
      </w:r>
      <w:r>
        <w:rPr>
          <w:spacing w:val="-3"/>
        </w:rPr>
        <w:t> </w:t>
      </w:r>
      <w:r>
        <w:rPr/>
        <w:t>varios</w:t>
      </w:r>
      <w:r>
        <w:rPr>
          <w:spacing w:val="-3"/>
        </w:rPr>
        <w:t> </w:t>
      </w:r>
      <w:r>
        <w:rPr/>
        <w:t>factores</w:t>
      </w:r>
      <w:r>
        <w:rPr>
          <w:spacing w:val="-6"/>
        </w:rPr>
        <w:t> </w:t>
      </w:r>
      <w:r>
        <w:rPr/>
        <w:t>intrínsecos</w:t>
      </w:r>
      <w:r>
        <w:rPr>
          <w:spacing w:val="-3"/>
        </w:rPr>
        <w:t> </w:t>
      </w:r>
      <w:r>
        <w:rPr/>
        <w:t>al</w:t>
      </w:r>
      <w:r>
        <w:rPr>
          <w:spacing w:val="-3"/>
        </w:rPr>
        <w:t> </w:t>
      </w:r>
      <w:r>
        <w:rPr/>
        <w:t>sistema</w:t>
      </w:r>
      <w:r>
        <w:rPr>
          <w:spacing w:val="-3"/>
        </w:rPr>
        <w:t> </w:t>
      </w:r>
      <w:r>
        <w:rPr/>
        <w:t>de</w:t>
      </w:r>
      <w:r>
        <w:rPr>
          <w:spacing w:val="-3"/>
        </w:rPr>
        <w:t> </w:t>
      </w:r>
      <w:r>
        <w:rPr/>
        <w:t>salud</w:t>
      </w:r>
      <w:r>
        <w:rPr>
          <w:spacing w:val="-3"/>
        </w:rPr>
        <w:t> </w:t>
      </w:r>
      <w:r>
        <w:rPr/>
        <w:t>y</w:t>
      </w:r>
      <w:r>
        <w:rPr>
          <w:spacing w:val="-4"/>
        </w:rPr>
        <w:t> </w:t>
      </w:r>
      <w:r>
        <w:rPr/>
        <w:t>a</w:t>
      </w:r>
      <w:r>
        <w:rPr>
          <w:spacing w:val="-4"/>
        </w:rPr>
        <w:t> </w:t>
      </w:r>
      <w:r>
        <w:rPr/>
        <w:t>la</w:t>
      </w:r>
      <w:r>
        <w:rPr>
          <w:spacing w:val="-6"/>
        </w:rPr>
        <w:t> </w:t>
      </w:r>
      <w:r>
        <w:rPr/>
        <w:t>realidad económica que actualmente enfrenta el país, una sostenibilidad financiera adecuada</w:t>
      </w:r>
      <w:r>
        <w:rPr>
          <w:spacing w:val="-10"/>
        </w:rPr>
        <w:t> </w:t>
      </w:r>
      <w:r>
        <w:rPr/>
        <w:t>es</w:t>
      </w:r>
      <w:r>
        <w:rPr>
          <w:spacing w:val="-11"/>
        </w:rPr>
        <w:t> </w:t>
      </w:r>
      <w:r>
        <w:rPr/>
        <w:t>la</w:t>
      </w:r>
      <w:r>
        <w:rPr>
          <w:spacing w:val="-11"/>
        </w:rPr>
        <w:t> </w:t>
      </w:r>
      <w:r>
        <w:rPr/>
        <w:t>columna</w:t>
      </w:r>
      <w:r>
        <w:rPr>
          <w:spacing w:val="-11"/>
        </w:rPr>
        <w:t> </w:t>
      </w:r>
      <w:r>
        <w:rPr/>
        <w:t>vertebral</w:t>
      </w:r>
      <w:r>
        <w:rPr>
          <w:spacing w:val="-11"/>
        </w:rPr>
        <w:t> </w:t>
      </w:r>
      <w:r>
        <w:rPr/>
        <w:t>que</w:t>
      </w:r>
      <w:r>
        <w:rPr>
          <w:spacing w:val="-11"/>
        </w:rPr>
        <w:t> </w:t>
      </w:r>
      <w:r>
        <w:rPr/>
        <w:t>permite</w:t>
      </w:r>
      <w:r>
        <w:rPr>
          <w:spacing w:val="-11"/>
        </w:rPr>
        <w:t> </w:t>
      </w:r>
      <w:r>
        <w:rPr/>
        <w:t>transformar</w:t>
      </w:r>
      <w:r>
        <w:rPr>
          <w:spacing w:val="-11"/>
        </w:rPr>
        <w:t> </w:t>
      </w:r>
      <w:r>
        <w:rPr/>
        <w:t>en</w:t>
      </w:r>
      <w:r>
        <w:rPr>
          <w:spacing w:val="-10"/>
        </w:rPr>
        <w:t> </w:t>
      </w:r>
      <w:r>
        <w:rPr/>
        <w:t>recursos</w:t>
      </w:r>
      <w:r>
        <w:rPr>
          <w:spacing w:val="-10"/>
        </w:rPr>
        <w:t> </w:t>
      </w:r>
      <w:r>
        <w:rPr/>
        <w:t>económicos todos los servicios que se prestan a la comunidad en los diferentes niveles institucionales.</w:t>
      </w:r>
      <w:r>
        <w:rPr>
          <w:spacing w:val="-5"/>
        </w:rPr>
        <w:t> </w:t>
      </w:r>
      <w:r>
        <w:rPr/>
        <w:t>Tener</w:t>
      </w:r>
      <w:r>
        <w:rPr>
          <w:spacing w:val="-4"/>
        </w:rPr>
        <w:t> </w:t>
      </w:r>
      <w:r>
        <w:rPr/>
        <w:t>un</w:t>
      </w:r>
      <w:r>
        <w:rPr>
          <w:spacing w:val="-4"/>
        </w:rPr>
        <w:t> </w:t>
      </w:r>
      <w:r>
        <w:rPr/>
        <w:t>desarrollo</w:t>
      </w:r>
      <w:r>
        <w:rPr>
          <w:spacing w:val="-4"/>
        </w:rPr>
        <w:t> </w:t>
      </w:r>
      <w:r>
        <w:rPr/>
        <w:t>eficaz</w:t>
      </w:r>
      <w:r>
        <w:rPr>
          <w:spacing w:val="-4"/>
        </w:rPr>
        <w:t> </w:t>
      </w:r>
      <w:r>
        <w:rPr/>
        <w:t>y</w:t>
      </w:r>
      <w:r>
        <w:rPr>
          <w:spacing w:val="-5"/>
        </w:rPr>
        <w:t> </w:t>
      </w:r>
      <w:r>
        <w:rPr/>
        <w:t>eficiente</w:t>
      </w:r>
      <w:r>
        <w:rPr>
          <w:spacing w:val="-7"/>
        </w:rPr>
        <w:t> </w:t>
      </w:r>
      <w:r>
        <w:rPr/>
        <w:t>en</w:t>
      </w:r>
      <w:r>
        <w:rPr>
          <w:spacing w:val="-6"/>
        </w:rPr>
        <w:t> </w:t>
      </w:r>
      <w:r>
        <w:rPr/>
        <w:t>costos,</w:t>
      </w:r>
      <w:r>
        <w:rPr>
          <w:spacing w:val="-5"/>
        </w:rPr>
        <w:t> </w:t>
      </w:r>
      <w:r>
        <w:rPr/>
        <w:t>presupuesto,</w:t>
      </w:r>
      <w:r>
        <w:rPr>
          <w:spacing w:val="-5"/>
        </w:rPr>
        <w:t> </w:t>
      </w:r>
      <w:r>
        <w:rPr/>
        <w:t>cobro y</w:t>
      </w:r>
      <w:r>
        <w:rPr>
          <w:spacing w:val="-17"/>
        </w:rPr>
        <w:t> </w:t>
      </w:r>
      <w:r>
        <w:rPr/>
        <w:t>pago</w:t>
      </w:r>
      <w:r>
        <w:rPr>
          <w:spacing w:val="-17"/>
        </w:rPr>
        <w:t> </w:t>
      </w:r>
      <w:r>
        <w:rPr/>
        <w:t>de</w:t>
      </w:r>
      <w:r>
        <w:rPr>
          <w:spacing w:val="-16"/>
        </w:rPr>
        <w:t> </w:t>
      </w:r>
      <w:r>
        <w:rPr/>
        <w:t>obligaciones,</w:t>
      </w:r>
      <w:r>
        <w:rPr>
          <w:spacing w:val="-17"/>
        </w:rPr>
        <w:t> </w:t>
      </w:r>
      <w:r>
        <w:rPr/>
        <w:t>proporciona</w:t>
      </w:r>
      <w:r>
        <w:rPr>
          <w:spacing w:val="-17"/>
        </w:rPr>
        <w:t> </w:t>
      </w:r>
      <w:r>
        <w:rPr/>
        <w:t>la</w:t>
      </w:r>
      <w:r>
        <w:rPr>
          <w:spacing w:val="-17"/>
        </w:rPr>
        <w:t> </w:t>
      </w:r>
      <w:r>
        <w:rPr/>
        <w:t>estabilidad</w:t>
      </w:r>
      <w:r>
        <w:rPr>
          <w:spacing w:val="-16"/>
        </w:rPr>
        <w:t> </w:t>
      </w:r>
      <w:r>
        <w:rPr/>
        <w:t>administrativa</w:t>
      </w:r>
      <w:r>
        <w:rPr>
          <w:spacing w:val="-17"/>
        </w:rPr>
        <w:t> </w:t>
      </w:r>
      <w:r>
        <w:rPr/>
        <w:t>necesaria</w:t>
      </w:r>
      <w:r>
        <w:rPr>
          <w:spacing w:val="-17"/>
        </w:rPr>
        <w:t> </w:t>
      </w:r>
      <w:r>
        <w:rPr/>
        <w:t>para</w:t>
      </w:r>
      <w:r>
        <w:rPr>
          <w:spacing w:val="-16"/>
        </w:rPr>
        <w:t> </w:t>
      </w:r>
      <w:r>
        <w:rPr/>
        <w:t>que la institución pueda contar con los recursos necesarios para mantener estándares de calidad y seguridad en la atención médica. Esto incluye la contratación y retención de personal calificado, la actualización de equipos médicos y la implementación de protocolos de seguridad del paciente. Un hospital financiera y operativamente</w:t>
      </w:r>
      <w:r>
        <w:rPr>
          <w:spacing w:val="-3"/>
        </w:rPr>
        <w:t> </w:t>
      </w:r>
      <w:r>
        <w:rPr/>
        <w:t>sólido</w:t>
      </w:r>
      <w:r>
        <w:rPr>
          <w:spacing w:val="-2"/>
        </w:rPr>
        <w:t> </w:t>
      </w:r>
      <w:r>
        <w:rPr/>
        <w:t>puede</w:t>
      </w:r>
      <w:r>
        <w:rPr>
          <w:spacing w:val="-2"/>
        </w:rPr>
        <w:t> </w:t>
      </w:r>
      <w:r>
        <w:rPr/>
        <w:t>garantizar</w:t>
      </w:r>
      <w:r>
        <w:rPr>
          <w:spacing w:val="-2"/>
        </w:rPr>
        <w:t> </w:t>
      </w:r>
      <w:r>
        <w:rPr/>
        <w:t>que</w:t>
      </w:r>
      <w:r>
        <w:rPr>
          <w:spacing w:val="-2"/>
        </w:rPr>
        <w:t> </w:t>
      </w:r>
      <w:r>
        <w:rPr/>
        <w:t>los</w:t>
      </w:r>
      <w:r>
        <w:rPr>
          <w:spacing w:val="-2"/>
        </w:rPr>
        <w:t> </w:t>
      </w:r>
      <w:r>
        <w:rPr/>
        <w:t>pacientes</w:t>
      </w:r>
      <w:r>
        <w:rPr>
          <w:spacing w:val="-2"/>
        </w:rPr>
        <w:t> </w:t>
      </w:r>
      <w:r>
        <w:rPr/>
        <w:t>reciban</w:t>
      </w:r>
      <w:r>
        <w:rPr>
          <w:spacing w:val="-2"/>
        </w:rPr>
        <w:t> </w:t>
      </w:r>
      <w:r>
        <w:rPr/>
        <w:t>atención</w:t>
      </w:r>
      <w:r>
        <w:rPr>
          <w:spacing w:val="-3"/>
        </w:rPr>
        <w:t> </w:t>
      </w:r>
      <w:r>
        <w:rPr/>
        <w:t>médica segura y efectiva en todo momento.</w:t>
      </w:r>
    </w:p>
    <w:p>
      <w:pPr>
        <w:pStyle w:val="BodyText"/>
        <w:spacing w:before="42"/>
      </w:pPr>
    </w:p>
    <w:p>
      <w:pPr>
        <w:pStyle w:val="BodyText"/>
        <w:spacing w:line="276" w:lineRule="auto"/>
        <w:ind w:left="622" w:right="618"/>
        <w:jc w:val="both"/>
      </w:pPr>
      <w:r>
        <w:rPr/>
        <w:t>En un entorno regulatorio cada vez más exigente en la parte financiera, es fundamental que los hospitales cumplan con normativas y estándares de calidad establecidos</w:t>
      </w:r>
      <w:r>
        <w:rPr>
          <w:spacing w:val="-9"/>
        </w:rPr>
        <w:t> </w:t>
      </w:r>
      <w:r>
        <w:rPr/>
        <w:t>por</w:t>
      </w:r>
      <w:r>
        <w:rPr>
          <w:spacing w:val="-9"/>
        </w:rPr>
        <w:t> </w:t>
      </w:r>
      <w:r>
        <w:rPr/>
        <w:t>entidades</w:t>
      </w:r>
      <w:r>
        <w:rPr>
          <w:spacing w:val="-9"/>
        </w:rPr>
        <w:t> </w:t>
      </w:r>
      <w:r>
        <w:rPr/>
        <w:t>gubernamentales.</w:t>
      </w:r>
      <w:r>
        <w:rPr>
          <w:spacing w:val="-10"/>
        </w:rPr>
        <w:t> </w:t>
      </w:r>
      <w:r>
        <w:rPr/>
        <w:t>La</w:t>
      </w:r>
      <w:r>
        <w:rPr>
          <w:spacing w:val="-8"/>
        </w:rPr>
        <w:t> </w:t>
      </w:r>
      <w:r>
        <w:rPr/>
        <w:t>sostenibilidad</w:t>
      </w:r>
      <w:r>
        <w:rPr>
          <w:spacing w:val="-9"/>
        </w:rPr>
        <w:t> </w:t>
      </w:r>
      <w:r>
        <w:rPr/>
        <w:t>financiera</w:t>
      </w:r>
      <w:r>
        <w:rPr>
          <w:spacing w:val="-10"/>
        </w:rPr>
        <w:t> </w:t>
      </w:r>
      <w:r>
        <w:rPr/>
        <w:t>permite</w:t>
      </w:r>
      <w:r>
        <w:rPr>
          <w:spacing w:val="-9"/>
        </w:rPr>
        <w:t> </w:t>
      </w:r>
      <w:r>
        <w:rPr/>
        <w:t>a los hospitales invertir en infraestructura, recursos humanos y programas de cumplimiento para garantizar el cumplimiento continuo de estas regulaciones. La sostenibilidad financiera es esencial para garantizar el acceso equitativo a la atención</w:t>
      </w:r>
      <w:r>
        <w:rPr>
          <w:spacing w:val="28"/>
        </w:rPr>
        <w:t> </w:t>
      </w:r>
      <w:r>
        <w:rPr/>
        <w:t>médica,</w:t>
      </w:r>
      <w:r>
        <w:rPr>
          <w:spacing w:val="25"/>
        </w:rPr>
        <w:t> </w:t>
      </w:r>
      <w:r>
        <w:rPr/>
        <w:t>mantener</w:t>
      </w:r>
      <w:r>
        <w:rPr>
          <w:spacing w:val="28"/>
        </w:rPr>
        <w:t> </w:t>
      </w:r>
      <w:r>
        <w:rPr/>
        <w:t>altos</w:t>
      </w:r>
      <w:r>
        <w:rPr>
          <w:spacing w:val="28"/>
        </w:rPr>
        <w:t> </w:t>
      </w:r>
      <w:r>
        <w:rPr/>
        <w:t>estándares</w:t>
      </w:r>
      <w:r>
        <w:rPr>
          <w:spacing w:val="26"/>
        </w:rPr>
        <w:t> </w:t>
      </w:r>
      <w:r>
        <w:rPr/>
        <w:t>de</w:t>
      </w:r>
      <w:r>
        <w:rPr>
          <w:spacing w:val="28"/>
        </w:rPr>
        <w:t> </w:t>
      </w:r>
      <w:r>
        <w:rPr/>
        <w:t>calidad</w:t>
      </w:r>
      <w:r>
        <w:rPr>
          <w:spacing w:val="28"/>
        </w:rPr>
        <w:t> </w:t>
      </w:r>
      <w:r>
        <w:rPr/>
        <w:t>y</w:t>
      </w:r>
      <w:r>
        <w:rPr>
          <w:spacing w:val="28"/>
        </w:rPr>
        <w:t> </w:t>
      </w:r>
      <w:r>
        <w:rPr/>
        <w:t>seguridad,</w:t>
      </w:r>
      <w:r>
        <w:rPr>
          <w:spacing w:val="27"/>
        </w:rPr>
        <w:t> </w:t>
      </w:r>
      <w:r>
        <w:rPr/>
        <w:t>fomentar</w:t>
      </w:r>
      <w:r>
        <w:rPr>
          <w:spacing w:val="28"/>
        </w:rPr>
        <w:t> </w:t>
      </w:r>
      <w:r>
        <w:rPr/>
        <w:t>la</w:t>
      </w:r>
    </w:p>
    <w:p>
      <w:pPr>
        <w:pStyle w:val="BodyText"/>
        <w:spacing w:after="0" w:line="276" w:lineRule="auto"/>
        <w:jc w:val="both"/>
        <w:sectPr>
          <w:type w:val="continuous"/>
          <w:pgSz w:w="12240" w:h="15840"/>
          <w:pgMar w:header="0" w:footer="1355" w:top="1820" w:bottom="1540" w:left="1080" w:right="1080"/>
        </w:sectPr>
      </w:pPr>
    </w:p>
    <w:p>
      <w:pPr>
        <w:pStyle w:val="BodyText"/>
        <w:spacing w:line="276" w:lineRule="auto" w:before="63"/>
        <w:ind w:left="622" w:right="624"/>
        <w:jc w:val="both"/>
      </w:pPr>
      <w:r>
        <w:rPr/>
        <w:t>innovación, responder a crisis de salud pública y cumplir con regulaciones y estándares de calidad en un hospital en Colombia.</w:t>
      </w:r>
    </w:p>
    <w:p>
      <w:pPr>
        <w:pStyle w:val="BodyText"/>
        <w:spacing w:before="83"/>
      </w:pPr>
    </w:p>
    <w:p>
      <w:pPr>
        <w:pStyle w:val="ListParagraph"/>
        <w:numPr>
          <w:ilvl w:val="3"/>
          <w:numId w:val="13"/>
        </w:numPr>
        <w:tabs>
          <w:tab w:pos="1574" w:val="left" w:leader="none"/>
        </w:tabs>
        <w:spacing w:line="276" w:lineRule="auto" w:before="0" w:after="0"/>
        <w:ind w:left="622" w:right="621" w:firstLine="0"/>
        <w:jc w:val="left"/>
        <w:rPr>
          <w:b/>
          <w:sz w:val="24"/>
        </w:rPr>
      </w:pPr>
      <w:r>
        <w:rPr>
          <w:b/>
          <w:sz w:val="24"/>
        </w:rPr>
        <w:t>OBJETIVO</w:t>
      </w:r>
      <w:r>
        <w:rPr>
          <w:b/>
          <w:spacing w:val="80"/>
          <w:sz w:val="24"/>
        </w:rPr>
        <w:t> </w:t>
      </w:r>
      <w:r>
        <w:rPr>
          <w:b/>
          <w:sz w:val="24"/>
        </w:rPr>
        <w:t>9:</w:t>
      </w:r>
      <w:r>
        <w:rPr>
          <w:b/>
          <w:spacing w:val="80"/>
          <w:sz w:val="24"/>
        </w:rPr>
        <w:t> </w:t>
      </w:r>
      <w:r>
        <w:rPr>
          <w:b/>
          <w:sz w:val="24"/>
        </w:rPr>
        <w:t>Optimizar</w:t>
      </w:r>
      <w:r>
        <w:rPr>
          <w:b/>
          <w:spacing w:val="80"/>
          <w:sz w:val="24"/>
        </w:rPr>
        <w:t> </w:t>
      </w:r>
      <w:r>
        <w:rPr>
          <w:b/>
          <w:sz w:val="24"/>
        </w:rPr>
        <w:t>el</w:t>
      </w:r>
      <w:r>
        <w:rPr>
          <w:b/>
          <w:spacing w:val="80"/>
          <w:sz w:val="24"/>
        </w:rPr>
        <w:t> </w:t>
      </w:r>
      <w:r>
        <w:rPr>
          <w:b/>
          <w:sz w:val="24"/>
        </w:rPr>
        <w:t>volumen</w:t>
      </w:r>
      <w:r>
        <w:rPr>
          <w:b/>
          <w:spacing w:val="80"/>
          <w:sz w:val="24"/>
        </w:rPr>
        <w:t> </w:t>
      </w:r>
      <w:r>
        <w:rPr>
          <w:b/>
          <w:sz w:val="24"/>
        </w:rPr>
        <w:t>de</w:t>
      </w:r>
      <w:r>
        <w:rPr>
          <w:b/>
          <w:spacing w:val="80"/>
          <w:sz w:val="24"/>
        </w:rPr>
        <w:t> </w:t>
      </w:r>
      <w:r>
        <w:rPr>
          <w:b/>
          <w:sz w:val="24"/>
        </w:rPr>
        <w:t>ventas</w:t>
      </w:r>
      <w:r>
        <w:rPr>
          <w:b/>
          <w:spacing w:val="80"/>
          <w:sz w:val="24"/>
        </w:rPr>
        <w:t> </w:t>
      </w:r>
      <w:r>
        <w:rPr>
          <w:b/>
          <w:sz w:val="24"/>
        </w:rPr>
        <w:t>para</w:t>
      </w:r>
      <w:r>
        <w:rPr>
          <w:b/>
          <w:spacing w:val="80"/>
          <w:sz w:val="24"/>
        </w:rPr>
        <w:t> </w:t>
      </w:r>
      <w:r>
        <w:rPr>
          <w:b/>
          <w:sz w:val="24"/>
        </w:rPr>
        <w:t>asegurar</w:t>
      </w:r>
      <w:r>
        <w:rPr>
          <w:b/>
          <w:spacing w:val="80"/>
          <w:sz w:val="24"/>
        </w:rPr>
        <w:t> </w:t>
      </w:r>
      <w:r>
        <w:rPr>
          <w:b/>
          <w:sz w:val="24"/>
        </w:rPr>
        <w:t>la viabilidad operativa y financiera de la organización.</w:t>
      </w:r>
    </w:p>
    <w:p>
      <w:pPr>
        <w:pStyle w:val="BodyText"/>
        <w:spacing w:before="4"/>
        <w:rPr>
          <w:b/>
        </w:rPr>
      </w:pPr>
    </w:p>
    <w:p>
      <w:pPr>
        <w:pStyle w:val="BodyText"/>
        <w:spacing w:line="276" w:lineRule="auto"/>
        <w:ind w:left="622" w:right="621"/>
        <w:jc w:val="both"/>
      </w:pPr>
      <w:r>
        <w:rPr>
          <w:b/>
        </w:rPr>
        <w:t>PROGRAMA 13: </w:t>
      </w:r>
      <w:r>
        <w:rPr/>
        <w:t>Fortalecimiento del proceso de proyección presupuestaria de ingresos,</w:t>
      </w:r>
      <w:r>
        <w:rPr>
          <w:spacing w:val="-9"/>
        </w:rPr>
        <w:t> </w:t>
      </w:r>
      <w:r>
        <w:rPr/>
        <w:t>incluyendo</w:t>
      </w:r>
      <w:r>
        <w:rPr>
          <w:spacing w:val="-7"/>
        </w:rPr>
        <w:t> </w:t>
      </w:r>
      <w:r>
        <w:rPr/>
        <w:t>el</w:t>
      </w:r>
      <w:r>
        <w:rPr>
          <w:spacing w:val="-7"/>
        </w:rPr>
        <w:t> </w:t>
      </w:r>
      <w:r>
        <w:rPr/>
        <w:t>monitoreo</w:t>
      </w:r>
      <w:r>
        <w:rPr>
          <w:spacing w:val="-8"/>
        </w:rPr>
        <w:t> </w:t>
      </w:r>
      <w:r>
        <w:rPr/>
        <w:t>del</w:t>
      </w:r>
      <w:r>
        <w:rPr>
          <w:spacing w:val="-9"/>
        </w:rPr>
        <w:t> </w:t>
      </w:r>
      <w:r>
        <w:rPr/>
        <w:t>comportamiento,</w:t>
      </w:r>
      <w:r>
        <w:rPr>
          <w:spacing w:val="-9"/>
        </w:rPr>
        <w:t> </w:t>
      </w:r>
      <w:r>
        <w:rPr/>
        <w:t>la</w:t>
      </w:r>
      <w:r>
        <w:rPr>
          <w:spacing w:val="-8"/>
        </w:rPr>
        <w:t> </w:t>
      </w:r>
      <w:r>
        <w:rPr/>
        <w:t>oportunidad</w:t>
      </w:r>
      <w:r>
        <w:rPr>
          <w:spacing w:val="-8"/>
        </w:rPr>
        <w:t> </w:t>
      </w:r>
      <w:r>
        <w:rPr/>
        <w:t>y</w:t>
      </w:r>
      <w:r>
        <w:rPr>
          <w:spacing w:val="-8"/>
        </w:rPr>
        <w:t> </w:t>
      </w:r>
      <w:r>
        <w:rPr/>
        <w:t>la</w:t>
      </w:r>
      <w:r>
        <w:rPr>
          <w:spacing w:val="-6"/>
        </w:rPr>
        <w:t> </w:t>
      </w:r>
      <w:r>
        <w:rPr/>
        <w:t>precisión de la información.</w:t>
      </w:r>
    </w:p>
    <w:p>
      <w:pPr>
        <w:pStyle w:val="BodyText"/>
        <w:spacing w:before="3"/>
      </w:pPr>
    </w:p>
    <w:p>
      <w:pPr>
        <w:pStyle w:val="Heading1"/>
        <w:ind w:left="2"/>
      </w:pPr>
      <w:bookmarkStart w:name="_bookmark59" w:id="60"/>
      <w:bookmarkEnd w:id="60"/>
      <w:r>
        <w:rPr>
          <w:b w:val="0"/>
        </w:rPr>
      </w:r>
      <w:r>
        <w:rPr/>
        <w:t>Tabla</w:t>
      </w:r>
      <w:r>
        <w:rPr>
          <w:spacing w:val="-6"/>
        </w:rPr>
        <w:t> </w:t>
      </w:r>
      <w:r>
        <w:rPr/>
        <w:t>46.</w:t>
      </w:r>
      <w:r>
        <w:rPr>
          <w:spacing w:val="-6"/>
        </w:rPr>
        <w:t> </w:t>
      </w:r>
      <w:r>
        <w:rPr/>
        <w:t>Proyección</w:t>
      </w:r>
      <w:r>
        <w:rPr>
          <w:spacing w:val="-3"/>
        </w:rPr>
        <w:t> </w:t>
      </w:r>
      <w:r>
        <w:rPr/>
        <w:t>de</w:t>
      </w:r>
      <w:r>
        <w:rPr>
          <w:spacing w:val="-4"/>
        </w:rPr>
        <w:t> </w:t>
      </w:r>
      <w:r>
        <w:rPr/>
        <w:t>indicadores</w:t>
      </w:r>
      <w:r>
        <w:rPr>
          <w:spacing w:val="-4"/>
        </w:rPr>
        <w:t> </w:t>
      </w:r>
      <w:r>
        <w:rPr/>
        <w:t>programa</w:t>
      </w:r>
      <w:r>
        <w:rPr>
          <w:spacing w:val="-3"/>
        </w:rPr>
        <w:t> </w:t>
      </w:r>
      <w:r>
        <w:rPr>
          <w:spacing w:val="-5"/>
        </w:rPr>
        <w:t>13</w:t>
      </w:r>
    </w:p>
    <w:p>
      <w:pPr>
        <w:pStyle w:val="BodyText"/>
        <w:spacing w:before="12"/>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0"/>
        <w:gridCol w:w="2504"/>
        <w:gridCol w:w="642"/>
        <w:gridCol w:w="586"/>
        <w:gridCol w:w="587"/>
        <w:gridCol w:w="586"/>
        <w:gridCol w:w="586"/>
        <w:gridCol w:w="1668"/>
      </w:tblGrid>
      <w:tr>
        <w:trPr>
          <w:trHeight w:val="264" w:hRule="atLeast"/>
        </w:trPr>
        <w:tc>
          <w:tcPr>
            <w:tcW w:w="1670" w:type="dxa"/>
            <w:shd w:val="clear" w:color="auto" w:fill="E1EED9"/>
          </w:tcPr>
          <w:p>
            <w:pPr>
              <w:pStyle w:val="TableParagraph"/>
              <w:spacing w:before="1"/>
              <w:ind w:left="266"/>
              <w:rPr>
                <w:b/>
                <w:sz w:val="20"/>
              </w:rPr>
            </w:pPr>
            <w:r>
              <w:rPr>
                <w:b/>
                <w:spacing w:val="-2"/>
                <w:sz w:val="20"/>
              </w:rPr>
              <w:t>INDICADOR</w:t>
            </w:r>
          </w:p>
        </w:tc>
        <w:tc>
          <w:tcPr>
            <w:tcW w:w="2504" w:type="dxa"/>
            <w:shd w:val="clear" w:color="auto" w:fill="E1EED9"/>
          </w:tcPr>
          <w:p>
            <w:pPr>
              <w:pStyle w:val="TableParagraph"/>
              <w:spacing w:before="1"/>
              <w:ind w:left="751"/>
              <w:rPr>
                <w:b/>
                <w:sz w:val="20"/>
              </w:rPr>
            </w:pPr>
            <w:r>
              <w:rPr>
                <w:b/>
                <w:spacing w:val="-2"/>
                <w:sz w:val="20"/>
              </w:rPr>
              <w:t>FÓRMULA</w:t>
            </w:r>
          </w:p>
        </w:tc>
        <w:tc>
          <w:tcPr>
            <w:tcW w:w="642" w:type="dxa"/>
            <w:shd w:val="clear" w:color="auto" w:fill="E1EED9"/>
          </w:tcPr>
          <w:p>
            <w:pPr>
              <w:pStyle w:val="TableParagraph"/>
              <w:spacing w:before="1"/>
              <w:ind w:left="13"/>
              <w:jc w:val="center"/>
              <w:rPr>
                <w:b/>
                <w:sz w:val="20"/>
              </w:rPr>
            </w:pPr>
            <w:r>
              <w:rPr>
                <w:b/>
                <w:spacing w:val="-5"/>
                <w:sz w:val="20"/>
              </w:rPr>
              <w:t>LB</w:t>
            </w:r>
          </w:p>
        </w:tc>
        <w:tc>
          <w:tcPr>
            <w:tcW w:w="586" w:type="dxa"/>
            <w:shd w:val="clear" w:color="auto" w:fill="E1EED9"/>
          </w:tcPr>
          <w:p>
            <w:pPr>
              <w:pStyle w:val="TableParagraph"/>
              <w:spacing w:before="1"/>
              <w:ind w:left="14" w:right="7"/>
              <w:jc w:val="center"/>
              <w:rPr>
                <w:b/>
                <w:sz w:val="20"/>
              </w:rPr>
            </w:pPr>
            <w:r>
              <w:rPr>
                <w:b/>
                <w:spacing w:val="-4"/>
                <w:sz w:val="20"/>
              </w:rPr>
              <w:t>2024</w:t>
            </w:r>
          </w:p>
        </w:tc>
        <w:tc>
          <w:tcPr>
            <w:tcW w:w="587" w:type="dxa"/>
            <w:shd w:val="clear" w:color="auto" w:fill="E1EED9"/>
          </w:tcPr>
          <w:p>
            <w:pPr>
              <w:pStyle w:val="TableParagraph"/>
              <w:spacing w:before="1"/>
              <w:ind w:left="12" w:right="4"/>
              <w:jc w:val="center"/>
              <w:rPr>
                <w:b/>
                <w:sz w:val="20"/>
              </w:rPr>
            </w:pPr>
            <w:r>
              <w:rPr>
                <w:b/>
                <w:spacing w:val="-4"/>
                <w:sz w:val="20"/>
              </w:rPr>
              <w:t>2025</w:t>
            </w:r>
          </w:p>
        </w:tc>
        <w:tc>
          <w:tcPr>
            <w:tcW w:w="586" w:type="dxa"/>
            <w:shd w:val="clear" w:color="auto" w:fill="E1EED9"/>
          </w:tcPr>
          <w:p>
            <w:pPr>
              <w:pStyle w:val="TableParagraph"/>
              <w:spacing w:before="1"/>
              <w:ind w:left="14" w:right="8"/>
              <w:jc w:val="center"/>
              <w:rPr>
                <w:b/>
                <w:sz w:val="20"/>
              </w:rPr>
            </w:pPr>
            <w:r>
              <w:rPr>
                <w:b/>
                <w:spacing w:val="-4"/>
                <w:sz w:val="20"/>
              </w:rPr>
              <w:t>2026</w:t>
            </w:r>
          </w:p>
        </w:tc>
        <w:tc>
          <w:tcPr>
            <w:tcW w:w="586" w:type="dxa"/>
            <w:shd w:val="clear" w:color="auto" w:fill="E1EED9"/>
          </w:tcPr>
          <w:p>
            <w:pPr>
              <w:pStyle w:val="TableParagraph"/>
              <w:spacing w:before="1"/>
              <w:ind w:left="14" w:right="8"/>
              <w:jc w:val="center"/>
              <w:rPr>
                <w:b/>
                <w:sz w:val="20"/>
              </w:rPr>
            </w:pPr>
            <w:r>
              <w:rPr>
                <w:b/>
                <w:spacing w:val="-4"/>
                <w:sz w:val="20"/>
              </w:rPr>
              <w:t>2027</w:t>
            </w:r>
          </w:p>
        </w:tc>
        <w:tc>
          <w:tcPr>
            <w:tcW w:w="1668" w:type="dxa"/>
            <w:shd w:val="clear" w:color="auto" w:fill="E1EED9"/>
          </w:tcPr>
          <w:p>
            <w:pPr>
              <w:pStyle w:val="TableParagraph"/>
              <w:spacing w:before="1"/>
              <w:ind w:left="70"/>
              <w:rPr>
                <w:b/>
                <w:sz w:val="20"/>
              </w:rPr>
            </w:pPr>
            <w:r>
              <w:rPr>
                <w:b/>
                <w:spacing w:val="-2"/>
                <w:sz w:val="20"/>
              </w:rPr>
              <w:t>RESPONSABLE</w:t>
            </w:r>
          </w:p>
        </w:tc>
      </w:tr>
      <w:tr>
        <w:trPr>
          <w:trHeight w:val="4014" w:hRule="atLeast"/>
        </w:trPr>
        <w:tc>
          <w:tcPr>
            <w:tcW w:w="1670"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25"/>
              <w:rPr>
                <w:b/>
                <w:sz w:val="22"/>
              </w:rPr>
            </w:pPr>
          </w:p>
          <w:p>
            <w:pPr>
              <w:pStyle w:val="TableParagraph"/>
              <w:spacing w:line="276" w:lineRule="auto"/>
              <w:ind w:left="128" w:right="122"/>
              <w:jc w:val="center"/>
              <w:rPr>
                <w:rFonts w:ascii="Calibri"/>
                <w:sz w:val="22"/>
              </w:rPr>
            </w:pPr>
            <w:r>
              <w:rPr>
                <w:rFonts w:ascii="Calibri"/>
                <w:sz w:val="22"/>
              </w:rPr>
              <w:t>Resultado</w:t>
            </w:r>
            <w:r>
              <w:rPr>
                <w:rFonts w:ascii="Calibri"/>
                <w:spacing w:val="-13"/>
                <w:sz w:val="22"/>
              </w:rPr>
              <w:t> </w:t>
            </w:r>
            <w:r>
              <w:rPr>
                <w:rFonts w:ascii="Calibri"/>
                <w:sz w:val="22"/>
              </w:rPr>
              <w:t>de </w:t>
            </w:r>
            <w:r>
              <w:rPr>
                <w:rFonts w:ascii="Calibri"/>
                <w:spacing w:val="-2"/>
                <w:sz w:val="22"/>
              </w:rPr>
              <w:t>Equilibrio presupuestal </w:t>
            </w:r>
            <w:r>
              <w:rPr>
                <w:rFonts w:ascii="Calibri"/>
                <w:sz w:val="22"/>
              </w:rPr>
              <w:t>con recaudo</w:t>
            </w:r>
          </w:p>
        </w:tc>
        <w:tc>
          <w:tcPr>
            <w:tcW w:w="2504" w:type="dxa"/>
          </w:tcPr>
          <w:p>
            <w:pPr>
              <w:pStyle w:val="TableParagraph"/>
              <w:spacing w:line="276" w:lineRule="auto"/>
              <w:ind w:left="92" w:right="84" w:firstLine="1"/>
              <w:jc w:val="center"/>
              <w:rPr>
                <w:rFonts w:ascii="Calibri" w:hAnsi="Calibri"/>
                <w:sz w:val="22"/>
              </w:rPr>
            </w:pPr>
            <w:r>
              <w:rPr>
                <w:rFonts w:ascii="Calibri" w:hAnsi="Calibri"/>
                <w:sz w:val="22"/>
              </w:rPr>
              <w:t>Valor de la ejecución de ingresos totales recaudados</w:t>
            </w:r>
            <w:r>
              <w:rPr>
                <w:rFonts w:ascii="Calibri" w:hAnsi="Calibri"/>
                <w:spacing w:val="-6"/>
                <w:sz w:val="22"/>
              </w:rPr>
              <w:t> </w:t>
            </w:r>
            <w:r>
              <w:rPr>
                <w:rFonts w:ascii="Calibri" w:hAnsi="Calibri"/>
                <w:sz w:val="22"/>
              </w:rPr>
              <w:t>en</w:t>
            </w:r>
            <w:r>
              <w:rPr>
                <w:rFonts w:ascii="Calibri" w:hAnsi="Calibri"/>
                <w:spacing w:val="-6"/>
                <w:sz w:val="22"/>
              </w:rPr>
              <w:t> </w:t>
            </w:r>
            <w:r>
              <w:rPr>
                <w:rFonts w:ascii="Calibri" w:hAnsi="Calibri"/>
                <w:sz w:val="22"/>
              </w:rPr>
              <w:t>la</w:t>
            </w:r>
            <w:r>
              <w:rPr>
                <w:rFonts w:ascii="Calibri" w:hAnsi="Calibri"/>
                <w:spacing w:val="-8"/>
                <w:sz w:val="22"/>
              </w:rPr>
              <w:t> </w:t>
            </w:r>
            <w:r>
              <w:rPr>
                <w:rFonts w:ascii="Calibri" w:hAnsi="Calibri"/>
                <w:sz w:val="22"/>
              </w:rPr>
              <w:t>vigencia objeto de evaluación (incluye recaudo de CxC de vigencias anteriores)/ Valor de la ejecución de gastos</w:t>
            </w:r>
            <w:r>
              <w:rPr>
                <w:rFonts w:ascii="Calibri" w:hAnsi="Calibri"/>
                <w:spacing w:val="-13"/>
                <w:sz w:val="22"/>
              </w:rPr>
              <w:t> </w:t>
            </w:r>
            <w:r>
              <w:rPr>
                <w:rFonts w:ascii="Calibri" w:hAnsi="Calibri"/>
                <w:sz w:val="22"/>
              </w:rPr>
              <w:t>comprometidos</w:t>
            </w:r>
            <w:r>
              <w:rPr>
                <w:rFonts w:ascii="Calibri" w:hAnsi="Calibri"/>
                <w:spacing w:val="-12"/>
                <w:sz w:val="22"/>
              </w:rPr>
              <w:t> </w:t>
            </w:r>
            <w:r>
              <w:rPr>
                <w:rFonts w:ascii="Calibri" w:hAnsi="Calibri"/>
                <w:sz w:val="22"/>
              </w:rPr>
              <w:t>en la vigencia objeto de evaluación (incluye el valor comprometido de CxP de vigencias</w:t>
            </w:r>
          </w:p>
          <w:p>
            <w:pPr>
              <w:pStyle w:val="TableParagraph"/>
              <w:spacing w:before="1"/>
              <w:ind w:left="54" w:right="45"/>
              <w:jc w:val="center"/>
              <w:rPr>
                <w:rFonts w:ascii="Calibri"/>
                <w:sz w:val="22"/>
              </w:rPr>
            </w:pPr>
            <w:r>
              <w:rPr>
                <w:rFonts w:ascii="Calibri"/>
                <w:spacing w:val="-2"/>
                <w:sz w:val="22"/>
              </w:rPr>
              <w:t>anteriores).</w:t>
            </w:r>
          </w:p>
        </w:tc>
        <w:tc>
          <w:tcPr>
            <w:tcW w:w="642"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81"/>
              <w:rPr>
                <w:b/>
                <w:sz w:val="22"/>
              </w:rPr>
            </w:pPr>
          </w:p>
          <w:p>
            <w:pPr>
              <w:pStyle w:val="TableParagraph"/>
              <w:ind w:left="61"/>
              <w:jc w:val="center"/>
              <w:rPr>
                <w:rFonts w:ascii="Calibri"/>
                <w:sz w:val="22"/>
              </w:rPr>
            </w:pPr>
            <w:r>
              <w:rPr>
                <w:rFonts w:ascii="Calibri"/>
                <w:spacing w:val="-5"/>
                <w:sz w:val="22"/>
              </w:rPr>
              <w:t>1,1</w:t>
            </w:r>
          </w:p>
        </w:tc>
        <w:tc>
          <w:tcPr>
            <w:tcW w:w="58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81"/>
              <w:rPr>
                <w:b/>
                <w:sz w:val="22"/>
              </w:rPr>
            </w:pPr>
          </w:p>
          <w:p>
            <w:pPr>
              <w:pStyle w:val="TableParagraph"/>
              <w:ind w:left="14" w:right="4"/>
              <w:jc w:val="center"/>
              <w:rPr>
                <w:rFonts w:ascii="Calibri"/>
                <w:sz w:val="22"/>
              </w:rPr>
            </w:pPr>
            <w:r>
              <w:rPr>
                <w:rFonts w:ascii="Calibri"/>
                <w:sz w:val="22"/>
                <w:u w:val="single"/>
              </w:rPr>
              <w:t>&gt;</w:t>
            </w:r>
            <w:r>
              <w:rPr>
                <w:rFonts w:ascii="Calibri"/>
                <w:sz w:val="22"/>
                <w:u w:val="none"/>
              </w:rPr>
              <w:t> </w:t>
            </w:r>
            <w:r>
              <w:rPr>
                <w:rFonts w:ascii="Calibri"/>
                <w:spacing w:val="-10"/>
                <w:sz w:val="22"/>
                <w:u w:val="none"/>
              </w:rPr>
              <w:t>1</w:t>
            </w:r>
          </w:p>
        </w:tc>
        <w:tc>
          <w:tcPr>
            <w:tcW w:w="587"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81"/>
              <w:rPr>
                <w:b/>
                <w:sz w:val="22"/>
              </w:rPr>
            </w:pPr>
          </w:p>
          <w:p>
            <w:pPr>
              <w:pStyle w:val="TableParagraph"/>
              <w:ind w:left="12" w:right="2"/>
              <w:jc w:val="center"/>
              <w:rPr>
                <w:rFonts w:ascii="Calibri"/>
                <w:sz w:val="22"/>
              </w:rPr>
            </w:pPr>
            <w:r>
              <w:rPr>
                <w:rFonts w:ascii="Calibri"/>
                <w:sz w:val="22"/>
                <w:u w:val="single"/>
              </w:rPr>
              <w:t>&gt;</w:t>
            </w:r>
            <w:r>
              <w:rPr>
                <w:rFonts w:ascii="Calibri"/>
                <w:sz w:val="22"/>
                <w:u w:val="none"/>
              </w:rPr>
              <w:t> </w:t>
            </w:r>
            <w:r>
              <w:rPr>
                <w:rFonts w:ascii="Calibri"/>
                <w:spacing w:val="-10"/>
                <w:sz w:val="22"/>
                <w:u w:val="none"/>
              </w:rPr>
              <w:t>1</w:t>
            </w:r>
          </w:p>
        </w:tc>
        <w:tc>
          <w:tcPr>
            <w:tcW w:w="58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81"/>
              <w:rPr>
                <w:b/>
                <w:sz w:val="22"/>
              </w:rPr>
            </w:pPr>
          </w:p>
          <w:p>
            <w:pPr>
              <w:pStyle w:val="TableParagraph"/>
              <w:ind w:left="14" w:right="5"/>
              <w:jc w:val="center"/>
              <w:rPr>
                <w:rFonts w:ascii="Calibri"/>
                <w:sz w:val="22"/>
              </w:rPr>
            </w:pPr>
            <w:r>
              <w:rPr>
                <w:rFonts w:ascii="Calibri"/>
                <w:sz w:val="22"/>
                <w:u w:val="single"/>
              </w:rPr>
              <w:t>&gt;</w:t>
            </w:r>
            <w:r>
              <w:rPr>
                <w:rFonts w:ascii="Calibri"/>
                <w:sz w:val="22"/>
                <w:u w:val="none"/>
              </w:rPr>
              <w:t> </w:t>
            </w:r>
            <w:r>
              <w:rPr>
                <w:rFonts w:ascii="Calibri"/>
                <w:spacing w:val="-10"/>
                <w:sz w:val="22"/>
                <w:u w:val="none"/>
              </w:rPr>
              <w:t>1</w:t>
            </w:r>
          </w:p>
        </w:tc>
        <w:tc>
          <w:tcPr>
            <w:tcW w:w="586"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81"/>
              <w:rPr>
                <w:b/>
                <w:sz w:val="22"/>
              </w:rPr>
            </w:pPr>
          </w:p>
          <w:p>
            <w:pPr>
              <w:pStyle w:val="TableParagraph"/>
              <w:ind w:left="14" w:right="5"/>
              <w:jc w:val="center"/>
              <w:rPr>
                <w:rFonts w:ascii="Calibri"/>
                <w:sz w:val="22"/>
              </w:rPr>
            </w:pPr>
            <w:r>
              <w:rPr>
                <w:rFonts w:ascii="Calibri"/>
                <w:sz w:val="22"/>
                <w:u w:val="single"/>
              </w:rPr>
              <w:t>&gt;</w:t>
            </w:r>
            <w:r>
              <w:rPr>
                <w:rFonts w:ascii="Calibri"/>
                <w:sz w:val="22"/>
                <w:u w:val="none"/>
              </w:rPr>
              <w:t> </w:t>
            </w:r>
            <w:r>
              <w:rPr>
                <w:rFonts w:ascii="Calibri"/>
                <w:spacing w:val="-10"/>
                <w:sz w:val="22"/>
                <w:u w:val="none"/>
              </w:rPr>
              <w:t>1</w:t>
            </w:r>
          </w:p>
        </w:tc>
        <w:tc>
          <w:tcPr>
            <w:tcW w:w="1668"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80"/>
              <w:rPr>
                <w:b/>
                <w:sz w:val="22"/>
              </w:rPr>
            </w:pPr>
          </w:p>
          <w:p>
            <w:pPr>
              <w:pStyle w:val="TableParagraph"/>
              <w:spacing w:line="276" w:lineRule="auto"/>
              <w:ind w:left="272" w:firstLine="244"/>
              <w:rPr>
                <w:rFonts w:ascii="Calibri"/>
                <w:sz w:val="22"/>
              </w:rPr>
            </w:pPr>
            <w:r>
              <w:rPr>
                <w:rFonts w:ascii="Calibri"/>
                <w:sz w:val="22"/>
                <w:u w:val="single"/>
              </w:rPr>
              <w:t>Jefe de</w:t>
            </w:r>
            <w:r>
              <w:rPr>
                <w:rFonts w:ascii="Calibri"/>
                <w:sz w:val="22"/>
                <w:u w:val="none"/>
              </w:rPr>
              <w:t> </w:t>
            </w:r>
            <w:r>
              <w:rPr>
                <w:rFonts w:ascii="Calibri"/>
                <w:spacing w:val="-2"/>
                <w:sz w:val="22"/>
                <w:u w:val="single"/>
              </w:rPr>
              <w:t>presupuesto</w:t>
            </w:r>
          </w:p>
        </w:tc>
      </w:tr>
    </w:tbl>
    <w:p>
      <w:pPr>
        <w:pStyle w:val="TableParagraph"/>
        <w:spacing w:after="0" w:line="276" w:lineRule="auto"/>
        <w:rPr>
          <w:rFonts w:ascii="Calibri"/>
          <w:sz w:val="22"/>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0"/>
        <w:gridCol w:w="2504"/>
        <w:gridCol w:w="642"/>
        <w:gridCol w:w="586"/>
        <w:gridCol w:w="587"/>
        <w:gridCol w:w="586"/>
        <w:gridCol w:w="586"/>
        <w:gridCol w:w="1668"/>
      </w:tblGrid>
      <w:tr>
        <w:trPr>
          <w:trHeight w:val="5560" w:hRule="atLeast"/>
        </w:trPr>
        <w:tc>
          <w:tcPr>
            <w:tcW w:w="1670"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237"/>
              <w:rPr>
                <w:b/>
                <w:sz w:val="22"/>
              </w:rPr>
            </w:pPr>
          </w:p>
          <w:p>
            <w:pPr>
              <w:pStyle w:val="TableParagraph"/>
              <w:spacing w:line="276" w:lineRule="auto" w:before="1"/>
              <w:ind w:left="113" w:right="102" w:hanging="1"/>
              <w:jc w:val="center"/>
              <w:rPr>
                <w:rFonts w:ascii="Calibri" w:hAnsi="Calibri"/>
                <w:sz w:val="22"/>
              </w:rPr>
            </w:pPr>
            <w:r>
              <w:rPr>
                <w:rFonts w:ascii="Calibri" w:hAnsi="Calibri"/>
                <w:sz w:val="22"/>
              </w:rPr>
              <w:t>Evolución del Gasto por Unidad</w:t>
            </w:r>
            <w:r>
              <w:rPr>
                <w:rFonts w:ascii="Calibri" w:hAnsi="Calibri"/>
                <w:spacing w:val="-13"/>
                <w:sz w:val="22"/>
              </w:rPr>
              <w:t> </w:t>
            </w:r>
            <w:r>
              <w:rPr>
                <w:rFonts w:ascii="Calibri" w:hAnsi="Calibri"/>
                <w:sz w:val="22"/>
              </w:rPr>
              <w:t>de</w:t>
            </w:r>
            <w:r>
              <w:rPr>
                <w:rFonts w:ascii="Calibri" w:hAnsi="Calibri"/>
                <w:spacing w:val="-12"/>
                <w:sz w:val="22"/>
              </w:rPr>
              <w:t> </w:t>
            </w:r>
            <w:r>
              <w:rPr>
                <w:rFonts w:ascii="Calibri" w:hAnsi="Calibri"/>
                <w:sz w:val="22"/>
              </w:rPr>
              <w:t>Valor </w:t>
            </w:r>
            <w:r>
              <w:rPr>
                <w:rFonts w:ascii="Calibri" w:hAnsi="Calibri"/>
                <w:spacing w:val="-2"/>
                <w:sz w:val="22"/>
              </w:rPr>
              <w:t>Relativo producida.</w:t>
            </w:r>
          </w:p>
        </w:tc>
        <w:tc>
          <w:tcPr>
            <w:tcW w:w="2504" w:type="dxa"/>
          </w:tcPr>
          <w:p>
            <w:pPr>
              <w:pStyle w:val="TableParagraph"/>
              <w:spacing w:line="276" w:lineRule="auto"/>
              <w:ind w:left="54" w:right="43"/>
              <w:jc w:val="center"/>
              <w:rPr>
                <w:rFonts w:ascii="Calibri" w:hAnsi="Calibri"/>
                <w:sz w:val="22"/>
              </w:rPr>
            </w:pPr>
            <w:r>
              <w:rPr>
                <w:rFonts w:ascii="Calibri" w:hAnsi="Calibri"/>
                <w:sz w:val="22"/>
              </w:rPr>
              <w:t>(Gasto</w:t>
            </w:r>
            <w:r>
              <w:rPr>
                <w:rFonts w:ascii="Calibri" w:hAnsi="Calibri"/>
                <w:spacing w:val="-13"/>
                <w:sz w:val="22"/>
              </w:rPr>
              <w:t> </w:t>
            </w:r>
            <w:r>
              <w:rPr>
                <w:rFonts w:ascii="Calibri" w:hAnsi="Calibri"/>
                <w:sz w:val="22"/>
              </w:rPr>
              <w:t>de</w:t>
            </w:r>
            <w:r>
              <w:rPr>
                <w:rFonts w:ascii="Calibri" w:hAnsi="Calibri"/>
                <w:spacing w:val="-12"/>
                <w:sz w:val="22"/>
              </w:rPr>
              <w:t> </w:t>
            </w:r>
            <w:r>
              <w:rPr>
                <w:rFonts w:ascii="Calibri" w:hAnsi="Calibri"/>
                <w:sz w:val="22"/>
              </w:rPr>
              <w:t>Funcionamiento y Operación Comercial y prestación de servicios comprometidos en el año objeto de la evaluación/ Numero de UVR producidas</w:t>
            </w:r>
            <w:r>
              <w:rPr>
                <w:rFonts w:ascii="Calibri" w:hAnsi="Calibri"/>
                <w:spacing w:val="-4"/>
                <w:sz w:val="22"/>
              </w:rPr>
              <w:t> </w:t>
            </w:r>
            <w:r>
              <w:rPr>
                <w:rFonts w:ascii="Calibri" w:hAnsi="Calibri"/>
                <w:sz w:val="22"/>
              </w:rPr>
              <w:t>en</w:t>
            </w:r>
            <w:r>
              <w:rPr>
                <w:rFonts w:ascii="Calibri" w:hAnsi="Calibri"/>
                <w:spacing w:val="-4"/>
                <w:sz w:val="22"/>
              </w:rPr>
              <w:t> </w:t>
            </w:r>
            <w:r>
              <w:rPr>
                <w:rFonts w:ascii="Calibri" w:hAnsi="Calibri"/>
                <w:sz w:val="22"/>
              </w:rPr>
              <w:t>la</w:t>
            </w:r>
            <w:r>
              <w:rPr>
                <w:rFonts w:ascii="Calibri" w:hAnsi="Calibri"/>
                <w:spacing w:val="-5"/>
                <w:sz w:val="22"/>
              </w:rPr>
              <w:t> </w:t>
            </w:r>
            <w:r>
              <w:rPr>
                <w:rFonts w:ascii="Calibri" w:hAnsi="Calibri"/>
                <w:sz w:val="22"/>
              </w:rPr>
              <w:t>Vigencia)</w:t>
            </w:r>
          </w:p>
          <w:p>
            <w:pPr>
              <w:pStyle w:val="TableParagraph"/>
              <w:spacing w:line="276" w:lineRule="auto"/>
              <w:ind w:left="80" w:right="72" w:firstLine="2"/>
              <w:jc w:val="center"/>
              <w:rPr>
                <w:rFonts w:ascii="Calibri" w:hAnsi="Calibri"/>
                <w:sz w:val="22"/>
              </w:rPr>
            </w:pPr>
            <w:r>
              <w:rPr>
                <w:rFonts w:ascii="Calibri" w:hAnsi="Calibri"/>
                <w:sz w:val="22"/>
              </w:rPr>
              <w:t>/ (Gasto de Funcionamiento y Operación Comercial y Prestación de Servicios comprometido en la Vigencia anterior en valores constantes del</w:t>
            </w:r>
            <w:r>
              <w:rPr>
                <w:rFonts w:ascii="Calibri" w:hAnsi="Calibri"/>
                <w:spacing w:val="40"/>
                <w:sz w:val="22"/>
              </w:rPr>
              <w:t> </w:t>
            </w:r>
            <w:r>
              <w:rPr>
                <w:rFonts w:ascii="Calibri" w:hAnsi="Calibri"/>
                <w:sz w:val="22"/>
              </w:rPr>
              <w:t>año</w:t>
            </w:r>
            <w:r>
              <w:rPr>
                <w:rFonts w:ascii="Calibri" w:hAnsi="Calibri"/>
                <w:spacing w:val="-13"/>
                <w:sz w:val="22"/>
              </w:rPr>
              <w:t> </w:t>
            </w:r>
            <w:r>
              <w:rPr>
                <w:rFonts w:ascii="Calibri" w:hAnsi="Calibri"/>
                <w:sz w:val="22"/>
              </w:rPr>
              <w:t>objeto</w:t>
            </w:r>
            <w:r>
              <w:rPr>
                <w:rFonts w:ascii="Calibri" w:hAnsi="Calibri"/>
                <w:spacing w:val="-12"/>
                <w:sz w:val="22"/>
              </w:rPr>
              <w:t> </w:t>
            </w:r>
            <w:r>
              <w:rPr>
                <w:rFonts w:ascii="Calibri" w:hAnsi="Calibri"/>
                <w:sz w:val="22"/>
              </w:rPr>
              <w:t>de</w:t>
            </w:r>
            <w:r>
              <w:rPr>
                <w:rFonts w:ascii="Calibri" w:hAnsi="Calibri"/>
                <w:spacing w:val="-13"/>
                <w:sz w:val="22"/>
              </w:rPr>
              <w:t> </w:t>
            </w:r>
            <w:r>
              <w:rPr>
                <w:rFonts w:ascii="Calibri" w:hAnsi="Calibri"/>
                <w:sz w:val="22"/>
              </w:rPr>
              <w:t>evaluación/ número de UVR producidas en la vigencia</w:t>
            </w:r>
          </w:p>
          <w:p>
            <w:pPr>
              <w:pStyle w:val="TableParagraph"/>
              <w:spacing w:before="3"/>
              <w:ind w:left="54" w:right="45"/>
              <w:jc w:val="center"/>
              <w:rPr>
                <w:rFonts w:ascii="Calibri"/>
                <w:sz w:val="22"/>
              </w:rPr>
            </w:pPr>
            <w:r>
              <w:rPr>
                <w:rFonts w:ascii="Calibri"/>
                <w:spacing w:val="-2"/>
                <w:sz w:val="22"/>
              </w:rPr>
              <w:t>anterior)</w:t>
            </w:r>
          </w:p>
        </w:tc>
        <w:tc>
          <w:tcPr>
            <w:tcW w:w="642"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96"/>
              <w:rPr>
                <w:b/>
                <w:sz w:val="22"/>
              </w:rPr>
            </w:pPr>
          </w:p>
          <w:p>
            <w:pPr>
              <w:pStyle w:val="TableParagraph"/>
              <w:ind w:left="50" w:right="38"/>
              <w:jc w:val="center"/>
              <w:rPr>
                <w:rFonts w:ascii="Calibri"/>
                <w:sz w:val="22"/>
              </w:rPr>
            </w:pPr>
            <w:r>
              <w:rPr>
                <w:rFonts w:ascii="Calibri"/>
                <w:spacing w:val="-2"/>
                <w:sz w:val="22"/>
              </w:rPr>
              <w:t>1,029</w:t>
            </w:r>
          </w:p>
        </w:tc>
        <w:tc>
          <w:tcPr>
            <w:tcW w:w="586" w:type="dxa"/>
          </w:tcPr>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spacing w:before="76"/>
              <w:rPr>
                <w:b/>
                <w:sz w:val="23"/>
              </w:rPr>
            </w:pPr>
          </w:p>
          <w:p>
            <w:pPr>
              <w:pStyle w:val="TableParagraph"/>
              <w:spacing w:line="276" w:lineRule="auto"/>
              <w:ind w:left="87" w:right="77" w:firstLine="148"/>
              <w:rPr>
                <w:rFonts w:ascii="Calibri"/>
                <w:sz w:val="23"/>
              </w:rPr>
            </w:pPr>
            <w:r>
              <w:rPr>
                <w:rFonts w:ascii="Calibri"/>
                <w:spacing w:val="-10"/>
                <w:sz w:val="23"/>
              </w:rPr>
              <w:t>&lt; </w:t>
            </w:r>
            <w:r>
              <w:rPr>
                <w:rFonts w:ascii="Calibri"/>
                <w:spacing w:val="-4"/>
                <w:sz w:val="23"/>
              </w:rPr>
              <w:t>0,90</w:t>
            </w:r>
          </w:p>
        </w:tc>
        <w:tc>
          <w:tcPr>
            <w:tcW w:w="587" w:type="dxa"/>
          </w:tcPr>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spacing w:before="76"/>
              <w:rPr>
                <w:b/>
                <w:sz w:val="23"/>
              </w:rPr>
            </w:pPr>
          </w:p>
          <w:p>
            <w:pPr>
              <w:pStyle w:val="TableParagraph"/>
              <w:spacing w:line="276" w:lineRule="auto"/>
              <w:ind w:left="88" w:right="77" w:firstLine="148"/>
              <w:rPr>
                <w:rFonts w:ascii="Calibri"/>
                <w:sz w:val="23"/>
              </w:rPr>
            </w:pPr>
            <w:r>
              <w:rPr>
                <w:rFonts w:ascii="Calibri"/>
                <w:spacing w:val="-10"/>
                <w:sz w:val="23"/>
              </w:rPr>
              <w:t>&lt; </w:t>
            </w:r>
            <w:r>
              <w:rPr>
                <w:rFonts w:ascii="Calibri"/>
                <w:spacing w:val="-4"/>
                <w:sz w:val="23"/>
              </w:rPr>
              <w:t>0,90</w:t>
            </w:r>
          </w:p>
        </w:tc>
        <w:tc>
          <w:tcPr>
            <w:tcW w:w="586" w:type="dxa"/>
          </w:tcPr>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spacing w:before="76"/>
              <w:rPr>
                <w:b/>
                <w:sz w:val="23"/>
              </w:rPr>
            </w:pPr>
          </w:p>
          <w:p>
            <w:pPr>
              <w:pStyle w:val="TableParagraph"/>
              <w:spacing w:line="276" w:lineRule="auto"/>
              <w:ind w:left="86" w:right="78" w:firstLine="148"/>
              <w:rPr>
                <w:rFonts w:ascii="Calibri"/>
                <w:sz w:val="23"/>
              </w:rPr>
            </w:pPr>
            <w:r>
              <w:rPr>
                <w:rFonts w:ascii="Calibri"/>
                <w:spacing w:val="-10"/>
                <w:sz w:val="23"/>
              </w:rPr>
              <w:t>&lt; </w:t>
            </w:r>
            <w:r>
              <w:rPr>
                <w:rFonts w:ascii="Calibri"/>
                <w:spacing w:val="-4"/>
                <w:sz w:val="23"/>
              </w:rPr>
              <w:t>0,90</w:t>
            </w:r>
          </w:p>
        </w:tc>
        <w:tc>
          <w:tcPr>
            <w:tcW w:w="586" w:type="dxa"/>
          </w:tcPr>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rPr>
                <w:b/>
                <w:sz w:val="23"/>
              </w:rPr>
            </w:pPr>
          </w:p>
          <w:p>
            <w:pPr>
              <w:pStyle w:val="TableParagraph"/>
              <w:spacing w:before="76"/>
              <w:rPr>
                <w:b/>
                <w:sz w:val="23"/>
              </w:rPr>
            </w:pPr>
          </w:p>
          <w:p>
            <w:pPr>
              <w:pStyle w:val="TableParagraph"/>
              <w:spacing w:line="276" w:lineRule="auto"/>
              <w:ind w:left="87" w:right="77" w:firstLine="148"/>
              <w:rPr>
                <w:rFonts w:ascii="Calibri"/>
                <w:sz w:val="23"/>
              </w:rPr>
            </w:pPr>
            <w:r>
              <w:rPr>
                <w:rFonts w:ascii="Calibri"/>
                <w:spacing w:val="-10"/>
                <w:sz w:val="23"/>
              </w:rPr>
              <w:t>&lt; </w:t>
            </w:r>
            <w:r>
              <w:rPr>
                <w:rFonts w:ascii="Calibri"/>
                <w:spacing w:val="-4"/>
                <w:sz w:val="23"/>
              </w:rPr>
              <w:t>0,90</w:t>
            </w:r>
          </w:p>
        </w:tc>
        <w:tc>
          <w:tcPr>
            <w:tcW w:w="1668" w:type="dxa"/>
          </w:tcPr>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rPr>
                <w:b/>
                <w:sz w:val="22"/>
              </w:rPr>
            </w:pPr>
          </w:p>
          <w:p>
            <w:pPr>
              <w:pStyle w:val="TableParagraph"/>
              <w:spacing w:before="195"/>
              <w:rPr>
                <w:b/>
                <w:sz w:val="22"/>
              </w:rPr>
            </w:pPr>
          </w:p>
          <w:p>
            <w:pPr>
              <w:pStyle w:val="TableParagraph"/>
              <w:spacing w:line="276" w:lineRule="auto"/>
              <w:ind w:left="272" w:firstLine="244"/>
              <w:rPr>
                <w:rFonts w:ascii="Calibri"/>
                <w:sz w:val="22"/>
              </w:rPr>
            </w:pPr>
            <w:r>
              <w:rPr>
                <w:rFonts w:ascii="Calibri"/>
                <w:sz w:val="22"/>
                <w:u w:val="single"/>
              </w:rPr>
              <w:t>Jefe de</w:t>
            </w:r>
            <w:r>
              <w:rPr>
                <w:rFonts w:ascii="Calibri"/>
                <w:sz w:val="22"/>
                <w:u w:val="none"/>
              </w:rPr>
              <w:t> </w:t>
            </w:r>
            <w:r>
              <w:rPr>
                <w:rFonts w:ascii="Calibri"/>
                <w:spacing w:val="-2"/>
                <w:sz w:val="22"/>
                <w:u w:val="single"/>
              </w:rPr>
              <w:t>presupuesto</w:t>
            </w:r>
          </w:p>
        </w:tc>
      </w:tr>
      <w:tr>
        <w:trPr>
          <w:trHeight w:val="1544" w:hRule="atLeast"/>
        </w:trPr>
        <w:tc>
          <w:tcPr>
            <w:tcW w:w="1670" w:type="dxa"/>
          </w:tcPr>
          <w:p>
            <w:pPr>
              <w:pStyle w:val="TableParagraph"/>
              <w:spacing w:line="276" w:lineRule="auto"/>
              <w:ind w:left="128" w:right="122"/>
              <w:jc w:val="center"/>
              <w:rPr>
                <w:rFonts w:ascii="Calibri"/>
                <w:sz w:val="22"/>
              </w:rPr>
            </w:pPr>
            <w:r>
              <w:rPr>
                <w:rFonts w:ascii="Calibri"/>
                <w:sz w:val="22"/>
              </w:rPr>
              <w:t>Resultado</w:t>
            </w:r>
            <w:r>
              <w:rPr>
                <w:rFonts w:ascii="Calibri"/>
                <w:spacing w:val="-13"/>
                <w:sz w:val="22"/>
              </w:rPr>
              <w:t> </w:t>
            </w:r>
            <w:r>
              <w:rPr>
                <w:rFonts w:ascii="Calibri"/>
                <w:sz w:val="22"/>
              </w:rPr>
              <w:t>de </w:t>
            </w:r>
            <w:r>
              <w:rPr>
                <w:rFonts w:ascii="Calibri"/>
                <w:spacing w:val="-2"/>
                <w:sz w:val="22"/>
              </w:rPr>
              <w:t>Equilibrio presupuestal </w:t>
            </w:r>
            <w:r>
              <w:rPr>
                <w:rFonts w:ascii="Calibri"/>
                <w:spacing w:val="-4"/>
                <w:sz w:val="22"/>
              </w:rPr>
              <w:t>con</w:t>
            </w:r>
          </w:p>
          <w:p>
            <w:pPr>
              <w:pStyle w:val="TableParagraph"/>
              <w:spacing w:before="1"/>
              <w:ind w:left="6"/>
              <w:jc w:val="center"/>
              <w:rPr>
                <w:rFonts w:ascii="Calibri"/>
                <w:sz w:val="22"/>
              </w:rPr>
            </w:pPr>
            <w:r>
              <w:rPr>
                <w:rFonts w:ascii="Calibri"/>
                <w:spacing w:val="-2"/>
                <w:sz w:val="22"/>
              </w:rPr>
              <w:t>reconocimiento</w:t>
            </w:r>
          </w:p>
        </w:tc>
        <w:tc>
          <w:tcPr>
            <w:tcW w:w="2504" w:type="dxa"/>
          </w:tcPr>
          <w:p>
            <w:pPr>
              <w:pStyle w:val="TableParagraph"/>
              <w:spacing w:before="211"/>
              <w:rPr>
                <w:b/>
                <w:sz w:val="22"/>
              </w:rPr>
            </w:pPr>
          </w:p>
          <w:p>
            <w:pPr>
              <w:pStyle w:val="TableParagraph"/>
              <w:spacing w:line="276" w:lineRule="auto"/>
              <w:ind w:left="269" w:firstLine="310"/>
              <w:rPr>
                <w:rFonts w:ascii="Calibri"/>
                <w:sz w:val="22"/>
              </w:rPr>
            </w:pPr>
            <w:r>
              <w:rPr>
                <w:rFonts w:ascii="Calibri"/>
                <w:sz w:val="22"/>
              </w:rPr>
              <w:t>(Obligaciones / </w:t>
            </w:r>
            <w:r>
              <w:rPr>
                <w:rFonts w:ascii="Calibri"/>
                <w:spacing w:val="-2"/>
                <w:sz w:val="22"/>
              </w:rPr>
              <w:t>Reconocimiento)*100</w:t>
            </w:r>
          </w:p>
        </w:tc>
        <w:tc>
          <w:tcPr>
            <w:tcW w:w="642" w:type="dxa"/>
          </w:tcPr>
          <w:p>
            <w:pPr>
              <w:pStyle w:val="TableParagraph"/>
              <w:rPr>
                <w:b/>
                <w:sz w:val="22"/>
              </w:rPr>
            </w:pPr>
          </w:p>
          <w:p>
            <w:pPr>
              <w:pStyle w:val="TableParagraph"/>
              <w:spacing w:before="112"/>
              <w:rPr>
                <w:b/>
                <w:sz w:val="22"/>
              </w:rPr>
            </w:pPr>
          </w:p>
          <w:p>
            <w:pPr>
              <w:pStyle w:val="TableParagraph"/>
              <w:ind w:right="33"/>
              <w:jc w:val="center"/>
              <w:rPr>
                <w:rFonts w:ascii="Calibri"/>
                <w:sz w:val="22"/>
              </w:rPr>
            </w:pPr>
            <w:r>
              <w:rPr>
                <w:rFonts w:ascii="Calibri"/>
                <w:spacing w:val="-5"/>
                <w:sz w:val="22"/>
              </w:rPr>
              <w:t>20%</w:t>
            </w:r>
          </w:p>
        </w:tc>
        <w:tc>
          <w:tcPr>
            <w:tcW w:w="586" w:type="dxa"/>
          </w:tcPr>
          <w:p>
            <w:pPr>
              <w:pStyle w:val="TableParagraph"/>
              <w:rPr>
                <w:b/>
                <w:sz w:val="22"/>
              </w:rPr>
            </w:pPr>
          </w:p>
          <w:p>
            <w:pPr>
              <w:pStyle w:val="TableParagraph"/>
              <w:spacing w:before="112"/>
              <w:rPr>
                <w:b/>
                <w:sz w:val="22"/>
              </w:rPr>
            </w:pPr>
          </w:p>
          <w:p>
            <w:pPr>
              <w:pStyle w:val="TableParagraph"/>
              <w:ind w:left="14" w:right="6"/>
              <w:jc w:val="center"/>
              <w:rPr>
                <w:rFonts w:ascii="Calibri"/>
                <w:sz w:val="22"/>
              </w:rPr>
            </w:pPr>
            <w:r>
              <w:rPr>
                <w:rFonts w:ascii="Calibri"/>
                <w:spacing w:val="-5"/>
                <w:sz w:val="22"/>
              </w:rPr>
              <w:t>20%</w:t>
            </w:r>
          </w:p>
        </w:tc>
        <w:tc>
          <w:tcPr>
            <w:tcW w:w="587" w:type="dxa"/>
          </w:tcPr>
          <w:p>
            <w:pPr>
              <w:pStyle w:val="TableParagraph"/>
              <w:rPr>
                <w:b/>
                <w:sz w:val="22"/>
              </w:rPr>
            </w:pPr>
          </w:p>
          <w:p>
            <w:pPr>
              <w:pStyle w:val="TableParagraph"/>
              <w:spacing w:before="112"/>
              <w:rPr>
                <w:b/>
                <w:sz w:val="22"/>
              </w:rPr>
            </w:pPr>
          </w:p>
          <w:p>
            <w:pPr>
              <w:pStyle w:val="TableParagraph"/>
              <w:ind w:left="12" w:right="4"/>
              <w:jc w:val="center"/>
              <w:rPr>
                <w:rFonts w:ascii="Calibri"/>
                <w:sz w:val="22"/>
              </w:rPr>
            </w:pPr>
            <w:r>
              <w:rPr>
                <w:rFonts w:ascii="Calibri"/>
                <w:spacing w:val="-5"/>
                <w:sz w:val="22"/>
              </w:rPr>
              <w:t>20%</w:t>
            </w:r>
          </w:p>
        </w:tc>
        <w:tc>
          <w:tcPr>
            <w:tcW w:w="586" w:type="dxa"/>
          </w:tcPr>
          <w:p>
            <w:pPr>
              <w:pStyle w:val="TableParagraph"/>
              <w:rPr>
                <w:b/>
                <w:sz w:val="22"/>
              </w:rPr>
            </w:pPr>
          </w:p>
          <w:p>
            <w:pPr>
              <w:pStyle w:val="TableParagraph"/>
              <w:spacing w:before="112"/>
              <w:rPr>
                <w:b/>
                <w:sz w:val="22"/>
              </w:rPr>
            </w:pPr>
          </w:p>
          <w:p>
            <w:pPr>
              <w:pStyle w:val="TableParagraph"/>
              <w:ind w:left="14" w:right="7"/>
              <w:jc w:val="center"/>
              <w:rPr>
                <w:rFonts w:ascii="Calibri"/>
                <w:sz w:val="22"/>
              </w:rPr>
            </w:pPr>
            <w:r>
              <w:rPr>
                <w:rFonts w:ascii="Calibri"/>
                <w:spacing w:val="-5"/>
                <w:sz w:val="22"/>
              </w:rPr>
              <w:t>20%</w:t>
            </w:r>
          </w:p>
        </w:tc>
        <w:tc>
          <w:tcPr>
            <w:tcW w:w="586" w:type="dxa"/>
          </w:tcPr>
          <w:p>
            <w:pPr>
              <w:pStyle w:val="TableParagraph"/>
              <w:rPr>
                <w:b/>
                <w:sz w:val="22"/>
              </w:rPr>
            </w:pPr>
          </w:p>
          <w:p>
            <w:pPr>
              <w:pStyle w:val="TableParagraph"/>
              <w:spacing w:before="112"/>
              <w:rPr>
                <w:b/>
                <w:sz w:val="22"/>
              </w:rPr>
            </w:pPr>
          </w:p>
          <w:p>
            <w:pPr>
              <w:pStyle w:val="TableParagraph"/>
              <w:ind w:left="14" w:right="7"/>
              <w:jc w:val="center"/>
              <w:rPr>
                <w:rFonts w:ascii="Calibri"/>
                <w:sz w:val="22"/>
              </w:rPr>
            </w:pPr>
            <w:r>
              <w:rPr>
                <w:rFonts w:ascii="Calibri"/>
                <w:spacing w:val="-5"/>
                <w:sz w:val="22"/>
              </w:rPr>
              <w:t>20%</w:t>
            </w:r>
          </w:p>
        </w:tc>
        <w:tc>
          <w:tcPr>
            <w:tcW w:w="1668" w:type="dxa"/>
          </w:tcPr>
          <w:p>
            <w:pPr>
              <w:pStyle w:val="TableParagraph"/>
              <w:rPr>
                <w:b/>
                <w:sz w:val="22"/>
              </w:rPr>
            </w:pPr>
          </w:p>
          <w:p>
            <w:pPr>
              <w:pStyle w:val="TableParagraph"/>
              <w:spacing w:before="112"/>
              <w:rPr>
                <w:b/>
                <w:sz w:val="22"/>
              </w:rPr>
            </w:pPr>
          </w:p>
          <w:p>
            <w:pPr>
              <w:pStyle w:val="TableParagraph"/>
              <w:ind w:left="9" w:right="2"/>
              <w:jc w:val="center"/>
              <w:rPr>
                <w:rFonts w:ascii="Calibri"/>
                <w:sz w:val="22"/>
              </w:rPr>
            </w:pPr>
            <w:r>
              <w:rPr>
                <w:rFonts w:ascii="Calibri"/>
                <w:spacing w:val="-2"/>
                <w:sz w:val="22"/>
              </w:rPr>
              <w:t>Contadora</w:t>
            </w:r>
          </w:p>
        </w:tc>
      </w:tr>
      <w:tr>
        <w:trPr>
          <w:trHeight w:val="618" w:hRule="atLeast"/>
        </w:trPr>
        <w:tc>
          <w:tcPr>
            <w:tcW w:w="1670" w:type="dxa"/>
          </w:tcPr>
          <w:p>
            <w:pPr>
              <w:pStyle w:val="TableParagraph"/>
              <w:ind w:left="129" w:right="122"/>
              <w:jc w:val="center"/>
              <w:rPr>
                <w:rFonts w:ascii="Calibri"/>
                <w:sz w:val="22"/>
              </w:rPr>
            </w:pPr>
            <w:r>
              <w:rPr>
                <w:rFonts w:ascii="Calibri"/>
                <w:spacing w:val="-2"/>
                <w:sz w:val="22"/>
              </w:rPr>
              <w:t>Cartera</w:t>
            </w:r>
          </w:p>
          <w:p>
            <w:pPr>
              <w:pStyle w:val="TableParagraph"/>
              <w:spacing w:before="42"/>
              <w:ind w:left="128" w:right="122"/>
              <w:jc w:val="center"/>
              <w:rPr>
                <w:rFonts w:ascii="Calibri"/>
                <w:sz w:val="22"/>
              </w:rPr>
            </w:pPr>
            <w:r>
              <w:rPr>
                <w:rFonts w:ascii="Calibri"/>
                <w:spacing w:val="-2"/>
                <w:sz w:val="22"/>
              </w:rPr>
              <w:t>Conciliada</w:t>
            </w:r>
          </w:p>
        </w:tc>
        <w:tc>
          <w:tcPr>
            <w:tcW w:w="2504" w:type="dxa"/>
          </w:tcPr>
          <w:p>
            <w:pPr>
              <w:pStyle w:val="TableParagraph"/>
              <w:ind w:left="54" w:right="46"/>
              <w:jc w:val="center"/>
              <w:rPr>
                <w:rFonts w:ascii="Calibri"/>
                <w:sz w:val="22"/>
              </w:rPr>
            </w:pPr>
            <w:r>
              <w:rPr>
                <w:rFonts w:ascii="Calibri"/>
                <w:sz w:val="22"/>
              </w:rPr>
              <w:t>(Cartera</w:t>
            </w:r>
            <w:r>
              <w:rPr>
                <w:rFonts w:ascii="Calibri"/>
                <w:spacing w:val="-3"/>
                <w:sz w:val="22"/>
              </w:rPr>
              <w:t> </w:t>
            </w:r>
            <w:r>
              <w:rPr>
                <w:rFonts w:ascii="Calibri"/>
                <w:sz w:val="22"/>
              </w:rPr>
              <w:t>Conciliada</w:t>
            </w:r>
            <w:r>
              <w:rPr>
                <w:rFonts w:ascii="Calibri"/>
                <w:spacing w:val="-2"/>
                <w:sz w:val="22"/>
              </w:rPr>
              <w:t> </w:t>
            </w:r>
            <w:r>
              <w:rPr>
                <w:rFonts w:ascii="Calibri"/>
                <w:sz w:val="22"/>
              </w:rPr>
              <w:t>/</w:t>
            </w:r>
            <w:r>
              <w:rPr>
                <w:rFonts w:ascii="Calibri"/>
                <w:spacing w:val="-2"/>
                <w:sz w:val="22"/>
              </w:rPr>
              <w:t> Total</w:t>
            </w:r>
          </w:p>
          <w:p>
            <w:pPr>
              <w:pStyle w:val="TableParagraph"/>
              <w:spacing w:before="42"/>
              <w:ind w:left="54" w:right="46"/>
              <w:jc w:val="center"/>
              <w:rPr>
                <w:rFonts w:ascii="Calibri"/>
                <w:sz w:val="22"/>
              </w:rPr>
            </w:pPr>
            <w:r>
              <w:rPr>
                <w:rFonts w:ascii="Calibri"/>
                <w:sz w:val="22"/>
              </w:rPr>
              <w:t>de</w:t>
            </w:r>
            <w:r>
              <w:rPr>
                <w:rFonts w:ascii="Calibri"/>
                <w:spacing w:val="-4"/>
                <w:sz w:val="22"/>
              </w:rPr>
              <w:t> </w:t>
            </w:r>
            <w:r>
              <w:rPr>
                <w:rFonts w:ascii="Calibri"/>
                <w:sz w:val="22"/>
              </w:rPr>
              <w:t>Cartera)</w:t>
            </w:r>
            <w:r>
              <w:rPr>
                <w:rFonts w:ascii="Calibri"/>
                <w:spacing w:val="-3"/>
                <w:sz w:val="22"/>
              </w:rPr>
              <w:t> </w:t>
            </w:r>
            <w:r>
              <w:rPr>
                <w:rFonts w:ascii="Calibri"/>
                <w:spacing w:val="-4"/>
                <w:sz w:val="22"/>
              </w:rPr>
              <w:t>*100</w:t>
            </w:r>
          </w:p>
        </w:tc>
        <w:tc>
          <w:tcPr>
            <w:tcW w:w="642" w:type="dxa"/>
          </w:tcPr>
          <w:p>
            <w:pPr>
              <w:pStyle w:val="TableParagraph"/>
              <w:spacing w:before="154"/>
              <w:ind w:right="33"/>
              <w:jc w:val="center"/>
              <w:rPr>
                <w:rFonts w:ascii="Calibri"/>
                <w:sz w:val="22"/>
              </w:rPr>
            </w:pPr>
            <w:r>
              <w:rPr>
                <w:rFonts w:ascii="Calibri"/>
                <w:spacing w:val="-5"/>
                <w:sz w:val="22"/>
              </w:rPr>
              <w:t>40%</w:t>
            </w:r>
          </w:p>
        </w:tc>
        <w:tc>
          <w:tcPr>
            <w:tcW w:w="586" w:type="dxa"/>
          </w:tcPr>
          <w:p>
            <w:pPr>
              <w:pStyle w:val="TableParagraph"/>
              <w:spacing w:before="154"/>
              <w:ind w:left="14" w:right="6"/>
              <w:jc w:val="center"/>
              <w:rPr>
                <w:rFonts w:ascii="Calibri"/>
                <w:sz w:val="22"/>
              </w:rPr>
            </w:pPr>
            <w:r>
              <w:rPr>
                <w:rFonts w:ascii="Calibri"/>
                <w:spacing w:val="-5"/>
                <w:sz w:val="22"/>
              </w:rPr>
              <w:t>50%</w:t>
            </w:r>
          </w:p>
        </w:tc>
        <w:tc>
          <w:tcPr>
            <w:tcW w:w="587" w:type="dxa"/>
          </w:tcPr>
          <w:p>
            <w:pPr>
              <w:pStyle w:val="TableParagraph"/>
              <w:spacing w:before="154"/>
              <w:ind w:left="12" w:right="4"/>
              <w:jc w:val="center"/>
              <w:rPr>
                <w:rFonts w:ascii="Calibri"/>
                <w:sz w:val="22"/>
              </w:rPr>
            </w:pPr>
            <w:r>
              <w:rPr>
                <w:rFonts w:ascii="Calibri"/>
                <w:spacing w:val="-5"/>
                <w:sz w:val="22"/>
              </w:rPr>
              <w:t>60%</w:t>
            </w:r>
          </w:p>
        </w:tc>
        <w:tc>
          <w:tcPr>
            <w:tcW w:w="586" w:type="dxa"/>
          </w:tcPr>
          <w:p>
            <w:pPr>
              <w:pStyle w:val="TableParagraph"/>
              <w:spacing w:before="154"/>
              <w:ind w:left="14" w:right="7"/>
              <w:jc w:val="center"/>
              <w:rPr>
                <w:rFonts w:ascii="Calibri"/>
                <w:sz w:val="22"/>
              </w:rPr>
            </w:pPr>
            <w:r>
              <w:rPr>
                <w:rFonts w:ascii="Calibri"/>
                <w:spacing w:val="-5"/>
                <w:sz w:val="22"/>
              </w:rPr>
              <w:t>70%</w:t>
            </w:r>
          </w:p>
        </w:tc>
        <w:tc>
          <w:tcPr>
            <w:tcW w:w="586" w:type="dxa"/>
          </w:tcPr>
          <w:p>
            <w:pPr>
              <w:pStyle w:val="TableParagraph"/>
              <w:spacing w:before="154"/>
              <w:ind w:left="14" w:right="7"/>
              <w:jc w:val="center"/>
              <w:rPr>
                <w:rFonts w:ascii="Calibri"/>
                <w:sz w:val="22"/>
              </w:rPr>
            </w:pPr>
            <w:r>
              <w:rPr>
                <w:rFonts w:ascii="Calibri"/>
                <w:spacing w:val="-5"/>
                <w:sz w:val="22"/>
              </w:rPr>
              <w:t>80%</w:t>
            </w:r>
          </w:p>
        </w:tc>
        <w:tc>
          <w:tcPr>
            <w:tcW w:w="1668" w:type="dxa"/>
          </w:tcPr>
          <w:p>
            <w:pPr>
              <w:pStyle w:val="TableParagraph"/>
              <w:ind w:left="9" w:right="4"/>
              <w:jc w:val="center"/>
              <w:rPr>
                <w:rFonts w:ascii="Calibri"/>
                <w:sz w:val="22"/>
              </w:rPr>
            </w:pPr>
            <w:r>
              <w:rPr>
                <w:rFonts w:ascii="Calibri"/>
                <w:sz w:val="22"/>
              </w:rPr>
              <w:t>Coordinador</w:t>
            </w:r>
            <w:r>
              <w:rPr>
                <w:rFonts w:ascii="Calibri"/>
                <w:spacing w:val="-1"/>
                <w:sz w:val="22"/>
              </w:rPr>
              <w:t> </w:t>
            </w:r>
            <w:r>
              <w:rPr>
                <w:rFonts w:ascii="Calibri"/>
                <w:spacing w:val="-5"/>
                <w:sz w:val="22"/>
              </w:rPr>
              <w:t>de</w:t>
            </w:r>
          </w:p>
          <w:p>
            <w:pPr>
              <w:pStyle w:val="TableParagraph"/>
              <w:spacing w:before="42"/>
              <w:ind w:left="9"/>
              <w:jc w:val="center"/>
              <w:rPr>
                <w:rFonts w:ascii="Calibri"/>
                <w:sz w:val="22"/>
              </w:rPr>
            </w:pPr>
            <w:r>
              <w:rPr>
                <w:rFonts w:ascii="Calibri"/>
                <w:spacing w:val="-2"/>
                <w:sz w:val="22"/>
              </w:rPr>
              <w:t>cartera</w:t>
            </w:r>
          </w:p>
        </w:tc>
      </w:tr>
      <w:tr>
        <w:trPr>
          <w:trHeight w:val="926" w:hRule="atLeast"/>
        </w:trPr>
        <w:tc>
          <w:tcPr>
            <w:tcW w:w="1670" w:type="dxa"/>
          </w:tcPr>
          <w:p>
            <w:pPr>
              <w:pStyle w:val="TableParagraph"/>
              <w:spacing w:line="276" w:lineRule="auto"/>
              <w:ind w:left="135" w:right="128" w:firstLine="2"/>
              <w:jc w:val="center"/>
              <w:rPr>
                <w:rFonts w:ascii="Calibri" w:hAnsi="Calibri"/>
                <w:sz w:val="22"/>
              </w:rPr>
            </w:pPr>
            <w:r>
              <w:rPr>
                <w:rFonts w:ascii="Calibri" w:hAnsi="Calibri"/>
                <w:sz w:val="22"/>
              </w:rPr>
              <w:t>Gestión de presupuesto</w:t>
            </w:r>
            <w:r>
              <w:rPr>
                <w:rFonts w:ascii="Calibri" w:hAnsi="Calibri"/>
                <w:spacing w:val="-13"/>
                <w:sz w:val="22"/>
              </w:rPr>
              <w:t> </w:t>
            </w:r>
            <w:r>
              <w:rPr>
                <w:rFonts w:ascii="Calibri" w:hAnsi="Calibri"/>
                <w:sz w:val="22"/>
              </w:rPr>
              <w:t>de</w:t>
            </w:r>
          </w:p>
          <w:p>
            <w:pPr>
              <w:pStyle w:val="TableParagraph"/>
              <w:spacing w:before="1"/>
              <w:ind w:left="129" w:right="122"/>
              <w:jc w:val="center"/>
              <w:rPr>
                <w:rFonts w:ascii="Calibri"/>
                <w:sz w:val="22"/>
              </w:rPr>
            </w:pPr>
            <w:r>
              <w:rPr>
                <w:rFonts w:ascii="Calibri"/>
                <w:spacing w:val="-2"/>
                <w:sz w:val="22"/>
              </w:rPr>
              <w:t>gasto</w:t>
            </w:r>
          </w:p>
        </w:tc>
        <w:tc>
          <w:tcPr>
            <w:tcW w:w="2504" w:type="dxa"/>
          </w:tcPr>
          <w:p>
            <w:pPr>
              <w:pStyle w:val="TableParagraph"/>
              <w:spacing w:line="276" w:lineRule="auto"/>
              <w:ind w:left="205" w:right="194" w:hanging="3"/>
              <w:jc w:val="center"/>
              <w:rPr>
                <w:rFonts w:ascii="Calibri"/>
                <w:sz w:val="22"/>
              </w:rPr>
            </w:pPr>
            <w:r>
              <w:rPr>
                <w:rFonts w:ascii="Calibri"/>
                <w:spacing w:val="-2"/>
                <w:sz w:val="22"/>
              </w:rPr>
              <w:t>Presupuesto ejecutado/Presupuesto</w:t>
            </w:r>
          </w:p>
          <w:p>
            <w:pPr>
              <w:pStyle w:val="TableParagraph"/>
              <w:spacing w:before="1"/>
              <w:ind w:left="54" w:right="43"/>
              <w:jc w:val="center"/>
              <w:rPr>
                <w:rFonts w:ascii="Calibri"/>
                <w:sz w:val="22"/>
              </w:rPr>
            </w:pPr>
            <w:r>
              <w:rPr>
                <w:rFonts w:ascii="Calibri"/>
                <w:spacing w:val="-2"/>
                <w:sz w:val="22"/>
              </w:rPr>
              <w:t>aprobado</w:t>
            </w:r>
          </w:p>
        </w:tc>
        <w:tc>
          <w:tcPr>
            <w:tcW w:w="642" w:type="dxa"/>
          </w:tcPr>
          <w:p>
            <w:pPr>
              <w:pStyle w:val="TableParagraph"/>
              <w:spacing w:before="55"/>
              <w:rPr>
                <w:b/>
                <w:sz w:val="22"/>
              </w:rPr>
            </w:pPr>
          </w:p>
          <w:p>
            <w:pPr>
              <w:pStyle w:val="TableParagraph"/>
              <w:ind w:left="61"/>
              <w:jc w:val="center"/>
              <w:rPr>
                <w:rFonts w:ascii="Calibri"/>
                <w:sz w:val="22"/>
              </w:rPr>
            </w:pPr>
            <w:r>
              <w:rPr>
                <w:rFonts w:ascii="Calibri"/>
                <w:spacing w:val="-5"/>
                <w:sz w:val="22"/>
              </w:rPr>
              <w:t>0,9</w:t>
            </w:r>
          </w:p>
        </w:tc>
        <w:tc>
          <w:tcPr>
            <w:tcW w:w="586" w:type="dxa"/>
          </w:tcPr>
          <w:p>
            <w:pPr>
              <w:pStyle w:val="TableParagraph"/>
              <w:spacing w:before="55"/>
              <w:rPr>
                <w:b/>
                <w:sz w:val="22"/>
              </w:rPr>
            </w:pPr>
          </w:p>
          <w:p>
            <w:pPr>
              <w:pStyle w:val="TableParagraph"/>
              <w:ind w:left="14" w:right="4"/>
              <w:jc w:val="center"/>
              <w:rPr>
                <w:rFonts w:ascii="Calibri"/>
                <w:sz w:val="22"/>
              </w:rPr>
            </w:pPr>
            <w:r>
              <w:rPr>
                <w:rFonts w:ascii="Calibri"/>
                <w:sz w:val="22"/>
                <w:u w:val="single"/>
              </w:rPr>
              <w:t>&lt; </w:t>
            </w:r>
            <w:r>
              <w:rPr>
                <w:rFonts w:ascii="Calibri"/>
                <w:spacing w:val="-10"/>
                <w:sz w:val="22"/>
                <w:u w:val="single"/>
              </w:rPr>
              <w:t>1</w:t>
            </w:r>
          </w:p>
        </w:tc>
        <w:tc>
          <w:tcPr>
            <w:tcW w:w="587" w:type="dxa"/>
          </w:tcPr>
          <w:p>
            <w:pPr>
              <w:pStyle w:val="TableParagraph"/>
              <w:spacing w:before="55"/>
              <w:rPr>
                <w:b/>
                <w:sz w:val="22"/>
              </w:rPr>
            </w:pPr>
          </w:p>
          <w:p>
            <w:pPr>
              <w:pStyle w:val="TableParagraph"/>
              <w:ind w:left="12" w:right="2"/>
              <w:jc w:val="center"/>
              <w:rPr>
                <w:rFonts w:ascii="Calibri"/>
                <w:sz w:val="22"/>
              </w:rPr>
            </w:pPr>
            <w:r>
              <w:rPr>
                <w:rFonts w:ascii="Calibri"/>
                <w:sz w:val="22"/>
                <w:u w:val="single"/>
              </w:rPr>
              <w:t>&lt; </w:t>
            </w:r>
            <w:r>
              <w:rPr>
                <w:rFonts w:ascii="Calibri"/>
                <w:spacing w:val="-10"/>
                <w:sz w:val="22"/>
                <w:u w:val="single"/>
              </w:rPr>
              <w:t>1</w:t>
            </w:r>
          </w:p>
        </w:tc>
        <w:tc>
          <w:tcPr>
            <w:tcW w:w="586" w:type="dxa"/>
          </w:tcPr>
          <w:p>
            <w:pPr>
              <w:pStyle w:val="TableParagraph"/>
              <w:spacing w:before="55"/>
              <w:rPr>
                <w:b/>
                <w:sz w:val="22"/>
              </w:rPr>
            </w:pPr>
          </w:p>
          <w:p>
            <w:pPr>
              <w:pStyle w:val="TableParagraph"/>
              <w:ind w:left="14" w:right="5"/>
              <w:jc w:val="center"/>
              <w:rPr>
                <w:rFonts w:ascii="Calibri"/>
                <w:sz w:val="22"/>
              </w:rPr>
            </w:pPr>
            <w:r>
              <w:rPr>
                <w:rFonts w:ascii="Calibri"/>
                <w:sz w:val="22"/>
                <w:u w:val="single"/>
              </w:rPr>
              <w:t>&lt; </w:t>
            </w:r>
            <w:r>
              <w:rPr>
                <w:rFonts w:ascii="Calibri"/>
                <w:spacing w:val="-10"/>
                <w:sz w:val="22"/>
                <w:u w:val="single"/>
              </w:rPr>
              <w:t>1</w:t>
            </w:r>
          </w:p>
        </w:tc>
        <w:tc>
          <w:tcPr>
            <w:tcW w:w="586" w:type="dxa"/>
          </w:tcPr>
          <w:p>
            <w:pPr>
              <w:pStyle w:val="TableParagraph"/>
              <w:spacing w:before="55"/>
              <w:rPr>
                <w:b/>
                <w:sz w:val="22"/>
              </w:rPr>
            </w:pPr>
          </w:p>
          <w:p>
            <w:pPr>
              <w:pStyle w:val="TableParagraph"/>
              <w:ind w:left="14" w:right="5"/>
              <w:jc w:val="center"/>
              <w:rPr>
                <w:rFonts w:ascii="Calibri"/>
                <w:sz w:val="22"/>
              </w:rPr>
            </w:pPr>
            <w:r>
              <w:rPr>
                <w:rFonts w:ascii="Calibri"/>
                <w:sz w:val="22"/>
                <w:u w:val="single"/>
              </w:rPr>
              <w:t>&lt; </w:t>
            </w:r>
            <w:r>
              <w:rPr>
                <w:rFonts w:ascii="Calibri"/>
                <w:spacing w:val="-10"/>
                <w:sz w:val="22"/>
                <w:u w:val="single"/>
              </w:rPr>
              <w:t>1</w:t>
            </w:r>
          </w:p>
        </w:tc>
        <w:tc>
          <w:tcPr>
            <w:tcW w:w="1668" w:type="dxa"/>
          </w:tcPr>
          <w:p>
            <w:pPr>
              <w:pStyle w:val="TableParagraph"/>
              <w:spacing w:line="276" w:lineRule="auto" w:before="154"/>
              <w:ind w:left="272" w:firstLine="244"/>
              <w:rPr>
                <w:rFonts w:ascii="Calibri"/>
                <w:sz w:val="22"/>
              </w:rPr>
            </w:pPr>
            <w:r>
              <w:rPr>
                <w:rFonts w:ascii="Calibri"/>
                <w:sz w:val="22"/>
                <w:u w:val="single"/>
              </w:rPr>
              <w:t>Jefe de</w:t>
            </w:r>
            <w:r>
              <w:rPr>
                <w:rFonts w:ascii="Calibri"/>
                <w:sz w:val="22"/>
                <w:u w:val="none"/>
              </w:rPr>
              <w:t> </w:t>
            </w:r>
            <w:r>
              <w:rPr>
                <w:rFonts w:ascii="Calibri"/>
                <w:spacing w:val="-2"/>
                <w:sz w:val="22"/>
                <w:u w:val="single"/>
              </w:rPr>
              <w:t>presupuesto</w:t>
            </w:r>
          </w:p>
        </w:tc>
      </w:tr>
      <w:tr>
        <w:trPr>
          <w:trHeight w:val="925" w:hRule="atLeast"/>
        </w:trPr>
        <w:tc>
          <w:tcPr>
            <w:tcW w:w="1670" w:type="dxa"/>
          </w:tcPr>
          <w:p>
            <w:pPr>
              <w:pStyle w:val="TableParagraph"/>
              <w:ind w:left="128" w:right="124"/>
              <w:jc w:val="center"/>
              <w:rPr>
                <w:rFonts w:ascii="Calibri" w:hAnsi="Calibri"/>
                <w:sz w:val="22"/>
              </w:rPr>
            </w:pPr>
            <w:r>
              <w:rPr>
                <w:rFonts w:ascii="Calibri" w:hAnsi="Calibri"/>
                <w:sz w:val="22"/>
              </w:rPr>
              <w:t>Gestión</w:t>
            </w:r>
            <w:r>
              <w:rPr>
                <w:rFonts w:ascii="Calibri" w:hAnsi="Calibri"/>
                <w:spacing w:val="-4"/>
                <w:sz w:val="22"/>
              </w:rPr>
              <w:t> </w:t>
            </w:r>
            <w:r>
              <w:rPr>
                <w:rFonts w:ascii="Calibri" w:hAnsi="Calibri"/>
                <w:spacing w:val="-5"/>
                <w:sz w:val="22"/>
              </w:rPr>
              <w:t>de</w:t>
            </w:r>
          </w:p>
          <w:p>
            <w:pPr>
              <w:pStyle w:val="TableParagraph"/>
              <w:spacing w:line="300" w:lineRule="atLeast" w:before="10"/>
              <w:ind w:left="129" w:right="122"/>
              <w:jc w:val="center"/>
              <w:rPr>
                <w:rFonts w:ascii="Calibri"/>
                <w:sz w:val="22"/>
              </w:rPr>
            </w:pPr>
            <w:r>
              <w:rPr>
                <w:rFonts w:ascii="Calibri"/>
                <w:sz w:val="22"/>
              </w:rPr>
              <w:t>presupuesto</w:t>
            </w:r>
            <w:r>
              <w:rPr>
                <w:rFonts w:ascii="Calibri"/>
                <w:spacing w:val="-13"/>
                <w:sz w:val="22"/>
              </w:rPr>
              <w:t> </w:t>
            </w:r>
            <w:r>
              <w:rPr>
                <w:rFonts w:ascii="Calibri"/>
                <w:sz w:val="22"/>
              </w:rPr>
              <w:t>de </w:t>
            </w:r>
            <w:r>
              <w:rPr>
                <w:rFonts w:ascii="Calibri"/>
                <w:spacing w:val="-2"/>
                <w:sz w:val="22"/>
              </w:rPr>
              <w:t>ingreso</w:t>
            </w:r>
          </w:p>
        </w:tc>
        <w:tc>
          <w:tcPr>
            <w:tcW w:w="2504" w:type="dxa"/>
          </w:tcPr>
          <w:p>
            <w:pPr>
              <w:pStyle w:val="TableParagraph"/>
              <w:spacing w:before="154"/>
              <w:ind w:left="191"/>
              <w:rPr>
                <w:rFonts w:ascii="Calibri"/>
                <w:sz w:val="22"/>
              </w:rPr>
            </w:pPr>
            <w:r>
              <w:rPr>
                <w:rFonts w:ascii="Calibri"/>
                <w:sz w:val="22"/>
              </w:rPr>
              <w:t>Presupuesto</w:t>
            </w:r>
            <w:r>
              <w:rPr>
                <w:rFonts w:ascii="Calibri"/>
                <w:spacing w:val="-8"/>
                <w:sz w:val="22"/>
              </w:rPr>
              <w:t> </w:t>
            </w:r>
            <w:r>
              <w:rPr>
                <w:rFonts w:ascii="Calibri"/>
                <w:spacing w:val="-2"/>
                <w:sz w:val="22"/>
              </w:rPr>
              <w:t>recaudado</w:t>
            </w:r>
          </w:p>
          <w:p>
            <w:pPr>
              <w:pStyle w:val="TableParagraph"/>
              <w:spacing w:before="42"/>
              <w:ind w:left="192"/>
              <w:rPr>
                <w:rFonts w:ascii="Calibri"/>
                <w:sz w:val="22"/>
              </w:rPr>
            </w:pPr>
            <w:r>
              <w:rPr>
                <w:rFonts w:ascii="Calibri"/>
                <w:sz w:val="22"/>
              </w:rPr>
              <w:t>/Presupuesto</w:t>
            </w:r>
            <w:r>
              <w:rPr>
                <w:rFonts w:ascii="Calibri"/>
                <w:spacing w:val="-9"/>
                <w:sz w:val="22"/>
              </w:rPr>
              <w:t> </w:t>
            </w:r>
            <w:r>
              <w:rPr>
                <w:rFonts w:ascii="Calibri"/>
                <w:spacing w:val="-2"/>
                <w:sz w:val="22"/>
              </w:rPr>
              <w:t>aprobado</w:t>
            </w:r>
          </w:p>
        </w:tc>
        <w:tc>
          <w:tcPr>
            <w:tcW w:w="642" w:type="dxa"/>
          </w:tcPr>
          <w:p>
            <w:pPr>
              <w:pStyle w:val="TableParagraph"/>
              <w:spacing w:before="57"/>
              <w:rPr>
                <w:b/>
                <w:sz w:val="22"/>
              </w:rPr>
            </w:pPr>
          </w:p>
          <w:p>
            <w:pPr>
              <w:pStyle w:val="TableParagraph"/>
              <w:ind w:right="38"/>
              <w:jc w:val="center"/>
              <w:rPr>
                <w:rFonts w:ascii="Calibri"/>
                <w:sz w:val="22"/>
              </w:rPr>
            </w:pPr>
            <w:r>
              <w:rPr>
                <w:rFonts w:ascii="Calibri"/>
                <w:spacing w:val="-5"/>
                <w:sz w:val="22"/>
              </w:rPr>
              <w:t>0,9</w:t>
            </w:r>
          </w:p>
        </w:tc>
        <w:tc>
          <w:tcPr>
            <w:tcW w:w="586" w:type="dxa"/>
          </w:tcPr>
          <w:p>
            <w:pPr>
              <w:pStyle w:val="TableParagraph"/>
              <w:spacing w:line="276" w:lineRule="auto" w:before="154"/>
              <w:ind w:left="97" w:right="85" w:firstLine="140"/>
              <w:rPr>
                <w:rFonts w:ascii="Calibri"/>
                <w:sz w:val="22"/>
              </w:rPr>
            </w:pPr>
            <w:r>
              <w:rPr>
                <w:rFonts w:ascii="Calibri"/>
                <w:spacing w:val="-10"/>
                <w:sz w:val="22"/>
                <w:u w:val="single"/>
              </w:rPr>
              <w:t>&gt;</w:t>
            </w:r>
            <w:r>
              <w:rPr>
                <w:rFonts w:ascii="Calibri"/>
                <w:spacing w:val="-4"/>
                <w:sz w:val="22"/>
                <w:u w:val="none"/>
              </w:rPr>
              <w:t> </w:t>
            </w:r>
            <w:r>
              <w:rPr>
                <w:rFonts w:ascii="Calibri"/>
                <w:spacing w:val="-4"/>
                <w:sz w:val="22"/>
                <w:u w:val="single"/>
              </w:rPr>
              <w:t>0,85</w:t>
            </w:r>
          </w:p>
        </w:tc>
        <w:tc>
          <w:tcPr>
            <w:tcW w:w="587" w:type="dxa"/>
          </w:tcPr>
          <w:p>
            <w:pPr>
              <w:pStyle w:val="TableParagraph"/>
              <w:spacing w:line="276" w:lineRule="auto" w:before="154"/>
              <w:ind w:left="98" w:right="85" w:firstLine="140"/>
              <w:rPr>
                <w:rFonts w:ascii="Calibri"/>
                <w:sz w:val="22"/>
              </w:rPr>
            </w:pPr>
            <w:r>
              <w:rPr>
                <w:rFonts w:ascii="Calibri"/>
                <w:spacing w:val="-10"/>
                <w:sz w:val="22"/>
                <w:u w:val="single"/>
              </w:rPr>
              <w:t>&gt;</w:t>
            </w:r>
            <w:r>
              <w:rPr>
                <w:rFonts w:ascii="Calibri"/>
                <w:spacing w:val="-4"/>
                <w:sz w:val="22"/>
                <w:u w:val="none"/>
              </w:rPr>
              <w:t> </w:t>
            </w:r>
            <w:r>
              <w:rPr>
                <w:rFonts w:ascii="Calibri"/>
                <w:spacing w:val="-4"/>
                <w:sz w:val="22"/>
                <w:u w:val="single"/>
              </w:rPr>
              <w:t>0,85</w:t>
            </w:r>
          </w:p>
        </w:tc>
        <w:tc>
          <w:tcPr>
            <w:tcW w:w="586" w:type="dxa"/>
          </w:tcPr>
          <w:p>
            <w:pPr>
              <w:pStyle w:val="TableParagraph"/>
              <w:spacing w:line="276" w:lineRule="auto" w:before="154"/>
              <w:ind w:left="96" w:right="86" w:firstLine="140"/>
              <w:rPr>
                <w:rFonts w:ascii="Calibri"/>
                <w:sz w:val="22"/>
              </w:rPr>
            </w:pPr>
            <w:r>
              <w:rPr>
                <w:rFonts w:ascii="Calibri"/>
                <w:spacing w:val="-10"/>
                <w:sz w:val="22"/>
                <w:u w:val="single"/>
              </w:rPr>
              <w:t>&gt;</w:t>
            </w:r>
            <w:r>
              <w:rPr>
                <w:rFonts w:ascii="Calibri"/>
                <w:spacing w:val="-4"/>
                <w:sz w:val="22"/>
                <w:u w:val="none"/>
              </w:rPr>
              <w:t> </w:t>
            </w:r>
            <w:r>
              <w:rPr>
                <w:rFonts w:ascii="Calibri"/>
                <w:spacing w:val="-4"/>
                <w:sz w:val="22"/>
                <w:u w:val="single"/>
              </w:rPr>
              <w:t>0,85</w:t>
            </w:r>
          </w:p>
        </w:tc>
        <w:tc>
          <w:tcPr>
            <w:tcW w:w="586" w:type="dxa"/>
          </w:tcPr>
          <w:p>
            <w:pPr>
              <w:pStyle w:val="TableParagraph"/>
              <w:spacing w:line="276" w:lineRule="auto" w:before="154"/>
              <w:ind w:left="96" w:right="86" w:firstLine="140"/>
              <w:rPr>
                <w:rFonts w:ascii="Calibri"/>
                <w:sz w:val="22"/>
              </w:rPr>
            </w:pPr>
            <w:r>
              <w:rPr>
                <w:rFonts w:ascii="Calibri"/>
                <w:spacing w:val="-10"/>
                <w:sz w:val="22"/>
                <w:u w:val="single"/>
              </w:rPr>
              <w:t>&gt;</w:t>
            </w:r>
            <w:r>
              <w:rPr>
                <w:rFonts w:ascii="Calibri"/>
                <w:spacing w:val="-4"/>
                <w:sz w:val="22"/>
                <w:u w:val="none"/>
              </w:rPr>
              <w:t> </w:t>
            </w:r>
            <w:r>
              <w:rPr>
                <w:rFonts w:ascii="Calibri"/>
                <w:spacing w:val="-4"/>
                <w:sz w:val="22"/>
                <w:u w:val="single"/>
              </w:rPr>
              <w:t>0,85</w:t>
            </w:r>
          </w:p>
        </w:tc>
        <w:tc>
          <w:tcPr>
            <w:tcW w:w="1668" w:type="dxa"/>
          </w:tcPr>
          <w:p>
            <w:pPr>
              <w:pStyle w:val="TableParagraph"/>
              <w:spacing w:line="276" w:lineRule="auto" w:before="154"/>
              <w:ind w:left="272" w:firstLine="244"/>
              <w:rPr>
                <w:rFonts w:ascii="Calibri"/>
                <w:sz w:val="22"/>
              </w:rPr>
            </w:pPr>
            <w:r>
              <w:rPr>
                <w:rFonts w:ascii="Calibri"/>
                <w:sz w:val="22"/>
                <w:u w:val="single"/>
              </w:rPr>
              <w:t>Jefe de</w:t>
            </w:r>
            <w:r>
              <w:rPr>
                <w:rFonts w:ascii="Calibri"/>
                <w:sz w:val="22"/>
                <w:u w:val="none"/>
              </w:rPr>
              <w:t> </w:t>
            </w:r>
            <w:r>
              <w:rPr>
                <w:rFonts w:ascii="Calibri"/>
                <w:spacing w:val="-2"/>
                <w:sz w:val="22"/>
                <w:u w:val="single"/>
              </w:rPr>
              <w:t>presupuesto</w:t>
            </w:r>
          </w:p>
        </w:tc>
      </w:tr>
      <w:tr>
        <w:trPr>
          <w:trHeight w:val="928" w:hRule="atLeast"/>
        </w:trPr>
        <w:tc>
          <w:tcPr>
            <w:tcW w:w="1670" w:type="dxa"/>
          </w:tcPr>
          <w:p>
            <w:pPr>
              <w:pStyle w:val="TableParagraph"/>
              <w:ind w:left="128" w:right="123"/>
              <w:jc w:val="center"/>
              <w:rPr>
                <w:rFonts w:ascii="Calibri"/>
                <w:sz w:val="22"/>
              </w:rPr>
            </w:pPr>
            <w:r>
              <w:rPr>
                <w:rFonts w:ascii="Calibri"/>
                <w:sz w:val="22"/>
              </w:rPr>
              <w:t>Nivel</w:t>
            </w:r>
            <w:r>
              <w:rPr>
                <w:rFonts w:ascii="Calibri"/>
                <w:spacing w:val="-1"/>
                <w:sz w:val="22"/>
              </w:rPr>
              <w:t> </w:t>
            </w:r>
            <w:r>
              <w:rPr>
                <w:rFonts w:ascii="Calibri"/>
                <w:spacing w:val="-5"/>
                <w:sz w:val="22"/>
              </w:rPr>
              <w:t>de</w:t>
            </w:r>
          </w:p>
          <w:p>
            <w:pPr>
              <w:pStyle w:val="TableParagraph"/>
              <w:spacing w:line="310" w:lineRule="atLeast"/>
              <w:ind w:left="131" w:right="122"/>
              <w:jc w:val="center"/>
              <w:rPr>
                <w:rFonts w:ascii="Calibri" w:hAnsi="Calibri"/>
                <w:sz w:val="22"/>
              </w:rPr>
            </w:pPr>
            <w:r>
              <w:rPr>
                <w:rFonts w:ascii="Calibri" w:hAnsi="Calibri"/>
                <w:sz w:val="22"/>
              </w:rPr>
              <w:t>radicación</w:t>
            </w:r>
            <w:r>
              <w:rPr>
                <w:rFonts w:ascii="Calibri" w:hAnsi="Calibri"/>
                <w:spacing w:val="-13"/>
                <w:sz w:val="22"/>
              </w:rPr>
              <w:t> </w:t>
            </w:r>
            <w:r>
              <w:rPr>
                <w:rFonts w:ascii="Calibri" w:hAnsi="Calibri"/>
                <w:sz w:val="22"/>
              </w:rPr>
              <w:t>de </w:t>
            </w:r>
            <w:r>
              <w:rPr>
                <w:rFonts w:ascii="Calibri" w:hAnsi="Calibri"/>
                <w:spacing w:val="-2"/>
                <w:sz w:val="22"/>
              </w:rPr>
              <w:t>facturas</w:t>
            </w:r>
          </w:p>
        </w:tc>
        <w:tc>
          <w:tcPr>
            <w:tcW w:w="2504" w:type="dxa"/>
          </w:tcPr>
          <w:p>
            <w:pPr>
              <w:pStyle w:val="TableParagraph"/>
              <w:spacing w:line="276" w:lineRule="auto" w:before="156"/>
              <w:ind w:left="520" w:hanging="304"/>
              <w:rPr>
                <w:rFonts w:ascii="Calibri"/>
                <w:sz w:val="22"/>
              </w:rPr>
            </w:pPr>
            <w:r>
              <w:rPr>
                <w:rFonts w:ascii="Calibri"/>
                <w:sz w:val="22"/>
              </w:rPr>
              <w:t>(Valor</w:t>
            </w:r>
            <w:r>
              <w:rPr>
                <w:rFonts w:ascii="Calibri"/>
                <w:spacing w:val="-13"/>
                <w:sz w:val="22"/>
              </w:rPr>
              <w:t> </w:t>
            </w:r>
            <w:r>
              <w:rPr>
                <w:rFonts w:ascii="Calibri"/>
                <w:sz w:val="22"/>
              </w:rPr>
              <w:t>Radicado</w:t>
            </w:r>
            <w:r>
              <w:rPr>
                <w:rFonts w:ascii="Calibri"/>
                <w:spacing w:val="-12"/>
                <w:sz w:val="22"/>
              </w:rPr>
              <w:t> </w:t>
            </w:r>
            <w:r>
              <w:rPr>
                <w:rFonts w:ascii="Calibri"/>
                <w:sz w:val="22"/>
              </w:rPr>
              <w:t>/</w:t>
            </w:r>
            <w:r>
              <w:rPr>
                <w:rFonts w:ascii="Calibri"/>
                <w:spacing w:val="-13"/>
                <w:sz w:val="22"/>
              </w:rPr>
              <w:t> </w:t>
            </w:r>
            <w:r>
              <w:rPr>
                <w:rFonts w:ascii="Calibri"/>
                <w:sz w:val="22"/>
              </w:rPr>
              <w:t>Valor Facturado) *100</w:t>
            </w:r>
          </w:p>
        </w:tc>
        <w:tc>
          <w:tcPr>
            <w:tcW w:w="642" w:type="dxa"/>
          </w:tcPr>
          <w:p>
            <w:pPr>
              <w:pStyle w:val="TableParagraph"/>
              <w:rPr>
                <w:rFonts w:ascii="Times New Roman"/>
                <w:sz w:val="22"/>
              </w:rPr>
            </w:pPr>
          </w:p>
        </w:tc>
        <w:tc>
          <w:tcPr>
            <w:tcW w:w="586" w:type="dxa"/>
          </w:tcPr>
          <w:p>
            <w:pPr>
              <w:pStyle w:val="TableParagraph"/>
              <w:rPr>
                <w:rFonts w:ascii="Times New Roman"/>
                <w:sz w:val="22"/>
              </w:rPr>
            </w:pPr>
          </w:p>
        </w:tc>
        <w:tc>
          <w:tcPr>
            <w:tcW w:w="587" w:type="dxa"/>
          </w:tcPr>
          <w:p>
            <w:pPr>
              <w:pStyle w:val="TableParagraph"/>
              <w:rPr>
                <w:rFonts w:ascii="Times New Roman"/>
                <w:sz w:val="22"/>
              </w:rPr>
            </w:pPr>
          </w:p>
        </w:tc>
        <w:tc>
          <w:tcPr>
            <w:tcW w:w="586" w:type="dxa"/>
          </w:tcPr>
          <w:p>
            <w:pPr>
              <w:pStyle w:val="TableParagraph"/>
              <w:rPr>
                <w:rFonts w:ascii="Times New Roman"/>
                <w:sz w:val="22"/>
              </w:rPr>
            </w:pPr>
          </w:p>
        </w:tc>
        <w:tc>
          <w:tcPr>
            <w:tcW w:w="586" w:type="dxa"/>
          </w:tcPr>
          <w:p>
            <w:pPr>
              <w:pStyle w:val="TableParagraph"/>
              <w:rPr>
                <w:rFonts w:ascii="Times New Roman"/>
                <w:sz w:val="22"/>
              </w:rPr>
            </w:pPr>
          </w:p>
        </w:tc>
        <w:tc>
          <w:tcPr>
            <w:tcW w:w="1668" w:type="dxa"/>
          </w:tcPr>
          <w:p>
            <w:pPr>
              <w:pStyle w:val="TableParagraph"/>
              <w:spacing w:before="57"/>
              <w:rPr>
                <w:b/>
                <w:sz w:val="22"/>
              </w:rPr>
            </w:pPr>
          </w:p>
          <w:p>
            <w:pPr>
              <w:pStyle w:val="TableParagraph"/>
              <w:ind w:left="9"/>
              <w:jc w:val="center"/>
              <w:rPr>
                <w:rFonts w:ascii="Calibri"/>
                <w:sz w:val="22"/>
              </w:rPr>
            </w:pPr>
            <w:r>
              <w:rPr>
                <w:rFonts w:ascii="Calibri"/>
                <w:spacing w:val="-5"/>
                <w:sz w:val="22"/>
              </w:rPr>
              <w:t>90%</w:t>
            </w:r>
          </w:p>
        </w:tc>
      </w:tr>
      <w:tr>
        <w:trPr>
          <w:trHeight w:val="926" w:hRule="atLeast"/>
        </w:trPr>
        <w:tc>
          <w:tcPr>
            <w:tcW w:w="1670" w:type="dxa"/>
          </w:tcPr>
          <w:p>
            <w:pPr>
              <w:pStyle w:val="TableParagraph"/>
              <w:spacing w:line="276" w:lineRule="auto" w:before="154"/>
              <w:ind w:left="486" w:right="262" w:hanging="214"/>
              <w:rPr>
                <w:rFonts w:ascii="Calibri"/>
                <w:sz w:val="22"/>
              </w:rPr>
            </w:pPr>
            <w:r>
              <w:rPr>
                <w:rFonts w:ascii="Calibri"/>
                <w:sz w:val="22"/>
              </w:rPr>
              <w:t>Indicador</w:t>
            </w:r>
            <w:r>
              <w:rPr>
                <w:rFonts w:ascii="Calibri"/>
                <w:spacing w:val="-13"/>
                <w:sz w:val="22"/>
              </w:rPr>
              <w:t> </w:t>
            </w:r>
            <w:r>
              <w:rPr>
                <w:rFonts w:ascii="Calibri"/>
                <w:sz w:val="22"/>
              </w:rPr>
              <w:t>de </w:t>
            </w:r>
            <w:r>
              <w:rPr>
                <w:rFonts w:ascii="Calibri"/>
                <w:spacing w:val="-2"/>
                <w:sz w:val="22"/>
              </w:rPr>
              <w:t>liquidez</w:t>
            </w:r>
          </w:p>
        </w:tc>
        <w:tc>
          <w:tcPr>
            <w:tcW w:w="2504" w:type="dxa"/>
          </w:tcPr>
          <w:p>
            <w:pPr>
              <w:pStyle w:val="TableParagraph"/>
              <w:spacing w:line="276" w:lineRule="auto"/>
              <w:ind w:left="249" w:right="237" w:hanging="3"/>
              <w:jc w:val="center"/>
              <w:rPr>
                <w:rFonts w:ascii="Calibri"/>
                <w:sz w:val="22"/>
              </w:rPr>
            </w:pPr>
            <w:r>
              <w:rPr>
                <w:rFonts w:ascii="Calibri"/>
                <w:sz w:val="22"/>
              </w:rPr>
              <w:t>Total, Activo Corriente/Total</w:t>
            </w:r>
            <w:r>
              <w:rPr>
                <w:rFonts w:ascii="Calibri"/>
                <w:spacing w:val="-13"/>
                <w:sz w:val="22"/>
              </w:rPr>
              <w:t> </w:t>
            </w:r>
            <w:r>
              <w:rPr>
                <w:rFonts w:ascii="Calibri"/>
                <w:sz w:val="22"/>
              </w:rPr>
              <w:t>Pasivo</w:t>
            </w:r>
          </w:p>
          <w:p>
            <w:pPr>
              <w:pStyle w:val="TableParagraph"/>
              <w:ind w:left="54" w:right="45"/>
              <w:jc w:val="center"/>
              <w:rPr>
                <w:rFonts w:ascii="Calibri"/>
                <w:sz w:val="22"/>
              </w:rPr>
            </w:pPr>
            <w:r>
              <w:rPr>
                <w:rFonts w:ascii="Calibri"/>
                <w:spacing w:val="-2"/>
                <w:sz w:val="22"/>
              </w:rPr>
              <w:t>Corriente</w:t>
            </w:r>
          </w:p>
        </w:tc>
        <w:tc>
          <w:tcPr>
            <w:tcW w:w="642" w:type="dxa"/>
          </w:tcPr>
          <w:p>
            <w:pPr>
              <w:pStyle w:val="TableParagraph"/>
              <w:spacing w:before="55"/>
              <w:rPr>
                <w:b/>
                <w:sz w:val="22"/>
              </w:rPr>
            </w:pPr>
          </w:p>
          <w:p>
            <w:pPr>
              <w:pStyle w:val="TableParagraph"/>
              <w:ind w:right="35"/>
              <w:jc w:val="center"/>
              <w:rPr>
                <w:rFonts w:ascii="Calibri"/>
                <w:sz w:val="22"/>
              </w:rPr>
            </w:pPr>
            <w:r>
              <w:rPr>
                <w:rFonts w:ascii="Calibri"/>
                <w:spacing w:val="-10"/>
                <w:sz w:val="22"/>
              </w:rPr>
              <w:t>0</w:t>
            </w:r>
          </w:p>
        </w:tc>
        <w:tc>
          <w:tcPr>
            <w:tcW w:w="586" w:type="dxa"/>
          </w:tcPr>
          <w:p>
            <w:pPr>
              <w:pStyle w:val="TableParagraph"/>
              <w:spacing w:before="55"/>
              <w:rPr>
                <w:b/>
                <w:sz w:val="22"/>
              </w:rPr>
            </w:pPr>
          </w:p>
          <w:p>
            <w:pPr>
              <w:pStyle w:val="TableParagraph"/>
              <w:ind w:left="14" w:right="6"/>
              <w:jc w:val="center"/>
              <w:rPr>
                <w:rFonts w:ascii="Calibri"/>
                <w:sz w:val="22"/>
              </w:rPr>
            </w:pPr>
            <w:r>
              <w:rPr>
                <w:rFonts w:ascii="Calibri"/>
                <w:sz w:val="22"/>
                <w:u w:val="single"/>
              </w:rPr>
              <w:t>&gt; </w:t>
            </w:r>
            <w:r>
              <w:rPr>
                <w:rFonts w:ascii="Calibri"/>
                <w:spacing w:val="-5"/>
                <w:sz w:val="22"/>
                <w:u w:val="single"/>
              </w:rPr>
              <w:t>1,5</w:t>
            </w:r>
          </w:p>
        </w:tc>
        <w:tc>
          <w:tcPr>
            <w:tcW w:w="587" w:type="dxa"/>
          </w:tcPr>
          <w:p>
            <w:pPr>
              <w:pStyle w:val="TableParagraph"/>
              <w:spacing w:before="55"/>
              <w:rPr>
                <w:b/>
                <w:sz w:val="22"/>
              </w:rPr>
            </w:pPr>
          </w:p>
          <w:p>
            <w:pPr>
              <w:pStyle w:val="TableParagraph"/>
              <w:ind w:left="12" w:right="4"/>
              <w:jc w:val="center"/>
              <w:rPr>
                <w:rFonts w:ascii="Calibri"/>
                <w:sz w:val="22"/>
              </w:rPr>
            </w:pPr>
            <w:r>
              <w:rPr>
                <w:rFonts w:ascii="Calibri"/>
                <w:sz w:val="22"/>
                <w:u w:val="single"/>
              </w:rPr>
              <w:t>&gt; </w:t>
            </w:r>
            <w:r>
              <w:rPr>
                <w:rFonts w:ascii="Calibri"/>
                <w:spacing w:val="-5"/>
                <w:sz w:val="22"/>
                <w:u w:val="single"/>
              </w:rPr>
              <w:t>1,5</w:t>
            </w:r>
          </w:p>
        </w:tc>
        <w:tc>
          <w:tcPr>
            <w:tcW w:w="586" w:type="dxa"/>
          </w:tcPr>
          <w:p>
            <w:pPr>
              <w:pStyle w:val="TableParagraph"/>
              <w:spacing w:before="55"/>
              <w:rPr>
                <w:b/>
                <w:sz w:val="22"/>
              </w:rPr>
            </w:pPr>
          </w:p>
          <w:p>
            <w:pPr>
              <w:pStyle w:val="TableParagraph"/>
              <w:ind w:left="14" w:right="7"/>
              <w:jc w:val="center"/>
              <w:rPr>
                <w:rFonts w:ascii="Calibri"/>
                <w:sz w:val="22"/>
              </w:rPr>
            </w:pPr>
            <w:r>
              <w:rPr>
                <w:rFonts w:ascii="Calibri"/>
                <w:sz w:val="22"/>
                <w:u w:val="single"/>
              </w:rPr>
              <w:t>&gt; </w:t>
            </w:r>
            <w:r>
              <w:rPr>
                <w:rFonts w:ascii="Calibri"/>
                <w:spacing w:val="-5"/>
                <w:sz w:val="22"/>
                <w:u w:val="single"/>
              </w:rPr>
              <w:t>1,5</w:t>
            </w:r>
          </w:p>
        </w:tc>
        <w:tc>
          <w:tcPr>
            <w:tcW w:w="586" w:type="dxa"/>
          </w:tcPr>
          <w:p>
            <w:pPr>
              <w:pStyle w:val="TableParagraph"/>
              <w:spacing w:before="55"/>
              <w:rPr>
                <w:b/>
                <w:sz w:val="22"/>
              </w:rPr>
            </w:pPr>
          </w:p>
          <w:p>
            <w:pPr>
              <w:pStyle w:val="TableParagraph"/>
              <w:ind w:left="14" w:right="7"/>
              <w:jc w:val="center"/>
              <w:rPr>
                <w:rFonts w:ascii="Calibri"/>
                <w:sz w:val="22"/>
              </w:rPr>
            </w:pPr>
            <w:r>
              <w:rPr>
                <w:rFonts w:ascii="Calibri"/>
                <w:sz w:val="22"/>
                <w:u w:val="single"/>
              </w:rPr>
              <w:t>&gt; </w:t>
            </w:r>
            <w:r>
              <w:rPr>
                <w:rFonts w:ascii="Calibri"/>
                <w:spacing w:val="-5"/>
                <w:sz w:val="22"/>
                <w:u w:val="single"/>
              </w:rPr>
              <w:t>1,5</w:t>
            </w:r>
          </w:p>
        </w:tc>
        <w:tc>
          <w:tcPr>
            <w:tcW w:w="1668" w:type="dxa"/>
          </w:tcPr>
          <w:p>
            <w:pPr>
              <w:pStyle w:val="TableParagraph"/>
              <w:spacing w:before="55"/>
              <w:rPr>
                <w:b/>
                <w:sz w:val="22"/>
              </w:rPr>
            </w:pPr>
          </w:p>
          <w:p>
            <w:pPr>
              <w:pStyle w:val="TableParagraph"/>
              <w:ind w:left="9" w:right="2"/>
              <w:jc w:val="center"/>
              <w:rPr>
                <w:rFonts w:ascii="Calibri"/>
                <w:sz w:val="22"/>
              </w:rPr>
            </w:pPr>
            <w:r>
              <w:rPr>
                <w:rFonts w:ascii="Calibri"/>
                <w:spacing w:val="-2"/>
                <w:sz w:val="22"/>
              </w:rPr>
              <w:t>Contabilidad</w:t>
            </w:r>
          </w:p>
        </w:tc>
      </w:tr>
      <w:tr>
        <w:trPr>
          <w:trHeight w:val="618" w:hRule="atLeast"/>
        </w:trPr>
        <w:tc>
          <w:tcPr>
            <w:tcW w:w="1670" w:type="dxa"/>
          </w:tcPr>
          <w:p>
            <w:pPr>
              <w:pStyle w:val="TableParagraph"/>
              <w:ind w:left="130" w:right="122"/>
              <w:jc w:val="center"/>
              <w:rPr>
                <w:rFonts w:ascii="Calibri"/>
                <w:sz w:val="22"/>
              </w:rPr>
            </w:pPr>
            <w:r>
              <w:rPr>
                <w:rFonts w:ascii="Calibri"/>
                <w:sz w:val="22"/>
              </w:rPr>
              <w:t>Capital</w:t>
            </w:r>
            <w:r>
              <w:rPr>
                <w:rFonts w:ascii="Calibri"/>
                <w:spacing w:val="-1"/>
                <w:sz w:val="22"/>
              </w:rPr>
              <w:t> </w:t>
            </w:r>
            <w:r>
              <w:rPr>
                <w:rFonts w:ascii="Calibri"/>
                <w:spacing w:val="-5"/>
                <w:sz w:val="22"/>
              </w:rPr>
              <w:t>de</w:t>
            </w:r>
          </w:p>
          <w:p>
            <w:pPr>
              <w:pStyle w:val="TableParagraph"/>
              <w:spacing w:before="40"/>
              <w:ind w:left="130" w:right="122"/>
              <w:jc w:val="center"/>
              <w:rPr>
                <w:rFonts w:ascii="Calibri"/>
                <w:sz w:val="22"/>
              </w:rPr>
            </w:pPr>
            <w:r>
              <w:rPr>
                <w:rFonts w:ascii="Calibri"/>
                <w:spacing w:val="-2"/>
                <w:sz w:val="22"/>
              </w:rPr>
              <w:t>trabajo</w:t>
            </w:r>
          </w:p>
        </w:tc>
        <w:tc>
          <w:tcPr>
            <w:tcW w:w="2504" w:type="dxa"/>
          </w:tcPr>
          <w:p>
            <w:pPr>
              <w:pStyle w:val="TableParagraph"/>
              <w:ind w:left="379"/>
              <w:rPr>
                <w:rFonts w:ascii="Calibri"/>
                <w:sz w:val="22"/>
              </w:rPr>
            </w:pPr>
            <w:r>
              <w:rPr>
                <w:rFonts w:ascii="Calibri"/>
                <w:sz w:val="22"/>
              </w:rPr>
              <w:t>Activos</w:t>
            </w:r>
            <w:r>
              <w:rPr>
                <w:rFonts w:ascii="Calibri"/>
                <w:spacing w:val="-5"/>
                <w:sz w:val="22"/>
              </w:rPr>
              <w:t> </w:t>
            </w:r>
            <w:r>
              <w:rPr>
                <w:rFonts w:ascii="Calibri"/>
                <w:sz w:val="22"/>
              </w:rPr>
              <w:t>Corrientes</w:t>
            </w:r>
            <w:r>
              <w:rPr>
                <w:rFonts w:ascii="Calibri"/>
                <w:spacing w:val="-1"/>
                <w:sz w:val="22"/>
              </w:rPr>
              <w:t> </w:t>
            </w:r>
            <w:r>
              <w:rPr>
                <w:rFonts w:ascii="Calibri"/>
                <w:spacing w:val="-10"/>
                <w:sz w:val="22"/>
              </w:rPr>
              <w:t>-</w:t>
            </w:r>
          </w:p>
          <w:p>
            <w:pPr>
              <w:pStyle w:val="TableParagraph"/>
              <w:spacing w:before="40"/>
              <w:ind w:left="433"/>
              <w:rPr>
                <w:rFonts w:ascii="Calibri"/>
                <w:sz w:val="22"/>
              </w:rPr>
            </w:pPr>
            <w:r>
              <w:rPr>
                <w:rFonts w:ascii="Calibri"/>
                <w:sz w:val="22"/>
              </w:rPr>
              <w:t>Pasivos</w:t>
            </w:r>
            <w:r>
              <w:rPr>
                <w:rFonts w:ascii="Calibri"/>
                <w:spacing w:val="-5"/>
                <w:sz w:val="22"/>
              </w:rPr>
              <w:t> </w:t>
            </w:r>
            <w:r>
              <w:rPr>
                <w:rFonts w:ascii="Calibri"/>
                <w:spacing w:val="-2"/>
                <w:sz w:val="22"/>
              </w:rPr>
              <w:t>Corrientes</w:t>
            </w:r>
          </w:p>
        </w:tc>
        <w:tc>
          <w:tcPr>
            <w:tcW w:w="642" w:type="dxa"/>
          </w:tcPr>
          <w:p>
            <w:pPr>
              <w:pStyle w:val="TableParagraph"/>
              <w:spacing w:before="154"/>
              <w:ind w:left="62"/>
              <w:jc w:val="center"/>
              <w:rPr>
                <w:rFonts w:ascii="Calibri"/>
                <w:sz w:val="22"/>
              </w:rPr>
            </w:pPr>
            <w:r>
              <w:rPr>
                <w:rFonts w:ascii="Calibri"/>
                <w:spacing w:val="-10"/>
                <w:sz w:val="22"/>
              </w:rPr>
              <w:t>0</w:t>
            </w:r>
          </w:p>
        </w:tc>
        <w:tc>
          <w:tcPr>
            <w:tcW w:w="586" w:type="dxa"/>
          </w:tcPr>
          <w:p>
            <w:pPr>
              <w:pStyle w:val="TableParagraph"/>
              <w:spacing w:before="154"/>
              <w:ind w:left="14" w:right="4"/>
              <w:jc w:val="center"/>
              <w:rPr>
                <w:rFonts w:ascii="Calibri"/>
                <w:sz w:val="22"/>
              </w:rPr>
            </w:pPr>
            <w:r>
              <w:rPr>
                <w:rFonts w:ascii="Calibri"/>
                <w:sz w:val="22"/>
                <w:u w:val="single"/>
              </w:rPr>
              <w:t>&gt; </w:t>
            </w:r>
            <w:r>
              <w:rPr>
                <w:rFonts w:ascii="Calibri"/>
                <w:spacing w:val="-10"/>
                <w:sz w:val="22"/>
                <w:u w:val="single"/>
              </w:rPr>
              <w:t>0</w:t>
            </w:r>
          </w:p>
        </w:tc>
        <w:tc>
          <w:tcPr>
            <w:tcW w:w="587" w:type="dxa"/>
          </w:tcPr>
          <w:p>
            <w:pPr>
              <w:pStyle w:val="TableParagraph"/>
              <w:spacing w:before="154"/>
              <w:ind w:left="12" w:right="2"/>
              <w:jc w:val="center"/>
              <w:rPr>
                <w:rFonts w:ascii="Calibri"/>
                <w:sz w:val="22"/>
              </w:rPr>
            </w:pPr>
            <w:r>
              <w:rPr>
                <w:rFonts w:ascii="Calibri"/>
                <w:sz w:val="22"/>
                <w:u w:val="single"/>
              </w:rPr>
              <w:t>&gt; </w:t>
            </w:r>
            <w:r>
              <w:rPr>
                <w:rFonts w:ascii="Calibri"/>
                <w:spacing w:val="-10"/>
                <w:sz w:val="22"/>
                <w:u w:val="single"/>
              </w:rPr>
              <w:t>0</w:t>
            </w:r>
          </w:p>
        </w:tc>
        <w:tc>
          <w:tcPr>
            <w:tcW w:w="586" w:type="dxa"/>
          </w:tcPr>
          <w:p>
            <w:pPr>
              <w:pStyle w:val="TableParagraph"/>
              <w:spacing w:before="154"/>
              <w:ind w:left="14" w:right="5"/>
              <w:jc w:val="center"/>
              <w:rPr>
                <w:rFonts w:ascii="Calibri"/>
                <w:sz w:val="22"/>
              </w:rPr>
            </w:pPr>
            <w:r>
              <w:rPr>
                <w:rFonts w:ascii="Calibri"/>
                <w:sz w:val="22"/>
                <w:u w:val="single"/>
              </w:rPr>
              <w:t>&gt; </w:t>
            </w:r>
            <w:r>
              <w:rPr>
                <w:rFonts w:ascii="Calibri"/>
                <w:spacing w:val="-10"/>
                <w:sz w:val="22"/>
                <w:u w:val="single"/>
              </w:rPr>
              <w:t>0</w:t>
            </w:r>
          </w:p>
        </w:tc>
        <w:tc>
          <w:tcPr>
            <w:tcW w:w="586" w:type="dxa"/>
          </w:tcPr>
          <w:p>
            <w:pPr>
              <w:pStyle w:val="TableParagraph"/>
              <w:spacing w:before="154"/>
              <w:ind w:left="14" w:right="5"/>
              <w:jc w:val="center"/>
              <w:rPr>
                <w:rFonts w:ascii="Calibri"/>
                <w:sz w:val="22"/>
              </w:rPr>
            </w:pPr>
            <w:r>
              <w:rPr>
                <w:rFonts w:ascii="Calibri"/>
                <w:sz w:val="22"/>
                <w:u w:val="single"/>
              </w:rPr>
              <w:t>&gt; </w:t>
            </w:r>
            <w:r>
              <w:rPr>
                <w:rFonts w:ascii="Calibri"/>
                <w:spacing w:val="-10"/>
                <w:sz w:val="22"/>
                <w:u w:val="single"/>
              </w:rPr>
              <w:t>0</w:t>
            </w:r>
          </w:p>
        </w:tc>
        <w:tc>
          <w:tcPr>
            <w:tcW w:w="1668" w:type="dxa"/>
          </w:tcPr>
          <w:p>
            <w:pPr>
              <w:pStyle w:val="TableParagraph"/>
              <w:spacing w:before="154"/>
              <w:ind w:left="9" w:right="2"/>
              <w:jc w:val="center"/>
              <w:rPr>
                <w:rFonts w:ascii="Calibri"/>
                <w:sz w:val="22"/>
              </w:rPr>
            </w:pPr>
            <w:r>
              <w:rPr>
                <w:rFonts w:ascii="Calibri"/>
                <w:spacing w:val="-2"/>
                <w:sz w:val="22"/>
              </w:rPr>
              <w:t>Contabilidad</w:t>
            </w:r>
          </w:p>
        </w:tc>
      </w:tr>
    </w:tbl>
    <w:p>
      <w:pPr>
        <w:pStyle w:val="TableParagraph"/>
        <w:spacing w:after="0"/>
        <w:jc w:val="center"/>
        <w:rPr>
          <w:rFonts w:ascii="Calibri"/>
          <w:sz w:val="22"/>
        </w:rPr>
        <w:sectPr>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0"/>
        <w:gridCol w:w="2504"/>
        <w:gridCol w:w="642"/>
        <w:gridCol w:w="586"/>
        <w:gridCol w:w="587"/>
        <w:gridCol w:w="586"/>
        <w:gridCol w:w="586"/>
        <w:gridCol w:w="1668"/>
      </w:tblGrid>
      <w:tr>
        <w:trPr>
          <w:trHeight w:val="928" w:hRule="atLeast"/>
        </w:trPr>
        <w:tc>
          <w:tcPr>
            <w:tcW w:w="1670" w:type="dxa"/>
          </w:tcPr>
          <w:p>
            <w:pPr>
              <w:pStyle w:val="TableParagraph"/>
              <w:ind w:left="6" w:right="2"/>
              <w:jc w:val="center"/>
              <w:rPr>
                <w:rFonts w:ascii="Calibri"/>
                <w:sz w:val="22"/>
              </w:rPr>
            </w:pPr>
            <w:r>
              <w:rPr>
                <w:rFonts w:ascii="Calibri"/>
                <w:sz w:val="22"/>
              </w:rPr>
              <w:t>Solvencia</w:t>
            </w:r>
            <w:r>
              <w:rPr>
                <w:rFonts w:ascii="Calibri"/>
                <w:spacing w:val="-7"/>
                <w:sz w:val="22"/>
              </w:rPr>
              <w:t> </w:t>
            </w:r>
            <w:r>
              <w:rPr>
                <w:rFonts w:ascii="Calibri"/>
                <w:spacing w:val="-2"/>
                <w:sz w:val="22"/>
              </w:rPr>
              <w:t>(Ratio</w:t>
            </w:r>
          </w:p>
          <w:p>
            <w:pPr>
              <w:pStyle w:val="TableParagraph"/>
              <w:spacing w:line="310" w:lineRule="atLeast"/>
              <w:ind w:left="86" w:right="77" w:firstLine="1"/>
              <w:jc w:val="center"/>
              <w:rPr>
                <w:rFonts w:ascii="Calibri"/>
                <w:sz w:val="22"/>
              </w:rPr>
            </w:pPr>
            <w:r>
              <w:rPr>
                <w:rFonts w:ascii="Calibri"/>
                <w:spacing w:val="-6"/>
                <w:sz w:val="22"/>
              </w:rPr>
              <w:t>de </w:t>
            </w:r>
            <w:r>
              <w:rPr>
                <w:rFonts w:ascii="Calibri"/>
                <w:spacing w:val="-2"/>
                <w:sz w:val="22"/>
              </w:rPr>
              <w:t>Endeudamiento)</w:t>
            </w:r>
          </w:p>
        </w:tc>
        <w:tc>
          <w:tcPr>
            <w:tcW w:w="2504" w:type="dxa"/>
          </w:tcPr>
          <w:p>
            <w:pPr>
              <w:pStyle w:val="TableParagraph"/>
              <w:spacing w:line="276" w:lineRule="auto" w:before="156"/>
              <w:ind w:left="1031" w:hanging="907"/>
              <w:rPr>
                <w:rFonts w:ascii="Calibri"/>
                <w:sz w:val="22"/>
              </w:rPr>
            </w:pPr>
            <w:r>
              <w:rPr>
                <w:rFonts w:ascii="Calibri"/>
                <w:sz w:val="22"/>
              </w:rPr>
              <w:t>Pasivo</w:t>
            </w:r>
            <w:r>
              <w:rPr>
                <w:rFonts w:ascii="Calibri"/>
                <w:spacing w:val="-13"/>
                <w:sz w:val="22"/>
              </w:rPr>
              <w:t> </w:t>
            </w:r>
            <w:r>
              <w:rPr>
                <w:rFonts w:ascii="Calibri"/>
                <w:sz w:val="22"/>
              </w:rPr>
              <w:t>Total</w:t>
            </w:r>
            <w:r>
              <w:rPr>
                <w:rFonts w:ascii="Calibri"/>
                <w:spacing w:val="-12"/>
                <w:sz w:val="22"/>
              </w:rPr>
              <w:t> </w:t>
            </w:r>
            <w:r>
              <w:rPr>
                <w:rFonts w:ascii="Calibri"/>
                <w:sz w:val="22"/>
              </w:rPr>
              <w:t>/</w:t>
            </w:r>
            <w:r>
              <w:rPr>
                <w:rFonts w:ascii="Calibri"/>
                <w:spacing w:val="-13"/>
                <w:sz w:val="22"/>
              </w:rPr>
              <w:t> </w:t>
            </w:r>
            <w:r>
              <w:rPr>
                <w:rFonts w:ascii="Calibri"/>
                <w:sz w:val="22"/>
              </w:rPr>
              <w:t>Patrimonio </w:t>
            </w:r>
            <w:r>
              <w:rPr>
                <w:rFonts w:ascii="Calibri"/>
                <w:spacing w:val="-4"/>
                <w:sz w:val="22"/>
              </w:rPr>
              <w:t>Neto</w:t>
            </w:r>
          </w:p>
        </w:tc>
        <w:tc>
          <w:tcPr>
            <w:tcW w:w="642" w:type="dxa"/>
          </w:tcPr>
          <w:p>
            <w:pPr>
              <w:pStyle w:val="TableParagraph"/>
              <w:spacing w:before="57"/>
              <w:rPr>
                <w:b/>
                <w:sz w:val="22"/>
              </w:rPr>
            </w:pPr>
          </w:p>
          <w:p>
            <w:pPr>
              <w:pStyle w:val="TableParagraph"/>
              <w:ind w:right="35"/>
              <w:jc w:val="center"/>
              <w:rPr>
                <w:rFonts w:ascii="Calibri"/>
                <w:sz w:val="22"/>
              </w:rPr>
            </w:pPr>
            <w:r>
              <w:rPr>
                <w:rFonts w:ascii="Calibri"/>
                <w:spacing w:val="-10"/>
                <w:sz w:val="22"/>
              </w:rPr>
              <w:t>0</w:t>
            </w:r>
          </w:p>
        </w:tc>
        <w:tc>
          <w:tcPr>
            <w:tcW w:w="586" w:type="dxa"/>
          </w:tcPr>
          <w:p>
            <w:pPr>
              <w:pStyle w:val="TableParagraph"/>
              <w:spacing w:line="276" w:lineRule="auto" w:before="156"/>
              <w:ind w:left="97" w:right="85" w:firstLine="140"/>
              <w:rPr>
                <w:rFonts w:ascii="Calibri"/>
                <w:sz w:val="22"/>
              </w:rPr>
            </w:pPr>
            <w:r>
              <w:rPr>
                <w:rFonts w:ascii="Calibri"/>
                <w:spacing w:val="-10"/>
                <w:sz w:val="22"/>
              </w:rPr>
              <w:t>&lt;</w:t>
            </w:r>
            <w:r>
              <w:rPr>
                <w:rFonts w:ascii="Calibri"/>
                <w:spacing w:val="-4"/>
                <w:sz w:val="22"/>
              </w:rPr>
              <w:t> 0,60</w:t>
            </w:r>
          </w:p>
        </w:tc>
        <w:tc>
          <w:tcPr>
            <w:tcW w:w="587" w:type="dxa"/>
          </w:tcPr>
          <w:p>
            <w:pPr>
              <w:pStyle w:val="TableParagraph"/>
              <w:spacing w:line="276" w:lineRule="auto" w:before="156"/>
              <w:ind w:left="98" w:right="85" w:firstLine="140"/>
              <w:rPr>
                <w:rFonts w:ascii="Calibri"/>
                <w:sz w:val="22"/>
              </w:rPr>
            </w:pPr>
            <w:r>
              <w:rPr>
                <w:rFonts w:ascii="Calibri"/>
                <w:spacing w:val="-10"/>
                <w:sz w:val="22"/>
              </w:rPr>
              <w:t>&lt;</w:t>
            </w:r>
            <w:r>
              <w:rPr>
                <w:rFonts w:ascii="Calibri"/>
                <w:spacing w:val="-4"/>
                <w:sz w:val="22"/>
              </w:rPr>
              <w:t> 0,60</w:t>
            </w:r>
          </w:p>
        </w:tc>
        <w:tc>
          <w:tcPr>
            <w:tcW w:w="586" w:type="dxa"/>
          </w:tcPr>
          <w:p>
            <w:pPr>
              <w:pStyle w:val="TableParagraph"/>
              <w:spacing w:line="276" w:lineRule="auto" w:before="156"/>
              <w:ind w:left="96" w:right="86" w:firstLine="140"/>
              <w:rPr>
                <w:rFonts w:ascii="Calibri"/>
                <w:sz w:val="22"/>
              </w:rPr>
            </w:pPr>
            <w:r>
              <w:rPr>
                <w:rFonts w:ascii="Calibri"/>
                <w:spacing w:val="-10"/>
                <w:sz w:val="22"/>
              </w:rPr>
              <w:t>&lt;</w:t>
            </w:r>
            <w:r>
              <w:rPr>
                <w:rFonts w:ascii="Calibri"/>
                <w:spacing w:val="-4"/>
                <w:sz w:val="22"/>
              </w:rPr>
              <w:t> 0,60</w:t>
            </w:r>
          </w:p>
        </w:tc>
        <w:tc>
          <w:tcPr>
            <w:tcW w:w="586" w:type="dxa"/>
          </w:tcPr>
          <w:p>
            <w:pPr>
              <w:pStyle w:val="TableParagraph"/>
              <w:spacing w:line="276" w:lineRule="auto" w:before="156"/>
              <w:ind w:left="96" w:right="86" w:firstLine="140"/>
              <w:rPr>
                <w:rFonts w:ascii="Calibri"/>
                <w:sz w:val="22"/>
              </w:rPr>
            </w:pPr>
            <w:r>
              <w:rPr>
                <w:rFonts w:ascii="Calibri"/>
                <w:spacing w:val="-10"/>
                <w:sz w:val="22"/>
              </w:rPr>
              <w:t>&lt;</w:t>
            </w:r>
            <w:r>
              <w:rPr>
                <w:rFonts w:ascii="Calibri"/>
                <w:spacing w:val="-4"/>
                <w:sz w:val="22"/>
              </w:rPr>
              <w:t> 0,60</w:t>
            </w:r>
          </w:p>
        </w:tc>
        <w:tc>
          <w:tcPr>
            <w:tcW w:w="1668" w:type="dxa"/>
          </w:tcPr>
          <w:p>
            <w:pPr>
              <w:pStyle w:val="TableParagraph"/>
              <w:spacing w:before="57"/>
              <w:rPr>
                <w:b/>
                <w:sz w:val="22"/>
              </w:rPr>
            </w:pPr>
          </w:p>
          <w:p>
            <w:pPr>
              <w:pStyle w:val="TableParagraph"/>
              <w:ind w:left="266"/>
              <w:rPr>
                <w:rFonts w:ascii="Calibri"/>
                <w:sz w:val="22"/>
              </w:rPr>
            </w:pPr>
            <w:r>
              <w:rPr>
                <w:rFonts w:ascii="Calibri"/>
                <w:spacing w:val="-2"/>
                <w:sz w:val="22"/>
              </w:rPr>
              <w:t>Contabilidad</w:t>
            </w:r>
          </w:p>
        </w:tc>
      </w:tr>
    </w:tbl>
    <w:p>
      <w:pPr>
        <w:pStyle w:val="BodyText"/>
        <w:spacing w:before="23"/>
        <w:ind w:left="2769" w:right="2766"/>
        <w:jc w:val="center"/>
      </w:pPr>
      <w:r>
        <w:rPr/>
        <w:t>Fuente:</w:t>
      </w:r>
      <w:r>
        <w:rPr>
          <w:spacing w:val="-7"/>
        </w:rPr>
        <w:t> </w:t>
      </w:r>
      <w:r>
        <w:rPr/>
        <w:t>Elaboración</w:t>
      </w:r>
      <w:r>
        <w:rPr>
          <w:spacing w:val="-6"/>
        </w:rPr>
        <w:t> </w:t>
      </w:r>
      <w:r>
        <w:rPr>
          <w:spacing w:val="-2"/>
        </w:rPr>
        <w:t>propia</w:t>
      </w:r>
    </w:p>
    <w:p>
      <w:pPr>
        <w:pStyle w:val="BodyText"/>
        <w:spacing w:before="234"/>
      </w:pPr>
    </w:p>
    <w:p>
      <w:pPr>
        <w:pStyle w:val="ListParagraph"/>
        <w:numPr>
          <w:ilvl w:val="3"/>
          <w:numId w:val="13"/>
        </w:numPr>
        <w:tabs>
          <w:tab w:pos="1485" w:val="left" w:leader="none"/>
        </w:tabs>
        <w:spacing w:line="276" w:lineRule="auto" w:before="0" w:after="0"/>
        <w:ind w:left="622" w:right="621" w:firstLine="0"/>
        <w:jc w:val="both"/>
        <w:rPr>
          <w:b/>
          <w:sz w:val="24"/>
        </w:rPr>
      </w:pPr>
      <w:r>
        <w:rPr>
          <w:b/>
          <w:sz w:val="24"/>
        </w:rPr>
        <w:t>OBJETIVO</w:t>
      </w:r>
      <w:r>
        <w:rPr>
          <w:b/>
          <w:spacing w:val="-7"/>
          <w:sz w:val="24"/>
        </w:rPr>
        <w:t> </w:t>
      </w:r>
      <w:r>
        <w:rPr>
          <w:b/>
          <w:sz w:val="24"/>
        </w:rPr>
        <w:t>10:</w:t>
      </w:r>
      <w:r>
        <w:rPr>
          <w:b/>
          <w:spacing w:val="-6"/>
          <w:sz w:val="24"/>
        </w:rPr>
        <w:t> </w:t>
      </w:r>
      <w:r>
        <w:rPr>
          <w:b/>
          <w:sz w:val="24"/>
        </w:rPr>
        <w:t>Fortalecer</w:t>
      </w:r>
      <w:r>
        <w:rPr>
          <w:b/>
          <w:spacing w:val="-5"/>
          <w:sz w:val="24"/>
        </w:rPr>
        <w:t> </w:t>
      </w:r>
      <w:r>
        <w:rPr>
          <w:b/>
          <w:sz w:val="24"/>
        </w:rPr>
        <w:t>el</w:t>
      </w:r>
      <w:r>
        <w:rPr>
          <w:b/>
          <w:spacing w:val="-6"/>
          <w:sz w:val="24"/>
        </w:rPr>
        <w:t> </w:t>
      </w:r>
      <w:r>
        <w:rPr>
          <w:b/>
          <w:sz w:val="24"/>
        </w:rPr>
        <w:t>proceso</w:t>
      </w:r>
      <w:r>
        <w:rPr>
          <w:b/>
          <w:spacing w:val="-7"/>
          <w:sz w:val="24"/>
        </w:rPr>
        <w:t> </w:t>
      </w:r>
      <w:r>
        <w:rPr>
          <w:b/>
          <w:sz w:val="24"/>
        </w:rPr>
        <w:t>de</w:t>
      </w:r>
      <w:r>
        <w:rPr>
          <w:b/>
          <w:spacing w:val="-4"/>
          <w:sz w:val="24"/>
        </w:rPr>
        <w:t> </w:t>
      </w:r>
      <w:r>
        <w:rPr>
          <w:b/>
          <w:sz w:val="24"/>
        </w:rPr>
        <w:t>gestión</w:t>
      </w:r>
      <w:r>
        <w:rPr>
          <w:b/>
          <w:spacing w:val="-7"/>
          <w:sz w:val="24"/>
        </w:rPr>
        <w:t> </w:t>
      </w:r>
      <w:r>
        <w:rPr>
          <w:b/>
          <w:sz w:val="24"/>
        </w:rPr>
        <w:t>de</w:t>
      </w:r>
      <w:r>
        <w:rPr>
          <w:b/>
          <w:spacing w:val="-4"/>
          <w:sz w:val="24"/>
        </w:rPr>
        <w:t> </w:t>
      </w:r>
      <w:r>
        <w:rPr>
          <w:b/>
          <w:sz w:val="24"/>
        </w:rPr>
        <w:t>cartera</w:t>
      </w:r>
      <w:r>
        <w:rPr>
          <w:b/>
          <w:spacing w:val="-6"/>
          <w:sz w:val="24"/>
        </w:rPr>
        <w:t> </w:t>
      </w:r>
      <w:r>
        <w:rPr>
          <w:b/>
          <w:sz w:val="24"/>
        </w:rPr>
        <w:t>mediante</w:t>
      </w:r>
      <w:r>
        <w:rPr>
          <w:b/>
          <w:spacing w:val="-6"/>
          <w:sz w:val="24"/>
        </w:rPr>
        <w:t> </w:t>
      </w:r>
      <w:r>
        <w:rPr>
          <w:b/>
          <w:sz w:val="24"/>
        </w:rPr>
        <w:t>la identificación de estrategias y oportunidades de mejora, con el fin de lograr una gestión de cobro eficiente e integralmente fortalecida.</w:t>
      </w:r>
    </w:p>
    <w:p>
      <w:pPr>
        <w:pStyle w:val="BodyText"/>
        <w:spacing w:before="4"/>
        <w:rPr>
          <w:b/>
        </w:rPr>
      </w:pPr>
    </w:p>
    <w:p>
      <w:pPr>
        <w:pStyle w:val="BodyText"/>
        <w:spacing w:line="276" w:lineRule="auto"/>
        <w:ind w:left="309" w:right="310"/>
        <w:jc w:val="center"/>
      </w:pPr>
      <w:r>
        <w:rPr>
          <w:b/>
        </w:rPr>
        <w:t>PROGRAMA</w:t>
      </w:r>
      <w:r>
        <w:rPr>
          <w:b/>
          <w:spacing w:val="40"/>
        </w:rPr>
        <w:t> </w:t>
      </w:r>
      <w:r>
        <w:rPr>
          <w:b/>
        </w:rPr>
        <w:t>14:</w:t>
      </w:r>
      <w:r>
        <w:rPr>
          <w:b/>
          <w:spacing w:val="40"/>
        </w:rPr>
        <w:t> </w:t>
      </w:r>
      <w:r>
        <w:rPr/>
        <w:t>Realizar</w:t>
      </w:r>
      <w:r>
        <w:rPr>
          <w:spacing w:val="40"/>
        </w:rPr>
        <w:t> </w:t>
      </w:r>
      <w:r>
        <w:rPr/>
        <w:t>el</w:t>
      </w:r>
      <w:r>
        <w:rPr>
          <w:spacing w:val="40"/>
        </w:rPr>
        <w:t> </w:t>
      </w:r>
      <w:r>
        <w:rPr/>
        <w:t>seguimiento</w:t>
      </w:r>
      <w:r>
        <w:rPr>
          <w:spacing w:val="40"/>
        </w:rPr>
        <w:t> </w:t>
      </w:r>
      <w:r>
        <w:rPr/>
        <w:t>y</w:t>
      </w:r>
      <w:r>
        <w:rPr>
          <w:spacing w:val="40"/>
        </w:rPr>
        <w:t> </w:t>
      </w:r>
      <w:r>
        <w:rPr/>
        <w:t>control</w:t>
      </w:r>
      <w:r>
        <w:rPr>
          <w:spacing w:val="40"/>
        </w:rPr>
        <w:t> </w:t>
      </w:r>
      <w:r>
        <w:rPr/>
        <w:t>del</w:t>
      </w:r>
      <w:r>
        <w:rPr>
          <w:spacing w:val="40"/>
        </w:rPr>
        <w:t> </w:t>
      </w:r>
      <w:r>
        <w:rPr/>
        <w:t>recaudo</w:t>
      </w:r>
      <w:r>
        <w:rPr>
          <w:spacing w:val="40"/>
        </w:rPr>
        <w:t> </w:t>
      </w:r>
      <w:r>
        <w:rPr/>
        <w:t>financiero</w:t>
      </w:r>
      <w:r>
        <w:rPr>
          <w:spacing w:val="40"/>
        </w:rPr>
        <w:t> </w:t>
      </w:r>
      <w:r>
        <w:rPr/>
        <w:t>que asegure la viabilidad operativa y permita la financiación de proyectos de inversión.</w:t>
      </w:r>
    </w:p>
    <w:p>
      <w:pPr>
        <w:pStyle w:val="BodyText"/>
        <w:spacing w:before="4"/>
      </w:pPr>
    </w:p>
    <w:p>
      <w:pPr>
        <w:pStyle w:val="Heading1"/>
        <w:spacing w:after="41"/>
        <w:ind w:left="0"/>
      </w:pPr>
      <w:bookmarkStart w:name="_bookmark60" w:id="61"/>
      <w:bookmarkEnd w:id="61"/>
      <w:r>
        <w:rPr>
          <w:b w:val="0"/>
        </w:rPr>
      </w:r>
      <w:r>
        <w:rPr/>
        <w:t>Tabla</w:t>
      </w:r>
      <w:r>
        <w:rPr>
          <w:spacing w:val="-4"/>
        </w:rPr>
        <w:t> </w:t>
      </w:r>
      <w:r>
        <w:rPr/>
        <w:t>47.</w:t>
      </w:r>
      <w:r>
        <w:rPr>
          <w:spacing w:val="-5"/>
        </w:rPr>
        <w:t> </w:t>
      </w:r>
      <w:r>
        <w:rPr/>
        <w:t>Proyección</w:t>
      </w:r>
      <w:r>
        <w:rPr>
          <w:spacing w:val="-4"/>
        </w:rPr>
        <w:t> </w:t>
      </w:r>
      <w:r>
        <w:rPr/>
        <w:t>indicadores</w:t>
      </w:r>
      <w:r>
        <w:rPr>
          <w:spacing w:val="-3"/>
        </w:rPr>
        <w:t> </w:t>
      </w:r>
      <w:r>
        <w:rPr/>
        <w:t>programa</w:t>
      </w:r>
      <w:r>
        <w:rPr>
          <w:spacing w:val="-3"/>
        </w:rPr>
        <w:t> </w:t>
      </w:r>
      <w:r>
        <w:rPr>
          <w:spacing w:val="-5"/>
        </w:rPr>
        <w:t>14</w:t>
      </w: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58"/>
        <w:gridCol w:w="2352"/>
        <w:gridCol w:w="596"/>
        <w:gridCol w:w="586"/>
        <w:gridCol w:w="585"/>
        <w:gridCol w:w="586"/>
        <w:gridCol w:w="584"/>
        <w:gridCol w:w="1682"/>
      </w:tblGrid>
      <w:tr>
        <w:trPr>
          <w:trHeight w:val="263" w:hRule="atLeast"/>
        </w:trPr>
        <w:tc>
          <w:tcPr>
            <w:tcW w:w="1858" w:type="dxa"/>
            <w:shd w:val="clear" w:color="auto" w:fill="E1EED9"/>
          </w:tcPr>
          <w:p>
            <w:pPr>
              <w:pStyle w:val="TableParagraph"/>
              <w:ind w:left="361"/>
              <w:rPr>
                <w:b/>
                <w:sz w:val="20"/>
              </w:rPr>
            </w:pPr>
            <w:r>
              <w:rPr>
                <w:b/>
                <w:spacing w:val="-2"/>
                <w:sz w:val="20"/>
              </w:rPr>
              <w:t>INDICADOR</w:t>
            </w:r>
          </w:p>
        </w:tc>
        <w:tc>
          <w:tcPr>
            <w:tcW w:w="2352" w:type="dxa"/>
            <w:shd w:val="clear" w:color="auto" w:fill="E1EED9"/>
          </w:tcPr>
          <w:p>
            <w:pPr>
              <w:pStyle w:val="TableParagraph"/>
              <w:ind w:left="677"/>
              <w:rPr>
                <w:b/>
                <w:sz w:val="20"/>
              </w:rPr>
            </w:pPr>
            <w:r>
              <w:rPr>
                <w:b/>
                <w:spacing w:val="-2"/>
                <w:sz w:val="20"/>
              </w:rPr>
              <w:t>FÓRMULA</w:t>
            </w:r>
          </w:p>
        </w:tc>
        <w:tc>
          <w:tcPr>
            <w:tcW w:w="596" w:type="dxa"/>
            <w:shd w:val="clear" w:color="auto" w:fill="E1EED9"/>
          </w:tcPr>
          <w:p>
            <w:pPr>
              <w:pStyle w:val="TableParagraph"/>
              <w:ind w:right="152"/>
              <w:jc w:val="right"/>
              <w:rPr>
                <w:b/>
                <w:sz w:val="20"/>
              </w:rPr>
            </w:pPr>
            <w:r>
              <w:rPr>
                <w:b/>
                <w:spacing w:val="-5"/>
                <w:sz w:val="20"/>
              </w:rPr>
              <w:t>LB</w:t>
            </w:r>
          </w:p>
        </w:tc>
        <w:tc>
          <w:tcPr>
            <w:tcW w:w="586" w:type="dxa"/>
            <w:shd w:val="clear" w:color="auto" w:fill="E1EED9"/>
          </w:tcPr>
          <w:p>
            <w:pPr>
              <w:pStyle w:val="TableParagraph"/>
              <w:ind w:left="14" w:right="3"/>
              <w:jc w:val="center"/>
              <w:rPr>
                <w:b/>
                <w:sz w:val="20"/>
              </w:rPr>
            </w:pPr>
            <w:r>
              <w:rPr>
                <w:b/>
                <w:spacing w:val="-4"/>
                <w:sz w:val="20"/>
              </w:rPr>
              <w:t>2024</w:t>
            </w:r>
          </w:p>
        </w:tc>
        <w:tc>
          <w:tcPr>
            <w:tcW w:w="585" w:type="dxa"/>
            <w:shd w:val="clear" w:color="auto" w:fill="E1EED9"/>
          </w:tcPr>
          <w:p>
            <w:pPr>
              <w:pStyle w:val="TableParagraph"/>
              <w:ind w:left="11" w:right="1"/>
              <w:jc w:val="center"/>
              <w:rPr>
                <w:b/>
                <w:sz w:val="20"/>
              </w:rPr>
            </w:pPr>
            <w:r>
              <w:rPr>
                <w:b/>
                <w:spacing w:val="-4"/>
                <w:sz w:val="20"/>
              </w:rPr>
              <w:t>2025</w:t>
            </w:r>
          </w:p>
        </w:tc>
        <w:tc>
          <w:tcPr>
            <w:tcW w:w="586" w:type="dxa"/>
            <w:shd w:val="clear" w:color="auto" w:fill="E1EED9"/>
          </w:tcPr>
          <w:p>
            <w:pPr>
              <w:pStyle w:val="TableParagraph"/>
              <w:ind w:left="14" w:right="3"/>
              <w:jc w:val="center"/>
              <w:rPr>
                <w:b/>
                <w:sz w:val="20"/>
              </w:rPr>
            </w:pPr>
            <w:r>
              <w:rPr>
                <w:b/>
                <w:spacing w:val="-4"/>
                <w:sz w:val="20"/>
              </w:rPr>
              <w:t>2026</w:t>
            </w:r>
          </w:p>
        </w:tc>
        <w:tc>
          <w:tcPr>
            <w:tcW w:w="584" w:type="dxa"/>
            <w:shd w:val="clear" w:color="auto" w:fill="E1EED9"/>
          </w:tcPr>
          <w:p>
            <w:pPr>
              <w:pStyle w:val="TableParagraph"/>
              <w:ind w:left="12" w:right="3"/>
              <w:jc w:val="center"/>
              <w:rPr>
                <w:b/>
                <w:sz w:val="20"/>
              </w:rPr>
            </w:pPr>
            <w:r>
              <w:rPr>
                <w:b/>
                <w:spacing w:val="-4"/>
                <w:sz w:val="20"/>
              </w:rPr>
              <w:t>2027</w:t>
            </w:r>
          </w:p>
        </w:tc>
        <w:tc>
          <w:tcPr>
            <w:tcW w:w="1682" w:type="dxa"/>
            <w:shd w:val="clear" w:color="auto" w:fill="E1EED9"/>
          </w:tcPr>
          <w:p>
            <w:pPr>
              <w:pStyle w:val="TableParagraph"/>
              <w:ind w:left="80"/>
              <w:rPr>
                <w:b/>
                <w:sz w:val="20"/>
              </w:rPr>
            </w:pPr>
            <w:r>
              <w:rPr>
                <w:b/>
                <w:spacing w:val="-2"/>
                <w:sz w:val="20"/>
              </w:rPr>
              <w:t>RESPONSABLE</w:t>
            </w:r>
          </w:p>
        </w:tc>
      </w:tr>
      <w:tr>
        <w:trPr>
          <w:trHeight w:val="1057" w:hRule="atLeast"/>
        </w:trPr>
        <w:tc>
          <w:tcPr>
            <w:tcW w:w="1858" w:type="dxa"/>
          </w:tcPr>
          <w:p>
            <w:pPr>
              <w:pStyle w:val="TableParagraph"/>
              <w:spacing w:before="34"/>
              <w:rPr>
                <w:b/>
                <w:sz w:val="20"/>
              </w:rPr>
            </w:pPr>
          </w:p>
          <w:p>
            <w:pPr>
              <w:pStyle w:val="TableParagraph"/>
              <w:spacing w:line="278" w:lineRule="auto"/>
              <w:ind w:left="265" w:right="253" w:firstLine="43"/>
              <w:rPr>
                <w:sz w:val="20"/>
              </w:rPr>
            </w:pPr>
            <w:r>
              <w:rPr>
                <w:sz w:val="20"/>
              </w:rPr>
              <w:t>Porcentaje de glosa</w:t>
            </w:r>
            <w:r>
              <w:rPr>
                <w:spacing w:val="-14"/>
                <w:sz w:val="20"/>
              </w:rPr>
              <w:t> </w:t>
            </w:r>
            <w:r>
              <w:rPr>
                <w:sz w:val="20"/>
              </w:rPr>
              <w:t>definitiva</w:t>
            </w:r>
          </w:p>
        </w:tc>
        <w:tc>
          <w:tcPr>
            <w:tcW w:w="2352" w:type="dxa"/>
          </w:tcPr>
          <w:p>
            <w:pPr>
              <w:pStyle w:val="TableParagraph"/>
              <w:spacing w:line="276" w:lineRule="auto"/>
              <w:ind w:left="118" w:right="106"/>
              <w:jc w:val="center"/>
              <w:rPr>
                <w:sz w:val="20"/>
              </w:rPr>
            </w:pPr>
            <w:r>
              <w:rPr>
                <w:sz w:val="20"/>
              </w:rPr>
              <w:t>(Valor Glosado aceptado en el periodo/Valor</w:t>
            </w:r>
            <w:r>
              <w:rPr>
                <w:spacing w:val="-14"/>
                <w:sz w:val="20"/>
              </w:rPr>
              <w:t> </w:t>
            </w:r>
            <w:r>
              <w:rPr>
                <w:sz w:val="20"/>
              </w:rPr>
              <w:t>Glosado</w:t>
            </w:r>
          </w:p>
          <w:p>
            <w:pPr>
              <w:pStyle w:val="TableParagraph"/>
              <w:spacing w:before="1"/>
              <w:ind w:left="118" w:right="109"/>
              <w:jc w:val="center"/>
              <w:rPr>
                <w:sz w:val="20"/>
              </w:rPr>
            </w:pPr>
            <w:r>
              <w:rPr>
                <w:sz w:val="20"/>
              </w:rPr>
              <w:t>en el</w:t>
            </w:r>
            <w:r>
              <w:rPr>
                <w:spacing w:val="-2"/>
                <w:sz w:val="20"/>
              </w:rPr>
              <w:t> periodo)*100</w:t>
            </w:r>
          </w:p>
        </w:tc>
        <w:tc>
          <w:tcPr>
            <w:tcW w:w="596" w:type="dxa"/>
          </w:tcPr>
          <w:p>
            <w:pPr>
              <w:pStyle w:val="TableParagraph"/>
              <w:spacing w:before="168"/>
              <w:rPr>
                <w:b/>
                <w:sz w:val="20"/>
              </w:rPr>
            </w:pPr>
          </w:p>
          <w:p>
            <w:pPr>
              <w:pStyle w:val="TableParagraph"/>
              <w:ind w:right="109"/>
              <w:jc w:val="right"/>
              <w:rPr>
                <w:sz w:val="20"/>
              </w:rPr>
            </w:pPr>
            <w:r>
              <w:rPr>
                <w:spacing w:val="-5"/>
                <w:sz w:val="20"/>
              </w:rPr>
              <w:t>3%</w:t>
            </w:r>
          </w:p>
        </w:tc>
        <w:tc>
          <w:tcPr>
            <w:tcW w:w="586" w:type="dxa"/>
          </w:tcPr>
          <w:p>
            <w:pPr>
              <w:pStyle w:val="TableParagraph"/>
              <w:spacing w:before="168"/>
              <w:rPr>
                <w:b/>
                <w:sz w:val="20"/>
              </w:rPr>
            </w:pPr>
          </w:p>
          <w:p>
            <w:pPr>
              <w:pStyle w:val="TableParagraph"/>
              <w:ind w:left="69"/>
              <w:jc w:val="center"/>
              <w:rPr>
                <w:sz w:val="20"/>
              </w:rPr>
            </w:pPr>
            <w:r>
              <w:rPr>
                <w:spacing w:val="-5"/>
                <w:sz w:val="20"/>
              </w:rPr>
              <w:t>3%</w:t>
            </w:r>
          </w:p>
        </w:tc>
        <w:tc>
          <w:tcPr>
            <w:tcW w:w="585" w:type="dxa"/>
          </w:tcPr>
          <w:p>
            <w:pPr>
              <w:pStyle w:val="TableParagraph"/>
              <w:spacing w:before="168"/>
              <w:rPr>
                <w:b/>
                <w:sz w:val="20"/>
              </w:rPr>
            </w:pPr>
          </w:p>
          <w:p>
            <w:pPr>
              <w:pStyle w:val="TableParagraph"/>
              <w:ind w:left="67"/>
              <w:jc w:val="center"/>
              <w:rPr>
                <w:sz w:val="20"/>
              </w:rPr>
            </w:pPr>
            <w:r>
              <w:rPr>
                <w:spacing w:val="-5"/>
                <w:sz w:val="20"/>
              </w:rPr>
              <w:t>3%</w:t>
            </w:r>
          </w:p>
        </w:tc>
        <w:tc>
          <w:tcPr>
            <w:tcW w:w="586" w:type="dxa"/>
          </w:tcPr>
          <w:p>
            <w:pPr>
              <w:pStyle w:val="TableParagraph"/>
              <w:spacing w:before="168"/>
              <w:rPr>
                <w:b/>
                <w:sz w:val="20"/>
              </w:rPr>
            </w:pPr>
          </w:p>
          <w:p>
            <w:pPr>
              <w:pStyle w:val="TableParagraph"/>
              <w:ind w:left="69" w:right="1"/>
              <w:jc w:val="center"/>
              <w:rPr>
                <w:sz w:val="20"/>
              </w:rPr>
            </w:pPr>
            <w:r>
              <w:rPr>
                <w:spacing w:val="-5"/>
                <w:sz w:val="20"/>
              </w:rPr>
              <w:t>3%</w:t>
            </w:r>
          </w:p>
        </w:tc>
        <w:tc>
          <w:tcPr>
            <w:tcW w:w="584" w:type="dxa"/>
          </w:tcPr>
          <w:p>
            <w:pPr>
              <w:pStyle w:val="TableParagraph"/>
              <w:spacing w:before="168"/>
              <w:rPr>
                <w:b/>
                <w:sz w:val="20"/>
              </w:rPr>
            </w:pPr>
          </w:p>
          <w:p>
            <w:pPr>
              <w:pStyle w:val="TableParagraph"/>
              <w:ind w:left="66"/>
              <w:jc w:val="center"/>
              <w:rPr>
                <w:sz w:val="20"/>
              </w:rPr>
            </w:pPr>
            <w:r>
              <w:rPr>
                <w:spacing w:val="-5"/>
                <w:sz w:val="20"/>
              </w:rPr>
              <w:t>3%</w:t>
            </w:r>
          </w:p>
        </w:tc>
        <w:tc>
          <w:tcPr>
            <w:tcW w:w="1682" w:type="dxa"/>
          </w:tcPr>
          <w:p>
            <w:pPr>
              <w:pStyle w:val="TableParagraph"/>
              <w:spacing w:before="34"/>
              <w:rPr>
                <w:b/>
                <w:sz w:val="20"/>
              </w:rPr>
            </w:pPr>
          </w:p>
          <w:p>
            <w:pPr>
              <w:pStyle w:val="TableParagraph"/>
              <w:spacing w:line="278" w:lineRule="auto"/>
              <w:ind w:left="530" w:right="137" w:hanging="380"/>
              <w:rPr>
                <w:sz w:val="20"/>
              </w:rPr>
            </w:pPr>
            <w:r>
              <w:rPr>
                <w:sz w:val="20"/>
              </w:rPr>
              <w:t>Coordinador</w:t>
            </w:r>
            <w:r>
              <w:rPr>
                <w:spacing w:val="-14"/>
                <w:sz w:val="20"/>
              </w:rPr>
              <w:t> </w:t>
            </w:r>
            <w:r>
              <w:rPr>
                <w:sz w:val="20"/>
              </w:rPr>
              <w:t>de </w:t>
            </w:r>
            <w:r>
              <w:rPr>
                <w:spacing w:val="-2"/>
                <w:sz w:val="20"/>
              </w:rPr>
              <w:t>Glosas</w:t>
            </w:r>
          </w:p>
        </w:tc>
      </w:tr>
      <w:tr>
        <w:trPr>
          <w:trHeight w:val="580" w:hRule="atLeast"/>
        </w:trPr>
        <w:tc>
          <w:tcPr>
            <w:tcW w:w="1858" w:type="dxa"/>
          </w:tcPr>
          <w:p>
            <w:pPr>
              <w:pStyle w:val="TableParagraph"/>
              <w:spacing w:line="276" w:lineRule="auto" w:before="26"/>
              <w:ind w:left="439" w:right="165" w:hanging="263"/>
              <w:rPr>
                <w:sz w:val="20"/>
              </w:rPr>
            </w:pPr>
            <w:r>
              <w:rPr>
                <w:sz w:val="20"/>
              </w:rPr>
              <w:t>Cartera</w:t>
            </w:r>
            <w:r>
              <w:rPr>
                <w:spacing w:val="-14"/>
                <w:sz w:val="20"/>
              </w:rPr>
              <w:t> </w:t>
            </w:r>
            <w:r>
              <w:rPr>
                <w:sz w:val="20"/>
              </w:rPr>
              <w:t>corriente </w:t>
            </w:r>
            <w:r>
              <w:rPr>
                <w:spacing w:val="-2"/>
                <w:sz w:val="20"/>
              </w:rPr>
              <w:t>acumulada</w:t>
            </w:r>
          </w:p>
        </w:tc>
        <w:tc>
          <w:tcPr>
            <w:tcW w:w="2352" w:type="dxa"/>
          </w:tcPr>
          <w:p>
            <w:pPr>
              <w:pStyle w:val="TableParagraph"/>
              <w:spacing w:line="276" w:lineRule="auto" w:before="26"/>
              <w:ind w:left="224" w:hanging="110"/>
              <w:rPr>
                <w:sz w:val="20"/>
              </w:rPr>
            </w:pPr>
            <w:r>
              <w:rPr>
                <w:sz w:val="20"/>
              </w:rPr>
              <w:t>(Recaudo</w:t>
            </w:r>
            <w:r>
              <w:rPr>
                <w:spacing w:val="-13"/>
                <w:sz w:val="20"/>
              </w:rPr>
              <w:t> </w:t>
            </w:r>
            <w:r>
              <w:rPr>
                <w:sz w:val="20"/>
              </w:rPr>
              <w:t>cartera</w:t>
            </w:r>
            <w:r>
              <w:rPr>
                <w:spacing w:val="-13"/>
                <w:sz w:val="20"/>
              </w:rPr>
              <w:t> </w:t>
            </w:r>
            <w:r>
              <w:rPr>
                <w:sz w:val="20"/>
              </w:rPr>
              <w:t>VAC</w:t>
            </w:r>
            <w:r>
              <w:rPr>
                <w:spacing w:val="-13"/>
                <w:sz w:val="20"/>
              </w:rPr>
              <w:t> </w:t>
            </w:r>
            <w:r>
              <w:rPr>
                <w:sz w:val="20"/>
              </w:rPr>
              <w:t>/ Radicado VAC) * 100</w:t>
            </w:r>
          </w:p>
        </w:tc>
        <w:tc>
          <w:tcPr>
            <w:tcW w:w="596" w:type="dxa"/>
          </w:tcPr>
          <w:p>
            <w:pPr>
              <w:pStyle w:val="TableParagraph"/>
              <w:spacing w:before="158"/>
              <w:ind w:right="109"/>
              <w:jc w:val="right"/>
              <w:rPr>
                <w:sz w:val="20"/>
              </w:rPr>
            </w:pPr>
            <w:r>
              <w:rPr>
                <w:spacing w:val="-5"/>
                <w:sz w:val="20"/>
              </w:rPr>
              <w:t>30%</w:t>
            </w:r>
          </w:p>
        </w:tc>
        <w:tc>
          <w:tcPr>
            <w:tcW w:w="586" w:type="dxa"/>
          </w:tcPr>
          <w:p>
            <w:pPr>
              <w:pStyle w:val="TableParagraph"/>
              <w:spacing w:before="158"/>
              <w:ind w:left="14" w:right="1"/>
              <w:jc w:val="center"/>
              <w:rPr>
                <w:sz w:val="20"/>
              </w:rPr>
            </w:pPr>
            <w:r>
              <w:rPr>
                <w:spacing w:val="-5"/>
                <w:sz w:val="20"/>
              </w:rPr>
              <w:t>40%</w:t>
            </w:r>
          </w:p>
        </w:tc>
        <w:tc>
          <w:tcPr>
            <w:tcW w:w="585" w:type="dxa"/>
          </w:tcPr>
          <w:p>
            <w:pPr>
              <w:pStyle w:val="TableParagraph"/>
              <w:spacing w:before="158"/>
              <w:ind w:left="11"/>
              <w:jc w:val="center"/>
              <w:rPr>
                <w:sz w:val="20"/>
              </w:rPr>
            </w:pPr>
            <w:r>
              <w:rPr>
                <w:spacing w:val="-5"/>
                <w:sz w:val="20"/>
              </w:rPr>
              <w:t>50%</w:t>
            </w:r>
          </w:p>
        </w:tc>
        <w:tc>
          <w:tcPr>
            <w:tcW w:w="586" w:type="dxa"/>
          </w:tcPr>
          <w:p>
            <w:pPr>
              <w:pStyle w:val="TableParagraph"/>
              <w:spacing w:before="158"/>
              <w:ind w:left="14" w:right="2"/>
              <w:jc w:val="center"/>
              <w:rPr>
                <w:sz w:val="20"/>
              </w:rPr>
            </w:pPr>
            <w:r>
              <w:rPr>
                <w:spacing w:val="-5"/>
                <w:sz w:val="20"/>
              </w:rPr>
              <w:t>60%</w:t>
            </w:r>
          </w:p>
        </w:tc>
        <w:tc>
          <w:tcPr>
            <w:tcW w:w="584" w:type="dxa"/>
          </w:tcPr>
          <w:p>
            <w:pPr>
              <w:pStyle w:val="TableParagraph"/>
              <w:spacing w:before="158"/>
              <w:ind w:left="12" w:right="2"/>
              <w:jc w:val="center"/>
              <w:rPr>
                <w:sz w:val="20"/>
              </w:rPr>
            </w:pPr>
            <w:r>
              <w:rPr>
                <w:spacing w:val="-5"/>
                <w:sz w:val="20"/>
              </w:rPr>
              <w:t>70%</w:t>
            </w:r>
          </w:p>
        </w:tc>
        <w:tc>
          <w:tcPr>
            <w:tcW w:w="1682" w:type="dxa"/>
          </w:tcPr>
          <w:p>
            <w:pPr>
              <w:pStyle w:val="TableParagraph"/>
              <w:spacing w:line="276" w:lineRule="auto" w:before="26"/>
              <w:ind w:left="530" w:right="137" w:hanging="380"/>
              <w:rPr>
                <w:sz w:val="20"/>
              </w:rPr>
            </w:pPr>
            <w:r>
              <w:rPr>
                <w:sz w:val="20"/>
              </w:rPr>
              <w:t>Coordinador</w:t>
            </w:r>
            <w:r>
              <w:rPr>
                <w:spacing w:val="-14"/>
                <w:sz w:val="20"/>
              </w:rPr>
              <w:t> </w:t>
            </w:r>
            <w:r>
              <w:rPr>
                <w:sz w:val="20"/>
              </w:rPr>
              <w:t>de </w:t>
            </w:r>
            <w:r>
              <w:rPr>
                <w:spacing w:val="-2"/>
                <w:sz w:val="20"/>
              </w:rPr>
              <w:t>cartera</w:t>
            </w:r>
          </w:p>
        </w:tc>
      </w:tr>
      <w:tr>
        <w:trPr>
          <w:trHeight w:val="794" w:hRule="atLeast"/>
        </w:trPr>
        <w:tc>
          <w:tcPr>
            <w:tcW w:w="1858" w:type="dxa"/>
          </w:tcPr>
          <w:p>
            <w:pPr>
              <w:pStyle w:val="TableParagraph"/>
              <w:spacing w:line="276" w:lineRule="auto"/>
              <w:ind w:left="536" w:right="443" w:hanging="82"/>
              <w:rPr>
                <w:sz w:val="20"/>
              </w:rPr>
            </w:pPr>
            <w:r>
              <w:rPr>
                <w:sz w:val="20"/>
              </w:rPr>
              <w:t>Cartera</w:t>
            </w:r>
            <w:r>
              <w:rPr>
                <w:spacing w:val="-14"/>
                <w:sz w:val="20"/>
              </w:rPr>
              <w:t> </w:t>
            </w:r>
            <w:r>
              <w:rPr>
                <w:sz w:val="20"/>
              </w:rPr>
              <w:t>no </w:t>
            </w:r>
            <w:r>
              <w:rPr>
                <w:spacing w:val="-2"/>
                <w:sz w:val="20"/>
              </w:rPr>
              <w:t>corriente</w:t>
            </w:r>
          </w:p>
          <w:p>
            <w:pPr>
              <w:pStyle w:val="TableParagraph"/>
              <w:spacing w:before="1"/>
              <w:ind w:left="439"/>
              <w:rPr>
                <w:sz w:val="20"/>
              </w:rPr>
            </w:pPr>
            <w:r>
              <w:rPr>
                <w:spacing w:val="-2"/>
                <w:sz w:val="20"/>
              </w:rPr>
              <w:t>acumulada</w:t>
            </w:r>
          </w:p>
        </w:tc>
        <w:tc>
          <w:tcPr>
            <w:tcW w:w="2352" w:type="dxa"/>
          </w:tcPr>
          <w:p>
            <w:pPr>
              <w:pStyle w:val="TableParagraph"/>
              <w:spacing w:line="276" w:lineRule="auto"/>
              <w:ind w:left="11"/>
              <w:jc w:val="center"/>
              <w:rPr>
                <w:sz w:val="20"/>
              </w:rPr>
            </w:pPr>
            <w:r>
              <w:rPr>
                <w:sz w:val="20"/>
              </w:rPr>
              <w:t>(Recaudo</w:t>
            </w:r>
            <w:r>
              <w:rPr>
                <w:spacing w:val="-13"/>
                <w:sz w:val="20"/>
              </w:rPr>
              <w:t> </w:t>
            </w:r>
            <w:r>
              <w:rPr>
                <w:sz w:val="20"/>
              </w:rPr>
              <w:t>cartera</w:t>
            </w:r>
            <w:r>
              <w:rPr>
                <w:spacing w:val="-13"/>
                <w:sz w:val="20"/>
              </w:rPr>
              <w:t> </w:t>
            </w:r>
            <w:r>
              <w:rPr>
                <w:sz w:val="20"/>
              </w:rPr>
              <w:t>VAN</w:t>
            </w:r>
            <w:r>
              <w:rPr>
                <w:spacing w:val="-13"/>
                <w:sz w:val="20"/>
              </w:rPr>
              <w:t> </w:t>
            </w:r>
            <w:r>
              <w:rPr>
                <w:sz w:val="20"/>
              </w:rPr>
              <w:t>/ Total Cartera VAN) *</w:t>
            </w:r>
          </w:p>
          <w:p>
            <w:pPr>
              <w:pStyle w:val="TableParagraph"/>
              <w:spacing w:before="1"/>
              <w:ind w:left="119" w:right="106"/>
              <w:jc w:val="center"/>
              <w:rPr>
                <w:sz w:val="20"/>
              </w:rPr>
            </w:pPr>
            <w:r>
              <w:rPr>
                <w:spacing w:val="-5"/>
                <w:sz w:val="20"/>
              </w:rPr>
              <w:t>100</w:t>
            </w:r>
          </w:p>
        </w:tc>
        <w:tc>
          <w:tcPr>
            <w:tcW w:w="596" w:type="dxa"/>
          </w:tcPr>
          <w:p>
            <w:pPr>
              <w:pStyle w:val="TableParagraph"/>
              <w:spacing w:before="34"/>
              <w:rPr>
                <w:b/>
                <w:sz w:val="20"/>
              </w:rPr>
            </w:pPr>
          </w:p>
          <w:p>
            <w:pPr>
              <w:pStyle w:val="TableParagraph"/>
              <w:ind w:right="109"/>
              <w:jc w:val="right"/>
              <w:rPr>
                <w:sz w:val="20"/>
              </w:rPr>
            </w:pPr>
            <w:r>
              <w:rPr>
                <w:spacing w:val="-5"/>
                <w:sz w:val="20"/>
              </w:rPr>
              <w:t>80%</w:t>
            </w:r>
          </w:p>
        </w:tc>
        <w:tc>
          <w:tcPr>
            <w:tcW w:w="586" w:type="dxa"/>
          </w:tcPr>
          <w:p>
            <w:pPr>
              <w:pStyle w:val="TableParagraph"/>
              <w:spacing w:before="34"/>
              <w:rPr>
                <w:b/>
                <w:sz w:val="20"/>
              </w:rPr>
            </w:pPr>
          </w:p>
          <w:p>
            <w:pPr>
              <w:pStyle w:val="TableParagraph"/>
              <w:ind w:left="14" w:right="1"/>
              <w:jc w:val="center"/>
              <w:rPr>
                <w:sz w:val="20"/>
              </w:rPr>
            </w:pPr>
            <w:r>
              <w:rPr>
                <w:spacing w:val="-5"/>
                <w:sz w:val="20"/>
              </w:rPr>
              <w:t>80%</w:t>
            </w:r>
          </w:p>
        </w:tc>
        <w:tc>
          <w:tcPr>
            <w:tcW w:w="585" w:type="dxa"/>
          </w:tcPr>
          <w:p>
            <w:pPr>
              <w:pStyle w:val="TableParagraph"/>
              <w:spacing w:before="34"/>
              <w:rPr>
                <w:b/>
                <w:sz w:val="20"/>
              </w:rPr>
            </w:pPr>
          </w:p>
          <w:p>
            <w:pPr>
              <w:pStyle w:val="TableParagraph"/>
              <w:ind w:left="11"/>
              <w:jc w:val="center"/>
              <w:rPr>
                <w:sz w:val="20"/>
              </w:rPr>
            </w:pPr>
            <w:r>
              <w:rPr>
                <w:spacing w:val="-5"/>
                <w:sz w:val="20"/>
              </w:rPr>
              <w:t>80%</w:t>
            </w:r>
          </w:p>
        </w:tc>
        <w:tc>
          <w:tcPr>
            <w:tcW w:w="586" w:type="dxa"/>
          </w:tcPr>
          <w:p>
            <w:pPr>
              <w:pStyle w:val="TableParagraph"/>
              <w:spacing w:before="34"/>
              <w:rPr>
                <w:b/>
                <w:sz w:val="20"/>
              </w:rPr>
            </w:pPr>
          </w:p>
          <w:p>
            <w:pPr>
              <w:pStyle w:val="TableParagraph"/>
              <w:ind w:left="14" w:right="2"/>
              <w:jc w:val="center"/>
              <w:rPr>
                <w:sz w:val="20"/>
              </w:rPr>
            </w:pPr>
            <w:r>
              <w:rPr>
                <w:spacing w:val="-5"/>
                <w:sz w:val="20"/>
              </w:rPr>
              <w:t>80%</w:t>
            </w:r>
          </w:p>
        </w:tc>
        <w:tc>
          <w:tcPr>
            <w:tcW w:w="584" w:type="dxa"/>
          </w:tcPr>
          <w:p>
            <w:pPr>
              <w:pStyle w:val="TableParagraph"/>
              <w:spacing w:before="34"/>
              <w:rPr>
                <w:b/>
                <w:sz w:val="20"/>
              </w:rPr>
            </w:pPr>
          </w:p>
          <w:p>
            <w:pPr>
              <w:pStyle w:val="TableParagraph"/>
              <w:ind w:left="12" w:right="2"/>
              <w:jc w:val="center"/>
              <w:rPr>
                <w:sz w:val="20"/>
              </w:rPr>
            </w:pPr>
            <w:r>
              <w:rPr>
                <w:spacing w:val="-5"/>
                <w:sz w:val="20"/>
              </w:rPr>
              <w:t>80%</w:t>
            </w:r>
          </w:p>
        </w:tc>
        <w:tc>
          <w:tcPr>
            <w:tcW w:w="1682" w:type="dxa"/>
          </w:tcPr>
          <w:p>
            <w:pPr>
              <w:pStyle w:val="TableParagraph"/>
              <w:spacing w:line="278" w:lineRule="auto" w:before="132"/>
              <w:ind w:left="530" w:right="137" w:hanging="380"/>
              <w:rPr>
                <w:sz w:val="20"/>
              </w:rPr>
            </w:pPr>
            <w:r>
              <w:rPr>
                <w:sz w:val="20"/>
              </w:rPr>
              <w:t>Coordinador</w:t>
            </w:r>
            <w:r>
              <w:rPr>
                <w:spacing w:val="-14"/>
                <w:sz w:val="20"/>
              </w:rPr>
              <w:t> </w:t>
            </w:r>
            <w:r>
              <w:rPr>
                <w:sz w:val="20"/>
              </w:rPr>
              <w:t>de </w:t>
            </w:r>
            <w:r>
              <w:rPr>
                <w:spacing w:val="-2"/>
                <w:sz w:val="20"/>
              </w:rPr>
              <w:t>cartera</w:t>
            </w:r>
          </w:p>
        </w:tc>
      </w:tr>
    </w:tbl>
    <w:p>
      <w:pPr>
        <w:pStyle w:val="TableParagraph"/>
        <w:spacing w:after="0" w:line="278" w:lineRule="auto"/>
        <w:rPr>
          <w:sz w:val="20"/>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58"/>
        <w:gridCol w:w="2352"/>
        <w:gridCol w:w="596"/>
        <w:gridCol w:w="586"/>
        <w:gridCol w:w="585"/>
        <w:gridCol w:w="586"/>
        <w:gridCol w:w="584"/>
        <w:gridCol w:w="1682"/>
      </w:tblGrid>
      <w:tr>
        <w:trPr>
          <w:trHeight w:val="7142" w:hRule="atLeast"/>
        </w:trPr>
        <w:tc>
          <w:tcPr>
            <w:tcW w:w="1858"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46"/>
              <w:rPr>
                <w:b/>
                <w:sz w:val="20"/>
              </w:rPr>
            </w:pPr>
          </w:p>
          <w:p>
            <w:pPr>
              <w:pStyle w:val="TableParagraph"/>
              <w:spacing w:line="276" w:lineRule="auto"/>
              <w:ind w:left="98" w:right="91"/>
              <w:jc w:val="center"/>
              <w:rPr>
                <w:sz w:val="20"/>
              </w:rPr>
            </w:pPr>
            <w:r>
              <w:rPr>
                <w:sz w:val="20"/>
              </w:rPr>
              <w:t>Monto</w:t>
            </w:r>
            <w:r>
              <w:rPr>
                <w:spacing w:val="-13"/>
                <w:sz w:val="20"/>
              </w:rPr>
              <w:t> </w:t>
            </w:r>
            <w:r>
              <w:rPr>
                <w:sz w:val="20"/>
              </w:rPr>
              <w:t>de</w:t>
            </w:r>
            <w:r>
              <w:rPr>
                <w:spacing w:val="-12"/>
                <w:sz w:val="20"/>
              </w:rPr>
              <w:t> </w:t>
            </w:r>
            <w:r>
              <w:rPr>
                <w:sz w:val="20"/>
              </w:rPr>
              <w:t>la</w:t>
            </w:r>
            <w:r>
              <w:rPr>
                <w:spacing w:val="-14"/>
                <w:sz w:val="20"/>
              </w:rPr>
              <w:t> </w:t>
            </w:r>
            <w:r>
              <w:rPr>
                <w:sz w:val="20"/>
              </w:rPr>
              <w:t>deuda superior a 30 días por concepto de salarios del personal</w:t>
            </w:r>
            <w:r>
              <w:rPr>
                <w:spacing w:val="-14"/>
                <w:sz w:val="20"/>
              </w:rPr>
              <w:t> </w:t>
            </w:r>
            <w:r>
              <w:rPr>
                <w:sz w:val="20"/>
              </w:rPr>
              <w:t>de</w:t>
            </w:r>
            <w:r>
              <w:rPr>
                <w:spacing w:val="-14"/>
                <w:sz w:val="20"/>
              </w:rPr>
              <w:t> </w:t>
            </w:r>
            <w:r>
              <w:rPr>
                <w:sz w:val="20"/>
              </w:rPr>
              <w:t>planta y por concepto de contratación de servicios y variación del monto frente a la vigencia anterior.</w:t>
            </w:r>
          </w:p>
        </w:tc>
        <w:tc>
          <w:tcPr>
            <w:tcW w:w="2352" w:type="dxa"/>
          </w:tcPr>
          <w:p>
            <w:pPr>
              <w:pStyle w:val="TableParagraph"/>
              <w:spacing w:line="276" w:lineRule="auto"/>
              <w:ind w:left="75" w:right="63" w:hanging="2"/>
              <w:jc w:val="center"/>
              <w:rPr>
                <w:sz w:val="20"/>
              </w:rPr>
            </w:pPr>
            <w:r>
              <w:rPr>
                <w:sz w:val="20"/>
              </w:rPr>
              <w:t>Valor de la deuda superior a 30 días por concepto de salarios de personal de planta y por concepto de</w:t>
            </w:r>
            <w:r>
              <w:rPr>
                <w:spacing w:val="40"/>
                <w:sz w:val="20"/>
              </w:rPr>
              <w:t> </w:t>
            </w:r>
            <w:r>
              <w:rPr>
                <w:sz w:val="20"/>
              </w:rPr>
              <w:t>contratación</w:t>
            </w:r>
            <w:r>
              <w:rPr>
                <w:spacing w:val="-14"/>
                <w:sz w:val="20"/>
              </w:rPr>
              <w:t> </w:t>
            </w:r>
            <w:r>
              <w:rPr>
                <w:sz w:val="20"/>
              </w:rPr>
              <w:t>de</w:t>
            </w:r>
            <w:r>
              <w:rPr>
                <w:spacing w:val="-14"/>
                <w:sz w:val="20"/>
              </w:rPr>
              <w:t> </w:t>
            </w:r>
            <w:r>
              <w:rPr>
                <w:sz w:val="20"/>
              </w:rPr>
              <w:t>servicios con corte a 31 de diciembre de la vigencia objeto de evaluación. / (Valor de la Deuda superior a 30 días por concepto de salarios de personal de planta y por concepto de</w:t>
            </w:r>
            <w:r>
              <w:rPr>
                <w:spacing w:val="40"/>
                <w:sz w:val="20"/>
              </w:rPr>
              <w:t> </w:t>
            </w:r>
            <w:r>
              <w:rPr>
                <w:sz w:val="20"/>
              </w:rPr>
              <w:t>contratación de servicios, con corte a 31 de diciembre de la vigencia objeto de la evaluación)-(Valor de la deuda superior a 30</w:t>
            </w:r>
            <w:r>
              <w:rPr>
                <w:spacing w:val="40"/>
                <w:sz w:val="20"/>
              </w:rPr>
              <w:t> </w:t>
            </w:r>
            <w:r>
              <w:rPr>
                <w:sz w:val="20"/>
              </w:rPr>
              <w:t>días por concepto de salarios de personal de planta</w:t>
            </w:r>
            <w:r>
              <w:rPr>
                <w:spacing w:val="-7"/>
                <w:sz w:val="20"/>
              </w:rPr>
              <w:t> </w:t>
            </w:r>
            <w:r>
              <w:rPr>
                <w:sz w:val="20"/>
              </w:rPr>
              <w:t>y</w:t>
            </w:r>
            <w:r>
              <w:rPr>
                <w:spacing w:val="-7"/>
                <w:sz w:val="20"/>
              </w:rPr>
              <w:t> </w:t>
            </w:r>
            <w:r>
              <w:rPr>
                <w:sz w:val="20"/>
              </w:rPr>
              <w:t>por</w:t>
            </w:r>
            <w:r>
              <w:rPr>
                <w:spacing w:val="-7"/>
                <w:sz w:val="20"/>
              </w:rPr>
              <w:t> </w:t>
            </w:r>
            <w:r>
              <w:rPr>
                <w:sz w:val="20"/>
              </w:rPr>
              <w:t>concepto</w:t>
            </w:r>
            <w:r>
              <w:rPr>
                <w:spacing w:val="-8"/>
                <w:sz w:val="20"/>
              </w:rPr>
              <w:t> </w:t>
            </w:r>
            <w:r>
              <w:rPr>
                <w:sz w:val="20"/>
              </w:rPr>
              <w:t>de contratación</w:t>
            </w:r>
            <w:r>
              <w:rPr>
                <w:spacing w:val="-14"/>
                <w:sz w:val="20"/>
              </w:rPr>
              <w:t> </w:t>
            </w:r>
            <w:r>
              <w:rPr>
                <w:sz w:val="20"/>
              </w:rPr>
              <w:t>de</w:t>
            </w:r>
            <w:r>
              <w:rPr>
                <w:spacing w:val="-14"/>
                <w:sz w:val="20"/>
              </w:rPr>
              <w:t> </w:t>
            </w:r>
            <w:r>
              <w:rPr>
                <w:sz w:val="20"/>
              </w:rPr>
              <w:t>servicios con corte al 31 de diciembre de la vigencia</w:t>
            </w:r>
          </w:p>
          <w:p>
            <w:pPr>
              <w:pStyle w:val="TableParagraph"/>
              <w:spacing w:before="2"/>
              <w:ind w:left="121" w:right="106"/>
              <w:jc w:val="center"/>
              <w:rPr>
                <w:sz w:val="20"/>
              </w:rPr>
            </w:pPr>
            <w:r>
              <w:rPr>
                <w:spacing w:val="-2"/>
                <w:sz w:val="20"/>
              </w:rPr>
              <w:t>anterior)</w:t>
            </w:r>
          </w:p>
        </w:tc>
        <w:tc>
          <w:tcPr>
            <w:tcW w:w="59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20"/>
              <w:rPr>
                <w:b/>
                <w:sz w:val="20"/>
              </w:rPr>
            </w:pPr>
          </w:p>
          <w:p>
            <w:pPr>
              <w:pStyle w:val="TableParagraph"/>
              <w:spacing w:before="1"/>
              <w:ind w:left="55" w:right="42"/>
              <w:jc w:val="center"/>
              <w:rPr>
                <w:sz w:val="20"/>
              </w:rPr>
            </w:pPr>
            <w:r>
              <w:rPr>
                <w:spacing w:val="-2"/>
                <w:sz w:val="20"/>
              </w:rPr>
              <w:t>-</w:t>
            </w:r>
            <w:r>
              <w:rPr>
                <w:spacing w:val="-4"/>
                <w:sz w:val="20"/>
              </w:rPr>
              <w:t>0,16</w:t>
            </w:r>
          </w:p>
        </w:tc>
        <w:tc>
          <w:tcPr>
            <w:tcW w:w="58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20"/>
              <w:rPr>
                <w:b/>
                <w:sz w:val="20"/>
              </w:rPr>
            </w:pPr>
          </w:p>
          <w:p>
            <w:pPr>
              <w:pStyle w:val="TableParagraph"/>
              <w:spacing w:before="1"/>
              <w:ind w:left="14" w:right="5"/>
              <w:jc w:val="center"/>
              <w:rPr>
                <w:sz w:val="20"/>
              </w:rPr>
            </w:pPr>
            <w:r>
              <w:rPr>
                <w:sz w:val="20"/>
                <w:u w:val="single"/>
              </w:rPr>
              <w:t>&lt;</w:t>
            </w:r>
            <w:r>
              <w:rPr>
                <w:spacing w:val="-1"/>
                <w:sz w:val="20"/>
                <w:u w:val="single"/>
              </w:rPr>
              <w:t> </w:t>
            </w:r>
            <w:r>
              <w:rPr>
                <w:spacing w:val="-12"/>
                <w:sz w:val="20"/>
                <w:u w:val="single"/>
              </w:rPr>
              <w:t>0</w:t>
            </w:r>
          </w:p>
        </w:tc>
        <w:tc>
          <w:tcPr>
            <w:tcW w:w="585"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20"/>
              <w:rPr>
                <w:b/>
                <w:sz w:val="20"/>
              </w:rPr>
            </w:pPr>
          </w:p>
          <w:p>
            <w:pPr>
              <w:pStyle w:val="TableParagraph"/>
              <w:spacing w:before="1"/>
              <w:ind w:left="11" w:right="3"/>
              <w:jc w:val="center"/>
              <w:rPr>
                <w:sz w:val="20"/>
              </w:rPr>
            </w:pPr>
            <w:r>
              <w:rPr>
                <w:sz w:val="20"/>
                <w:u w:val="single"/>
              </w:rPr>
              <w:t>&lt;</w:t>
            </w:r>
            <w:r>
              <w:rPr>
                <w:spacing w:val="-1"/>
                <w:sz w:val="20"/>
                <w:u w:val="single"/>
              </w:rPr>
              <w:t> </w:t>
            </w:r>
            <w:r>
              <w:rPr>
                <w:spacing w:val="-12"/>
                <w:sz w:val="20"/>
                <w:u w:val="single"/>
              </w:rPr>
              <w:t>0</w:t>
            </w:r>
          </w:p>
        </w:tc>
        <w:tc>
          <w:tcPr>
            <w:tcW w:w="58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20"/>
              <w:rPr>
                <w:b/>
                <w:sz w:val="20"/>
              </w:rPr>
            </w:pPr>
          </w:p>
          <w:p>
            <w:pPr>
              <w:pStyle w:val="TableParagraph"/>
              <w:spacing w:before="1"/>
              <w:ind w:left="14" w:right="6"/>
              <w:jc w:val="center"/>
              <w:rPr>
                <w:sz w:val="20"/>
              </w:rPr>
            </w:pPr>
            <w:r>
              <w:rPr>
                <w:sz w:val="20"/>
                <w:u w:val="single"/>
              </w:rPr>
              <w:t>&lt;</w:t>
            </w:r>
            <w:r>
              <w:rPr>
                <w:spacing w:val="-1"/>
                <w:sz w:val="20"/>
                <w:u w:val="single"/>
              </w:rPr>
              <w:t> </w:t>
            </w:r>
            <w:r>
              <w:rPr>
                <w:spacing w:val="-12"/>
                <w:sz w:val="20"/>
                <w:u w:val="single"/>
              </w:rPr>
              <w:t>0</w:t>
            </w:r>
          </w:p>
        </w:tc>
        <w:tc>
          <w:tcPr>
            <w:tcW w:w="58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20"/>
              <w:rPr>
                <w:b/>
                <w:sz w:val="20"/>
              </w:rPr>
            </w:pPr>
          </w:p>
          <w:p>
            <w:pPr>
              <w:pStyle w:val="TableParagraph"/>
              <w:spacing w:before="1"/>
              <w:ind w:left="12" w:right="5"/>
              <w:jc w:val="center"/>
              <w:rPr>
                <w:sz w:val="20"/>
              </w:rPr>
            </w:pPr>
            <w:r>
              <w:rPr>
                <w:sz w:val="20"/>
                <w:u w:val="single"/>
              </w:rPr>
              <w:t>&lt;</w:t>
            </w:r>
            <w:r>
              <w:rPr>
                <w:spacing w:val="-1"/>
                <w:sz w:val="20"/>
                <w:u w:val="single"/>
              </w:rPr>
              <w:t> </w:t>
            </w:r>
            <w:r>
              <w:rPr>
                <w:spacing w:val="-12"/>
                <w:sz w:val="20"/>
                <w:u w:val="single"/>
              </w:rPr>
              <w:t>0</w:t>
            </w:r>
          </w:p>
        </w:tc>
        <w:tc>
          <w:tcPr>
            <w:tcW w:w="168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220"/>
              <w:rPr>
                <w:b/>
                <w:sz w:val="20"/>
              </w:rPr>
            </w:pPr>
          </w:p>
          <w:p>
            <w:pPr>
              <w:pStyle w:val="TableParagraph"/>
              <w:spacing w:before="1"/>
              <w:ind w:left="13" w:right="2"/>
              <w:jc w:val="center"/>
              <w:rPr>
                <w:sz w:val="20"/>
              </w:rPr>
            </w:pPr>
            <w:r>
              <w:rPr>
                <w:spacing w:val="-2"/>
                <w:sz w:val="20"/>
              </w:rPr>
              <w:t>Gerencia</w:t>
            </w:r>
          </w:p>
        </w:tc>
      </w:tr>
      <w:tr>
        <w:trPr>
          <w:trHeight w:val="794" w:hRule="atLeast"/>
        </w:trPr>
        <w:tc>
          <w:tcPr>
            <w:tcW w:w="1858" w:type="dxa"/>
          </w:tcPr>
          <w:p>
            <w:pPr>
              <w:pStyle w:val="TableParagraph"/>
              <w:spacing w:line="276" w:lineRule="auto" w:before="132"/>
              <w:ind w:left="199" w:hanging="128"/>
              <w:rPr>
                <w:sz w:val="20"/>
              </w:rPr>
            </w:pPr>
            <w:r>
              <w:rPr>
                <w:sz w:val="20"/>
              </w:rPr>
              <w:t>Cumplimiento</w:t>
            </w:r>
            <w:r>
              <w:rPr>
                <w:spacing w:val="-14"/>
                <w:sz w:val="20"/>
              </w:rPr>
              <w:t> </w:t>
            </w:r>
            <w:r>
              <w:rPr>
                <w:sz w:val="20"/>
              </w:rPr>
              <w:t>en</w:t>
            </w:r>
            <w:r>
              <w:rPr>
                <w:spacing w:val="-14"/>
                <w:sz w:val="20"/>
              </w:rPr>
              <w:t> </w:t>
            </w:r>
            <w:r>
              <w:rPr>
                <w:sz w:val="20"/>
              </w:rPr>
              <w:t>el pago de pasivos</w:t>
            </w:r>
          </w:p>
        </w:tc>
        <w:tc>
          <w:tcPr>
            <w:tcW w:w="2352" w:type="dxa"/>
          </w:tcPr>
          <w:p>
            <w:pPr>
              <w:pStyle w:val="TableParagraph"/>
              <w:ind w:left="152" w:hanging="44"/>
              <w:rPr>
                <w:sz w:val="20"/>
              </w:rPr>
            </w:pPr>
            <w:r>
              <w:rPr>
                <w:sz w:val="20"/>
              </w:rPr>
              <w:t>Pasivos</w:t>
            </w:r>
            <w:r>
              <w:rPr>
                <w:spacing w:val="-2"/>
                <w:sz w:val="20"/>
              </w:rPr>
              <w:t> </w:t>
            </w:r>
            <w:r>
              <w:rPr>
                <w:sz w:val="20"/>
              </w:rPr>
              <w:t>pagados</w:t>
            </w:r>
            <w:r>
              <w:rPr>
                <w:spacing w:val="-3"/>
                <w:sz w:val="20"/>
              </w:rPr>
              <w:t> </w:t>
            </w:r>
            <w:r>
              <w:rPr>
                <w:sz w:val="20"/>
              </w:rPr>
              <w:t>/</w:t>
            </w:r>
            <w:r>
              <w:rPr>
                <w:spacing w:val="-1"/>
                <w:sz w:val="20"/>
              </w:rPr>
              <w:t> </w:t>
            </w:r>
            <w:r>
              <w:rPr>
                <w:spacing w:val="-2"/>
                <w:sz w:val="20"/>
              </w:rPr>
              <w:t>Total</w:t>
            </w:r>
          </w:p>
          <w:p>
            <w:pPr>
              <w:pStyle w:val="TableParagraph"/>
              <w:spacing w:line="260" w:lineRule="atLeast" w:before="5"/>
              <w:ind w:left="1065" w:hanging="913"/>
              <w:rPr>
                <w:sz w:val="20"/>
              </w:rPr>
            </w:pPr>
            <w:r>
              <w:rPr>
                <w:sz w:val="20"/>
              </w:rPr>
              <w:t>de</w:t>
            </w:r>
            <w:r>
              <w:rPr>
                <w:spacing w:val="-12"/>
                <w:sz w:val="20"/>
              </w:rPr>
              <w:t> </w:t>
            </w:r>
            <w:r>
              <w:rPr>
                <w:sz w:val="20"/>
              </w:rPr>
              <w:t>pasivos</w:t>
            </w:r>
            <w:r>
              <w:rPr>
                <w:spacing w:val="-13"/>
                <w:sz w:val="20"/>
              </w:rPr>
              <w:t> </w:t>
            </w:r>
            <w:r>
              <w:rPr>
                <w:sz w:val="20"/>
              </w:rPr>
              <w:t>a</w:t>
            </w:r>
            <w:r>
              <w:rPr>
                <w:spacing w:val="-12"/>
                <w:sz w:val="20"/>
              </w:rPr>
              <w:t> </w:t>
            </w:r>
            <w:r>
              <w:rPr>
                <w:sz w:val="20"/>
              </w:rPr>
              <w:t>diciembre </w:t>
            </w:r>
            <w:r>
              <w:rPr>
                <w:spacing w:val="-6"/>
                <w:sz w:val="20"/>
              </w:rPr>
              <w:t>31</w:t>
            </w:r>
          </w:p>
        </w:tc>
        <w:tc>
          <w:tcPr>
            <w:tcW w:w="596" w:type="dxa"/>
          </w:tcPr>
          <w:p>
            <w:pPr>
              <w:pStyle w:val="TableParagraph"/>
              <w:spacing w:before="34"/>
              <w:rPr>
                <w:b/>
                <w:sz w:val="20"/>
              </w:rPr>
            </w:pPr>
          </w:p>
          <w:p>
            <w:pPr>
              <w:pStyle w:val="TableParagraph"/>
              <w:spacing w:before="1"/>
              <w:ind w:left="71"/>
              <w:jc w:val="center"/>
              <w:rPr>
                <w:sz w:val="20"/>
              </w:rPr>
            </w:pPr>
            <w:r>
              <w:rPr>
                <w:spacing w:val="-5"/>
                <w:sz w:val="20"/>
              </w:rPr>
              <w:t>60%</w:t>
            </w:r>
          </w:p>
        </w:tc>
        <w:tc>
          <w:tcPr>
            <w:tcW w:w="586" w:type="dxa"/>
          </w:tcPr>
          <w:p>
            <w:pPr>
              <w:pStyle w:val="TableParagraph"/>
              <w:spacing w:before="34"/>
              <w:rPr>
                <w:b/>
                <w:sz w:val="20"/>
              </w:rPr>
            </w:pPr>
          </w:p>
          <w:p>
            <w:pPr>
              <w:pStyle w:val="TableParagraph"/>
              <w:spacing w:before="1"/>
              <w:ind w:left="14" w:right="1"/>
              <w:jc w:val="center"/>
              <w:rPr>
                <w:sz w:val="20"/>
              </w:rPr>
            </w:pPr>
            <w:r>
              <w:rPr>
                <w:spacing w:val="-5"/>
                <w:sz w:val="20"/>
              </w:rPr>
              <w:t>60%</w:t>
            </w:r>
          </w:p>
        </w:tc>
        <w:tc>
          <w:tcPr>
            <w:tcW w:w="585" w:type="dxa"/>
          </w:tcPr>
          <w:p>
            <w:pPr>
              <w:pStyle w:val="TableParagraph"/>
              <w:spacing w:before="34"/>
              <w:rPr>
                <w:b/>
                <w:sz w:val="20"/>
              </w:rPr>
            </w:pPr>
          </w:p>
          <w:p>
            <w:pPr>
              <w:pStyle w:val="TableParagraph"/>
              <w:spacing w:before="1"/>
              <w:ind w:left="11"/>
              <w:jc w:val="center"/>
              <w:rPr>
                <w:sz w:val="20"/>
              </w:rPr>
            </w:pPr>
            <w:r>
              <w:rPr>
                <w:spacing w:val="-5"/>
                <w:sz w:val="20"/>
              </w:rPr>
              <w:t>60%</w:t>
            </w:r>
          </w:p>
        </w:tc>
        <w:tc>
          <w:tcPr>
            <w:tcW w:w="586" w:type="dxa"/>
          </w:tcPr>
          <w:p>
            <w:pPr>
              <w:pStyle w:val="TableParagraph"/>
              <w:spacing w:before="34"/>
              <w:rPr>
                <w:b/>
                <w:sz w:val="20"/>
              </w:rPr>
            </w:pPr>
          </w:p>
          <w:p>
            <w:pPr>
              <w:pStyle w:val="TableParagraph"/>
              <w:spacing w:before="1"/>
              <w:ind w:left="14" w:right="2"/>
              <w:jc w:val="center"/>
              <w:rPr>
                <w:sz w:val="20"/>
              </w:rPr>
            </w:pPr>
            <w:r>
              <w:rPr>
                <w:spacing w:val="-5"/>
                <w:sz w:val="20"/>
              </w:rPr>
              <w:t>60%</w:t>
            </w:r>
          </w:p>
        </w:tc>
        <w:tc>
          <w:tcPr>
            <w:tcW w:w="584" w:type="dxa"/>
          </w:tcPr>
          <w:p>
            <w:pPr>
              <w:pStyle w:val="TableParagraph"/>
              <w:spacing w:before="34"/>
              <w:rPr>
                <w:b/>
                <w:sz w:val="20"/>
              </w:rPr>
            </w:pPr>
          </w:p>
          <w:p>
            <w:pPr>
              <w:pStyle w:val="TableParagraph"/>
              <w:spacing w:before="1"/>
              <w:ind w:left="12" w:right="2"/>
              <w:jc w:val="center"/>
              <w:rPr>
                <w:sz w:val="20"/>
              </w:rPr>
            </w:pPr>
            <w:r>
              <w:rPr>
                <w:spacing w:val="-5"/>
                <w:sz w:val="20"/>
              </w:rPr>
              <w:t>60%</w:t>
            </w:r>
          </w:p>
        </w:tc>
        <w:tc>
          <w:tcPr>
            <w:tcW w:w="1682" w:type="dxa"/>
          </w:tcPr>
          <w:p>
            <w:pPr>
              <w:pStyle w:val="TableParagraph"/>
              <w:spacing w:before="34"/>
              <w:rPr>
                <w:b/>
                <w:sz w:val="20"/>
              </w:rPr>
            </w:pPr>
          </w:p>
          <w:p>
            <w:pPr>
              <w:pStyle w:val="TableParagraph"/>
              <w:spacing w:before="1"/>
              <w:ind w:left="13"/>
              <w:jc w:val="center"/>
              <w:rPr>
                <w:sz w:val="20"/>
              </w:rPr>
            </w:pPr>
            <w:r>
              <w:rPr>
                <w:spacing w:val="-2"/>
                <w:sz w:val="20"/>
              </w:rPr>
              <w:t>Contadora</w:t>
            </w:r>
          </w:p>
        </w:tc>
      </w:tr>
    </w:tbl>
    <w:p>
      <w:pPr>
        <w:pStyle w:val="BodyText"/>
        <w:spacing w:before="24"/>
        <w:ind w:left="3601"/>
        <w:jc w:val="both"/>
      </w:pPr>
      <w:r>
        <w:rPr/>
        <w:t>Fuente:</w:t>
      </w:r>
      <w:r>
        <w:rPr>
          <w:spacing w:val="-7"/>
        </w:rPr>
        <w:t> </w:t>
      </w:r>
      <w:r>
        <w:rPr/>
        <w:t>Elaboración</w:t>
      </w:r>
      <w:r>
        <w:rPr>
          <w:spacing w:val="-6"/>
        </w:rPr>
        <w:t> </w:t>
      </w:r>
      <w:r>
        <w:rPr>
          <w:spacing w:val="-2"/>
        </w:rPr>
        <w:t>propia</w:t>
      </w:r>
    </w:p>
    <w:p>
      <w:pPr>
        <w:pStyle w:val="ListParagraph"/>
        <w:numPr>
          <w:ilvl w:val="3"/>
          <w:numId w:val="13"/>
        </w:numPr>
        <w:tabs>
          <w:tab w:pos="1475" w:val="left" w:leader="none"/>
        </w:tabs>
        <w:spacing w:line="276" w:lineRule="auto" w:before="80" w:after="0"/>
        <w:ind w:left="622" w:right="619" w:firstLine="0"/>
        <w:jc w:val="both"/>
        <w:rPr>
          <w:b/>
          <w:sz w:val="24"/>
        </w:rPr>
      </w:pPr>
      <w:r>
        <w:rPr>
          <w:b/>
          <w:sz w:val="24"/>
        </w:rPr>
        <w:t>OBJETIVO</w:t>
      </w:r>
      <w:r>
        <w:rPr>
          <w:b/>
          <w:spacing w:val="-17"/>
          <w:sz w:val="24"/>
        </w:rPr>
        <w:t> </w:t>
      </w:r>
      <w:r>
        <w:rPr>
          <w:b/>
          <w:sz w:val="24"/>
        </w:rPr>
        <w:t>11:</w:t>
      </w:r>
      <w:r>
        <w:rPr>
          <w:b/>
          <w:spacing w:val="-17"/>
          <w:sz w:val="24"/>
        </w:rPr>
        <w:t> </w:t>
      </w:r>
      <w:r>
        <w:rPr>
          <w:b/>
          <w:sz w:val="24"/>
        </w:rPr>
        <w:t>Desarrollar</w:t>
      </w:r>
      <w:r>
        <w:rPr>
          <w:b/>
          <w:spacing w:val="-16"/>
          <w:sz w:val="24"/>
        </w:rPr>
        <w:t> </w:t>
      </w:r>
      <w:r>
        <w:rPr>
          <w:b/>
          <w:sz w:val="24"/>
        </w:rPr>
        <w:t>e</w:t>
      </w:r>
      <w:r>
        <w:rPr>
          <w:b/>
          <w:spacing w:val="-17"/>
          <w:sz w:val="24"/>
        </w:rPr>
        <w:t> </w:t>
      </w:r>
      <w:r>
        <w:rPr>
          <w:b/>
          <w:sz w:val="24"/>
        </w:rPr>
        <w:t>implementar</w:t>
      </w:r>
      <w:r>
        <w:rPr>
          <w:b/>
          <w:spacing w:val="-17"/>
          <w:sz w:val="24"/>
        </w:rPr>
        <w:t> </w:t>
      </w:r>
      <w:r>
        <w:rPr>
          <w:b/>
          <w:sz w:val="24"/>
        </w:rPr>
        <w:t>un</w:t>
      </w:r>
      <w:r>
        <w:rPr>
          <w:b/>
          <w:spacing w:val="-17"/>
          <w:sz w:val="24"/>
        </w:rPr>
        <w:t> </w:t>
      </w:r>
      <w:r>
        <w:rPr>
          <w:b/>
          <w:sz w:val="24"/>
        </w:rPr>
        <w:t>sistema</w:t>
      </w:r>
      <w:r>
        <w:rPr>
          <w:b/>
          <w:spacing w:val="-16"/>
          <w:sz w:val="24"/>
        </w:rPr>
        <w:t> </w:t>
      </w:r>
      <w:r>
        <w:rPr>
          <w:b/>
          <w:sz w:val="24"/>
        </w:rPr>
        <w:t>integral</w:t>
      </w:r>
      <w:r>
        <w:rPr>
          <w:b/>
          <w:spacing w:val="-17"/>
          <w:sz w:val="24"/>
        </w:rPr>
        <w:t> </w:t>
      </w:r>
      <w:r>
        <w:rPr>
          <w:b/>
          <w:sz w:val="24"/>
        </w:rPr>
        <w:t>de</w:t>
      </w:r>
      <w:r>
        <w:rPr>
          <w:b/>
          <w:spacing w:val="-17"/>
          <w:sz w:val="24"/>
        </w:rPr>
        <w:t> </w:t>
      </w:r>
      <w:r>
        <w:rPr>
          <w:b/>
          <w:sz w:val="24"/>
        </w:rPr>
        <w:t>costos destinado al análisis de información, facilitando una toma de decisiones adecuada para la determinación de tarifas, la construcción de modelos de negociación y contratación con prestadores de servicios, colaboradores y </w:t>
      </w:r>
      <w:r>
        <w:rPr>
          <w:b/>
          <w:spacing w:val="-2"/>
          <w:sz w:val="24"/>
        </w:rPr>
        <w:t>terceros.</w:t>
      </w:r>
    </w:p>
    <w:p>
      <w:pPr>
        <w:pStyle w:val="BodyText"/>
        <w:spacing w:before="5"/>
        <w:rPr>
          <w:b/>
        </w:rPr>
      </w:pPr>
    </w:p>
    <w:p>
      <w:pPr>
        <w:pStyle w:val="BodyText"/>
        <w:spacing w:line="276" w:lineRule="auto"/>
        <w:ind w:left="622"/>
      </w:pPr>
      <w:r>
        <w:rPr>
          <w:b/>
        </w:rPr>
        <w:t>PROGRAMA</w:t>
      </w:r>
      <w:r>
        <w:rPr>
          <w:b/>
          <w:spacing w:val="-15"/>
        </w:rPr>
        <w:t> </w:t>
      </w:r>
      <w:r>
        <w:rPr>
          <w:b/>
        </w:rPr>
        <w:t>15:</w:t>
      </w:r>
      <w:r>
        <w:rPr>
          <w:b/>
          <w:spacing w:val="-15"/>
        </w:rPr>
        <w:t> </w:t>
      </w:r>
      <w:r>
        <w:rPr/>
        <w:t>Determinar</w:t>
      </w:r>
      <w:r>
        <w:rPr>
          <w:spacing w:val="-15"/>
        </w:rPr>
        <w:t> </w:t>
      </w:r>
      <w:r>
        <w:rPr/>
        <w:t>los</w:t>
      </w:r>
      <w:r>
        <w:rPr>
          <w:spacing w:val="-15"/>
        </w:rPr>
        <w:t> </w:t>
      </w:r>
      <w:r>
        <w:rPr/>
        <w:t>costos</w:t>
      </w:r>
      <w:r>
        <w:rPr>
          <w:spacing w:val="-15"/>
        </w:rPr>
        <w:t> </w:t>
      </w:r>
      <w:r>
        <w:rPr/>
        <w:t>operacionales</w:t>
      </w:r>
      <w:r>
        <w:rPr>
          <w:spacing w:val="-15"/>
        </w:rPr>
        <w:t> </w:t>
      </w:r>
      <w:r>
        <w:rPr/>
        <w:t>estableciendo</w:t>
      </w:r>
      <w:r>
        <w:rPr>
          <w:spacing w:val="-15"/>
        </w:rPr>
        <w:t> </w:t>
      </w:r>
      <w:r>
        <w:rPr/>
        <w:t>estrategias</w:t>
      </w:r>
      <w:r>
        <w:rPr>
          <w:spacing w:val="-15"/>
        </w:rPr>
        <w:t> </w:t>
      </w:r>
      <w:r>
        <w:rPr/>
        <w:t>de negociación con EAPB y márgenes de rentabilidad esperados para cada vigencia.</w:t>
      </w:r>
    </w:p>
    <w:p>
      <w:pPr>
        <w:pStyle w:val="BodyText"/>
        <w:spacing w:after="0" w:line="276" w:lineRule="auto"/>
        <w:sectPr>
          <w:pgSz w:w="12240" w:h="15840"/>
          <w:pgMar w:header="0" w:footer="1355" w:top="1820" w:bottom="1540" w:left="1080" w:right="1080"/>
        </w:sectPr>
      </w:pPr>
    </w:p>
    <w:p>
      <w:pPr>
        <w:pStyle w:val="Heading1"/>
        <w:spacing w:before="63"/>
        <w:ind w:left="0"/>
      </w:pPr>
      <w:bookmarkStart w:name="_bookmark61" w:id="62"/>
      <w:bookmarkEnd w:id="62"/>
      <w:r>
        <w:rPr>
          <w:b w:val="0"/>
        </w:rPr>
      </w:r>
      <w:r>
        <w:rPr/>
        <w:t>Tabla</w:t>
      </w:r>
      <w:r>
        <w:rPr>
          <w:spacing w:val="-4"/>
        </w:rPr>
        <w:t> </w:t>
      </w:r>
      <w:r>
        <w:rPr/>
        <w:t>48.</w:t>
      </w:r>
      <w:r>
        <w:rPr>
          <w:spacing w:val="-5"/>
        </w:rPr>
        <w:t> </w:t>
      </w:r>
      <w:r>
        <w:rPr/>
        <w:t>Proyección</w:t>
      </w:r>
      <w:r>
        <w:rPr>
          <w:spacing w:val="-4"/>
        </w:rPr>
        <w:t> </w:t>
      </w:r>
      <w:r>
        <w:rPr/>
        <w:t>indicadores</w:t>
      </w:r>
      <w:r>
        <w:rPr>
          <w:spacing w:val="-3"/>
        </w:rPr>
        <w:t> </w:t>
      </w:r>
      <w:r>
        <w:rPr/>
        <w:t>programa</w:t>
      </w:r>
      <w:r>
        <w:rPr>
          <w:spacing w:val="-3"/>
        </w:rPr>
        <w:t> </w:t>
      </w:r>
      <w:r>
        <w:rPr>
          <w:spacing w:val="-5"/>
        </w:rPr>
        <w:t>15</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2"/>
        <w:gridCol w:w="2872"/>
        <w:gridCol w:w="520"/>
        <w:gridCol w:w="586"/>
        <w:gridCol w:w="584"/>
        <w:gridCol w:w="586"/>
        <w:gridCol w:w="584"/>
        <w:gridCol w:w="1664"/>
      </w:tblGrid>
      <w:tr>
        <w:trPr>
          <w:trHeight w:val="290" w:hRule="atLeast"/>
        </w:trPr>
        <w:tc>
          <w:tcPr>
            <w:tcW w:w="1432" w:type="dxa"/>
            <w:shd w:val="clear" w:color="auto" w:fill="E1EED9"/>
          </w:tcPr>
          <w:p>
            <w:pPr>
              <w:pStyle w:val="TableParagraph"/>
              <w:spacing w:before="14"/>
              <w:ind w:left="146"/>
              <w:rPr>
                <w:b/>
                <w:sz w:val="20"/>
              </w:rPr>
            </w:pPr>
            <w:r>
              <w:rPr>
                <w:b/>
                <w:spacing w:val="-2"/>
                <w:sz w:val="20"/>
              </w:rPr>
              <w:t>INDICADOR</w:t>
            </w:r>
          </w:p>
        </w:tc>
        <w:tc>
          <w:tcPr>
            <w:tcW w:w="2872" w:type="dxa"/>
            <w:shd w:val="clear" w:color="auto" w:fill="E1EED9"/>
          </w:tcPr>
          <w:p>
            <w:pPr>
              <w:pStyle w:val="TableParagraph"/>
              <w:spacing w:before="14"/>
              <w:ind w:left="934"/>
              <w:rPr>
                <w:b/>
                <w:sz w:val="20"/>
              </w:rPr>
            </w:pPr>
            <w:r>
              <w:rPr>
                <w:b/>
                <w:spacing w:val="-2"/>
                <w:sz w:val="20"/>
              </w:rPr>
              <w:t>FÓRMULA</w:t>
            </w:r>
          </w:p>
        </w:tc>
        <w:tc>
          <w:tcPr>
            <w:tcW w:w="520" w:type="dxa"/>
            <w:shd w:val="clear" w:color="auto" w:fill="E1EED9"/>
          </w:tcPr>
          <w:p>
            <w:pPr>
              <w:pStyle w:val="TableParagraph"/>
              <w:spacing w:before="14"/>
              <w:ind w:left="11"/>
              <w:jc w:val="center"/>
              <w:rPr>
                <w:b/>
                <w:sz w:val="20"/>
              </w:rPr>
            </w:pPr>
            <w:r>
              <w:rPr>
                <w:b/>
                <w:spacing w:val="-5"/>
                <w:sz w:val="20"/>
              </w:rPr>
              <w:t>LB</w:t>
            </w:r>
          </w:p>
        </w:tc>
        <w:tc>
          <w:tcPr>
            <w:tcW w:w="586" w:type="dxa"/>
            <w:tcBorders>
              <w:right w:val="single" w:sz="6" w:space="0" w:color="000000"/>
            </w:tcBorders>
            <w:shd w:val="clear" w:color="auto" w:fill="E1EED9"/>
          </w:tcPr>
          <w:p>
            <w:pPr>
              <w:pStyle w:val="TableParagraph"/>
              <w:spacing w:before="14"/>
              <w:ind w:left="16" w:right="2"/>
              <w:jc w:val="center"/>
              <w:rPr>
                <w:b/>
                <w:sz w:val="20"/>
              </w:rPr>
            </w:pPr>
            <w:r>
              <w:rPr>
                <w:b/>
                <w:spacing w:val="-4"/>
                <w:sz w:val="20"/>
              </w:rPr>
              <w:t>2024</w:t>
            </w:r>
          </w:p>
        </w:tc>
        <w:tc>
          <w:tcPr>
            <w:tcW w:w="584" w:type="dxa"/>
            <w:tcBorders>
              <w:left w:val="single" w:sz="6" w:space="0" w:color="000000"/>
            </w:tcBorders>
            <w:shd w:val="clear" w:color="auto" w:fill="E1EED9"/>
          </w:tcPr>
          <w:p>
            <w:pPr>
              <w:pStyle w:val="TableParagraph"/>
              <w:spacing w:before="14"/>
              <w:ind w:left="9" w:right="1"/>
              <w:jc w:val="center"/>
              <w:rPr>
                <w:b/>
                <w:sz w:val="20"/>
              </w:rPr>
            </w:pPr>
            <w:r>
              <w:rPr>
                <w:b/>
                <w:spacing w:val="-4"/>
                <w:sz w:val="20"/>
              </w:rPr>
              <w:t>2025</w:t>
            </w:r>
          </w:p>
        </w:tc>
        <w:tc>
          <w:tcPr>
            <w:tcW w:w="586" w:type="dxa"/>
            <w:shd w:val="clear" w:color="auto" w:fill="E1EED9"/>
          </w:tcPr>
          <w:p>
            <w:pPr>
              <w:pStyle w:val="TableParagraph"/>
              <w:spacing w:before="14"/>
              <w:ind w:left="14" w:right="2"/>
              <w:jc w:val="center"/>
              <w:rPr>
                <w:b/>
                <w:sz w:val="20"/>
              </w:rPr>
            </w:pPr>
            <w:r>
              <w:rPr>
                <w:b/>
                <w:spacing w:val="-4"/>
                <w:sz w:val="20"/>
              </w:rPr>
              <w:t>2026</w:t>
            </w:r>
          </w:p>
        </w:tc>
        <w:tc>
          <w:tcPr>
            <w:tcW w:w="584" w:type="dxa"/>
            <w:shd w:val="clear" w:color="auto" w:fill="E1EED9"/>
          </w:tcPr>
          <w:p>
            <w:pPr>
              <w:pStyle w:val="TableParagraph"/>
              <w:spacing w:before="14"/>
              <w:ind w:left="12" w:right="1"/>
              <w:jc w:val="center"/>
              <w:rPr>
                <w:b/>
                <w:sz w:val="20"/>
              </w:rPr>
            </w:pPr>
            <w:r>
              <w:rPr>
                <w:b/>
                <w:spacing w:val="-4"/>
                <w:sz w:val="20"/>
              </w:rPr>
              <w:t>2027</w:t>
            </w:r>
          </w:p>
        </w:tc>
        <w:tc>
          <w:tcPr>
            <w:tcW w:w="1664" w:type="dxa"/>
            <w:shd w:val="clear" w:color="auto" w:fill="E1EED9"/>
          </w:tcPr>
          <w:p>
            <w:pPr>
              <w:pStyle w:val="TableParagraph"/>
              <w:spacing w:before="14"/>
              <w:ind w:left="21" w:right="8"/>
              <w:jc w:val="center"/>
              <w:rPr>
                <w:b/>
                <w:sz w:val="20"/>
              </w:rPr>
            </w:pPr>
            <w:r>
              <w:rPr>
                <w:b/>
                <w:spacing w:val="-2"/>
                <w:sz w:val="20"/>
              </w:rPr>
              <w:t>RESPONSABLE</w:t>
            </w:r>
          </w:p>
        </w:tc>
      </w:tr>
      <w:tr>
        <w:trPr>
          <w:trHeight w:val="926" w:hRule="atLeast"/>
        </w:trPr>
        <w:tc>
          <w:tcPr>
            <w:tcW w:w="1432" w:type="dxa"/>
          </w:tcPr>
          <w:p>
            <w:pPr>
              <w:pStyle w:val="TableParagraph"/>
              <w:spacing w:line="276" w:lineRule="auto" w:before="154"/>
              <w:ind w:left="374" w:right="215" w:hanging="148"/>
              <w:rPr>
                <w:rFonts w:ascii="Calibri"/>
                <w:sz w:val="22"/>
              </w:rPr>
            </w:pPr>
            <w:r>
              <w:rPr>
                <w:rFonts w:ascii="Calibri"/>
                <w:sz w:val="22"/>
              </w:rPr>
              <w:t>Margen</w:t>
            </w:r>
            <w:r>
              <w:rPr>
                <w:rFonts w:ascii="Calibri"/>
                <w:spacing w:val="-13"/>
                <w:sz w:val="22"/>
              </w:rPr>
              <w:t> </w:t>
            </w:r>
            <w:r>
              <w:rPr>
                <w:rFonts w:ascii="Calibri"/>
                <w:sz w:val="22"/>
              </w:rPr>
              <w:t>de </w:t>
            </w:r>
            <w:r>
              <w:rPr>
                <w:rFonts w:ascii="Calibri"/>
                <w:spacing w:val="-2"/>
                <w:sz w:val="22"/>
              </w:rPr>
              <w:t>utilidad</w:t>
            </w:r>
          </w:p>
        </w:tc>
        <w:tc>
          <w:tcPr>
            <w:tcW w:w="2872" w:type="dxa"/>
          </w:tcPr>
          <w:p>
            <w:pPr>
              <w:pStyle w:val="TableParagraph"/>
              <w:ind w:left="150" w:firstLine="94"/>
              <w:rPr>
                <w:rFonts w:ascii="Calibri"/>
                <w:sz w:val="22"/>
              </w:rPr>
            </w:pPr>
            <w:r>
              <w:rPr>
                <w:rFonts w:ascii="Calibri"/>
                <w:sz w:val="22"/>
              </w:rPr>
              <w:t>(Costos</w:t>
            </w:r>
            <w:r>
              <w:rPr>
                <w:rFonts w:ascii="Calibri"/>
                <w:spacing w:val="-3"/>
                <w:sz w:val="22"/>
              </w:rPr>
              <w:t> </w:t>
            </w:r>
            <w:r>
              <w:rPr>
                <w:rFonts w:ascii="Calibri"/>
                <w:sz w:val="22"/>
              </w:rPr>
              <w:t>totales</w:t>
            </w:r>
            <w:r>
              <w:rPr>
                <w:rFonts w:ascii="Calibri"/>
                <w:spacing w:val="-3"/>
                <w:sz w:val="22"/>
              </w:rPr>
              <w:t> </w:t>
            </w:r>
            <w:r>
              <w:rPr>
                <w:rFonts w:ascii="Calibri"/>
                <w:sz w:val="22"/>
              </w:rPr>
              <w:t>al</w:t>
            </w:r>
            <w:r>
              <w:rPr>
                <w:rFonts w:ascii="Calibri"/>
                <w:spacing w:val="-4"/>
                <w:sz w:val="22"/>
              </w:rPr>
              <w:t> </w:t>
            </w:r>
            <w:r>
              <w:rPr>
                <w:rFonts w:ascii="Calibri"/>
                <w:sz w:val="22"/>
              </w:rPr>
              <w:t>corte</w:t>
            </w:r>
            <w:r>
              <w:rPr>
                <w:rFonts w:ascii="Calibri"/>
                <w:spacing w:val="-2"/>
                <w:sz w:val="22"/>
              </w:rPr>
              <w:t> </w:t>
            </w:r>
            <w:r>
              <w:rPr>
                <w:rFonts w:ascii="Calibri"/>
                <w:spacing w:val="-5"/>
                <w:sz w:val="22"/>
              </w:rPr>
              <w:t>del</w:t>
            </w:r>
          </w:p>
          <w:p>
            <w:pPr>
              <w:pStyle w:val="TableParagraph"/>
              <w:spacing w:line="300" w:lineRule="atLeast" w:before="10"/>
              <w:ind w:left="383" w:hanging="233"/>
              <w:rPr>
                <w:rFonts w:ascii="Calibri" w:hAnsi="Calibri"/>
                <w:sz w:val="22"/>
              </w:rPr>
            </w:pPr>
            <w:r>
              <w:rPr>
                <w:rFonts w:ascii="Calibri" w:hAnsi="Calibri"/>
                <w:sz w:val="22"/>
              </w:rPr>
              <w:t>periodo</w:t>
            </w:r>
            <w:r>
              <w:rPr>
                <w:rFonts w:ascii="Calibri" w:hAnsi="Calibri"/>
                <w:spacing w:val="-10"/>
                <w:sz w:val="22"/>
              </w:rPr>
              <w:t> </w:t>
            </w:r>
            <w:r>
              <w:rPr>
                <w:rFonts w:ascii="Calibri" w:hAnsi="Calibri"/>
                <w:sz w:val="22"/>
              </w:rPr>
              <w:t>/</w:t>
            </w:r>
            <w:r>
              <w:rPr>
                <w:rFonts w:ascii="Calibri" w:hAnsi="Calibri"/>
                <w:spacing w:val="-9"/>
                <w:sz w:val="22"/>
              </w:rPr>
              <w:t> </w:t>
            </w:r>
            <w:r>
              <w:rPr>
                <w:rFonts w:ascii="Calibri" w:hAnsi="Calibri"/>
                <w:sz w:val="22"/>
              </w:rPr>
              <w:t>Producción</w:t>
            </w:r>
            <w:r>
              <w:rPr>
                <w:rFonts w:ascii="Calibri" w:hAnsi="Calibri"/>
                <w:spacing w:val="-10"/>
                <w:sz w:val="22"/>
              </w:rPr>
              <w:t> </w:t>
            </w:r>
            <w:r>
              <w:rPr>
                <w:rFonts w:ascii="Calibri" w:hAnsi="Calibri"/>
                <w:sz w:val="22"/>
              </w:rPr>
              <w:t>total</w:t>
            </w:r>
            <w:r>
              <w:rPr>
                <w:rFonts w:ascii="Calibri" w:hAnsi="Calibri"/>
                <w:spacing w:val="-9"/>
                <w:sz w:val="22"/>
              </w:rPr>
              <w:t> </w:t>
            </w:r>
            <w:r>
              <w:rPr>
                <w:rFonts w:ascii="Calibri" w:hAnsi="Calibri"/>
                <w:sz w:val="22"/>
              </w:rPr>
              <w:t>al corte del periodo) *100</w:t>
            </w:r>
          </w:p>
        </w:tc>
        <w:tc>
          <w:tcPr>
            <w:tcW w:w="520" w:type="dxa"/>
          </w:tcPr>
          <w:p>
            <w:pPr>
              <w:pStyle w:val="TableParagraph"/>
              <w:spacing w:before="57"/>
              <w:rPr>
                <w:b/>
                <w:sz w:val="22"/>
              </w:rPr>
            </w:pPr>
          </w:p>
          <w:p>
            <w:pPr>
              <w:pStyle w:val="TableParagraph"/>
              <w:ind w:left="11" w:right="1"/>
              <w:jc w:val="center"/>
              <w:rPr>
                <w:rFonts w:ascii="Calibri"/>
                <w:sz w:val="22"/>
              </w:rPr>
            </w:pPr>
            <w:r>
              <w:rPr>
                <w:rFonts w:ascii="Calibri"/>
                <w:spacing w:val="-5"/>
                <w:sz w:val="22"/>
              </w:rPr>
              <w:t>12%</w:t>
            </w:r>
          </w:p>
        </w:tc>
        <w:tc>
          <w:tcPr>
            <w:tcW w:w="586" w:type="dxa"/>
            <w:tcBorders>
              <w:right w:val="single" w:sz="6" w:space="0" w:color="000000"/>
            </w:tcBorders>
          </w:tcPr>
          <w:p>
            <w:pPr>
              <w:pStyle w:val="TableParagraph"/>
              <w:spacing w:before="57"/>
              <w:rPr>
                <w:b/>
                <w:sz w:val="22"/>
              </w:rPr>
            </w:pPr>
          </w:p>
          <w:p>
            <w:pPr>
              <w:pStyle w:val="TableParagraph"/>
              <w:ind w:left="16" w:right="1"/>
              <w:jc w:val="center"/>
              <w:rPr>
                <w:rFonts w:ascii="Calibri"/>
                <w:sz w:val="22"/>
              </w:rPr>
            </w:pPr>
            <w:r>
              <w:rPr>
                <w:rFonts w:ascii="Calibri"/>
                <w:spacing w:val="-5"/>
                <w:sz w:val="22"/>
              </w:rPr>
              <w:t>12%</w:t>
            </w:r>
          </w:p>
        </w:tc>
        <w:tc>
          <w:tcPr>
            <w:tcW w:w="584" w:type="dxa"/>
            <w:tcBorders>
              <w:left w:val="single" w:sz="6" w:space="0" w:color="000000"/>
            </w:tcBorders>
          </w:tcPr>
          <w:p>
            <w:pPr>
              <w:pStyle w:val="TableParagraph"/>
              <w:spacing w:before="57"/>
              <w:rPr>
                <w:b/>
                <w:sz w:val="22"/>
              </w:rPr>
            </w:pPr>
          </w:p>
          <w:p>
            <w:pPr>
              <w:pStyle w:val="TableParagraph"/>
              <w:ind w:left="9"/>
              <w:jc w:val="center"/>
              <w:rPr>
                <w:rFonts w:ascii="Calibri"/>
                <w:sz w:val="22"/>
              </w:rPr>
            </w:pPr>
            <w:r>
              <w:rPr>
                <w:rFonts w:ascii="Calibri"/>
                <w:spacing w:val="-5"/>
                <w:sz w:val="22"/>
              </w:rPr>
              <w:t>12%</w:t>
            </w:r>
          </w:p>
        </w:tc>
        <w:tc>
          <w:tcPr>
            <w:tcW w:w="586" w:type="dxa"/>
          </w:tcPr>
          <w:p>
            <w:pPr>
              <w:pStyle w:val="TableParagraph"/>
              <w:spacing w:before="57"/>
              <w:rPr>
                <w:b/>
                <w:sz w:val="22"/>
              </w:rPr>
            </w:pPr>
          </w:p>
          <w:p>
            <w:pPr>
              <w:pStyle w:val="TableParagraph"/>
              <w:ind w:left="14" w:right="1"/>
              <w:jc w:val="center"/>
              <w:rPr>
                <w:rFonts w:ascii="Calibri"/>
                <w:sz w:val="22"/>
              </w:rPr>
            </w:pPr>
            <w:r>
              <w:rPr>
                <w:rFonts w:ascii="Calibri"/>
                <w:spacing w:val="-5"/>
                <w:sz w:val="22"/>
              </w:rPr>
              <w:t>12%</w:t>
            </w:r>
          </w:p>
        </w:tc>
        <w:tc>
          <w:tcPr>
            <w:tcW w:w="584" w:type="dxa"/>
          </w:tcPr>
          <w:p>
            <w:pPr>
              <w:pStyle w:val="TableParagraph"/>
              <w:spacing w:before="57"/>
              <w:rPr>
                <w:b/>
                <w:sz w:val="22"/>
              </w:rPr>
            </w:pPr>
          </w:p>
          <w:p>
            <w:pPr>
              <w:pStyle w:val="TableParagraph"/>
              <w:ind w:left="12" w:right="1"/>
              <w:jc w:val="center"/>
              <w:rPr>
                <w:rFonts w:ascii="Calibri"/>
                <w:sz w:val="22"/>
              </w:rPr>
            </w:pPr>
            <w:r>
              <w:rPr>
                <w:rFonts w:ascii="Calibri"/>
                <w:spacing w:val="-5"/>
                <w:sz w:val="22"/>
              </w:rPr>
              <w:t>12%</w:t>
            </w:r>
          </w:p>
        </w:tc>
        <w:tc>
          <w:tcPr>
            <w:tcW w:w="1664" w:type="dxa"/>
          </w:tcPr>
          <w:p>
            <w:pPr>
              <w:pStyle w:val="TableParagraph"/>
              <w:spacing w:before="57"/>
              <w:rPr>
                <w:b/>
                <w:sz w:val="22"/>
              </w:rPr>
            </w:pPr>
          </w:p>
          <w:p>
            <w:pPr>
              <w:pStyle w:val="TableParagraph"/>
              <w:ind w:left="21" w:right="11"/>
              <w:jc w:val="center"/>
              <w:rPr>
                <w:rFonts w:ascii="Calibri"/>
                <w:sz w:val="22"/>
              </w:rPr>
            </w:pPr>
            <w:r>
              <w:rPr>
                <w:rFonts w:ascii="Calibri"/>
                <w:spacing w:val="-2"/>
                <w:sz w:val="22"/>
              </w:rPr>
              <w:t>Contabilidad</w:t>
            </w:r>
          </w:p>
        </w:tc>
      </w:tr>
    </w:tbl>
    <w:p>
      <w:pPr>
        <w:pStyle w:val="BodyText"/>
        <w:ind w:left="2769" w:right="2766"/>
        <w:jc w:val="center"/>
      </w:pPr>
      <w:r>
        <w:rPr/>
        <w:t>Fuente:</w:t>
      </w:r>
      <w:r>
        <w:rPr>
          <w:spacing w:val="-7"/>
        </w:rPr>
        <w:t> </w:t>
      </w:r>
      <w:r>
        <w:rPr/>
        <w:t>Elaboración</w:t>
      </w:r>
      <w:r>
        <w:rPr>
          <w:spacing w:val="-6"/>
        </w:rPr>
        <w:t> </w:t>
      </w:r>
      <w:r>
        <w:rPr>
          <w:spacing w:val="-2"/>
        </w:rPr>
        <w:t>propia</w:t>
      </w:r>
    </w:p>
    <w:p>
      <w:pPr>
        <w:pStyle w:val="BodyText"/>
        <w:spacing w:before="116"/>
      </w:pPr>
    </w:p>
    <w:p>
      <w:pPr>
        <w:pStyle w:val="ListParagraph"/>
        <w:numPr>
          <w:ilvl w:val="2"/>
          <w:numId w:val="13"/>
        </w:numPr>
        <w:tabs>
          <w:tab w:pos="2060" w:val="left" w:leader="none"/>
          <w:tab w:pos="2062" w:val="left" w:leader="none"/>
        </w:tabs>
        <w:spacing w:line="276" w:lineRule="auto" w:before="1" w:after="0"/>
        <w:ind w:left="2062" w:right="619" w:hanging="721"/>
        <w:jc w:val="left"/>
        <w:rPr>
          <w:b/>
          <w:sz w:val="24"/>
        </w:rPr>
      </w:pPr>
      <w:r>
        <w:rPr>
          <w:b/>
          <w:sz w:val="24"/>
        </w:rPr>
        <w:t>EJE ESTRATÉGICO 4: DESARROLLO INTEGRAL DEL TALENTO </w:t>
      </w:r>
      <w:r>
        <w:rPr>
          <w:b/>
          <w:spacing w:val="-2"/>
          <w:sz w:val="24"/>
        </w:rPr>
        <w:t>HUMANO</w:t>
      </w:r>
    </w:p>
    <w:p>
      <w:pPr>
        <w:pStyle w:val="BodyText"/>
        <w:spacing w:before="3"/>
        <w:rPr>
          <w:b/>
        </w:rPr>
      </w:pPr>
    </w:p>
    <w:p>
      <w:pPr>
        <w:pStyle w:val="BodyText"/>
        <w:spacing w:line="276" w:lineRule="auto"/>
        <w:ind w:left="622" w:right="618"/>
        <w:jc w:val="both"/>
      </w:pPr>
      <w:r>
        <w:rPr/>
        <w:t>Actualmente, en el Hospital Departamental San Antonio de Roldanillo, existe la necesidad de fortalecer la gestión efectiva del talento humano, pues afecta directamente la calidad de la atención médica y el funcionamiento general de la institución. El personal de salud, incluyendo médicos, enfermeras, técnicos y personal administrativo, es el pilar fundamental para la prestación de servicios de salud</w:t>
      </w:r>
      <w:r>
        <w:rPr>
          <w:spacing w:val="-9"/>
        </w:rPr>
        <w:t> </w:t>
      </w:r>
      <w:r>
        <w:rPr/>
        <w:t>de</w:t>
      </w:r>
      <w:r>
        <w:rPr>
          <w:spacing w:val="-9"/>
        </w:rPr>
        <w:t> </w:t>
      </w:r>
      <w:r>
        <w:rPr/>
        <w:t>calidad.</w:t>
      </w:r>
      <w:r>
        <w:rPr>
          <w:spacing w:val="-11"/>
        </w:rPr>
        <w:t> </w:t>
      </w:r>
      <w:r>
        <w:rPr/>
        <w:t>Una</w:t>
      </w:r>
      <w:r>
        <w:rPr>
          <w:spacing w:val="-9"/>
        </w:rPr>
        <w:t> </w:t>
      </w:r>
      <w:r>
        <w:rPr/>
        <w:t>gestión</w:t>
      </w:r>
      <w:r>
        <w:rPr>
          <w:spacing w:val="-9"/>
        </w:rPr>
        <w:t> </w:t>
      </w:r>
      <w:r>
        <w:rPr/>
        <w:t>efectiva</w:t>
      </w:r>
      <w:r>
        <w:rPr>
          <w:spacing w:val="-12"/>
        </w:rPr>
        <w:t> </w:t>
      </w:r>
      <w:r>
        <w:rPr/>
        <w:t>del</w:t>
      </w:r>
      <w:r>
        <w:rPr>
          <w:spacing w:val="-10"/>
        </w:rPr>
        <w:t> </w:t>
      </w:r>
      <w:r>
        <w:rPr/>
        <w:t>talento</w:t>
      </w:r>
      <w:r>
        <w:rPr>
          <w:spacing w:val="-10"/>
        </w:rPr>
        <w:t> </w:t>
      </w:r>
      <w:r>
        <w:rPr/>
        <w:t>humano</w:t>
      </w:r>
      <w:r>
        <w:rPr>
          <w:spacing w:val="-10"/>
        </w:rPr>
        <w:t> </w:t>
      </w:r>
      <w:r>
        <w:rPr/>
        <w:t>garantiza</w:t>
      </w:r>
      <w:r>
        <w:rPr>
          <w:spacing w:val="-10"/>
        </w:rPr>
        <w:t> </w:t>
      </w:r>
      <w:r>
        <w:rPr/>
        <w:t>que</w:t>
      </w:r>
      <w:r>
        <w:rPr>
          <w:spacing w:val="-9"/>
        </w:rPr>
        <w:t> </w:t>
      </w:r>
      <w:r>
        <w:rPr/>
        <w:t>el</w:t>
      </w:r>
      <w:r>
        <w:rPr>
          <w:spacing w:val="-11"/>
        </w:rPr>
        <w:t> </w:t>
      </w:r>
      <w:r>
        <w:rPr/>
        <w:t>personal esté</w:t>
      </w:r>
      <w:r>
        <w:rPr>
          <w:spacing w:val="-1"/>
        </w:rPr>
        <w:t> </w:t>
      </w:r>
      <w:r>
        <w:rPr/>
        <w:t>debidamente</w:t>
      </w:r>
      <w:r>
        <w:rPr>
          <w:spacing w:val="-3"/>
        </w:rPr>
        <w:t> </w:t>
      </w:r>
      <w:r>
        <w:rPr/>
        <w:t>capacitado,</w:t>
      </w:r>
      <w:r>
        <w:rPr>
          <w:spacing w:val="-2"/>
        </w:rPr>
        <w:t> </w:t>
      </w:r>
      <w:r>
        <w:rPr/>
        <w:t>motivado y</w:t>
      </w:r>
      <w:r>
        <w:rPr>
          <w:spacing w:val="-1"/>
        </w:rPr>
        <w:t> </w:t>
      </w:r>
      <w:r>
        <w:rPr/>
        <w:t>comprometido</w:t>
      </w:r>
      <w:r>
        <w:rPr>
          <w:spacing w:val="-1"/>
        </w:rPr>
        <w:t> </w:t>
      </w:r>
      <w:r>
        <w:rPr/>
        <w:t>con los</w:t>
      </w:r>
      <w:r>
        <w:rPr>
          <w:spacing w:val="-3"/>
        </w:rPr>
        <w:t> </w:t>
      </w:r>
      <w:r>
        <w:rPr/>
        <w:t>principios</w:t>
      </w:r>
      <w:r>
        <w:rPr>
          <w:spacing w:val="-1"/>
        </w:rPr>
        <w:t> </w:t>
      </w:r>
      <w:r>
        <w:rPr/>
        <w:t>éticos</w:t>
      </w:r>
      <w:r>
        <w:rPr>
          <w:spacing w:val="-1"/>
        </w:rPr>
        <w:t> </w:t>
      </w:r>
      <w:r>
        <w:rPr/>
        <w:t>y la excelencia en la atención médica, lo que se traduce en una mejor calidad de la atención para los pacientes.</w:t>
      </w:r>
    </w:p>
    <w:p>
      <w:pPr>
        <w:pStyle w:val="BodyText"/>
        <w:spacing w:before="4"/>
      </w:pPr>
    </w:p>
    <w:p>
      <w:pPr>
        <w:pStyle w:val="BodyText"/>
        <w:spacing w:line="276" w:lineRule="auto"/>
        <w:ind w:left="622" w:right="621"/>
        <w:jc w:val="both"/>
      </w:pPr>
      <w:r>
        <w:rPr/>
        <w:t>Un equipo de salud bien gestionado no solo proporciona atención médica de calidad, sino que también promueve una experiencia positiva para el paciente. La atención empática, el trato digno y el respeto a los derechos del paciente son aspectos fundamentales que influyen en la satisfacción del paciente. Una gestión efectiva del talento humano se traduce en un ambiente laboral favorable que promueve</w:t>
      </w:r>
      <w:r>
        <w:rPr>
          <w:spacing w:val="-1"/>
        </w:rPr>
        <w:t> </w:t>
      </w:r>
      <w:r>
        <w:rPr/>
        <w:t>el</w:t>
      </w:r>
      <w:r>
        <w:rPr>
          <w:spacing w:val="-1"/>
        </w:rPr>
        <w:t> </w:t>
      </w:r>
      <w:r>
        <w:rPr/>
        <w:t>bienestar</w:t>
      </w:r>
      <w:r>
        <w:rPr>
          <w:spacing w:val="-1"/>
        </w:rPr>
        <w:t> </w:t>
      </w:r>
      <w:r>
        <w:rPr/>
        <w:t>del</w:t>
      </w:r>
      <w:r>
        <w:rPr>
          <w:spacing w:val="-1"/>
        </w:rPr>
        <w:t> </w:t>
      </w:r>
      <w:r>
        <w:rPr/>
        <w:t>personal</w:t>
      </w:r>
      <w:r>
        <w:rPr>
          <w:spacing w:val="-1"/>
        </w:rPr>
        <w:t> </w:t>
      </w:r>
      <w:r>
        <w:rPr/>
        <w:t>y,</w:t>
      </w:r>
      <w:r>
        <w:rPr>
          <w:spacing w:val="-3"/>
        </w:rPr>
        <w:t> </w:t>
      </w:r>
      <w:r>
        <w:rPr/>
        <w:t>a</w:t>
      </w:r>
      <w:r>
        <w:rPr>
          <w:spacing w:val="-1"/>
        </w:rPr>
        <w:t> </w:t>
      </w:r>
      <w:r>
        <w:rPr/>
        <w:t>su</w:t>
      </w:r>
      <w:r>
        <w:rPr>
          <w:spacing w:val="-1"/>
        </w:rPr>
        <w:t> </w:t>
      </w:r>
      <w:r>
        <w:rPr/>
        <w:t>vez,</w:t>
      </w:r>
      <w:r>
        <w:rPr>
          <w:spacing w:val="-3"/>
        </w:rPr>
        <w:t> </w:t>
      </w:r>
      <w:r>
        <w:rPr/>
        <w:t>mejora</w:t>
      </w:r>
      <w:r>
        <w:rPr>
          <w:spacing w:val="-1"/>
        </w:rPr>
        <w:t> </w:t>
      </w:r>
      <w:r>
        <w:rPr/>
        <w:t>la</w:t>
      </w:r>
      <w:r>
        <w:rPr>
          <w:spacing w:val="-1"/>
        </w:rPr>
        <w:t> </w:t>
      </w:r>
      <w:r>
        <w:rPr/>
        <w:t>experiencia</w:t>
      </w:r>
      <w:r>
        <w:rPr>
          <w:spacing w:val="-1"/>
        </w:rPr>
        <w:t> </w:t>
      </w:r>
      <w:r>
        <w:rPr/>
        <w:t>del</w:t>
      </w:r>
      <w:r>
        <w:rPr>
          <w:spacing w:val="-1"/>
        </w:rPr>
        <w:t> </w:t>
      </w:r>
      <w:r>
        <w:rPr/>
        <w:t>paciente.</w:t>
      </w:r>
    </w:p>
    <w:p>
      <w:pPr>
        <w:pStyle w:val="BodyText"/>
        <w:spacing w:before="4"/>
      </w:pPr>
    </w:p>
    <w:p>
      <w:pPr>
        <w:pStyle w:val="BodyText"/>
        <w:spacing w:line="276" w:lineRule="auto"/>
        <w:ind w:left="622" w:right="619"/>
        <w:jc w:val="both"/>
      </w:pPr>
      <w:r>
        <w:rPr/>
        <w:t>La</w:t>
      </w:r>
      <w:r>
        <w:rPr>
          <w:spacing w:val="-1"/>
        </w:rPr>
        <w:t> </w:t>
      </w:r>
      <w:r>
        <w:rPr/>
        <w:t>gestión</w:t>
      </w:r>
      <w:r>
        <w:rPr>
          <w:spacing w:val="-1"/>
        </w:rPr>
        <w:t> </w:t>
      </w:r>
      <w:r>
        <w:rPr/>
        <w:t>efectiva</w:t>
      </w:r>
      <w:r>
        <w:rPr>
          <w:spacing w:val="-1"/>
        </w:rPr>
        <w:t> </w:t>
      </w:r>
      <w:r>
        <w:rPr/>
        <w:t>del</w:t>
      </w:r>
      <w:r>
        <w:rPr>
          <w:spacing w:val="-1"/>
        </w:rPr>
        <w:t> </w:t>
      </w:r>
      <w:r>
        <w:rPr/>
        <w:t>talento</w:t>
      </w:r>
      <w:r>
        <w:rPr>
          <w:spacing w:val="-1"/>
        </w:rPr>
        <w:t> </w:t>
      </w:r>
      <w:r>
        <w:rPr/>
        <w:t>humano</w:t>
      </w:r>
      <w:r>
        <w:rPr>
          <w:spacing w:val="-1"/>
        </w:rPr>
        <w:t> </w:t>
      </w:r>
      <w:r>
        <w:rPr/>
        <w:t>incluye</w:t>
      </w:r>
      <w:r>
        <w:rPr>
          <w:spacing w:val="-1"/>
        </w:rPr>
        <w:t> </w:t>
      </w:r>
      <w:r>
        <w:rPr/>
        <w:t>la</w:t>
      </w:r>
      <w:r>
        <w:rPr>
          <w:spacing w:val="-1"/>
        </w:rPr>
        <w:t> </w:t>
      </w:r>
      <w:r>
        <w:rPr/>
        <w:t>implementación</w:t>
      </w:r>
      <w:r>
        <w:rPr>
          <w:spacing w:val="-1"/>
        </w:rPr>
        <w:t> </w:t>
      </w:r>
      <w:r>
        <w:rPr/>
        <w:t>de</w:t>
      </w:r>
      <w:r>
        <w:rPr>
          <w:spacing w:val="-1"/>
        </w:rPr>
        <w:t> </w:t>
      </w:r>
      <w:r>
        <w:rPr/>
        <w:t>programas</w:t>
      </w:r>
      <w:r>
        <w:rPr>
          <w:spacing w:val="-1"/>
        </w:rPr>
        <w:t> </w:t>
      </w:r>
      <w:r>
        <w:rPr/>
        <w:t>de capacitación continua y supervisión adecuada, lo que contribuye a la reducción de errores</w:t>
      </w:r>
      <w:r>
        <w:rPr>
          <w:spacing w:val="-12"/>
        </w:rPr>
        <w:t> </w:t>
      </w:r>
      <w:r>
        <w:rPr/>
        <w:t>médicos</w:t>
      </w:r>
      <w:r>
        <w:rPr>
          <w:spacing w:val="-12"/>
        </w:rPr>
        <w:t> </w:t>
      </w:r>
      <w:r>
        <w:rPr/>
        <w:t>y</w:t>
      </w:r>
      <w:r>
        <w:rPr>
          <w:spacing w:val="-12"/>
        </w:rPr>
        <w:t> </w:t>
      </w:r>
      <w:r>
        <w:rPr/>
        <w:t>eventos</w:t>
      </w:r>
      <w:r>
        <w:rPr>
          <w:spacing w:val="-12"/>
        </w:rPr>
        <w:t> </w:t>
      </w:r>
      <w:r>
        <w:rPr/>
        <w:t>adversos.</w:t>
      </w:r>
      <w:r>
        <w:rPr>
          <w:spacing w:val="-15"/>
        </w:rPr>
        <w:t> </w:t>
      </w:r>
      <w:r>
        <w:rPr/>
        <w:t>El</w:t>
      </w:r>
      <w:r>
        <w:rPr>
          <w:spacing w:val="-12"/>
        </w:rPr>
        <w:t> </w:t>
      </w:r>
      <w:r>
        <w:rPr/>
        <w:t>personal</w:t>
      </w:r>
      <w:r>
        <w:rPr>
          <w:spacing w:val="-12"/>
        </w:rPr>
        <w:t> </w:t>
      </w:r>
      <w:r>
        <w:rPr/>
        <w:t>bien</w:t>
      </w:r>
      <w:r>
        <w:rPr>
          <w:spacing w:val="-11"/>
        </w:rPr>
        <w:t> </w:t>
      </w:r>
      <w:r>
        <w:rPr/>
        <w:t>entrenado</w:t>
      </w:r>
      <w:r>
        <w:rPr>
          <w:spacing w:val="-11"/>
        </w:rPr>
        <w:t> </w:t>
      </w:r>
      <w:r>
        <w:rPr/>
        <w:t>y</w:t>
      </w:r>
      <w:r>
        <w:rPr>
          <w:spacing w:val="-12"/>
        </w:rPr>
        <w:t> </w:t>
      </w:r>
      <w:r>
        <w:rPr/>
        <w:t>supervisado</w:t>
      </w:r>
      <w:r>
        <w:rPr>
          <w:spacing w:val="-12"/>
        </w:rPr>
        <w:t> </w:t>
      </w:r>
      <w:r>
        <w:rPr/>
        <w:t>está mejor equipado para identificar y prevenir situaciones que puedan poner en riesgo la seguridad del paciente, lo que se traduce en una menor incidencia de complicaciones y mejoras en los resultados de salud.</w:t>
      </w:r>
    </w:p>
    <w:p>
      <w:pPr>
        <w:pStyle w:val="BodyText"/>
        <w:spacing w:before="4"/>
      </w:pPr>
    </w:p>
    <w:p>
      <w:pPr>
        <w:pStyle w:val="BodyText"/>
        <w:spacing w:line="276" w:lineRule="auto"/>
        <w:ind w:left="622" w:right="621"/>
        <w:jc w:val="both"/>
      </w:pPr>
      <w:r>
        <w:rPr/>
        <w:t>Una</w:t>
      </w:r>
      <w:r>
        <w:rPr>
          <w:spacing w:val="-5"/>
        </w:rPr>
        <w:t> </w:t>
      </w:r>
      <w:r>
        <w:rPr/>
        <w:t>gestión</w:t>
      </w:r>
      <w:r>
        <w:rPr>
          <w:spacing w:val="-5"/>
        </w:rPr>
        <w:t> </w:t>
      </w:r>
      <w:r>
        <w:rPr/>
        <w:t>efectiva</w:t>
      </w:r>
      <w:r>
        <w:rPr>
          <w:spacing w:val="-5"/>
        </w:rPr>
        <w:t> </w:t>
      </w:r>
      <w:r>
        <w:rPr/>
        <w:t>del</w:t>
      </w:r>
      <w:r>
        <w:rPr>
          <w:spacing w:val="-5"/>
        </w:rPr>
        <w:t> </w:t>
      </w:r>
      <w:r>
        <w:rPr/>
        <w:t>talento</w:t>
      </w:r>
      <w:r>
        <w:rPr>
          <w:spacing w:val="-5"/>
        </w:rPr>
        <w:t> </w:t>
      </w:r>
      <w:r>
        <w:rPr/>
        <w:t>humano</w:t>
      </w:r>
      <w:r>
        <w:rPr>
          <w:spacing w:val="-5"/>
        </w:rPr>
        <w:t> </w:t>
      </w:r>
      <w:r>
        <w:rPr/>
        <w:t>implica</w:t>
      </w:r>
      <w:r>
        <w:rPr>
          <w:spacing w:val="-5"/>
        </w:rPr>
        <w:t> </w:t>
      </w:r>
      <w:r>
        <w:rPr/>
        <w:t>la</w:t>
      </w:r>
      <w:r>
        <w:rPr>
          <w:spacing w:val="-5"/>
        </w:rPr>
        <w:t> </w:t>
      </w:r>
      <w:r>
        <w:rPr/>
        <w:t>asignación</w:t>
      </w:r>
      <w:r>
        <w:rPr>
          <w:spacing w:val="-5"/>
        </w:rPr>
        <w:t> </w:t>
      </w:r>
      <w:r>
        <w:rPr/>
        <w:t>eficiente</w:t>
      </w:r>
      <w:r>
        <w:rPr>
          <w:spacing w:val="-6"/>
        </w:rPr>
        <w:t> </w:t>
      </w:r>
      <w:r>
        <w:rPr/>
        <w:t>de</w:t>
      </w:r>
      <w:r>
        <w:rPr>
          <w:spacing w:val="-5"/>
        </w:rPr>
        <w:t> </w:t>
      </w:r>
      <w:r>
        <w:rPr/>
        <w:t>recursos humanos en función de las necesidades del hospital y las cargas de trabajo. Esto permite maximizar la productividad y la eficiencia operativa, reducir los tiempos de</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24"/>
        <w:jc w:val="both"/>
      </w:pPr>
      <w:r>
        <w:rPr/>
        <w:t>espera y optimizar el uso de los recursos disponibles, lo que contribuye a la sostenibilidad financiera del hospital público.</w:t>
      </w:r>
    </w:p>
    <w:p>
      <w:pPr>
        <w:pStyle w:val="BodyText"/>
        <w:spacing w:before="5"/>
      </w:pPr>
    </w:p>
    <w:p>
      <w:pPr>
        <w:pStyle w:val="BodyText"/>
        <w:spacing w:line="276" w:lineRule="auto"/>
        <w:ind w:left="622" w:right="620"/>
        <w:jc w:val="both"/>
      </w:pPr>
      <w:r>
        <w:rPr/>
        <w:t>Los hospitales públicos en Colombia están sujetos a una serie de estándares y regulaciones en materia de salud, seguridad del paciente y gestión de recursos humanos. Una gestión efectiva del talento humano asegura el cumplimiento de estas normativas, así como la implementación de prácticas éticas y transparentes en todas las áreas de la institución.</w:t>
      </w:r>
    </w:p>
    <w:p>
      <w:pPr>
        <w:pStyle w:val="BodyText"/>
        <w:spacing w:before="3"/>
      </w:pPr>
    </w:p>
    <w:p>
      <w:pPr>
        <w:pStyle w:val="ListParagraph"/>
        <w:numPr>
          <w:ilvl w:val="3"/>
          <w:numId w:val="13"/>
        </w:numPr>
        <w:tabs>
          <w:tab w:pos="1477" w:val="left" w:leader="none"/>
        </w:tabs>
        <w:spacing w:line="276" w:lineRule="auto" w:before="1" w:after="0"/>
        <w:ind w:left="622" w:right="621" w:firstLine="0"/>
        <w:jc w:val="left"/>
        <w:rPr>
          <w:b/>
          <w:sz w:val="24"/>
        </w:rPr>
      </w:pPr>
      <w:r>
        <w:rPr>
          <w:b/>
          <w:sz w:val="24"/>
        </w:rPr>
        <w:t>OBJETIVO</w:t>
      </w:r>
      <w:r>
        <w:rPr>
          <w:b/>
          <w:spacing w:val="-16"/>
          <w:sz w:val="24"/>
        </w:rPr>
        <w:t> </w:t>
      </w:r>
      <w:r>
        <w:rPr>
          <w:b/>
          <w:sz w:val="24"/>
        </w:rPr>
        <w:t>12:</w:t>
      </w:r>
      <w:r>
        <w:rPr>
          <w:b/>
          <w:spacing w:val="-15"/>
          <w:sz w:val="24"/>
        </w:rPr>
        <w:t> </w:t>
      </w:r>
      <w:r>
        <w:rPr>
          <w:b/>
          <w:sz w:val="24"/>
        </w:rPr>
        <w:t>Establecer</w:t>
      </w:r>
      <w:r>
        <w:rPr>
          <w:b/>
          <w:spacing w:val="-14"/>
          <w:sz w:val="24"/>
        </w:rPr>
        <w:t> </w:t>
      </w:r>
      <w:r>
        <w:rPr>
          <w:b/>
          <w:sz w:val="24"/>
        </w:rPr>
        <w:t>un</w:t>
      </w:r>
      <w:r>
        <w:rPr>
          <w:b/>
          <w:spacing w:val="-16"/>
          <w:sz w:val="24"/>
        </w:rPr>
        <w:t> </w:t>
      </w:r>
      <w:r>
        <w:rPr>
          <w:b/>
          <w:sz w:val="24"/>
        </w:rPr>
        <w:t>modelo</w:t>
      </w:r>
      <w:r>
        <w:rPr>
          <w:b/>
          <w:spacing w:val="-16"/>
          <w:sz w:val="24"/>
        </w:rPr>
        <w:t> </w:t>
      </w:r>
      <w:r>
        <w:rPr>
          <w:b/>
          <w:sz w:val="24"/>
        </w:rPr>
        <w:t>de</w:t>
      </w:r>
      <w:r>
        <w:rPr>
          <w:b/>
          <w:spacing w:val="-14"/>
          <w:sz w:val="24"/>
        </w:rPr>
        <w:t> </w:t>
      </w:r>
      <w:r>
        <w:rPr>
          <w:b/>
          <w:sz w:val="24"/>
        </w:rPr>
        <w:t>gestión</w:t>
      </w:r>
      <w:r>
        <w:rPr>
          <w:b/>
          <w:spacing w:val="-14"/>
          <w:sz w:val="24"/>
        </w:rPr>
        <w:t> </w:t>
      </w:r>
      <w:r>
        <w:rPr>
          <w:b/>
          <w:sz w:val="24"/>
        </w:rPr>
        <w:t>por</w:t>
      </w:r>
      <w:r>
        <w:rPr>
          <w:b/>
          <w:spacing w:val="-15"/>
          <w:sz w:val="24"/>
        </w:rPr>
        <w:t> </w:t>
      </w:r>
      <w:r>
        <w:rPr>
          <w:b/>
          <w:sz w:val="24"/>
        </w:rPr>
        <w:t>competencias</w:t>
      </w:r>
      <w:r>
        <w:rPr>
          <w:b/>
          <w:spacing w:val="-14"/>
          <w:sz w:val="24"/>
        </w:rPr>
        <w:t> </w:t>
      </w:r>
      <w:r>
        <w:rPr>
          <w:b/>
          <w:sz w:val="24"/>
        </w:rPr>
        <w:t>que desarrolle integralmente el talento humano.</w:t>
      </w:r>
    </w:p>
    <w:p>
      <w:pPr>
        <w:pStyle w:val="BodyText"/>
        <w:spacing w:before="5"/>
        <w:rPr>
          <w:b/>
        </w:rPr>
      </w:pPr>
    </w:p>
    <w:p>
      <w:pPr>
        <w:pStyle w:val="BodyText"/>
        <w:spacing w:line="276" w:lineRule="auto"/>
        <w:ind w:left="622" w:right="620"/>
        <w:jc w:val="both"/>
      </w:pPr>
      <w:r>
        <w:rPr>
          <w:b/>
        </w:rPr>
        <w:t>PROGRAMA 16: </w:t>
      </w:r>
      <w:r>
        <w:rPr/>
        <w:t>Diseñar e implementar un modelo formal de gestión por competencias</w:t>
      </w:r>
      <w:r>
        <w:rPr>
          <w:spacing w:val="-13"/>
        </w:rPr>
        <w:t> </w:t>
      </w:r>
      <w:r>
        <w:rPr/>
        <w:t>orientado</w:t>
      </w:r>
      <w:r>
        <w:rPr>
          <w:spacing w:val="-13"/>
        </w:rPr>
        <w:t> </w:t>
      </w:r>
      <w:r>
        <w:rPr/>
        <w:t>al</w:t>
      </w:r>
      <w:r>
        <w:rPr>
          <w:spacing w:val="-12"/>
        </w:rPr>
        <w:t> </w:t>
      </w:r>
      <w:r>
        <w:rPr/>
        <w:t>talento</w:t>
      </w:r>
      <w:r>
        <w:rPr>
          <w:spacing w:val="-13"/>
        </w:rPr>
        <w:t> </w:t>
      </w:r>
      <w:r>
        <w:rPr/>
        <w:t>humano</w:t>
      </w:r>
      <w:r>
        <w:rPr>
          <w:spacing w:val="-13"/>
        </w:rPr>
        <w:t> </w:t>
      </w:r>
      <w:r>
        <w:rPr/>
        <w:t>con</w:t>
      </w:r>
      <w:r>
        <w:rPr>
          <w:spacing w:val="-14"/>
        </w:rPr>
        <w:t> </w:t>
      </w:r>
      <w:r>
        <w:rPr/>
        <w:t>enfoque</w:t>
      </w:r>
      <w:r>
        <w:rPr>
          <w:spacing w:val="-15"/>
        </w:rPr>
        <w:t> </w:t>
      </w:r>
      <w:r>
        <w:rPr/>
        <w:t>a</w:t>
      </w:r>
      <w:r>
        <w:rPr>
          <w:spacing w:val="-13"/>
        </w:rPr>
        <w:t> </w:t>
      </w:r>
      <w:r>
        <w:rPr/>
        <w:t>la</w:t>
      </w:r>
      <w:r>
        <w:rPr>
          <w:spacing w:val="-13"/>
        </w:rPr>
        <w:t> </w:t>
      </w:r>
      <w:r>
        <w:rPr/>
        <w:t>productividad</w:t>
      </w:r>
      <w:r>
        <w:rPr>
          <w:spacing w:val="-15"/>
        </w:rPr>
        <w:t> </w:t>
      </w:r>
      <w:r>
        <w:rPr/>
        <w:t>individual y colectiva.</w:t>
      </w:r>
    </w:p>
    <w:p>
      <w:pPr>
        <w:pStyle w:val="BodyText"/>
        <w:spacing w:before="4"/>
      </w:pPr>
    </w:p>
    <w:p>
      <w:pPr>
        <w:pStyle w:val="Heading1"/>
        <w:ind w:left="0"/>
      </w:pPr>
      <w:bookmarkStart w:name="_bookmark62" w:id="63"/>
      <w:bookmarkEnd w:id="63"/>
      <w:r>
        <w:rPr>
          <w:b w:val="0"/>
        </w:rPr>
      </w:r>
      <w:r>
        <w:rPr/>
        <w:t>Tabla</w:t>
      </w:r>
      <w:r>
        <w:rPr>
          <w:spacing w:val="-4"/>
        </w:rPr>
        <w:t> </w:t>
      </w:r>
      <w:r>
        <w:rPr/>
        <w:t>49.</w:t>
      </w:r>
      <w:r>
        <w:rPr>
          <w:spacing w:val="-5"/>
        </w:rPr>
        <w:t> </w:t>
      </w:r>
      <w:r>
        <w:rPr/>
        <w:t>Proyección</w:t>
      </w:r>
      <w:r>
        <w:rPr>
          <w:spacing w:val="-4"/>
        </w:rPr>
        <w:t> </w:t>
      </w:r>
      <w:r>
        <w:rPr/>
        <w:t>indicadores</w:t>
      </w:r>
      <w:r>
        <w:rPr>
          <w:spacing w:val="-3"/>
        </w:rPr>
        <w:t> </w:t>
      </w:r>
      <w:r>
        <w:rPr/>
        <w:t>programa</w:t>
      </w:r>
      <w:r>
        <w:rPr>
          <w:spacing w:val="-3"/>
        </w:rPr>
        <w:t> </w:t>
      </w:r>
      <w:r>
        <w:rPr>
          <w:spacing w:val="-5"/>
        </w:rPr>
        <w:t>16</w:t>
      </w:r>
    </w:p>
    <w:p>
      <w:pPr>
        <w:pStyle w:val="BodyText"/>
        <w:spacing w:before="9"/>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8"/>
        <w:gridCol w:w="2044"/>
        <w:gridCol w:w="596"/>
        <w:gridCol w:w="652"/>
        <w:gridCol w:w="652"/>
        <w:gridCol w:w="652"/>
        <w:gridCol w:w="652"/>
        <w:gridCol w:w="1752"/>
      </w:tblGrid>
      <w:tr>
        <w:trPr>
          <w:trHeight w:val="290" w:hRule="atLeast"/>
        </w:trPr>
        <w:tc>
          <w:tcPr>
            <w:tcW w:w="1828" w:type="dxa"/>
            <w:shd w:val="clear" w:color="auto" w:fill="E1EED9"/>
          </w:tcPr>
          <w:p>
            <w:pPr>
              <w:pStyle w:val="TableParagraph"/>
              <w:spacing w:before="14"/>
              <w:ind w:left="344"/>
              <w:rPr>
                <w:b/>
                <w:sz w:val="20"/>
              </w:rPr>
            </w:pPr>
            <w:r>
              <w:rPr>
                <w:b/>
                <w:spacing w:val="-2"/>
                <w:sz w:val="20"/>
              </w:rPr>
              <w:t>INDICADOR</w:t>
            </w:r>
          </w:p>
        </w:tc>
        <w:tc>
          <w:tcPr>
            <w:tcW w:w="2044" w:type="dxa"/>
            <w:shd w:val="clear" w:color="auto" w:fill="E1EED9"/>
          </w:tcPr>
          <w:p>
            <w:pPr>
              <w:pStyle w:val="TableParagraph"/>
              <w:spacing w:before="14"/>
              <w:ind w:left="521"/>
              <w:rPr>
                <w:b/>
                <w:sz w:val="20"/>
              </w:rPr>
            </w:pPr>
            <w:r>
              <w:rPr>
                <w:b/>
                <w:spacing w:val="-2"/>
                <w:sz w:val="20"/>
              </w:rPr>
              <w:t>FÓRMULA</w:t>
            </w:r>
          </w:p>
        </w:tc>
        <w:tc>
          <w:tcPr>
            <w:tcW w:w="596" w:type="dxa"/>
            <w:shd w:val="clear" w:color="auto" w:fill="E1EED9"/>
          </w:tcPr>
          <w:p>
            <w:pPr>
              <w:pStyle w:val="TableParagraph"/>
              <w:spacing w:before="14"/>
              <w:ind w:left="7"/>
              <w:jc w:val="center"/>
              <w:rPr>
                <w:b/>
                <w:sz w:val="20"/>
              </w:rPr>
            </w:pPr>
            <w:r>
              <w:rPr>
                <w:b/>
                <w:spacing w:val="-5"/>
                <w:sz w:val="20"/>
              </w:rPr>
              <w:t>LB</w:t>
            </w:r>
          </w:p>
        </w:tc>
        <w:tc>
          <w:tcPr>
            <w:tcW w:w="652" w:type="dxa"/>
            <w:shd w:val="clear" w:color="auto" w:fill="E1EED9"/>
          </w:tcPr>
          <w:p>
            <w:pPr>
              <w:pStyle w:val="TableParagraph"/>
              <w:spacing w:before="14"/>
              <w:ind w:left="16" w:right="3"/>
              <w:jc w:val="center"/>
              <w:rPr>
                <w:b/>
                <w:sz w:val="20"/>
              </w:rPr>
            </w:pPr>
            <w:r>
              <w:rPr>
                <w:b/>
                <w:spacing w:val="-4"/>
                <w:sz w:val="20"/>
              </w:rPr>
              <w:t>2024</w:t>
            </w:r>
          </w:p>
        </w:tc>
        <w:tc>
          <w:tcPr>
            <w:tcW w:w="652" w:type="dxa"/>
            <w:shd w:val="clear" w:color="auto" w:fill="E1EED9"/>
          </w:tcPr>
          <w:p>
            <w:pPr>
              <w:pStyle w:val="TableParagraph"/>
              <w:spacing w:before="14"/>
              <w:ind w:left="16" w:right="3"/>
              <w:jc w:val="center"/>
              <w:rPr>
                <w:b/>
                <w:sz w:val="20"/>
              </w:rPr>
            </w:pPr>
            <w:r>
              <w:rPr>
                <w:b/>
                <w:spacing w:val="-4"/>
                <w:sz w:val="20"/>
              </w:rPr>
              <w:t>2025</w:t>
            </w:r>
          </w:p>
        </w:tc>
        <w:tc>
          <w:tcPr>
            <w:tcW w:w="652" w:type="dxa"/>
            <w:shd w:val="clear" w:color="auto" w:fill="E1EED9"/>
          </w:tcPr>
          <w:p>
            <w:pPr>
              <w:pStyle w:val="TableParagraph"/>
              <w:spacing w:before="14"/>
              <w:ind w:right="91"/>
              <w:jc w:val="right"/>
              <w:rPr>
                <w:b/>
                <w:sz w:val="20"/>
              </w:rPr>
            </w:pPr>
            <w:r>
              <w:rPr>
                <w:b/>
                <w:spacing w:val="-4"/>
                <w:sz w:val="20"/>
              </w:rPr>
              <w:t>2026</w:t>
            </w:r>
          </w:p>
        </w:tc>
        <w:tc>
          <w:tcPr>
            <w:tcW w:w="652" w:type="dxa"/>
            <w:shd w:val="clear" w:color="auto" w:fill="E1EED9"/>
          </w:tcPr>
          <w:p>
            <w:pPr>
              <w:pStyle w:val="TableParagraph"/>
              <w:spacing w:before="14"/>
              <w:ind w:left="16" w:right="1"/>
              <w:jc w:val="center"/>
              <w:rPr>
                <w:b/>
                <w:sz w:val="20"/>
              </w:rPr>
            </w:pPr>
            <w:r>
              <w:rPr>
                <w:b/>
                <w:spacing w:val="-4"/>
                <w:sz w:val="20"/>
              </w:rPr>
              <w:t>2027</w:t>
            </w:r>
          </w:p>
        </w:tc>
        <w:tc>
          <w:tcPr>
            <w:tcW w:w="1752" w:type="dxa"/>
            <w:shd w:val="clear" w:color="auto" w:fill="E1EED9"/>
          </w:tcPr>
          <w:p>
            <w:pPr>
              <w:pStyle w:val="TableParagraph"/>
              <w:spacing w:before="14"/>
              <w:ind w:left="13"/>
              <w:jc w:val="center"/>
              <w:rPr>
                <w:b/>
                <w:sz w:val="20"/>
              </w:rPr>
            </w:pPr>
            <w:r>
              <w:rPr>
                <w:b/>
                <w:spacing w:val="-2"/>
                <w:sz w:val="20"/>
              </w:rPr>
              <w:t>RESPONSABLE</w:t>
            </w:r>
          </w:p>
        </w:tc>
      </w:tr>
      <w:tr>
        <w:trPr>
          <w:trHeight w:val="1588" w:hRule="atLeast"/>
        </w:trPr>
        <w:tc>
          <w:tcPr>
            <w:tcW w:w="1828" w:type="dxa"/>
          </w:tcPr>
          <w:p>
            <w:pPr>
              <w:pStyle w:val="TableParagraph"/>
              <w:spacing w:before="168"/>
              <w:rPr>
                <w:b/>
                <w:sz w:val="20"/>
              </w:rPr>
            </w:pPr>
          </w:p>
          <w:p>
            <w:pPr>
              <w:pStyle w:val="TableParagraph"/>
              <w:spacing w:line="276" w:lineRule="auto"/>
              <w:ind w:left="105" w:right="99"/>
              <w:jc w:val="center"/>
              <w:rPr>
                <w:sz w:val="20"/>
              </w:rPr>
            </w:pPr>
            <w:r>
              <w:rPr>
                <w:sz w:val="20"/>
              </w:rPr>
              <w:t>Cumplimiento</w:t>
            </w:r>
            <w:r>
              <w:rPr>
                <w:spacing w:val="-14"/>
                <w:sz w:val="20"/>
              </w:rPr>
              <w:t> </w:t>
            </w:r>
            <w:r>
              <w:rPr>
                <w:sz w:val="20"/>
              </w:rPr>
              <w:t>de </w:t>
            </w:r>
            <w:r>
              <w:rPr>
                <w:spacing w:val="-2"/>
                <w:sz w:val="20"/>
              </w:rPr>
              <w:t>inducción específica</w:t>
            </w:r>
          </w:p>
        </w:tc>
        <w:tc>
          <w:tcPr>
            <w:tcW w:w="2044" w:type="dxa"/>
          </w:tcPr>
          <w:p>
            <w:pPr>
              <w:pStyle w:val="TableParagraph"/>
              <w:spacing w:line="276" w:lineRule="auto"/>
              <w:ind w:left="124" w:right="116" w:firstLine="2"/>
              <w:jc w:val="center"/>
              <w:rPr>
                <w:sz w:val="20"/>
              </w:rPr>
            </w:pPr>
            <w:r>
              <w:rPr>
                <w:sz w:val="20"/>
              </w:rPr>
              <w:t>(Número de </w:t>
            </w:r>
            <w:r>
              <w:rPr>
                <w:spacing w:val="-2"/>
                <w:sz w:val="20"/>
              </w:rPr>
              <w:t>inducciones específicas </w:t>
            </w:r>
            <w:r>
              <w:rPr>
                <w:sz w:val="20"/>
              </w:rPr>
              <w:t>realizadas</w:t>
            </w:r>
            <w:r>
              <w:rPr>
                <w:spacing w:val="-14"/>
                <w:sz w:val="20"/>
              </w:rPr>
              <w:t> </w:t>
            </w:r>
            <w:r>
              <w:rPr>
                <w:sz w:val="20"/>
              </w:rPr>
              <w:t>/</w:t>
            </w:r>
            <w:r>
              <w:rPr>
                <w:spacing w:val="-14"/>
                <w:sz w:val="20"/>
              </w:rPr>
              <w:t> </w:t>
            </w:r>
            <w:r>
              <w:rPr>
                <w:sz w:val="20"/>
              </w:rPr>
              <w:t>Número de funcionarios que</w:t>
            </w:r>
          </w:p>
          <w:p>
            <w:pPr>
              <w:pStyle w:val="TableParagraph"/>
              <w:spacing w:before="2"/>
              <w:ind w:left="58" w:right="48"/>
              <w:jc w:val="center"/>
              <w:rPr>
                <w:sz w:val="20"/>
              </w:rPr>
            </w:pPr>
            <w:r>
              <w:rPr>
                <w:sz w:val="20"/>
              </w:rPr>
              <w:t>ingresaron)</w:t>
            </w:r>
            <w:r>
              <w:rPr>
                <w:spacing w:val="-4"/>
                <w:sz w:val="20"/>
              </w:rPr>
              <w:t> </w:t>
            </w:r>
            <w:r>
              <w:rPr>
                <w:sz w:val="20"/>
              </w:rPr>
              <w:t>*</w:t>
            </w:r>
            <w:r>
              <w:rPr>
                <w:spacing w:val="-5"/>
                <w:sz w:val="20"/>
              </w:rPr>
              <w:t> 100</w:t>
            </w:r>
          </w:p>
        </w:tc>
        <w:tc>
          <w:tcPr>
            <w:tcW w:w="596" w:type="dxa"/>
          </w:tcPr>
          <w:p>
            <w:pPr>
              <w:pStyle w:val="TableParagraph"/>
              <w:rPr>
                <w:b/>
                <w:sz w:val="20"/>
              </w:rPr>
            </w:pPr>
          </w:p>
          <w:p>
            <w:pPr>
              <w:pStyle w:val="TableParagraph"/>
              <w:spacing w:before="202"/>
              <w:rPr>
                <w:b/>
                <w:sz w:val="20"/>
              </w:rPr>
            </w:pPr>
          </w:p>
          <w:p>
            <w:pPr>
              <w:pStyle w:val="TableParagraph"/>
              <w:ind w:right="42"/>
              <w:jc w:val="center"/>
              <w:rPr>
                <w:sz w:val="20"/>
              </w:rPr>
            </w:pPr>
            <w:r>
              <w:rPr>
                <w:spacing w:val="-5"/>
                <w:sz w:val="20"/>
              </w:rPr>
              <w:t>70%</w:t>
            </w:r>
          </w:p>
        </w:tc>
        <w:tc>
          <w:tcPr>
            <w:tcW w:w="652" w:type="dxa"/>
          </w:tcPr>
          <w:p>
            <w:pPr>
              <w:pStyle w:val="TableParagraph"/>
              <w:rPr>
                <w:b/>
                <w:sz w:val="20"/>
              </w:rPr>
            </w:pPr>
          </w:p>
          <w:p>
            <w:pPr>
              <w:pStyle w:val="TableParagraph"/>
              <w:spacing w:before="202"/>
              <w:rPr>
                <w:b/>
                <w:sz w:val="20"/>
              </w:rPr>
            </w:pPr>
          </w:p>
          <w:p>
            <w:pPr>
              <w:pStyle w:val="TableParagraph"/>
              <w:ind w:left="16" w:right="1"/>
              <w:jc w:val="center"/>
              <w:rPr>
                <w:sz w:val="20"/>
              </w:rPr>
            </w:pPr>
            <w:r>
              <w:rPr>
                <w:spacing w:val="-5"/>
                <w:sz w:val="20"/>
              </w:rPr>
              <w:t>80%</w:t>
            </w:r>
          </w:p>
        </w:tc>
        <w:tc>
          <w:tcPr>
            <w:tcW w:w="652" w:type="dxa"/>
          </w:tcPr>
          <w:p>
            <w:pPr>
              <w:pStyle w:val="TableParagraph"/>
              <w:rPr>
                <w:b/>
                <w:sz w:val="20"/>
              </w:rPr>
            </w:pPr>
          </w:p>
          <w:p>
            <w:pPr>
              <w:pStyle w:val="TableParagraph"/>
              <w:spacing w:before="202"/>
              <w:rPr>
                <w:b/>
                <w:sz w:val="20"/>
              </w:rPr>
            </w:pPr>
          </w:p>
          <w:p>
            <w:pPr>
              <w:pStyle w:val="TableParagraph"/>
              <w:ind w:left="16" w:right="1"/>
              <w:jc w:val="center"/>
              <w:rPr>
                <w:sz w:val="20"/>
              </w:rPr>
            </w:pPr>
            <w:r>
              <w:rPr>
                <w:spacing w:val="-5"/>
                <w:sz w:val="20"/>
              </w:rPr>
              <w:t>90%</w:t>
            </w:r>
          </w:p>
        </w:tc>
        <w:tc>
          <w:tcPr>
            <w:tcW w:w="652" w:type="dxa"/>
          </w:tcPr>
          <w:p>
            <w:pPr>
              <w:pStyle w:val="TableParagraph"/>
              <w:rPr>
                <w:b/>
                <w:sz w:val="20"/>
              </w:rPr>
            </w:pPr>
          </w:p>
          <w:p>
            <w:pPr>
              <w:pStyle w:val="TableParagraph"/>
              <w:spacing w:before="202"/>
              <w:rPr>
                <w:b/>
                <w:sz w:val="20"/>
              </w:rPr>
            </w:pPr>
          </w:p>
          <w:p>
            <w:pPr>
              <w:pStyle w:val="TableParagraph"/>
              <w:ind w:right="55"/>
              <w:jc w:val="right"/>
              <w:rPr>
                <w:sz w:val="20"/>
              </w:rPr>
            </w:pPr>
            <w:r>
              <w:rPr>
                <w:spacing w:val="-4"/>
                <w:sz w:val="20"/>
              </w:rPr>
              <w:t>100%</w:t>
            </w:r>
          </w:p>
        </w:tc>
        <w:tc>
          <w:tcPr>
            <w:tcW w:w="652" w:type="dxa"/>
          </w:tcPr>
          <w:p>
            <w:pPr>
              <w:pStyle w:val="TableParagraph"/>
              <w:rPr>
                <w:b/>
                <w:sz w:val="20"/>
              </w:rPr>
            </w:pPr>
          </w:p>
          <w:p>
            <w:pPr>
              <w:pStyle w:val="TableParagraph"/>
              <w:spacing w:before="202"/>
              <w:rPr>
                <w:b/>
                <w:sz w:val="20"/>
              </w:rPr>
            </w:pPr>
          </w:p>
          <w:p>
            <w:pPr>
              <w:pStyle w:val="TableParagraph"/>
              <w:ind w:left="16"/>
              <w:jc w:val="center"/>
              <w:rPr>
                <w:sz w:val="20"/>
              </w:rPr>
            </w:pPr>
            <w:r>
              <w:rPr>
                <w:spacing w:val="-4"/>
                <w:sz w:val="20"/>
              </w:rPr>
              <w:t>100%</w:t>
            </w:r>
          </w:p>
        </w:tc>
        <w:tc>
          <w:tcPr>
            <w:tcW w:w="1752" w:type="dxa"/>
          </w:tcPr>
          <w:p>
            <w:pPr>
              <w:pStyle w:val="TableParagraph"/>
              <w:rPr>
                <w:b/>
                <w:sz w:val="20"/>
              </w:rPr>
            </w:pPr>
          </w:p>
          <w:p>
            <w:pPr>
              <w:pStyle w:val="TableParagraph"/>
              <w:spacing w:before="70"/>
              <w:rPr>
                <w:b/>
                <w:sz w:val="20"/>
              </w:rPr>
            </w:pPr>
          </w:p>
          <w:p>
            <w:pPr>
              <w:pStyle w:val="TableParagraph"/>
              <w:spacing w:line="276" w:lineRule="auto"/>
              <w:ind w:left="188" w:right="169"/>
              <w:rPr>
                <w:sz w:val="20"/>
              </w:rPr>
            </w:pPr>
            <w:r>
              <w:rPr>
                <w:sz w:val="20"/>
              </w:rPr>
              <w:t>Coordinador</w:t>
            </w:r>
            <w:r>
              <w:rPr>
                <w:spacing w:val="-14"/>
                <w:sz w:val="20"/>
              </w:rPr>
              <w:t> </w:t>
            </w:r>
            <w:r>
              <w:rPr>
                <w:sz w:val="20"/>
              </w:rPr>
              <w:t>de talento</w:t>
            </w:r>
            <w:r>
              <w:rPr>
                <w:spacing w:val="-7"/>
                <w:sz w:val="20"/>
              </w:rPr>
              <w:t> </w:t>
            </w:r>
            <w:r>
              <w:rPr>
                <w:spacing w:val="-2"/>
                <w:sz w:val="20"/>
              </w:rPr>
              <w:t>humano</w:t>
            </w:r>
          </w:p>
        </w:tc>
      </w:tr>
      <w:tr>
        <w:trPr>
          <w:trHeight w:val="1322" w:hRule="atLeast"/>
        </w:trPr>
        <w:tc>
          <w:tcPr>
            <w:tcW w:w="1828" w:type="dxa"/>
          </w:tcPr>
          <w:p>
            <w:pPr>
              <w:pStyle w:val="TableParagraph"/>
              <w:spacing w:line="276" w:lineRule="auto" w:before="133"/>
              <w:ind w:left="173" w:right="164" w:hanging="1"/>
              <w:jc w:val="center"/>
              <w:rPr>
                <w:sz w:val="20"/>
              </w:rPr>
            </w:pPr>
            <w:r>
              <w:rPr>
                <w:sz w:val="20"/>
              </w:rPr>
              <w:t>Cumplimiento a plan de capacitaciones</w:t>
            </w:r>
            <w:r>
              <w:rPr>
                <w:spacing w:val="-14"/>
                <w:sz w:val="20"/>
              </w:rPr>
              <w:t> </w:t>
            </w:r>
            <w:r>
              <w:rPr>
                <w:sz w:val="20"/>
              </w:rPr>
              <w:t>y </w:t>
            </w:r>
            <w:r>
              <w:rPr>
                <w:spacing w:val="-2"/>
                <w:sz w:val="20"/>
              </w:rPr>
              <w:t>estímulos</w:t>
            </w:r>
          </w:p>
        </w:tc>
        <w:tc>
          <w:tcPr>
            <w:tcW w:w="2044" w:type="dxa"/>
          </w:tcPr>
          <w:p>
            <w:pPr>
              <w:pStyle w:val="TableParagraph"/>
              <w:spacing w:line="276" w:lineRule="auto"/>
              <w:ind w:left="124" w:right="116" w:firstLine="2"/>
              <w:jc w:val="center"/>
              <w:rPr>
                <w:sz w:val="20"/>
              </w:rPr>
            </w:pPr>
            <w:r>
              <w:rPr>
                <w:sz w:val="20"/>
              </w:rPr>
              <w:t>(Número de </w:t>
            </w:r>
            <w:r>
              <w:rPr>
                <w:spacing w:val="-2"/>
                <w:sz w:val="20"/>
              </w:rPr>
              <w:t>capacitaciones </w:t>
            </w:r>
            <w:r>
              <w:rPr>
                <w:sz w:val="20"/>
              </w:rPr>
              <w:t>realizadas</w:t>
            </w:r>
            <w:r>
              <w:rPr>
                <w:spacing w:val="-14"/>
                <w:sz w:val="20"/>
              </w:rPr>
              <w:t> </w:t>
            </w:r>
            <w:r>
              <w:rPr>
                <w:sz w:val="20"/>
              </w:rPr>
              <w:t>/</w:t>
            </w:r>
            <w:r>
              <w:rPr>
                <w:spacing w:val="-14"/>
                <w:sz w:val="20"/>
              </w:rPr>
              <w:t> </w:t>
            </w:r>
            <w:r>
              <w:rPr>
                <w:sz w:val="20"/>
              </w:rPr>
              <w:t>Número de capacitaciones</w:t>
            </w:r>
          </w:p>
          <w:p>
            <w:pPr>
              <w:pStyle w:val="TableParagraph"/>
              <w:spacing w:before="1"/>
              <w:ind w:left="58" w:right="50"/>
              <w:jc w:val="center"/>
              <w:rPr>
                <w:sz w:val="20"/>
              </w:rPr>
            </w:pPr>
            <w:r>
              <w:rPr>
                <w:sz w:val="20"/>
              </w:rPr>
              <w:t>programadas)</w:t>
            </w:r>
            <w:r>
              <w:rPr>
                <w:spacing w:val="-3"/>
                <w:sz w:val="20"/>
              </w:rPr>
              <w:t> </w:t>
            </w:r>
            <w:r>
              <w:rPr>
                <w:sz w:val="20"/>
              </w:rPr>
              <w:t>*</w:t>
            </w:r>
            <w:r>
              <w:rPr>
                <w:spacing w:val="-3"/>
                <w:sz w:val="20"/>
              </w:rPr>
              <w:t> </w:t>
            </w:r>
            <w:r>
              <w:rPr>
                <w:spacing w:val="-5"/>
                <w:sz w:val="20"/>
              </w:rPr>
              <w:t>100</w:t>
            </w:r>
          </w:p>
        </w:tc>
        <w:tc>
          <w:tcPr>
            <w:tcW w:w="596" w:type="dxa"/>
          </w:tcPr>
          <w:p>
            <w:pPr>
              <w:pStyle w:val="TableParagraph"/>
              <w:rPr>
                <w:b/>
                <w:sz w:val="20"/>
              </w:rPr>
            </w:pPr>
          </w:p>
          <w:p>
            <w:pPr>
              <w:pStyle w:val="TableParagraph"/>
              <w:spacing w:before="69"/>
              <w:rPr>
                <w:b/>
                <w:sz w:val="20"/>
              </w:rPr>
            </w:pPr>
          </w:p>
          <w:p>
            <w:pPr>
              <w:pStyle w:val="TableParagraph"/>
              <w:ind w:left="67"/>
              <w:jc w:val="center"/>
              <w:rPr>
                <w:sz w:val="20"/>
              </w:rPr>
            </w:pPr>
            <w:r>
              <w:rPr>
                <w:spacing w:val="-5"/>
                <w:sz w:val="20"/>
              </w:rPr>
              <w:t>90%</w:t>
            </w:r>
          </w:p>
        </w:tc>
        <w:tc>
          <w:tcPr>
            <w:tcW w:w="652" w:type="dxa"/>
          </w:tcPr>
          <w:p>
            <w:pPr>
              <w:pStyle w:val="TableParagraph"/>
              <w:rPr>
                <w:b/>
                <w:sz w:val="20"/>
              </w:rPr>
            </w:pPr>
          </w:p>
          <w:p>
            <w:pPr>
              <w:pStyle w:val="TableParagraph"/>
              <w:spacing w:before="69"/>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spacing w:before="69"/>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spacing w:before="69"/>
              <w:rPr>
                <w:b/>
                <w:sz w:val="20"/>
              </w:rPr>
            </w:pPr>
          </w:p>
          <w:p>
            <w:pPr>
              <w:pStyle w:val="TableParagraph"/>
              <w:ind w:right="55"/>
              <w:jc w:val="right"/>
              <w:rPr>
                <w:sz w:val="20"/>
              </w:rPr>
            </w:pPr>
            <w:r>
              <w:rPr>
                <w:spacing w:val="-4"/>
                <w:sz w:val="20"/>
              </w:rPr>
              <w:t>100%</w:t>
            </w:r>
          </w:p>
        </w:tc>
        <w:tc>
          <w:tcPr>
            <w:tcW w:w="652" w:type="dxa"/>
          </w:tcPr>
          <w:p>
            <w:pPr>
              <w:pStyle w:val="TableParagraph"/>
              <w:rPr>
                <w:b/>
                <w:sz w:val="20"/>
              </w:rPr>
            </w:pPr>
          </w:p>
          <w:p>
            <w:pPr>
              <w:pStyle w:val="TableParagraph"/>
              <w:spacing w:before="69"/>
              <w:rPr>
                <w:b/>
                <w:sz w:val="20"/>
              </w:rPr>
            </w:pPr>
          </w:p>
          <w:p>
            <w:pPr>
              <w:pStyle w:val="TableParagraph"/>
              <w:ind w:left="16"/>
              <w:jc w:val="center"/>
              <w:rPr>
                <w:sz w:val="20"/>
              </w:rPr>
            </w:pPr>
            <w:r>
              <w:rPr>
                <w:spacing w:val="-4"/>
                <w:sz w:val="20"/>
              </w:rPr>
              <w:t>100%</w:t>
            </w:r>
          </w:p>
        </w:tc>
        <w:tc>
          <w:tcPr>
            <w:tcW w:w="1752" w:type="dxa"/>
          </w:tcPr>
          <w:p>
            <w:pPr>
              <w:pStyle w:val="TableParagraph"/>
              <w:spacing w:before="167"/>
              <w:rPr>
                <w:b/>
                <w:sz w:val="20"/>
              </w:rPr>
            </w:pPr>
          </w:p>
          <w:p>
            <w:pPr>
              <w:pStyle w:val="TableParagraph"/>
              <w:spacing w:line="276" w:lineRule="auto"/>
              <w:ind w:left="188" w:right="169"/>
              <w:rPr>
                <w:sz w:val="20"/>
              </w:rPr>
            </w:pPr>
            <w:r>
              <w:rPr>
                <w:sz w:val="20"/>
              </w:rPr>
              <w:t>Coordinador</w:t>
            </w:r>
            <w:r>
              <w:rPr>
                <w:spacing w:val="-14"/>
                <w:sz w:val="20"/>
              </w:rPr>
              <w:t> </w:t>
            </w:r>
            <w:r>
              <w:rPr>
                <w:sz w:val="20"/>
              </w:rPr>
              <w:t>de talento</w:t>
            </w:r>
            <w:r>
              <w:rPr>
                <w:spacing w:val="-7"/>
                <w:sz w:val="20"/>
              </w:rPr>
              <w:t> </w:t>
            </w:r>
            <w:r>
              <w:rPr>
                <w:spacing w:val="-2"/>
                <w:sz w:val="20"/>
              </w:rPr>
              <w:t>humano</w:t>
            </w:r>
          </w:p>
        </w:tc>
      </w:tr>
      <w:tr>
        <w:trPr>
          <w:trHeight w:val="1852" w:hRule="atLeast"/>
        </w:trPr>
        <w:tc>
          <w:tcPr>
            <w:tcW w:w="1828" w:type="dxa"/>
          </w:tcPr>
          <w:p>
            <w:pPr>
              <w:pStyle w:val="TableParagraph"/>
              <w:rPr>
                <w:b/>
                <w:sz w:val="20"/>
              </w:rPr>
            </w:pPr>
          </w:p>
          <w:p>
            <w:pPr>
              <w:pStyle w:val="TableParagraph"/>
              <w:spacing w:before="70"/>
              <w:rPr>
                <w:b/>
                <w:sz w:val="20"/>
              </w:rPr>
            </w:pPr>
          </w:p>
          <w:p>
            <w:pPr>
              <w:pStyle w:val="TableParagraph"/>
              <w:spacing w:line="276" w:lineRule="auto"/>
              <w:ind w:left="132" w:right="127" w:firstLine="1"/>
              <w:jc w:val="center"/>
              <w:rPr>
                <w:sz w:val="20"/>
              </w:rPr>
            </w:pPr>
            <w:r>
              <w:rPr>
                <w:sz w:val="20"/>
              </w:rPr>
              <w:t>Cumplimiento a plan</w:t>
            </w:r>
            <w:r>
              <w:rPr>
                <w:spacing w:val="-14"/>
                <w:sz w:val="20"/>
              </w:rPr>
              <w:t> </w:t>
            </w:r>
            <w:r>
              <w:rPr>
                <w:sz w:val="20"/>
              </w:rPr>
              <w:t>de</w:t>
            </w:r>
            <w:r>
              <w:rPr>
                <w:spacing w:val="-14"/>
                <w:sz w:val="20"/>
              </w:rPr>
              <w:t> </w:t>
            </w:r>
            <w:r>
              <w:rPr>
                <w:sz w:val="20"/>
              </w:rPr>
              <w:t>inducción </w:t>
            </w:r>
            <w:r>
              <w:rPr>
                <w:spacing w:val="-2"/>
                <w:sz w:val="20"/>
              </w:rPr>
              <w:t>general</w:t>
            </w:r>
          </w:p>
        </w:tc>
        <w:tc>
          <w:tcPr>
            <w:tcW w:w="2044" w:type="dxa"/>
          </w:tcPr>
          <w:p>
            <w:pPr>
              <w:pStyle w:val="TableParagraph"/>
              <w:spacing w:line="276" w:lineRule="auto"/>
              <w:ind w:left="97" w:right="88" w:firstLine="2"/>
              <w:jc w:val="center"/>
              <w:rPr>
                <w:sz w:val="20"/>
              </w:rPr>
            </w:pPr>
            <w:r>
              <w:rPr>
                <w:sz w:val="20"/>
              </w:rPr>
              <w:t>(Número de </w:t>
            </w:r>
            <w:r>
              <w:rPr>
                <w:spacing w:val="-2"/>
                <w:sz w:val="20"/>
              </w:rPr>
              <w:t>inducciones </w:t>
            </w:r>
            <w:r>
              <w:rPr>
                <w:sz w:val="20"/>
              </w:rPr>
              <w:t>generales</w:t>
            </w:r>
            <w:r>
              <w:rPr>
                <w:spacing w:val="-14"/>
                <w:sz w:val="20"/>
              </w:rPr>
              <w:t> </w:t>
            </w:r>
            <w:r>
              <w:rPr>
                <w:sz w:val="20"/>
              </w:rPr>
              <w:t>realizadas</w:t>
            </w:r>
          </w:p>
          <w:p>
            <w:pPr>
              <w:pStyle w:val="TableParagraph"/>
              <w:spacing w:line="276" w:lineRule="auto" w:before="1"/>
              <w:ind w:left="58" w:right="49"/>
              <w:jc w:val="center"/>
              <w:rPr>
                <w:sz w:val="20"/>
              </w:rPr>
            </w:pPr>
            <w:r>
              <w:rPr>
                <w:sz w:val="20"/>
              </w:rPr>
              <w:t>/ Número de funcionarios</w:t>
            </w:r>
            <w:r>
              <w:rPr>
                <w:spacing w:val="-14"/>
                <w:sz w:val="20"/>
              </w:rPr>
              <w:t> </w:t>
            </w:r>
            <w:r>
              <w:rPr>
                <w:sz w:val="20"/>
              </w:rPr>
              <w:t>que ingresan en el</w:t>
            </w:r>
          </w:p>
          <w:p>
            <w:pPr>
              <w:pStyle w:val="TableParagraph"/>
              <w:spacing w:line="228" w:lineRule="exact"/>
              <w:ind w:left="58" w:right="50"/>
              <w:jc w:val="center"/>
              <w:rPr>
                <w:sz w:val="20"/>
              </w:rPr>
            </w:pPr>
            <w:r>
              <w:rPr>
                <w:sz w:val="20"/>
              </w:rPr>
              <w:t>periodo)</w:t>
            </w:r>
            <w:r>
              <w:rPr>
                <w:spacing w:val="-4"/>
                <w:sz w:val="20"/>
              </w:rPr>
              <w:t> </w:t>
            </w:r>
            <w:r>
              <w:rPr>
                <w:sz w:val="20"/>
              </w:rPr>
              <w:t>*</w:t>
            </w:r>
            <w:r>
              <w:rPr>
                <w:spacing w:val="-3"/>
                <w:sz w:val="20"/>
              </w:rPr>
              <w:t> </w:t>
            </w:r>
            <w:r>
              <w:rPr>
                <w:spacing w:val="-5"/>
                <w:sz w:val="20"/>
              </w:rPr>
              <w:t>100</w:t>
            </w:r>
          </w:p>
        </w:tc>
        <w:tc>
          <w:tcPr>
            <w:tcW w:w="596"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67"/>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right="55"/>
              <w:jc w:val="right"/>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jc w:val="center"/>
              <w:rPr>
                <w:sz w:val="20"/>
              </w:rPr>
            </w:pPr>
            <w:r>
              <w:rPr>
                <w:spacing w:val="-4"/>
                <w:sz w:val="20"/>
              </w:rPr>
              <w:t>100%</w:t>
            </w:r>
          </w:p>
        </w:tc>
        <w:tc>
          <w:tcPr>
            <w:tcW w:w="1752" w:type="dxa"/>
          </w:tcPr>
          <w:p>
            <w:pPr>
              <w:pStyle w:val="TableParagraph"/>
              <w:rPr>
                <w:b/>
                <w:sz w:val="20"/>
              </w:rPr>
            </w:pPr>
          </w:p>
          <w:p>
            <w:pPr>
              <w:pStyle w:val="TableParagraph"/>
              <w:spacing w:before="202"/>
              <w:rPr>
                <w:b/>
                <w:sz w:val="20"/>
              </w:rPr>
            </w:pPr>
          </w:p>
          <w:p>
            <w:pPr>
              <w:pStyle w:val="TableParagraph"/>
              <w:spacing w:line="276" w:lineRule="auto"/>
              <w:ind w:left="188" w:right="169"/>
              <w:rPr>
                <w:sz w:val="20"/>
              </w:rPr>
            </w:pPr>
            <w:r>
              <w:rPr>
                <w:sz w:val="20"/>
              </w:rPr>
              <w:t>Coordinador</w:t>
            </w:r>
            <w:r>
              <w:rPr>
                <w:spacing w:val="-14"/>
                <w:sz w:val="20"/>
              </w:rPr>
              <w:t> </w:t>
            </w:r>
            <w:r>
              <w:rPr>
                <w:sz w:val="20"/>
              </w:rPr>
              <w:t>de talento</w:t>
            </w:r>
            <w:r>
              <w:rPr>
                <w:spacing w:val="-7"/>
                <w:sz w:val="20"/>
              </w:rPr>
              <w:t> </w:t>
            </w:r>
            <w:r>
              <w:rPr>
                <w:spacing w:val="-2"/>
                <w:sz w:val="20"/>
              </w:rPr>
              <w:t>humano</w:t>
            </w:r>
          </w:p>
        </w:tc>
      </w:tr>
      <w:tr>
        <w:trPr>
          <w:trHeight w:val="1058" w:hRule="atLeast"/>
        </w:trPr>
        <w:tc>
          <w:tcPr>
            <w:tcW w:w="1828" w:type="dxa"/>
          </w:tcPr>
          <w:p>
            <w:pPr>
              <w:pStyle w:val="TableParagraph"/>
              <w:spacing w:before="34"/>
              <w:rPr>
                <w:b/>
                <w:sz w:val="20"/>
              </w:rPr>
            </w:pPr>
          </w:p>
          <w:p>
            <w:pPr>
              <w:pStyle w:val="TableParagraph"/>
              <w:spacing w:line="276" w:lineRule="auto"/>
              <w:ind w:left="578" w:hanging="290"/>
              <w:rPr>
                <w:sz w:val="20"/>
              </w:rPr>
            </w:pPr>
            <w:r>
              <w:rPr>
                <w:spacing w:val="-2"/>
                <w:sz w:val="20"/>
              </w:rPr>
              <w:t>Formalización Laboral</w:t>
            </w:r>
          </w:p>
        </w:tc>
        <w:tc>
          <w:tcPr>
            <w:tcW w:w="2044" w:type="dxa"/>
          </w:tcPr>
          <w:p>
            <w:pPr>
              <w:pStyle w:val="TableParagraph"/>
              <w:spacing w:line="276" w:lineRule="auto"/>
              <w:ind w:left="58" w:right="47"/>
              <w:jc w:val="center"/>
              <w:rPr>
                <w:sz w:val="20"/>
              </w:rPr>
            </w:pPr>
            <w:r>
              <w:rPr>
                <w:sz w:val="20"/>
              </w:rPr>
              <w:t>(Número</w:t>
            </w:r>
            <w:r>
              <w:rPr>
                <w:spacing w:val="-14"/>
                <w:sz w:val="20"/>
              </w:rPr>
              <w:t> </w:t>
            </w:r>
            <w:r>
              <w:rPr>
                <w:sz w:val="20"/>
              </w:rPr>
              <w:t>de</w:t>
            </w:r>
            <w:r>
              <w:rPr>
                <w:spacing w:val="-14"/>
                <w:sz w:val="20"/>
              </w:rPr>
              <w:t> </w:t>
            </w:r>
            <w:r>
              <w:rPr>
                <w:sz w:val="20"/>
              </w:rPr>
              <w:t>empleos formalizados / Total de empleos</w:t>
            </w:r>
          </w:p>
          <w:p>
            <w:pPr>
              <w:pStyle w:val="TableParagraph"/>
              <w:spacing w:line="229" w:lineRule="exact"/>
              <w:ind w:left="58" w:right="49"/>
              <w:jc w:val="center"/>
              <w:rPr>
                <w:sz w:val="20"/>
              </w:rPr>
            </w:pPr>
            <w:r>
              <w:rPr>
                <w:sz w:val="20"/>
              </w:rPr>
              <w:t>requeridos)</w:t>
            </w:r>
            <w:r>
              <w:rPr>
                <w:spacing w:val="-3"/>
                <w:sz w:val="20"/>
              </w:rPr>
              <w:t> </w:t>
            </w:r>
            <w:r>
              <w:rPr>
                <w:sz w:val="20"/>
              </w:rPr>
              <w:t>*</w:t>
            </w:r>
            <w:r>
              <w:rPr>
                <w:spacing w:val="-4"/>
                <w:sz w:val="20"/>
              </w:rPr>
              <w:t> </w:t>
            </w:r>
            <w:r>
              <w:rPr>
                <w:spacing w:val="-5"/>
                <w:sz w:val="20"/>
              </w:rPr>
              <w:t>100</w:t>
            </w:r>
          </w:p>
        </w:tc>
        <w:tc>
          <w:tcPr>
            <w:tcW w:w="596" w:type="dxa"/>
          </w:tcPr>
          <w:p>
            <w:pPr>
              <w:pStyle w:val="TableParagraph"/>
              <w:spacing w:before="166"/>
              <w:rPr>
                <w:b/>
                <w:sz w:val="20"/>
              </w:rPr>
            </w:pPr>
          </w:p>
          <w:p>
            <w:pPr>
              <w:pStyle w:val="TableParagraph"/>
              <w:ind w:right="42"/>
              <w:jc w:val="center"/>
              <w:rPr>
                <w:sz w:val="20"/>
              </w:rPr>
            </w:pPr>
            <w:r>
              <w:rPr>
                <w:spacing w:val="-5"/>
                <w:sz w:val="20"/>
              </w:rPr>
              <w:t>0%</w:t>
            </w:r>
          </w:p>
        </w:tc>
        <w:tc>
          <w:tcPr>
            <w:tcW w:w="652" w:type="dxa"/>
          </w:tcPr>
          <w:p>
            <w:pPr>
              <w:pStyle w:val="TableParagraph"/>
              <w:spacing w:before="166"/>
              <w:rPr>
                <w:b/>
                <w:sz w:val="20"/>
              </w:rPr>
            </w:pPr>
          </w:p>
          <w:p>
            <w:pPr>
              <w:pStyle w:val="TableParagraph"/>
              <w:ind w:left="16" w:right="1"/>
              <w:jc w:val="center"/>
              <w:rPr>
                <w:sz w:val="20"/>
              </w:rPr>
            </w:pPr>
            <w:r>
              <w:rPr>
                <w:spacing w:val="-5"/>
                <w:sz w:val="20"/>
              </w:rPr>
              <w:t>30%</w:t>
            </w:r>
          </w:p>
        </w:tc>
        <w:tc>
          <w:tcPr>
            <w:tcW w:w="652" w:type="dxa"/>
          </w:tcPr>
          <w:p>
            <w:pPr>
              <w:pStyle w:val="TableParagraph"/>
              <w:spacing w:before="166"/>
              <w:rPr>
                <w:b/>
                <w:sz w:val="20"/>
              </w:rPr>
            </w:pPr>
          </w:p>
          <w:p>
            <w:pPr>
              <w:pStyle w:val="TableParagraph"/>
              <w:ind w:left="16" w:right="1"/>
              <w:jc w:val="center"/>
              <w:rPr>
                <w:sz w:val="20"/>
              </w:rPr>
            </w:pPr>
            <w:r>
              <w:rPr>
                <w:spacing w:val="-5"/>
                <w:sz w:val="20"/>
              </w:rPr>
              <w:t>50%</w:t>
            </w:r>
          </w:p>
        </w:tc>
        <w:tc>
          <w:tcPr>
            <w:tcW w:w="652" w:type="dxa"/>
          </w:tcPr>
          <w:p>
            <w:pPr>
              <w:pStyle w:val="TableParagraph"/>
              <w:spacing w:before="166"/>
              <w:rPr>
                <w:b/>
                <w:sz w:val="20"/>
              </w:rPr>
            </w:pPr>
          </w:p>
          <w:p>
            <w:pPr>
              <w:pStyle w:val="TableParagraph"/>
              <w:ind w:right="111"/>
              <w:jc w:val="right"/>
              <w:rPr>
                <w:sz w:val="20"/>
              </w:rPr>
            </w:pPr>
            <w:r>
              <w:rPr>
                <w:spacing w:val="-5"/>
                <w:sz w:val="20"/>
              </w:rPr>
              <w:t>70%</w:t>
            </w:r>
          </w:p>
        </w:tc>
        <w:tc>
          <w:tcPr>
            <w:tcW w:w="652" w:type="dxa"/>
          </w:tcPr>
          <w:p>
            <w:pPr>
              <w:pStyle w:val="TableParagraph"/>
              <w:spacing w:before="166"/>
              <w:rPr>
                <w:b/>
                <w:sz w:val="20"/>
              </w:rPr>
            </w:pPr>
          </w:p>
          <w:p>
            <w:pPr>
              <w:pStyle w:val="TableParagraph"/>
              <w:ind w:left="16"/>
              <w:jc w:val="center"/>
              <w:rPr>
                <w:sz w:val="20"/>
              </w:rPr>
            </w:pPr>
            <w:r>
              <w:rPr>
                <w:spacing w:val="-5"/>
                <w:sz w:val="20"/>
              </w:rPr>
              <w:t>90%</w:t>
            </w:r>
          </w:p>
        </w:tc>
        <w:tc>
          <w:tcPr>
            <w:tcW w:w="1752" w:type="dxa"/>
          </w:tcPr>
          <w:p>
            <w:pPr>
              <w:pStyle w:val="TableParagraph"/>
              <w:spacing w:before="166"/>
              <w:rPr>
                <w:b/>
                <w:sz w:val="20"/>
              </w:rPr>
            </w:pPr>
          </w:p>
          <w:p>
            <w:pPr>
              <w:pStyle w:val="TableParagraph"/>
              <w:ind w:left="14"/>
              <w:jc w:val="center"/>
              <w:rPr>
                <w:sz w:val="20"/>
              </w:rPr>
            </w:pPr>
            <w:r>
              <w:rPr>
                <w:spacing w:val="-2"/>
                <w:sz w:val="20"/>
              </w:rPr>
              <w:t>Gerencia</w:t>
            </w:r>
          </w:p>
        </w:tc>
      </w:tr>
      <w:tr>
        <w:trPr>
          <w:trHeight w:val="580" w:hRule="atLeast"/>
        </w:trPr>
        <w:tc>
          <w:tcPr>
            <w:tcW w:w="1828" w:type="dxa"/>
          </w:tcPr>
          <w:p>
            <w:pPr>
              <w:pStyle w:val="TableParagraph"/>
              <w:spacing w:line="278" w:lineRule="auto" w:before="24"/>
              <w:ind w:left="578" w:hanging="256"/>
              <w:rPr>
                <w:sz w:val="20"/>
              </w:rPr>
            </w:pPr>
            <w:r>
              <w:rPr>
                <w:spacing w:val="-2"/>
                <w:sz w:val="20"/>
              </w:rPr>
              <w:t>Actualización Laboral</w:t>
            </w:r>
          </w:p>
        </w:tc>
        <w:tc>
          <w:tcPr>
            <w:tcW w:w="2044" w:type="dxa"/>
          </w:tcPr>
          <w:p>
            <w:pPr>
              <w:pStyle w:val="TableParagraph"/>
              <w:spacing w:line="278" w:lineRule="auto" w:before="24"/>
              <w:ind w:left="158" w:firstLine="6"/>
              <w:rPr>
                <w:sz w:val="20"/>
              </w:rPr>
            </w:pPr>
            <w:r>
              <w:rPr>
                <w:sz w:val="20"/>
              </w:rPr>
              <w:t>(Número</w:t>
            </w:r>
            <w:r>
              <w:rPr>
                <w:spacing w:val="-14"/>
                <w:sz w:val="20"/>
              </w:rPr>
              <w:t> </w:t>
            </w:r>
            <w:r>
              <w:rPr>
                <w:sz w:val="20"/>
              </w:rPr>
              <w:t>de</w:t>
            </w:r>
            <w:r>
              <w:rPr>
                <w:spacing w:val="-14"/>
                <w:sz w:val="20"/>
              </w:rPr>
              <w:t> </w:t>
            </w:r>
            <w:r>
              <w:rPr>
                <w:sz w:val="20"/>
              </w:rPr>
              <w:t>cargos actualizados</w:t>
            </w:r>
            <w:r>
              <w:rPr>
                <w:spacing w:val="-8"/>
                <w:sz w:val="20"/>
              </w:rPr>
              <w:t> </w:t>
            </w:r>
            <w:r>
              <w:rPr>
                <w:sz w:val="20"/>
              </w:rPr>
              <w:t>/</w:t>
            </w:r>
            <w:r>
              <w:rPr>
                <w:spacing w:val="-3"/>
                <w:sz w:val="20"/>
              </w:rPr>
              <w:t> </w:t>
            </w:r>
            <w:r>
              <w:rPr>
                <w:spacing w:val="-4"/>
                <w:sz w:val="20"/>
              </w:rPr>
              <w:t>Total</w:t>
            </w:r>
          </w:p>
        </w:tc>
        <w:tc>
          <w:tcPr>
            <w:tcW w:w="596" w:type="dxa"/>
          </w:tcPr>
          <w:p>
            <w:pPr>
              <w:pStyle w:val="TableParagraph"/>
              <w:spacing w:before="158"/>
              <w:ind w:right="42"/>
              <w:jc w:val="center"/>
              <w:rPr>
                <w:sz w:val="20"/>
              </w:rPr>
            </w:pPr>
            <w:r>
              <w:rPr>
                <w:spacing w:val="-5"/>
                <w:sz w:val="20"/>
              </w:rPr>
              <w:t>0%</w:t>
            </w:r>
          </w:p>
        </w:tc>
        <w:tc>
          <w:tcPr>
            <w:tcW w:w="652" w:type="dxa"/>
          </w:tcPr>
          <w:p>
            <w:pPr>
              <w:pStyle w:val="TableParagraph"/>
              <w:spacing w:before="158"/>
              <w:ind w:left="16" w:right="1"/>
              <w:jc w:val="center"/>
              <w:rPr>
                <w:sz w:val="20"/>
              </w:rPr>
            </w:pPr>
            <w:r>
              <w:rPr>
                <w:spacing w:val="-5"/>
                <w:sz w:val="20"/>
              </w:rPr>
              <w:t>30%</w:t>
            </w:r>
          </w:p>
        </w:tc>
        <w:tc>
          <w:tcPr>
            <w:tcW w:w="652" w:type="dxa"/>
          </w:tcPr>
          <w:p>
            <w:pPr>
              <w:pStyle w:val="TableParagraph"/>
              <w:spacing w:before="158"/>
              <w:ind w:left="16" w:right="1"/>
              <w:jc w:val="center"/>
              <w:rPr>
                <w:sz w:val="20"/>
              </w:rPr>
            </w:pPr>
            <w:r>
              <w:rPr>
                <w:spacing w:val="-5"/>
                <w:sz w:val="20"/>
              </w:rPr>
              <w:t>50%</w:t>
            </w:r>
          </w:p>
        </w:tc>
        <w:tc>
          <w:tcPr>
            <w:tcW w:w="652" w:type="dxa"/>
          </w:tcPr>
          <w:p>
            <w:pPr>
              <w:pStyle w:val="TableParagraph"/>
              <w:spacing w:before="158"/>
              <w:ind w:right="111"/>
              <w:jc w:val="right"/>
              <w:rPr>
                <w:sz w:val="20"/>
              </w:rPr>
            </w:pPr>
            <w:r>
              <w:rPr>
                <w:spacing w:val="-5"/>
                <w:sz w:val="20"/>
              </w:rPr>
              <w:t>70%</w:t>
            </w:r>
          </w:p>
        </w:tc>
        <w:tc>
          <w:tcPr>
            <w:tcW w:w="652" w:type="dxa"/>
          </w:tcPr>
          <w:p>
            <w:pPr>
              <w:pStyle w:val="TableParagraph"/>
              <w:spacing w:before="158"/>
              <w:ind w:left="16"/>
              <w:jc w:val="center"/>
              <w:rPr>
                <w:sz w:val="20"/>
              </w:rPr>
            </w:pPr>
            <w:r>
              <w:rPr>
                <w:spacing w:val="-4"/>
                <w:sz w:val="20"/>
              </w:rPr>
              <w:t>100%</w:t>
            </w:r>
          </w:p>
        </w:tc>
        <w:tc>
          <w:tcPr>
            <w:tcW w:w="1752" w:type="dxa"/>
          </w:tcPr>
          <w:p>
            <w:pPr>
              <w:pStyle w:val="TableParagraph"/>
              <w:spacing w:before="158"/>
              <w:ind w:left="14"/>
              <w:jc w:val="center"/>
              <w:rPr>
                <w:sz w:val="20"/>
              </w:rPr>
            </w:pPr>
            <w:r>
              <w:rPr>
                <w:spacing w:val="-2"/>
                <w:sz w:val="20"/>
              </w:rPr>
              <w:t>Gerencia</w:t>
            </w:r>
          </w:p>
        </w:tc>
      </w:tr>
    </w:tbl>
    <w:p>
      <w:pPr>
        <w:pStyle w:val="TableParagraph"/>
        <w:spacing w:after="0"/>
        <w:jc w:val="center"/>
        <w:rPr>
          <w:sz w:val="20"/>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28"/>
        <w:gridCol w:w="2044"/>
        <w:gridCol w:w="596"/>
        <w:gridCol w:w="652"/>
        <w:gridCol w:w="652"/>
        <w:gridCol w:w="652"/>
        <w:gridCol w:w="652"/>
        <w:gridCol w:w="1752"/>
      </w:tblGrid>
      <w:tr>
        <w:trPr>
          <w:trHeight w:val="580" w:hRule="atLeast"/>
        </w:trPr>
        <w:tc>
          <w:tcPr>
            <w:tcW w:w="1828" w:type="dxa"/>
          </w:tcPr>
          <w:p>
            <w:pPr>
              <w:pStyle w:val="TableParagraph"/>
              <w:rPr>
                <w:rFonts w:ascii="Times New Roman"/>
                <w:sz w:val="20"/>
              </w:rPr>
            </w:pPr>
          </w:p>
        </w:tc>
        <w:tc>
          <w:tcPr>
            <w:tcW w:w="2044" w:type="dxa"/>
          </w:tcPr>
          <w:p>
            <w:pPr>
              <w:pStyle w:val="TableParagraph"/>
              <w:ind w:left="343"/>
              <w:rPr>
                <w:sz w:val="20"/>
              </w:rPr>
            </w:pPr>
            <w:r>
              <w:rPr>
                <w:sz w:val="20"/>
              </w:rPr>
              <w:t>de</w:t>
            </w:r>
            <w:r>
              <w:rPr>
                <w:spacing w:val="-2"/>
                <w:sz w:val="20"/>
              </w:rPr>
              <w:t> cargos)*100</w:t>
            </w:r>
          </w:p>
        </w:tc>
        <w:tc>
          <w:tcPr>
            <w:tcW w:w="596" w:type="dxa"/>
          </w:tcPr>
          <w:p>
            <w:pPr>
              <w:pStyle w:val="TableParagraph"/>
              <w:rPr>
                <w:rFonts w:ascii="Times New Roman"/>
                <w:sz w:val="20"/>
              </w:rPr>
            </w:pPr>
          </w:p>
        </w:tc>
        <w:tc>
          <w:tcPr>
            <w:tcW w:w="652" w:type="dxa"/>
          </w:tcPr>
          <w:p>
            <w:pPr>
              <w:pStyle w:val="TableParagraph"/>
              <w:rPr>
                <w:rFonts w:ascii="Times New Roman"/>
                <w:sz w:val="20"/>
              </w:rPr>
            </w:pPr>
          </w:p>
        </w:tc>
        <w:tc>
          <w:tcPr>
            <w:tcW w:w="652" w:type="dxa"/>
          </w:tcPr>
          <w:p>
            <w:pPr>
              <w:pStyle w:val="TableParagraph"/>
              <w:rPr>
                <w:rFonts w:ascii="Times New Roman"/>
                <w:sz w:val="20"/>
              </w:rPr>
            </w:pPr>
          </w:p>
        </w:tc>
        <w:tc>
          <w:tcPr>
            <w:tcW w:w="652" w:type="dxa"/>
          </w:tcPr>
          <w:p>
            <w:pPr>
              <w:pStyle w:val="TableParagraph"/>
              <w:rPr>
                <w:rFonts w:ascii="Times New Roman"/>
                <w:sz w:val="20"/>
              </w:rPr>
            </w:pPr>
          </w:p>
        </w:tc>
        <w:tc>
          <w:tcPr>
            <w:tcW w:w="652" w:type="dxa"/>
          </w:tcPr>
          <w:p>
            <w:pPr>
              <w:pStyle w:val="TableParagraph"/>
              <w:rPr>
                <w:rFonts w:ascii="Times New Roman"/>
                <w:sz w:val="20"/>
              </w:rPr>
            </w:pPr>
          </w:p>
        </w:tc>
        <w:tc>
          <w:tcPr>
            <w:tcW w:w="1752" w:type="dxa"/>
          </w:tcPr>
          <w:p>
            <w:pPr>
              <w:pStyle w:val="TableParagraph"/>
              <w:rPr>
                <w:rFonts w:ascii="Times New Roman"/>
                <w:sz w:val="20"/>
              </w:rPr>
            </w:pPr>
          </w:p>
        </w:tc>
      </w:tr>
      <w:tr>
        <w:trPr>
          <w:trHeight w:val="4130" w:hRule="atLeast"/>
        </w:trPr>
        <w:tc>
          <w:tcPr>
            <w:tcW w:w="1828"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22"/>
              <w:rPr>
                <w:b/>
                <w:sz w:val="20"/>
              </w:rPr>
            </w:pPr>
          </w:p>
          <w:p>
            <w:pPr>
              <w:pStyle w:val="TableParagraph"/>
              <w:spacing w:line="276" w:lineRule="auto"/>
              <w:ind w:left="105" w:right="98" w:firstLine="1"/>
              <w:jc w:val="center"/>
              <w:rPr>
                <w:sz w:val="20"/>
              </w:rPr>
            </w:pPr>
            <w:r>
              <w:rPr>
                <w:sz w:val="20"/>
              </w:rPr>
              <w:t>Garantizar el </w:t>
            </w:r>
            <w:r>
              <w:rPr>
                <w:spacing w:val="-2"/>
                <w:sz w:val="20"/>
              </w:rPr>
              <w:t>personal administrativo </w:t>
            </w:r>
            <w:r>
              <w:rPr>
                <w:sz w:val="20"/>
              </w:rPr>
              <w:t>requerido</w:t>
            </w:r>
            <w:r>
              <w:rPr>
                <w:spacing w:val="-14"/>
                <w:sz w:val="20"/>
              </w:rPr>
              <w:t> </w:t>
            </w:r>
            <w:r>
              <w:rPr>
                <w:sz w:val="20"/>
              </w:rPr>
              <w:t>para</w:t>
            </w:r>
            <w:r>
              <w:rPr>
                <w:spacing w:val="-14"/>
                <w:sz w:val="20"/>
              </w:rPr>
              <w:t> </w:t>
            </w:r>
            <w:r>
              <w:rPr>
                <w:sz w:val="20"/>
              </w:rPr>
              <w:t>los procesos de </w:t>
            </w:r>
            <w:r>
              <w:rPr>
                <w:spacing w:val="-2"/>
                <w:sz w:val="20"/>
              </w:rPr>
              <w:t>apoyo</w:t>
            </w:r>
          </w:p>
        </w:tc>
        <w:tc>
          <w:tcPr>
            <w:tcW w:w="204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60"/>
              <w:rPr>
                <w:b/>
                <w:sz w:val="20"/>
              </w:rPr>
            </w:pPr>
          </w:p>
          <w:p>
            <w:pPr>
              <w:pStyle w:val="TableParagraph"/>
              <w:ind w:left="58" w:right="48"/>
              <w:jc w:val="center"/>
              <w:rPr>
                <w:sz w:val="20"/>
              </w:rPr>
            </w:pPr>
            <w:r>
              <w:rPr>
                <w:sz w:val="20"/>
              </w:rPr>
              <w:t>(Personal</w:t>
            </w:r>
            <w:r>
              <w:rPr>
                <w:spacing w:val="-5"/>
                <w:sz w:val="20"/>
              </w:rPr>
              <w:t> </w:t>
            </w:r>
            <w:r>
              <w:rPr>
                <w:spacing w:val="-2"/>
                <w:sz w:val="20"/>
              </w:rPr>
              <w:t>Disponible</w:t>
            </w:r>
          </w:p>
          <w:p>
            <w:pPr>
              <w:pStyle w:val="TableParagraph"/>
              <w:spacing w:line="276" w:lineRule="auto" w:before="34"/>
              <w:ind w:left="292" w:right="282" w:firstLine="1"/>
              <w:jc w:val="center"/>
              <w:rPr>
                <w:sz w:val="20"/>
              </w:rPr>
            </w:pPr>
            <w:r>
              <w:rPr>
                <w:sz w:val="20"/>
              </w:rPr>
              <w:t>/ Personal Requerido)</w:t>
            </w:r>
            <w:r>
              <w:rPr>
                <w:spacing w:val="-14"/>
                <w:sz w:val="20"/>
              </w:rPr>
              <w:t> </w:t>
            </w:r>
            <w:r>
              <w:rPr>
                <w:sz w:val="20"/>
              </w:rPr>
              <w:t>*100</w:t>
            </w:r>
          </w:p>
        </w:tc>
        <w:tc>
          <w:tcPr>
            <w:tcW w:w="59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4"/>
              <w:rPr>
                <w:b/>
                <w:sz w:val="20"/>
              </w:rPr>
            </w:pPr>
          </w:p>
          <w:p>
            <w:pPr>
              <w:pStyle w:val="TableParagraph"/>
              <w:ind w:left="67"/>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4"/>
              <w:rPr>
                <w:b/>
                <w:sz w:val="20"/>
              </w:rPr>
            </w:pPr>
          </w:p>
          <w:p>
            <w:pPr>
              <w:pStyle w:val="TableParagraph"/>
              <w:ind w:left="16" w:right="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4"/>
              <w:rPr>
                <w:b/>
                <w:sz w:val="20"/>
              </w:rPr>
            </w:pPr>
          </w:p>
          <w:p>
            <w:pPr>
              <w:pStyle w:val="TableParagraph"/>
              <w:ind w:left="16"/>
              <w:jc w:val="center"/>
              <w:rPr>
                <w:sz w:val="20"/>
              </w:rPr>
            </w:pPr>
            <w:r>
              <w:rPr>
                <w:spacing w:val="-4"/>
                <w:sz w:val="20"/>
              </w:rPr>
              <w:t>100%</w:t>
            </w:r>
          </w:p>
        </w:tc>
        <w:tc>
          <w:tcPr>
            <w:tcW w:w="175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94"/>
              <w:rPr>
                <w:b/>
                <w:sz w:val="20"/>
              </w:rPr>
            </w:pPr>
          </w:p>
          <w:p>
            <w:pPr>
              <w:pStyle w:val="TableParagraph"/>
              <w:ind w:left="14"/>
              <w:jc w:val="center"/>
              <w:rPr>
                <w:sz w:val="20"/>
              </w:rPr>
            </w:pPr>
            <w:r>
              <w:rPr>
                <w:spacing w:val="-2"/>
                <w:sz w:val="20"/>
              </w:rPr>
              <w:t>Gerencia</w:t>
            </w:r>
          </w:p>
        </w:tc>
      </w:tr>
      <w:tr>
        <w:trPr>
          <w:trHeight w:val="1588" w:hRule="atLeast"/>
        </w:trPr>
        <w:tc>
          <w:tcPr>
            <w:tcW w:w="1828" w:type="dxa"/>
          </w:tcPr>
          <w:p>
            <w:pPr>
              <w:pStyle w:val="TableParagraph"/>
              <w:spacing w:line="276" w:lineRule="auto"/>
              <w:ind w:left="105" w:right="98" w:firstLine="1"/>
              <w:jc w:val="center"/>
              <w:rPr>
                <w:sz w:val="20"/>
              </w:rPr>
            </w:pPr>
            <w:r>
              <w:rPr>
                <w:sz w:val="20"/>
              </w:rPr>
              <w:t>Garantizar el </w:t>
            </w:r>
            <w:r>
              <w:rPr>
                <w:spacing w:val="-2"/>
                <w:sz w:val="20"/>
              </w:rPr>
              <w:t>personal asistencial </w:t>
            </w:r>
            <w:r>
              <w:rPr>
                <w:sz w:val="20"/>
              </w:rPr>
              <w:t>requerido</w:t>
            </w:r>
            <w:r>
              <w:rPr>
                <w:spacing w:val="-14"/>
                <w:sz w:val="20"/>
              </w:rPr>
              <w:t> </w:t>
            </w:r>
            <w:r>
              <w:rPr>
                <w:sz w:val="20"/>
              </w:rPr>
              <w:t>para</w:t>
            </w:r>
            <w:r>
              <w:rPr>
                <w:spacing w:val="-14"/>
                <w:sz w:val="20"/>
              </w:rPr>
              <w:t> </w:t>
            </w:r>
            <w:r>
              <w:rPr>
                <w:sz w:val="20"/>
              </w:rPr>
              <w:t>los </w:t>
            </w:r>
            <w:r>
              <w:rPr>
                <w:spacing w:val="-2"/>
                <w:sz w:val="20"/>
              </w:rPr>
              <w:t>procesos</w:t>
            </w:r>
          </w:p>
          <w:p>
            <w:pPr>
              <w:pStyle w:val="TableParagraph"/>
              <w:spacing w:before="2"/>
              <w:ind w:left="106" w:right="97"/>
              <w:jc w:val="center"/>
              <w:rPr>
                <w:sz w:val="20"/>
              </w:rPr>
            </w:pPr>
            <w:r>
              <w:rPr>
                <w:spacing w:val="-2"/>
                <w:sz w:val="20"/>
              </w:rPr>
              <w:t>misionales</w:t>
            </w:r>
          </w:p>
        </w:tc>
        <w:tc>
          <w:tcPr>
            <w:tcW w:w="2044" w:type="dxa"/>
          </w:tcPr>
          <w:p>
            <w:pPr>
              <w:pStyle w:val="TableParagraph"/>
              <w:spacing w:before="168"/>
              <w:rPr>
                <w:b/>
                <w:sz w:val="20"/>
              </w:rPr>
            </w:pPr>
          </w:p>
          <w:p>
            <w:pPr>
              <w:pStyle w:val="TableParagraph"/>
              <w:ind w:left="58" w:right="48"/>
              <w:jc w:val="center"/>
              <w:rPr>
                <w:sz w:val="20"/>
              </w:rPr>
            </w:pPr>
            <w:r>
              <w:rPr>
                <w:sz w:val="20"/>
              </w:rPr>
              <w:t>(Personal</w:t>
            </w:r>
            <w:r>
              <w:rPr>
                <w:spacing w:val="-5"/>
                <w:sz w:val="20"/>
              </w:rPr>
              <w:t> </w:t>
            </w:r>
            <w:r>
              <w:rPr>
                <w:spacing w:val="-2"/>
                <w:sz w:val="20"/>
              </w:rPr>
              <w:t>Disponible</w:t>
            </w:r>
          </w:p>
          <w:p>
            <w:pPr>
              <w:pStyle w:val="TableParagraph"/>
              <w:spacing w:line="276" w:lineRule="auto" w:before="34"/>
              <w:ind w:left="265" w:right="254" w:firstLine="1"/>
              <w:jc w:val="center"/>
              <w:rPr>
                <w:sz w:val="20"/>
              </w:rPr>
            </w:pPr>
            <w:r>
              <w:rPr>
                <w:sz w:val="20"/>
              </w:rPr>
              <w:t>/ Personal Requerido)</w:t>
            </w:r>
            <w:r>
              <w:rPr>
                <w:spacing w:val="18"/>
                <w:sz w:val="20"/>
              </w:rPr>
              <w:t> </w:t>
            </w:r>
            <w:r>
              <w:rPr>
                <w:sz w:val="20"/>
              </w:rPr>
              <w:t>*100</w:t>
            </w:r>
          </w:p>
        </w:tc>
        <w:tc>
          <w:tcPr>
            <w:tcW w:w="596" w:type="dxa"/>
          </w:tcPr>
          <w:p>
            <w:pPr>
              <w:pStyle w:val="TableParagraph"/>
              <w:rPr>
                <w:b/>
                <w:sz w:val="20"/>
              </w:rPr>
            </w:pPr>
          </w:p>
          <w:p>
            <w:pPr>
              <w:pStyle w:val="TableParagraph"/>
              <w:spacing w:before="202"/>
              <w:rPr>
                <w:b/>
                <w:sz w:val="20"/>
              </w:rPr>
            </w:pPr>
          </w:p>
          <w:p>
            <w:pPr>
              <w:pStyle w:val="TableParagraph"/>
              <w:ind w:left="11"/>
              <w:jc w:val="center"/>
              <w:rPr>
                <w:sz w:val="20"/>
              </w:rPr>
            </w:pPr>
            <w:r>
              <w:rPr>
                <w:spacing w:val="-5"/>
                <w:sz w:val="20"/>
              </w:rPr>
              <w:t>90%</w:t>
            </w:r>
          </w:p>
        </w:tc>
        <w:tc>
          <w:tcPr>
            <w:tcW w:w="652" w:type="dxa"/>
          </w:tcPr>
          <w:p>
            <w:pPr>
              <w:pStyle w:val="TableParagraph"/>
              <w:rPr>
                <w:b/>
                <w:sz w:val="20"/>
              </w:rPr>
            </w:pPr>
          </w:p>
          <w:p>
            <w:pPr>
              <w:pStyle w:val="TableParagraph"/>
              <w:spacing w:before="202"/>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spacing w:before="202"/>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spacing w:before="202"/>
              <w:rPr>
                <w:b/>
                <w:sz w:val="20"/>
              </w:rPr>
            </w:pPr>
          </w:p>
          <w:p>
            <w:pPr>
              <w:pStyle w:val="TableParagraph"/>
              <w:ind w:left="16" w:right="4"/>
              <w:jc w:val="center"/>
              <w:rPr>
                <w:sz w:val="20"/>
              </w:rPr>
            </w:pPr>
            <w:r>
              <w:rPr>
                <w:spacing w:val="-4"/>
                <w:sz w:val="20"/>
              </w:rPr>
              <w:t>100%</w:t>
            </w:r>
          </w:p>
        </w:tc>
        <w:tc>
          <w:tcPr>
            <w:tcW w:w="652" w:type="dxa"/>
          </w:tcPr>
          <w:p>
            <w:pPr>
              <w:pStyle w:val="TableParagraph"/>
              <w:rPr>
                <w:b/>
                <w:sz w:val="20"/>
              </w:rPr>
            </w:pPr>
          </w:p>
          <w:p>
            <w:pPr>
              <w:pStyle w:val="TableParagraph"/>
              <w:spacing w:before="202"/>
              <w:rPr>
                <w:b/>
                <w:sz w:val="20"/>
              </w:rPr>
            </w:pPr>
          </w:p>
          <w:p>
            <w:pPr>
              <w:pStyle w:val="TableParagraph"/>
              <w:ind w:left="16"/>
              <w:jc w:val="center"/>
              <w:rPr>
                <w:sz w:val="20"/>
              </w:rPr>
            </w:pPr>
            <w:r>
              <w:rPr>
                <w:spacing w:val="-4"/>
                <w:sz w:val="20"/>
              </w:rPr>
              <w:t>100%</w:t>
            </w:r>
          </w:p>
        </w:tc>
        <w:tc>
          <w:tcPr>
            <w:tcW w:w="1752" w:type="dxa"/>
          </w:tcPr>
          <w:p>
            <w:pPr>
              <w:pStyle w:val="TableParagraph"/>
              <w:rPr>
                <w:b/>
                <w:sz w:val="20"/>
              </w:rPr>
            </w:pPr>
          </w:p>
          <w:p>
            <w:pPr>
              <w:pStyle w:val="TableParagraph"/>
              <w:spacing w:before="202"/>
              <w:rPr>
                <w:b/>
                <w:sz w:val="20"/>
              </w:rPr>
            </w:pPr>
          </w:p>
          <w:p>
            <w:pPr>
              <w:pStyle w:val="TableParagraph"/>
              <w:ind w:left="14"/>
              <w:jc w:val="center"/>
              <w:rPr>
                <w:sz w:val="20"/>
              </w:rPr>
            </w:pPr>
            <w:r>
              <w:rPr>
                <w:spacing w:val="-2"/>
                <w:sz w:val="20"/>
              </w:rPr>
              <w:t>Gerencia</w:t>
            </w:r>
          </w:p>
        </w:tc>
      </w:tr>
      <w:tr>
        <w:trPr>
          <w:trHeight w:val="1852" w:hRule="atLeast"/>
        </w:trPr>
        <w:tc>
          <w:tcPr>
            <w:tcW w:w="1828" w:type="dxa"/>
          </w:tcPr>
          <w:p>
            <w:pPr>
              <w:pStyle w:val="TableParagraph"/>
              <w:spacing w:before="166"/>
              <w:rPr>
                <w:b/>
                <w:sz w:val="20"/>
              </w:rPr>
            </w:pPr>
          </w:p>
          <w:p>
            <w:pPr>
              <w:pStyle w:val="TableParagraph"/>
              <w:spacing w:line="276" w:lineRule="auto"/>
              <w:ind w:left="105" w:right="97"/>
              <w:jc w:val="center"/>
              <w:rPr>
                <w:sz w:val="20"/>
              </w:rPr>
            </w:pPr>
            <w:r>
              <w:rPr>
                <w:sz w:val="20"/>
              </w:rPr>
              <w:t>Cumplimiento</w:t>
            </w:r>
            <w:r>
              <w:rPr>
                <w:spacing w:val="-14"/>
                <w:sz w:val="20"/>
              </w:rPr>
              <w:t> </w:t>
            </w:r>
            <w:r>
              <w:rPr>
                <w:sz w:val="20"/>
              </w:rPr>
              <w:t>a plan de </w:t>
            </w:r>
            <w:r>
              <w:rPr>
                <w:spacing w:val="-2"/>
                <w:sz w:val="20"/>
              </w:rPr>
              <w:t>reinducción general</w:t>
            </w:r>
          </w:p>
        </w:tc>
        <w:tc>
          <w:tcPr>
            <w:tcW w:w="2044" w:type="dxa"/>
          </w:tcPr>
          <w:p>
            <w:pPr>
              <w:pStyle w:val="TableParagraph"/>
              <w:spacing w:line="276" w:lineRule="auto"/>
              <w:ind w:left="97" w:right="88" w:firstLine="2"/>
              <w:jc w:val="center"/>
              <w:rPr>
                <w:sz w:val="20"/>
              </w:rPr>
            </w:pPr>
            <w:r>
              <w:rPr>
                <w:sz w:val="20"/>
              </w:rPr>
              <w:t>(Número de </w:t>
            </w:r>
            <w:r>
              <w:rPr>
                <w:spacing w:val="-2"/>
                <w:sz w:val="20"/>
              </w:rPr>
              <w:t>reinducciones </w:t>
            </w:r>
            <w:r>
              <w:rPr>
                <w:sz w:val="20"/>
              </w:rPr>
              <w:t>generales</w:t>
            </w:r>
            <w:r>
              <w:rPr>
                <w:spacing w:val="-14"/>
                <w:sz w:val="20"/>
              </w:rPr>
              <w:t> </w:t>
            </w:r>
            <w:r>
              <w:rPr>
                <w:sz w:val="20"/>
              </w:rPr>
              <w:t>realizadas</w:t>
            </w:r>
          </w:p>
          <w:p>
            <w:pPr>
              <w:pStyle w:val="TableParagraph"/>
              <w:spacing w:line="276" w:lineRule="auto" w:before="1"/>
              <w:ind w:left="403" w:right="393" w:firstLine="1"/>
              <w:jc w:val="center"/>
              <w:rPr>
                <w:sz w:val="20"/>
              </w:rPr>
            </w:pPr>
            <w:r>
              <w:rPr>
                <w:sz w:val="20"/>
              </w:rPr>
              <w:t>/ Número de </w:t>
            </w:r>
            <w:r>
              <w:rPr>
                <w:spacing w:val="-2"/>
                <w:sz w:val="20"/>
              </w:rPr>
              <w:t>reinducciones programadas</w:t>
            </w:r>
          </w:p>
          <w:p>
            <w:pPr>
              <w:pStyle w:val="TableParagraph"/>
              <w:spacing w:line="229" w:lineRule="exact"/>
              <w:ind w:left="58" w:right="51"/>
              <w:jc w:val="center"/>
              <w:rPr>
                <w:sz w:val="20"/>
              </w:rPr>
            </w:pPr>
            <w:r>
              <w:rPr>
                <w:sz w:val="20"/>
              </w:rPr>
              <w:t>durante</w:t>
            </w:r>
            <w:r>
              <w:rPr>
                <w:spacing w:val="-4"/>
                <w:sz w:val="20"/>
              </w:rPr>
              <w:t> </w:t>
            </w:r>
            <w:r>
              <w:rPr>
                <w:sz w:val="20"/>
              </w:rPr>
              <w:t>el</w:t>
            </w:r>
            <w:r>
              <w:rPr>
                <w:spacing w:val="-3"/>
                <w:sz w:val="20"/>
              </w:rPr>
              <w:t> </w:t>
            </w:r>
            <w:r>
              <w:rPr>
                <w:sz w:val="20"/>
              </w:rPr>
              <w:t>año)</w:t>
            </w:r>
            <w:r>
              <w:rPr>
                <w:spacing w:val="-2"/>
                <w:sz w:val="20"/>
              </w:rPr>
              <w:t> </w:t>
            </w:r>
            <w:r>
              <w:rPr>
                <w:sz w:val="20"/>
              </w:rPr>
              <w:t>*</w:t>
            </w:r>
            <w:r>
              <w:rPr>
                <w:spacing w:val="-1"/>
                <w:sz w:val="20"/>
              </w:rPr>
              <w:t> </w:t>
            </w:r>
            <w:r>
              <w:rPr>
                <w:spacing w:val="-5"/>
                <w:sz w:val="20"/>
              </w:rPr>
              <w:t>100</w:t>
            </w:r>
          </w:p>
        </w:tc>
        <w:tc>
          <w:tcPr>
            <w:tcW w:w="596"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1"/>
              <w:jc w:val="center"/>
              <w:rPr>
                <w:sz w:val="20"/>
              </w:rPr>
            </w:pPr>
            <w:r>
              <w:rPr>
                <w:spacing w:val="-5"/>
                <w:sz w:val="20"/>
              </w:rPr>
              <w:t>80%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1"/>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4"/>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jc w:val="center"/>
              <w:rPr>
                <w:sz w:val="20"/>
              </w:rPr>
            </w:pPr>
            <w:r>
              <w:rPr>
                <w:spacing w:val="-4"/>
                <w:sz w:val="20"/>
              </w:rPr>
              <w:t>100%</w:t>
            </w:r>
          </w:p>
        </w:tc>
        <w:tc>
          <w:tcPr>
            <w:tcW w:w="1752" w:type="dxa"/>
          </w:tcPr>
          <w:p>
            <w:pPr>
              <w:pStyle w:val="TableParagraph"/>
              <w:rPr>
                <w:b/>
                <w:sz w:val="20"/>
              </w:rPr>
            </w:pPr>
          </w:p>
          <w:p>
            <w:pPr>
              <w:pStyle w:val="TableParagraph"/>
              <w:spacing w:before="202"/>
              <w:rPr>
                <w:b/>
                <w:sz w:val="20"/>
              </w:rPr>
            </w:pPr>
          </w:p>
          <w:p>
            <w:pPr>
              <w:pStyle w:val="TableParagraph"/>
              <w:spacing w:line="276" w:lineRule="auto"/>
              <w:ind w:left="188" w:right="169"/>
              <w:rPr>
                <w:sz w:val="20"/>
              </w:rPr>
            </w:pPr>
            <w:r>
              <w:rPr>
                <w:sz w:val="20"/>
              </w:rPr>
              <w:t>Coordinador</w:t>
            </w:r>
            <w:r>
              <w:rPr>
                <w:spacing w:val="-14"/>
                <w:sz w:val="20"/>
              </w:rPr>
              <w:t> </w:t>
            </w:r>
            <w:r>
              <w:rPr>
                <w:sz w:val="20"/>
              </w:rPr>
              <w:t>de talento</w:t>
            </w:r>
            <w:r>
              <w:rPr>
                <w:spacing w:val="-7"/>
                <w:sz w:val="20"/>
              </w:rPr>
              <w:t> </w:t>
            </w:r>
            <w:r>
              <w:rPr>
                <w:spacing w:val="-2"/>
                <w:sz w:val="20"/>
              </w:rPr>
              <w:t>humano</w:t>
            </w:r>
          </w:p>
        </w:tc>
      </w:tr>
    </w:tbl>
    <w:p>
      <w:pPr>
        <w:pStyle w:val="BodyText"/>
        <w:spacing w:before="24"/>
        <w:ind w:left="2769" w:right="2766"/>
        <w:jc w:val="center"/>
      </w:pPr>
      <w:r>
        <w:rPr/>
        <w:t>Fuente:</w:t>
      </w:r>
      <w:r>
        <w:rPr>
          <w:spacing w:val="-7"/>
        </w:rPr>
        <w:t> </w:t>
      </w:r>
      <w:r>
        <w:rPr/>
        <w:t>Elaboración</w:t>
      </w:r>
      <w:r>
        <w:rPr>
          <w:spacing w:val="-6"/>
        </w:rPr>
        <w:t> </w:t>
      </w:r>
      <w:r>
        <w:rPr>
          <w:spacing w:val="-2"/>
        </w:rPr>
        <w:t>propia</w:t>
      </w:r>
    </w:p>
    <w:p>
      <w:pPr>
        <w:pStyle w:val="BodyText"/>
        <w:spacing w:before="122"/>
      </w:pPr>
    </w:p>
    <w:p>
      <w:pPr>
        <w:pStyle w:val="ListParagraph"/>
        <w:numPr>
          <w:ilvl w:val="3"/>
          <w:numId w:val="13"/>
        </w:numPr>
        <w:tabs>
          <w:tab w:pos="1505" w:val="left" w:leader="none"/>
        </w:tabs>
        <w:spacing w:line="276" w:lineRule="auto" w:before="0" w:after="0"/>
        <w:ind w:left="622" w:right="621" w:firstLine="0"/>
        <w:jc w:val="both"/>
        <w:rPr>
          <w:b/>
          <w:sz w:val="24"/>
        </w:rPr>
      </w:pPr>
      <w:r>
        <w:rPr>
          <w:b/>
          <w:sz w:val="24"/>
        </w:rPr>
        <w:t>OBJETIVO 13:</w:t>
      </w:r>
      <w:r>
        <w:rPr>
          <w:b/>
          <w:spacing w:val="40"/>
          <w:sz w:val="24"/>
        </w:rPr>
        <w:t> </w:t>
      </w:r>
      <w:r>
        <w:rPr>
          <w:b/>
          <w:sz w:val="24"/>
        </w:rPr>
        <w:t>Promover estrategias que estimulen el mejoramiento de calidad de vida del colaborador independientemente de su vinculación </w:t>
      </w:r>
      <w:r>
        <w:rPr>
          <w:b/>
          <w:spacing w:val="-2"/>
          <w:sz w:val="24"/>
        </w:rPr>
        <w:t>laboral.</w:t>
      </w:r>
    </w:p>
    <w:p>
      <w:pPr>
        <w:pStyle w:val="BodyText"/>
        <w:spacing w:before="4"/>
        <w:rPr>
          <w:b/>
        </w:rPr>
      </w:pPr>
    </w:p>
    <w:p>
      <w:pPr>
        <w:pStyle w:val="BodyText"/>
        <w:spacing w:line="276" w:lineRule="auto"/>
        <w:ind w:left="622" w:right="417"/>
      </w:pPr>
      <w:r>
        <w:rPr>
          <w:b/>
        </w:rPr>
        <w:t>PROGRAMA</w:t>
      </w:r>
      <w:r>
        <w:rPr>
          <w:b/>
          <w:spacing w:val="-17"/>
        </w:rPr>
        <w:t> </w:t>
      </w:r>
      <w:r>
        <w:rPr>
          <w:b/>
        </w:rPr>
        <w:t>17:</w:t>
      </w:r>
      <w:r>
        <w:rPr>
          <w:b/>
          <w:spacing w:val="-17"/>
        </w:rPr>
        <w:t> </w:t>
      </w:r>
      <w:r>
        <w:rPr/>
        <w:t>Definir</w:t>
      </w:r>
      <w:r>
        <w:rPr>
          <w:spacing w:val="-17"/>
        </w:rPr>
        <w:t> </w:t>
      </w:r>
      <w:r>
        <w:rPr/>
        <w:t>e</w:t>
      </w:r>
      <w:r>
        <w:rPr>
          <w:spacing w:val="-16"/>
        </w:rPr>
        <w:t> </w:t>
      </w:r>
      <w:r>
        <w:rPr/>
        <w:t>implementar</w:t>
      </w:r>
      <w:r>
        <w:rPr>
          <w:spacing w:val="-17"/>
        </w:rPr>
        <w:t> </w:t>
      </w:r>
      <w:r>
        <w:rPr/>
        <w:t>estrategias</w:t>
      </w:r>
      <w:r>
        <w:rPr>
          <w:spacing w:val="-17"/>
        </w:rPr>
        <w:t> </w:t>
      </w:r>
      <w:r>
        <w:rPr/>
        <w:t>que</w:t>
      </w:r>
      <w:r>
        <w:rPr>
          <w:spacing w:val="-17"/>
        </w:rPr>
        <w:t> </w:t>
      </w:r>
      <w:r>
        <w:rPr/>
        <w:t>estimulen</w:t>
      </w:r>
      <w:r>
        <w:rPr>
          <w:spacing w:val="-17"/>
        </w:rPr>
        <w:t> </w:t>
      </w:r>
      <w:r>
        <w:rPr/>
        <w:t>un</w:t>
      </w:r>
      <w:r>
        <w:rPr>
          <w:spacing w:val="-16"/>
        </w:rPr>
        <w:t> </w:t>
      </w:r>
      <w:r>
        <w:rPr/>
        <w:t>buen</w:t>
      </w:r>
      <w:r>
        <w:rPr>
          <w:spacing w:val="-17"/>
        </w:rPr>
        <w:t> </w:t>
      </w:r>
      <w:r>
        <w:rPr/>
        <w:t>ambiente de trabajo.</w:t>
      </w:r>
    </w:p>
    <w:p>
      <w:pPr>
        <w:pStyle w:val="BodyText"/>
        <w:spacing w:after="0" w:line="276" w:lineRule="auto"/>
        <w:sectPr>
          <w:type w:val="continuous"/>
          <w:pgSz w:w="12240" w:h="15840"/>
          <w:pgMar w:header="0" w:footer="1355" w:top="1820" w:bottom="1540" w:left="1080" w:right="1080"/>
        </w:sectPr>
      </w:pPr>
    </w:p>
    <w:p>
      <w:pPr>
        <w:pStyle w:val="Heading1"/>
        <w:spacing w:before="63"/>
        <w:ind w:left="0"/>
      </w:pPr>
      <w:bookmarkStart w:name="_bookmark63" w:id="64"/>
      <w:bookmarkEnd w:id="64"/>
      <w:r>
        <w:rPr>
          <w:b w:val="0"/>
        </w:rPr>
      </w:r>
      <w:r>
        <w:rPr/>
        <w:t>Tabla</w:t>
      </w:r>
      <w:r>
        <w:rPr>
          <w:spacing w:val="-4"/>
        </w:rPr>
        <w:t> </w:t>
      </w:r>
      <w:r>
        <w:rPr/>
        <w:t>50.</w:t>
      </w:r>
      <w:r>
        <w:rPr>
          <w:spacing w:val="-5"/>
        </w:rPr>
        <w:t> </w:t>
      </w:r>
      <w:r>
        <w:rPr/>
        <w:t>Proyección</w:t>
      </w:r>
      <w:r>
        <w:rPr>
          <w:spacing w:val="-4"/>
        </w:rPr>
        <w:t> </w:t>
      </w:r>
      <w:r>
        <w:rPr/>
        <w:t>indicadores</w:t>
      </w:r>
      <w:r>
        <w:rPr>
          <w:spacing w:val="-3"/>
        </w:rPr>
        <w:t> </w:t>
      </w:r>
      <w:r>
        <w:rPr/>
        <w:t>programa</w:t>
      </w:r>
      <w:r>
        <w:rPr>
          <w:spacing w:val="-3"/>
        </w:rPr>
        <w:t> </w:t>
      </w:r>
      <w:r>
        <w:rPr>
          <w:spacing w:val="-5"/>
        </w:rPr>
        <w:t>17</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6"/>
        <w:gridCol w:w="2340"/>
        <w:gridCol w:w="540"/>
        <w:gridCol w:w="586"/>
        <w:gridCol w:w="585"/>
        <w:gridCol w:w="652"/>
        <w:gridCol w:w="652"/>
        <w:gridCol w:w="1768"/>
      </w:tblGrid>
      <w:tr>
        <w:trPr>
          <w:trHeight w:val="263" w:hRule="atLeast"/>
        </w:trPr>
        <w:tc>
          <w:tcPr>
            <w:tcW w:w="1706" w:type="dxa"/>
            <w:shd w:val="clear" w:color="auto" w:fill="E1EED9"/>
          </w:tcPr>
          <w:p>
            <w:pPr>
              <w:pStyle w:val="TableParagraph"/>
              <w:ind w:left="285"/>
              <w:rPr>
                <w:b/>
                <w:sz w:val="20"/>
              </w:rPr>
            </w:pPr>
            <w:r>
              <w:rPr>
                <w:b/>
                <w:spacing w:val="-2"/>
                <w:sz w:val="20"/>
              </w:rPr>
              <w:t>INDICADOR</w:t>
            </w:r>
          </w:p>
        </w:tc>
        <w:tc>
          <w:tcPr>
            <w:tcW w:w="2340" w:type="dxa"/>
            <w:shd w:val="clear" w:color="auto" w:fill="E1EED9"/>
          </w:tcPr>
          <w:p>
            <w:pPr>
              <w:pStyle w:val="TableParagraph"/>
              <w:ind w:left="669"/>
              <w:rPr>
                <w:b/>
                <w:sz w:val="20"/>
              </w:rPr>
            </w:pPr>
            <w:r>
              <w:rPr>
                <w:b/>
                <w:spacing w:val="-2"/>
                <w:sz w:val="20"/>
              </w:rPr>
              <w:t>FÓRMULA</w:t>
            </w:r>
          </w:p>
        </w:tc>
        <w:tc>
          <w:tcPr>
            <w:tcW w:w="540" w:type="dxa"/>
            <w:shd w:val="clear" w:color="auto" w:fill="E1EED9"/>
          </w:tcPr>
          <w:p>
            <w:pPr>
              <w:pStyle w:val="TableParagraph"/>
              <w:ind w:left="11"/>
              <w:jc w:val="center"/>
              <w:rPr>
                <w:b/>
                <w:sz w:val="20"/>
              </w:rPr>
            </w:pPr>
            <w:r>
              <w:rPr>
                <w:b/>
                <w:spacing w:val="-5"/>
                <w:sz w:val="20"/>
              </w:rPr>
              <w:t>LB</w:t>
            </w:r>
          </w:p>
        </w:tc>
        <w:tc>
          <w:tcPr>
            <w:tcW w:w="586" w:type="dxa"/>
            <w:shd w:val="clear" w:color="auto" w:fill="E1EED9"/>
          </w:tcPr>
          <w:p>
            <w:pPr>
              <w:pStyle w:val="TableParagraph"/>
              <w:ind w:left="14" w:right="3"/>
              <w:jc w:val="center"/>
              <w:rPr>
                <w:b/>
                <w:sz w:val="20"/>
              </w:rPr>
            </w:pPr>
            <w:r>
              <w:rPr>
                <w:b/>
                <w:spacing w:val="-4"/>
                <w:sz w:val="20"/>
              </w:rPr>
              <w:t>2024</w:t>
            </w:r>
          </w:p>
        </w:tc>
        <w:tc>
          <w:tcPr>
            <w:tcW w:w="585" w:type="dxa"/>
            <w:shd w:val="clear" w:color="auto" w:fill="E1EED9"/>
          </w:tcPr>
          <w:p>
            <w:pPr>
              <w:pStyle w:val="TableParagraph"/>
              <w:ind w:left="11" w:right="3"/>
              <w:jc w:val="center"/>
              <w:rPr>
                <w:b/>
                <w:sz w:val="20"/>
              </w:rPr>
            </w:pPr>
            <w:r>
              <w:rPr>
                <w:b/>
                <w:spacing w:val="-4"/>
                <w:sz w:val="20"/>
              </w:rPr>
              <w:t>2025</w:t>
            </w:r>
          </w:p>
        </w:tc>
        <w:tc>
          <w:tcPr>
            <w:tcW w:w="652" w:type="dxa"/>
            <w:shd w:val="clear" w:color="auto" w:fill="E1EED9"/>
          </w:tcPr>
          <w:p>
            <w:pPr>
              <w:pStyle w:val="TableParagraph"/>
              <w:ind w:left="16" w:right="4"/>
              <w:jc w:val="center"/>
              <w:rPr>
                <w:b/>
                <w:sz w:val="20"/>
              </w:rPr>
            </w:pPr>
            <w:r>
              <w:rPr>
                <w:b/>
                <w:spacing w:val="-4"/>
                <w:sz w:val="20"/>
              </w:rPr>
              <w:t>2026</w:t>
            </w:r>
          </w:p>
        </w:tc>
        <w:tc>
          <w:tcPr>
            <w:tcW w:w="652" w:type="dxa"/>
            <w:shd w:val="clear" w:color="auto" w:fill="E1EED9"/>
          </w:tcPr>
          <w:p>
            <w:pPr>
              <w:pStyle w:val="TableParagraph"/>
              <w:ind w:left="16" w:right="4"/>
              <w:jc w:val="center"/>
              <w:rPr>
                <w:b/>
                <w:sz w:val="20"/>
              </w:rPr>
            </w:pPr>
            <w:r>
              <w:rPr>
                <w:b/>
                <w:spacing w:val="-4"/>
                <w:sz w:val="20"/>
              </w:rPr>
              <w:t>2027</w:t>
            </w:r>
          </w:p>
        </w:tc>
        <w:tc>
          <w:tcPr>
            <w:tcW w:w="1768" w:type="dxa"/>
            <w:shd w:val="clear" w:color="auto" w:fill="E1EED9"/>
          </w:tcPr>
          <w:p>
            <w:pPr>
              <w:pStyle w:val="TableParagraph"/>
              <w:ind w:left="122"/>
              <w:rPr>
                <w:b/>
                <w:sz w:val="20"/>
              </w:rPr>
            </w:pPr>
            <w:r>
              <w:rPr>
                <w:b/>
                <w:spacing w:val="-2"/>
                <w:sz w:val="20"/>
              </w:rPr>
              <w:t>RESPONSABLE</w:t>
            </w:r>
          </w:p>
        </w:tc>
      </w:tr>
      <w:tr>
        <w:trPr>
          <w:trHeight w:val="1852" w:hRule="atLeast"/>
        </w:trPr>
        <w:tc>
          <w:tcPr>
            <w:tcW w:w="1706" w:type="dxa"/>
          </w:tcPr>
          <w:p>
            <w:pPr>
              <w:pStyle w:val="TableParagraph"/>
              <w:spacing w:line="276" w:lineRule="auto"/>
              <w:ind w:left="79" w:right="69"/>
              <w:jc w:val="center"/>
              <w:rPr>
                <w:sz w:val="20"/>
              </w:rPr>
            </w:pPr>
            <w:r>
              <w:rPr>
                <w:sz w:val="20"/>
              </w:rPr>
              <w:t>Cumplimiento</w:t>
            </w:r>
            <w:r>
              <w:rPr>
                <w:spacing w:val="-14"/>
                <w:sz w:val="20"/>
              </w:rPr>
              <w:t> </w:t>
            </w:r>
            <w:r>
              <w:rPr>
                <w:sz w:val="20"/>
              </w:rPr>
              <w:t>del programa del Sistema de Gestión de Seguridad y Salud en el</w:t>
            </w:r>
          </w:p>
          <w:p>
            <w:pPr>
              <w:pStyle w:val="TableParagraph"/>
              <w:spacing w:before="1"/>
              <w:ind w:left="8"/>
              <w:jc w:val="center"/>
              <w:rPr>
                <w:sz w:val="20"/>
              </w:rPr>
            </w:pPr>
            <w:r>
              <w:rPr>
                <w:spacing w:val="-2"/>
                <w:sz w:val="20"/>
              </w:rPr>
              <w:t>Trabajo</w:t>
            </w:r>
          </w:p>
        </w:tc>
        <w:tc>
          <w:tcPr>
            <w:tcW w:w="2340" w:type="dxa"/>
          </w:tcPr>
          <w:p>
            <w:pPr>
              <w:pStyle w:val="TableParagraph"/>
              <w:rPr>
                <w:b/>
                <w:sz w:val="20"/>
              </w:rPr>
            </w:pPr>
          </w:p>
          <w:p>
            <w:pPr>
              <w:pStyle w:val="TableParagraph"/>
              <w:spacing w:before="70"/>
              <w:rPr>
                <w:b/>
                <w:sz w:val="20"/>
              </w:rPr>
            </w:pPr>
          </w:p>
          <w:p>
            <w:pPr>
              <w:pStyle w:val="TableParagraph"/>
              <w:spacing w:line="276" w:lineRule="auto"/>
              <w:ind w:left="68" w:right="60"/>
              <w:jc w:val="center"/>
              <w:rPr>
                <w:sz w:val="20"/>
              </w:rPr>
            </w:pPr>
            <w:r>
              <w:rPr>
                <w:sz w:val="20"/>
              </w:rPr>
              <w:t>(Actividades</w:t>
            </w:r>
            <w:r>
              <w:rPr>
                <w:spacing w:val="-14"/>
                <w:sz w:val="20"/>
              </w:rPr>
              <w:t> </w:t>
            </w:r>
            <w:r>
              <w:rPr>
                <w:sz w:val="20"/>
              </w:rPr>
              <w:t>realizadas</w:t>
            </w:r>
            <w:r>
              <w:rPr>
                <w:spacing w:val="-14"/>
                <w:sz w:val="20"/>
              </w:rPr>
              <w:t> </w:t>
            </w:r>
            <w:r>
              <w:rPr>
                <w:sz w:val="20"/>
              </w:rPr>
              <w:t>/ </w:t>
            </w:r>
            <w:r>
              <w:rPr>
                <w:spacing w:val="-2"/>
                <w:sz w:val="20"/>
              </w:rPr>
              <w:t>Actividades </w:t>
            </w:r>
            <w:r>
              <w:rPr>
                <w:sz w:val="20"/>
              </w:rPr>
              <w:t>programadas) *100</w:t>
            </w:r>
          </w:p>
        </w:tc>
        <w:tc>
          <w:tcPr>
            <w:tcW w:w="540"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1"/>
              <w:jc w:val="center"/>
              <w:rPr>
                <w:sz w:val="20"/>
              </w:rPr>
            </w:pPr>
            <w:r>
              <w:rPr>
                <w:spacing w:val="-5"/>
                <w:sz w:val="20"/>
              </w:rPr>
              <w:t>80%</w:t>
            </w:r>
          </w:p>
        </w:tc>
        <w:tc>
          <w:tcPr>
            <w:tcW w:w="586"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4" w:right="1"/>
              <w:jc w:val="center"/>
              <w:rPr>
                <w:sz w:val="20"/>
              </w:rPr>
            </w:pPr>
            <w:r>
              <w:rPr>
                <w:spacing w:val="-5"/>
                <w:sz w:val="20"/>
              </w:rPr>
              <w:t>90%</w:t>
            </w:r>
          </w:p>
        </w:tc>
        <w:tc>
          <w:tcPr>
            <w:tcW w:w="585"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1" w:right="1"/>
              <w:jc w:val="center"/>
              <w:rPr>
                <w:sz w:val="20"/>
              </w:rPr>
            </w:pPr>
            <w:r>
              <w:rPr>
                <w:spacing w:val="-5"/>
                <w:sz w:val="20"/>
              </w:rPr>
              <w:t>95%</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2"/>
              <w:jc w:val="center"/>
              <w:rPr>
                <w:sz w:val="20"/>
              </w:rPr>
            </w:pPr>
            <w:r>
              <w:rPr>
                <w:spacing w:val="-4"/>
                <w:sz w:val="20"/>
              </w:rPr>
              <w:t>100%</w:t>
            </w:r>
          </w:p>
        </w:tc>
        <w:tc>
          <w:tcPr>
            <w:tcW w:w="652" w:type="dxa"/>
          </w:tcPr>
          <w:p>
            <w:pPr>
              <w:pStyle w:val="TableParagraph"/>
              <w:rPr>
                <w:b/>
                <w:sz w:val="20"/>
              </w:rPr>
            </w:pPr>
          </w:p>
          <w:p>
            <w:pPr>
              <w:pStyle w:val="TableParagraph"/>
              <w:rPr>
                <w:b/>
                <w:sz w:val="20"/>
              </w:rPr>
            </w:pPr>
          </w:p>
          <w:p>
            <w:pPr>
              <w:pStyle w:val="TableParagraph"/>
              <w:spacing w:before="104"/>
              <w:rPr>
                <w:b/>
                <w:sz w:val="20"/>
              </w:rPr>
            </w:pPr>
          </w:p>
          <w:p>
            <w:pPr>
              <w:pStyle w:val="TableParagraph"/>
              <w:ind w:left="16" w:right="2"/>
              <w:jc w:val="center"/>
              <w:rPr>
                <w:sz w:val="20"/>
              </w:rPr>
            </w:pPr>
            <w:r>
              <w:rPr>
                <w:spacing w:val="-4"/>
                <w:sz w:val="20"/>
              </w:rPr>
              <w:t>100%</w:t>
            </w:r>
          </w:p>
        </w:tc>
        <w:tc>
          <w:tcPr>
            <w:tcW w:w="1768" w:type="dxa"/>
          </w:tcPr>
          <w:p>
            <w:pPr>
              <w:pStyle w:val="TableParagraph"/>
              <w:rPr>
                <w:b/>
                <w:sz w:val="20"/>
              </w:rPr>
            </w:pPr>
          </w:p>
          <w:p>
            <w:pPr>
              <w:pStyle w:val="TableParagraph"/>
              <w:spacing w:before="70"/>
              <w:rPr>
                <w:b/>
                <w:sz w:val="20"/>
              </w:rPr>
            </w:pPr>
          </w:p>
          <w:p>
            <w:pPr>
              <w:pStyle w:val="TableParagraph"/>
              <w:spacing w:line="276" w:lineRule="auto"/>
              <w:ind w:left="99" w:right="89" w:firstLine="3"/>
              <w:jc w:val="center"/>
              <w:rPr>
                <w:sz w:val="20"/>
              </w:rPr>
            </w:pPr>
            <w:r>
              <w:rPr>
                <w:sz w:val="20"/>
              </w:rPr>
              <w:t>Líder de seguridad</w:t>
            </w:r>
            <w:r>
              <w:rPr>
                <w:spacing w:val="-14"/>
                <w:sz w:val="20"/>
              </w:rPr>
              <w:t> </w:t>
            </w:r>
            <w:r>
              <w:rPr>
                <w:sz w:val="20"/>
              </w:rPr>
              <w:t>y</w:t>
            </w:r>
            <w:r>
              <w:rPr>
                <w:spacing w:val="-14"/>
                <w:sz w:val="20"/>
              </w:rPr>
              <w:t> </w:t>
            </w:r>
            <w:r>
              <w:rPr>
                <w:sz w:val="20"/>
              </w:rPr>
              <w:t>salud en el trabajo</w:t>
            </w:r>
          </w:p>
        </w:tc>
      </w:tr>
      <w:tr>
        <w:trPr>
          <w:trHeight w:val="1057" w:hRule="atLeast"/>
        </w:trPr>
        <w:tc>
          <w:tcPr>
            <w:tcW w:w="1706" w:type="dxa"/>
          </w:tcPr>
          <w:p>
            <w:pPr>
              <w:pStyle w:val="TableParagraph"/>
              <w:spacing w:before="34"/>
              <w:rPr>
                <w:b/>
                <w:sz w:val="20"/>
              </w:rPr>
            </w:pPr>
          </w:p>
          <w:p>
            <w:pPr>
              <w:pStyle w:val="TableParagraph"/>
              <w:spacing w:line="278" w:lineRule="auto"/>
              <w:ind w:left="85" w:firstLine="48"/>
              <w:rPr>
                <w:sz w:val="20"/>
              </w:rPr>
            </w:pPr>
            <w:r>
              <w:rPr>
                <w:sz w:val="20"/>
              </w:rPr>
              <w:t>Cumplimiento al plan</w:t>
            </w:r>
            <w:r>
              <w:rPr>
                <w:spacing w:val="-14"/>
                <w:sz w:val="20"/>
              </w:rPr>
              <w:t> </w:t>
            </w:r>
            <w:r>
              <w:rPr>
                <w:sz w:val="20"/>
              </w:rPr>
              <w:t>de</w:t>
            </w:r>
            <w:r>
              <w:rPr>
                <w:spacing w:val="-14"/>
                <w:sz w:val="20"/>
              </w:rPr>
              <w:t> </w:t>
            </w:r>
            <w:r>
              <w:rPr>
                <w:sz w:val="20"/>
              </w:rPr>
              <w:t>bienestar</w:t>
            </w:r>
          </w:p>
        </w:tc>
        <w:tc>
          <w:tcPr>
            <w:tcW w:w="2340" w:type="dxa"/>
          </w:tcPr>
          <w:p>
            <w:pPr>
              <w:pStyle w:val="TableParagraph"/>
              <w:spacing w:line="276" w:lineRule="auto"/>
              <w:ind w:left="68" w:right="59"/>
              <w:jc w:val="center"/>
              <w:rPr>
                <w:sz w:val="20"/>
              </w:rPr>
            </w:pPr>
            <w:r>
              <w:rPr>
                <w:sz w:val="20"/>
              </w:rPr>
              <w:t>(Número</w:t>
            </w:r>
            <w:r>
              <w:rPr>
                <w:spacing w:val="-14"/>
                <w:sz w:val="20"/>
              </w:rPr>
              <w:t> </w:t>
            </w:r>
            <w:r>
              <w:rPr>
                <w:sz w:val="20"/>
              </w:rPr>
              <w:t>de</w:t>
            </w:r>
            <w:r>
              <w:rPr>
                <w:spacing w:val="-14"/>
                <w:sz w:val="20"/>
              </w:rPr>
              <w:t> </w:t>
            </w:r>
            <w:r>
              <w:rPr>
                <w:sz w:val="20"/>
              </w:rPr>
              <w:t>actividades </w:t>
            </w:r>
            <w:r>
              <w:rPr>
                <w:spacing w:val="-2"/>
                <w:sz w:val="20"/>
              </w:rPr>
              <w:t>completadas/Número </w:t>
            </w:r>
            <w:r>
              <w:rPr>
                <w:sz w:val="20"/>
              </w:rPr>
              <w:t>total de actividades</w:t>
            </w:r>
          </w:p>
          <w:p>
            <w:pPr>
              <w:pStyle w:val="TableParagraph"/>
              <w:ind w:left="68" w:right="60"/>
              <w:jc w:val="center"/>
              <w:rPr>
                <w:sz w:val="20"/>
              </w:rPr>
            </w:pPr>
            <w:r>
              <w:rPr>
                <w:sz w:val="20"/>
              </w:rPr>
              <w:t>programadas)</w:t>
            </w:r>
            <w:r>
              <w:rPr>
                <w:spacing w:val="-8"/>
                <w:sz w:val="20"/>
              </w:rPr>
              <w:t> </w:t>
            </w:r>
            <w:r>
              <w:rPr>
                <w:spacing w:val="-4"/>
                <w:sz w:val="20"/>
              </w:rPr>
              <w:t>*100</w:t>
            </w:r>
          </w:p>
        </w:tc>
        <w:tc>
          <w:tcPr>
            <w:tcW w:w="540" w:type="dxa"/>
          </w:tcPr>
          <w:p>
            <w:pPr>
              <w:pStyle w:val="TableParagraph"/>
              <w:spacing w:before="166"/>
              <w:rPr>
                <w:b/>
                <w:sz w:val="20"/>
              </w:rPr>
            </w:pPr>
          </w:p>
          <w:p>
            <w:pPr>
              <w:pStyle w:val="TableParagraph"/>
              <w:ind w:left="11"/>
              <w:jc w:val="center"/>
              <w:rPr>
                <w:sz w:val="20"/>
              </w:rPr>
            </w:pPr>
            <w:r>
              <w:rPr>
                <w:spacing w:val="-5"/>
                <w:sz w:val="20"/>
              </w:rPr>
              <w:t>70%</w:t>
            </w:r>
          </w:p>
        </w:tc>
        <w:tc>
          <w:tcPr>
            <w:tcW w:w="586" w:type="dxa"/>
          </w:tcPr>
          <w:p>
            <w:pPr>
              <w:pStyle w:val="TableParagraph"/>
              <w:spacing w:before="166"/>
              <w:rPr>
                <w:b/>
                <w:sz w:val="20"/>
              </w:rPr>
            </w:pPr>
          </w:p>
          <w:p>
            <w:pPr>
              <w:pStyle w:val="TableParagraph"/>
              <w:ind w:left="14" w:right="1"/>
              <w:jc w:val="center"/>
              <w:rPr>
                <w:sz w:val="20"/>
              </w:rPr>
            </w:pPr>
            <w:r>
              <w:rPr>
                <w:spacing w:val="-5"/>
                <w:sz w:val="20"/>
              </w:rPr>
              <w:t>80%</w:t>
            </w:r>
          </w:p>
        </w:tc>
        <w:tc>
          <w:tcPr>
            <w:tcW w:w="585" w:type="dxa"/>
          </w:tcPr>
          <w:p>
            <w:pPr>
              <w:pStyle w:val="TableParagraph"/>
              <w:spacing w:before="166"/>
              <w:rPr>
                <w:b/>
                <w:sz w:val="20"/>
              </w:rPr>
            </w:pPr>
          </w:p>
          <w:p>
            <w:pPr>
              <w:pStyle w:val="TableParagraph"/>
              <w:ind w:left="11" w:right="1"/>
              <w:jc w:val="center"/>
              <w:rPr>
                <w:sz w:val="20"/>
              </w:rPr>
            </w:pPr>
            <w:r>
              <w:rPr>
                <w:spacing w:val="-5"/>
                <w:sz w:val="20"/>
              </w:rPr>
              <w:t>90%</w:t>
            </w:r>
          </w:p>
        </w:tc>
        <w:tc>
          <w:tcPr>
            <w:tcW w:w="652" w:type="dxa"/>
          </w:tcPr>
          <w:p>
            <w:pPr>
              <w:pStyle w:val="TableParagraph"/>
              <w:spacing w:before="166"/>
              <w:rPr>
                <w:b/>
                <w:sz w:val="20"/>
              </w:rPr>
            </w:pPr>
          </w:p>
          <w:p>
            <w:pPr>
              <w:pStyle w:val="TableParagraph"/>
              <w:ind w:left="16" w:right="2"/>
              <w:jc w:val="center"/>
              <w:rPr>
                <w:sz w:val="20"/>
              </w:rPr>
            </w:pPr>
            <w:r>
              <w:rPr>
                <w:spacing w:val="-4"/>
                <w:sz w:val="20"/>
              </w:rPr>
              <w:t>100%</w:t>
            </w:r>
          </w:p>
        </w:tc>
        <w:tc>
          <w:tcPr>
            <w:tcW w:w="652" w:type="dxa"/>
          </w:tcPr>
          <w:p>
            <w:pPr>
              <w:pStyle w:val="TableParagraph"/>
              <w:spacing w:before="166"/>
              <w:rPr>
                <w:b/>
                <w:sz w:val="20"/>
              </w:rPr>
            </w:pPr>
          </w:p>
          <w:p>
            <w:pPr>
              <w:pStyle w:val="TableParagraph"/>
              <w:ind w:left="16" w:right="2"/>
              <w:jc w:val="center"/>
              <w:rPr>
                <w:sz w:val="20"/>
              </w:rPr>
            </w:pPr>
            <w:r>
              <w:rPr>
                <w:spacing w:val="-4"/>
                <w:sz w:val="20"/>
              </w:rPr>
              <w:t>100%</w:t>
            </w:r>
          </w:p>
        </w:tc>
        <w:tc>
          <w:tcPr>
            <w:tcW w:w="1768" w:type="dxa"/>
          </w:tcPr>
          <w:p>
            <w:pPr>
              <w:pStyle w:val="TableParagraph"/>
              <w:spacing w:before="34"/>
              <w:rPr>
                <w:b/>
                <w:sz w:val="20"/>
              </w:rPr>
            </w:pPr>
          </w:p>
          <w:p>
            <w:pPr>
              <w:pStyle w:val="TableParagraph"/>
              <w:spacing w:line="278" w:lineRule="auto"/>
              <w:ind w:left="194" w:right="179"/>
              <w:rPr>
                <w:sz w:val="20"/>
              </w:rPr>
            </w:pPr>
            <w:r>
              <w:rPr>
                <w:sz w:val="20"/>
              </w:rPr>
              <w:t>Coordinador</w:t>
            </w:r>
            <w:r>
              <w:rPr>
                <w:spacing w:val="-14"/>
                <w:sz w:val="20"/>
              </w:rPr>
              <w:t> </w:t>
            </w:r>
            <w:r>
              <w:rPr>
                <w:sz w:val="20"/>
              </w:rPr>
              <w:t>de talento</w:t>
            </w:r>
            <w:r>
              <w:rPr>
                <w:spacing w:val="-7"/>
                <w:sz w:val="20"/>
              </w:rPr>
              <w:t> </w:t>
            </w:r>
            <w:r>
              <w:rPr>
                <w:spacing w:val="-2"/>
                <w:sz w:val="20"/>
              </w:rPr>
              <w:t>humano</w:t>
            </w:r>
          </w:p>
        </w:tc>
      </w:tr>
      <w:tr>
        <w:trPr>
          <w:trHeight w:val="794" w:hRule="atLeast"/>
        </w:trPr>
        <w:tc>
          <w:tcPr>
            <w:tcW w:w="1706" w:type="dxa"/>
          </w:tcPr>
          <w:p>
            <w:pPr>
              <w:pStyle w:val="TableParagraph"/>
              <w:spacing w:line="276" w:lineRule="auto" w:before="1"/>
              <w:ind w:left="166" w:right="156" w:firstLine="350"/>
              <w:rPr>
                <w:sz w:val="20"/>
              </w:rPr>
            </w:pPr>
            <w:r>
              <w:rPr>
                <w:sz w:val="20"/>
              </w:rPr>
              <w:t>Clima y satisfacción</w:t>
            </w:r>
            <w:r>
              <w:rPr>
                <w:spacing w:val="-14"/>
                <w:sz w:val="20"/>
              </w:rPr>
              <w:t> </w:t>
            </w:r>
            <w:r>
              <w:rPr>
                <w:sz w:val="20"/>
              </w:rPr>
              <w:t>del</w:t>
            </w:r>
          </w:p>
          <w:p>
            <w:pPr>
              <w:pStyle w:val="TableParagraph"/>
              <w:spacing w:before="1"/>
              <w:ind w:left="229"/>
              <w:rPr>
                <w:sz w:val="20"/>
              </w:rPr>
            </w:pPr>
            <w:r>
              <w:rPr>
                <w:sz w:val="20"/>
              </w:rPr>
              <w:t>cliente</w:t>
            </w:r>
            <w:r>
              <w:rPr>
                <w:spacing w:val="-5"/>
                <w:sz w:val="20"/>
              </w:rPr>
              <w:t> </w:t>
            </w:r>
            <w:r>
              <w:rPr>
                <w:spacing w:val="-2"/>
                <w:sz w:val="20"/>
              </w:rPr>
              <w:t>interno</w:t>
            </w:r>
          </w:p>
        </w:tc>
        <w:tc>
          <w:tcPr>
            <w:tcW w:w="2340" w:type="dxa"/>
          </w:tcPr>
          <w:p>
            <w:pPr>
              <w:pStyle w:val="TableParagraph"/>
              <w:spacing w:line="276" w:lineRule="auto" w:before="1"/>
              <w:ind w:left="279" w:right="271" w:hanging="1"/>
              <w:jc w:val="center"/>
              <w:rPr>
                <w:sz w:val="20"/>
              </w:rPr>
            </w:pPr>
            <w:r>
              <w:rPr>
                <w:spacing w:val="-2"/>
                <w:sz w:val="20"/>
              </w:rPr>
              <w:t>(Encuestas </w:t>
            </w:r>
            <w:r>
              <w:rPr>
                <w:sz w:val="20"/>
              </w:rPr>
              <w:t>satisfechas/Total</w:t>
            </w:r>
            <w:r>
              <w:rPr>
                <w:spacing w:val="-14"/>
                <w:sz w:val="20"/>
              </w:rPr>
              <w:t> </w:t>
            </w:r>
            <w:r>
              <w:rPr>
                <w:sz w:val="20"/>
              </w:rPr>
              <w:t>de</w:t>
            </w:r>
          </w:p>
          <w:p>
            <w:pPr>
              <w:pStyle w:val="TableParagraph"/>
              <w:spacing w:before="1"/>
              <w:ind w:left="68" w:right="60"/>
              <w:jc w:val="center"/>
              <w:rPr>
                <w:sz w:val="20"/>
              </w:rPr>
            </w:pPr>
            <w:r>
              <w:rPr>
                <w:sz w:val="20"/>
              </w:rPr>
              <w:t>encuestas)</w:t>
            </w:r>
            <w:r>
              <w:rPr>
                <w:spacing w:val="-3"/>
                <w:sz w:val="20"/>
              </w:rPr>
              <w:t> </w:t>
            </w:r>
            <w:r>
              <w:rPr>
                <w:sz w:val="20"/>
              </w:rPr>
              <w:t>*</w:t>
            </w:r>
            <w:r>
              <w:rPr>
                <w:spacing w:val="-4"/>
                <w:sz w:val="20"/>
              </w:rPr>
              <w:t> </w:t>
            </w:r>
            <w:r>
              <w:rPr>
                <w:spacing w:val="-5"/>
                <w:sz w:val="20"/>
              </w:rPr>
              <w:t>100</w:t>
            </w:r>
          </w:p>
        </w:tc>
        <w:tc>
          <w:tcPr>
            <w:tcW w:w="540" w:type="dxa"/>
          </w:tcPr>
          <w:p>
            <w:pPr>
              <w:pStyle w:val="TableParagraph"/>
              <w:spacing w:before="35"/>
              <w:rPr>
                <w:b/>
                <w:sz w:val="20"/>
              </w:rPr>
            </w:pPr>
          </w:p>
          <w:p>
            <w:pPr>
              <w:pStyle w:val="TableParagraph"/>
              <w:ind w:left="11"/>
              <w:jc w:val="center"/>
              <w:rPr>
                <w:sz w:val="20"/>
              </w:rPr>
            </w:pPr>
            <w:r>
              <w:rPr>
                <w:spacing w:val="-5"/>
                <w:sz w:val="20"/>
              </w:rPr>
              <w:t>0%</w:t>
            </w:r>
          </w:p>
        </w:tc>
        <w:tc>
          <w:tcPr>
            <w:tcW w:w="586" w:type="dxa"/>
          </w:tcPr>
          <w:p>
            <w:pPr>
              <w:pStyle w:val="TableParagraph"/>
              <w:spacing w:before="35"/>
              <w:rPr>
                <w:b/>
                <w:sz w:val="20"/>
              </w:rPr>
            </w:pPr>
          </w:p>
          <w:p>
            <w:pPr>
              <w:pStyle w:val="TableParagraph"/>
              <w:ind w:left="14" w:right="1"/>
              <w:jc w:val="center"/>
              <w:rPr>
                <w:sz w:val="20"/>
              </w:rPr>
            </w:pPr>
            <w:r>
              <w:rPr>
                <w:spacing w:val="-5"/>
                <w:sz w:val="20"/>
              </w:rPr>
              <w:t>30%</w:t>
            </w:r>
          </w:p>
        </w:tc>
        <w:tc>
          <w:tcPr>
            <w:tcW w:w="585" w:type="dxa"/>
          </w:tcPr>
          <w:p>
            <w:pPr>
              <w:pStyle w:val="TableParagraph"/>
              <w:spacing w:before="35"/>
              <w:rPr>
                <w:b/>
                <w:sz w:val="20"/>
              </w:rPr>
            </w:pPr>
          </w:p>
          <w:p>
            <w:pPr>
              <w:pStyle w:val="TableParagraph"/>
              <w:ind w:left="11" w:right="1"/>
              <w:jc w:val="center"/>
              <w:rPr>
                <w:sz w:val="20"/>
              </w:rPr>
            </w:pPr>
            <w:r>
              <w:rPr>
                <w:spacing w:val="-5"/>
                <w:sz w:val="20"/>
              </w:rPr>
              <w:t>60%</w:t>
            </w:r>
          </w:p>
        </w:tc>
        <w:tc>
          <w:tcPr>
            <w:tcW w:w="652" w:type="dxa"/>
          </w:tcPr>
          <w:p>
            <w:pPr>
              <w:pStyle w:val="TableParagraph"/>
              <w:spacing w:before="35"/>
              <w:rPr>
                <w:b/>
                <w:sz w:val="20"/>
              </w:rPr>
            </w:pPr>
          </w:p>
          <w:p>
            <w:pPr>
              <w:pStyle w:val="TableParagraph"/>
              <w:ind w:left="16" w:right="2"/>
              <w:jc w:val="center"/>
              <w:rPr>
                <w:sz w:val="20"/>
              </w:rPr>
            </w:pPr>
            <w:r>
              <w:rPr>
                <w:spacing w:val="-5"/>
                <w:sz w:val="20"/>
              </w:rPr>
              <w:t>90%</w:t>
            </w:r>
          </w:p>
        </w:tc>
        <w:tc>
          <w:tcPr>
            <w:tcW w:w="652" w:type="dxa"/>
          </w:tcPr>
          <w:p>
            <w:pPr>
              <w:pStyle w:val="TableParagraph"/>
              <w:spacing w:before="35"/>
              <w:rPr>
                <w:b/>
                <w:sz w:val="20"/>
              </w:rPr>
            </w:pPr>
          </w:p>
          <w:p>
            <w:pPr>
              <w:pStyle w:val="TableParagraph"/>
              <w:ind w:left="16" w:right="2"/>
              <w:jc w:val="center"/>
              <w:rPr>
                <w:sz w:val="20"/>
              </w:rPr>
            </w:pPr>
            <w:r>
              <w:rPr>
                <w:spacing w:val="-4"/>
                <w:sz w:val="20"/>
              </w:rPr>
              <w:t>100%</w:t>
            </w:r>
          </w:p>
        </w:tc>
        <w:tc>
          <w:tcPr>
            <w:tcW w:w="1768" w:type="dxa"/>
          </w:tcPr>
          <w:p>
            <w:pPr>
              <w:pStyle w:val="TableParagraph"/>
              <w:spacing w:line="276" w:lineRule="auto" w:before="133"/>
              <w:ind w:left="194" w:right="179"/>
              <w:rPr>
                <w:sz w:val="20"/>
              </w:rPr>
            </w:pPr>
            <w:r>
              <w:rPr>
                <w:sz w:val="20"/>
              </w:rPr>
              <w:t>Coordinador</w:t>
            </w:r>
            <w:r>
              <w:rPr>
                <w:spacing w:val="-14"/>
                <w:sz w:val="20"/>
              </w:rPr>
              <w:t> </w:t>
            </w:r>
            <w:r>
              <w:rPr>
                <w:sz w:val="20"/>
              </w:rPr>
              <w:t>de talento</w:t>
            </w:r>
            <w:r>
              <w:rPr>
                <w:spacing w:val="-7"/>
                <w:sz w:val="20"/>
              </w:rPr>
              <w:t> </w:t>
            </w:r>
            <w:r>
              <w:rPr>
                <w:spacing w:val="-2"/>
                <w:sz w:val="20"/>
              </w:rPr>
              <w:t>humano</w:t>
            </w:r>
          </w:p>
        </w:tc>
      </w:tr>
    </w:tbl>
    <w:p>
      <w:pPr>
        <w:pStyle w:val="BodyText"/>
        <w:spacing w:before="3"/>
        <w:ind w:left="2769" w:right="2766"/>
        <w:jc w:val="center"/>
      </w:pPr>
      <w:r>
        <w:rPr/>
        <w:t>Fuente:</w:t>
      </w:r>
      <w:r>
        <w:rPr>
          <w:spacing w:val="-7"/>
        </w:rPr>
        <w:t> </w:t>
      </w:r>
      <w:r>
        <w:rPr/>
        <w:t>Elaboración</w:t>
      </w:r>
      <w:r>
        <w:rPr>
          <w:spacing w:val="-6"/>
        </w:rPr>
        <w:t> </w:t>
      </w:r>
      <w:r>
        <w:rPr>
          <w:spacing w:val="-2"/>
        </w:rPr>
        <w:t>propia</w:t>
      </w:r>
    </w:p>
    <w:p>
      <w:pPr>
        <w:pStyle w:val="BodyText"/>
        <w:spacing w:before="122"/>
      </w:pPr>
    </w:p>
    <w:p>
      <w:pPr>
        <w:pStyle w:val="ListParagraph"/>
        <w:numPr>
          <w:ilvl w:val="2"/>
          <w:numId w:val="13"/>
        </w:numPr>
        <w:tabs>
          <w:tab w:pos="2060" w:val="left" w:leader="none"/>
          <w:tab w:pos="2062" w:val="left" w:leader="none"/>
        </w:tabs>
        <w:spacing w:line="276" w:lineRule="auto" w:before="0" w:after="0"/>
        <w:ind w:left="2062" w:right="620" w:hanging="721"/>
        <w:jc w:val="left"/>
        <w:rPr>
          <w:b/>
          <w:sz w:val="24"/>
        </w:rPr>
      </w:pPr>
      <w:r>
        <w:rPr>
          <w:b/>
          <w:sz w:val="24"/>
        </w:rPr>
        <w:t>EJE</w:t>
      </w:r>
      <w:r>
        <w:rPr>
          <w:b/>
          <w:spacing w:val="80"/>
          <w:sz w:val="24"/>
        </w:rPr>
        <w:t> </w:t>
      </w:r>
      <w:r>
        <w:rPr>
          <w:b/>
          <w:sz w:val="24"/>
        </w:rPr>
        <w:t>ESTRATÉGICO</w:t>
      </w:r>
      <w:r>
        <w:rPr>
          <w:b/>
          <w:spacing w:val="80"/>
          <w:sz w:val="24"/>
        </w:rPr>
        <w:t> </w:t>
      </w:r>
      <w:r>
        <w:rPr>
          <w:b/>
          <w:sz w:val="24"/>
        </w:rPr>
        <w:t>5:</w:t>
      </w:r>
      <w:r>
        <w:rPr>
          <w:b/>
          <w:spacing w:val="80"/>
          <w:sz w:val="24"/>
        </w:rPr>
        <w:t> </w:t>
      </w:r>
      <w:r>
        <w:rPr>
          <w:b/>
          <w:sz w:val="24"/>
        </w:rPr>
        <w:t>ESTRATEGIAS</w:t>
      </w:r>
      <w:r>
        <w:rPr>
          <w:b/>
          <w:spacing w:val="80"/>
          <w:sz w:val="24"/>
        </w:rPr>
        <w:t> </w:t>
      </w:r>
      <w:r>
        <w:rPr>
          <w:b/>
          <w:sz w:val="24"/>
        </w:rPr>
        <w:t>SOSTENIBLES</w:t>
      </w:r>
      <w:r>
        <w:rPr>
          <w:b/>
          <w:spacing w:val="80"/>
          <w:sz w:val="24"/>
        </w:rPr>
        <w:t> </w:t>
      </w:r>
      <w:r>
        <w:rPr>
          <w:b/>
          <w:sz w:val="24"/>
        </w:rPr>
        <w:t>PARA IMPACTO POSITIVO EN GRUPOS DE INTERÉS</w:t>
      </w:r>
    </w:p>
    <w:p>
      <w:pPr>
        <w:pStyle w:val="BodyText"/>
        <w:spacing w:before="5"/>
        <w:rPr>
          <w:b/>
        </w:rPr>
      </w:pPr>
    </w:p>
    <w:p>
      <w:pPr>
        <w:pStyle w:val="BodyText"/>
        <w:spacing w:line="276" w:lineRule="auto"/>
        <w:ind w:left="622" w:right="619"/>
        <w:jc w:val="both"/>
      </w:pPr>
      <w:r>
        <w:rPr/>
        <w:t>La necesidad de una gestión efectiva de sostenibilidad ambiental en el Hospital Departamental</w:t>
      </w:r>
      <w:r>
        <w:rPr>
          <w:spacing w:val="-14"/>
        </w:rPr>
        <w:t> </w:t>
      </w:r>
      <w:r>
        <w:rPr/>
        <w:t>San</w:t>
      </w:r>
      <w:r>
        <w:rPr>
          <w:spacing w:val="-15"/>
        </w:rPr>
        <w:t> </w:t>
      </w:r>
      <w:r>
        <w:rPr/>
        <w:t>Antonio</w:t>
      </w:r>
      <w:r>
        <w:rPr>
          <w:spacing w:val="-15"/>
        </w:rPr>
        <w:t> </w:t>
      </w:r>
      <w:r>
        <w:rPr/>
        <w:t>de</w:t>
      </w:r>
      <w:r>
        <w:rPr>
          <w:spacing w:val="-14"/>
        </w:rPr>
        <w:t> </w:t>
      </w:r>
      <w:r>
        <w:rPr/>
        <w:t>Roldanillo,</w:t>
      </w:r>
      <w:r>
        <w:rPr>
          <w:spacing w:val="-15"/>
        </w:rPr>
        <w:t> </w:t>
      </w:r>
      <w:r>
        <w:rPr/>
        <w:t>es</w:t>
      </w:r>
      <w:r>
        <w:rPr>
          <w:spacing w:val="-15"/>
        </w:rPr>
        <w:t> </w:t>
      </w:r>
      <w:r>
        <w:rPr/>
        <w:t>fundamental</w:t>
      </w:r>
      <w:r>
        <w:rPr>
          <w:spacing w:val="-14"/>
        </w:rPr>
        <w:t> </w:t>
      </w:r>
      <w:r>
        <w:rPr/>
        <w:t>por</w:t>
      </w:r>
      <w:r>
        <w:rPr>
          <w:spacing w:val="-15"/>
        </w:rPr>
        <w:t> </w:t>
      </w:r>
      <w:r>
        <w:rPr/>
        <w:t>diversas</w:t>
      </w:r>
      <w:r>
        <w:rPr>
          <w:spacing w:val="-15"/>
        </w:rPr>
        <w:t> </w:t>
      </w:r>
      <w:r>
        <w:rPr/>
        <w:t>razones</w:t>
      </w:r>
      <w:r>
        <w:rPr>
          <w:spacing w:val="-15"/>
        </w:rPr>
        <w:t> </w:t>
      </w:r>
      <w:r>
        <w:rPr/>
        <w:t>que abarcan tanto aspectos de responsabilidad social como de eficiencia operativa. La implementación de prácticas de sostenibilidad ambiental, como la gestión eficiente de residuos, la reducción del consumo de energía y agua, y la minimización de emisiones contaminantes, contribuye a proteger la salud de la comunidad circundante y a preservar los recursos naturales.</w:t>
      </w:r>
    </w:p>
    <w:p>
      <w:pPr>
        <w:pStyle w:val="BodyText"/>
        <w:spacing w:before="3"/>
      </w:pPr>
    </w:p>
    <w:p>
      <w:pPr>
        <w:pStyle w:val="BodyText"/>
        <w:spacing w:line="276" w:lineRule="auto"/>
        <w:ind w:left="622" w:right="619"/>
        <w:jc w:val="both"/>
      </w:pPr>
      <w:r>
        <w:rPr/>
        <w:t>La adopción de medidas de sostenibilidad ambiental puede conducir a una reducción significativa de los costos operativos del hospital a largo plazo. La eficiencia energética, por ejemplo, puede resultar en ahorros sustanciales en facturas de servicios públicos, mientras que la gestión adecuada de los residuos puede evitar multas por incumplimiento de regulaciones ambientales. Además, la implementación de prácticas de conservación de recursos puede reducir la necesidad de inversión en infraestructura y equipos adicionales.</w:t>
      </w:r>
    </w:p>
    <w:p>
      <w:pPr>
        <w:pStyle w:val="BodyText"/>
        <w:spacing w:before="4"/>
      </w:pPr>
    </w:p>
    <w:p>
      <w:pPr>
        <w:pStyle w:val="BodyText"/>
        <w:spacing w:line="276" w:lineRule="auto" w:before="1"/>
        <w:ind w:left="622" w:right="624"/>
        <w:jc w:val="both"/>
      </w:pPr>
      <w:r>
        <w:rPr/>
        <w:t>La adopción de medidas de sostenibilidad ambiental refleja el compromiso del hospital con la responsabilidad social y el cuidado del medio ambiente. Esto permitirá</w:t>
      </w:r>
      <w:r>
        <w:rPr>
          <w:spacing w:val="40"/>
        </w:rPr>
        <w:t> </w:t>
      </w:r>
      <w:r>
        <w:rPr/>
        <w:t>al</w:t>
      </w:r>
      <w:r>
        <w:rPr>
          <w:spacing w:val="40"/>
        </w:rPr>
        <w:t> </w:t>
      </w:r>
      <w:r>
        <w:rPr/>
        <w:t>hospital</w:t>
      </w:r>
      <w:r>
        <w:rPr>
          <w:spacing w:val="40"/>
        </w:rPr>
        <w:t> </w:t>
      </w:r>
      <w:r>
        <w:rPr/>
        <w:t>en</w:t>
      </w:r>
      <w:r>
        <w:rPr>
          <w:spacing w:val="40"/>
        </w:rPr>
        <w:t> </w:t>
      </w:r>
      <w:r>
        <w:rPr/>
        <w:t>mediano</w:t>
      </w:r>
      <w:r>
        <w:rPr>
          <w:spacing w:val="40"/>
        </w:rPr>
        <w:t> </w:t>
      </w:r>
      <w:r>
        <w:rPr/>
        <w:t>y</w:t>
      </w:r>
      <w:r>
        <w:rPr>
          <w:spacing w:val="40"/>
        </w:rPr>
        <w:t> </w:t>
      </w:r>
      <w:r>
        <w:rPr/>
        <w:t>largo</w:t>
      </w:r>
      <w:r>
        <w:rPr>
          <w:spacing w:val="40"/>
        </w:rPr>
        <w:t> </w:t>
      </w:r>
      <w:r>
        <w:rPr/>
        <w:t>plazo,</w:t>
      </w:r>
      <w:r>
        <w:rPr>
          <w:spacing w:val="40"/>
        </w:rPr>
        <w:t> </w:t>
      </w:r>
      <w:r>
        <w:rPr/>
        <w:t>mejorar</w:t>
      </w:r>
      <w:r>
        <w:rPr>
          <w:spacing w:val="40"/>
        </w:rPr>
        <w:t> </w:t>
      </w:r>
      <w:r>
        <w:rPr/>
        <w:t>la</w:t>
      </w:r>
      <w:r>
        <w:rPr>
          <w:spacing w:val="40"/>
        </w:rPr>
        <w:t> </w:t>
      </w:r>
      <w:r>
        <w:rPr/>
        <w:t>percepción</w:t>
      </w:r>
      <w:r>
        <w:rPr>
          <w:spacing w:val="40"/>
        </w:rPr>
        <w:t> </w:t>
      </w:r>
      <w:r>
        <w:rPr/>
        <w:t>pública</w:t>
      </w:r>
      <w:r>
        <w:rPr>
          <w:spacing w:val="40"/>
        </w:rPr>
        <w:t> </w:t>
      </w:r>
      <w:r>
        <w:rPr/>
        <w:t>y</w:t>
      </w:r>
    </w:p>
    <w:p>
      <w:pPr>
        <w:pStyle w:val="BodyText"/>
        <w:spacing w:after="0" w:line="276" w:lineRule="auto"/>
        <w:jc w:val="both"/>
        <w:sectPr>
          <w:pgSz w:w="12240" w:h="15840"/>
          <w:pgMar w:header="0" w:footer="1355" w:top="1780" w:bottom="1540" w:left="1080" w:right="1080"/>
        </w:sectPr>
      </w:pPr>
    </w:p>
    <w:p>
      <w:pPr>
        <w:pStyle w:val="BodyText"/>
        <w:spacing w:line="276" w:lineRule="auto" w:before="63"/>
        <w:ind w:left="622" w:right="619"/>
        <w:jc w:val="both"/>
      </w:pPr>
      <w:r>
        <w:rPr/>
        <w:t>fortalecer</w:t>
      </w:r>
      <w:r>
        <w:rPr>
          <w:spacing w:val="-4"/>
        </w:rPr>
        <w:t> </w:t>
      </w:r>
      <w:r>
        <w:rPr/>
        <w:t>su</w:t>
      </w:r>
      <w:r>
        <w:rPr>
          <w:spacing w:val="-5"/>
        </w:rPr>
        <w:t> </w:t>
      </w:r>
      <w:r>
        <w:rPr/>
        <w:t>reputación</w:t>
      </w:r>
      <w:r>
        <w:rPr>
          <w:spacing w:val="-4"/>
        </w:rPr>
        <w:t> </w:t>
      </w:r>
      <w:r>
        <w:rPr/>
        <w:t>como</w:t>
      </w:r>
      <w:r>
        <w:rPr>
          <w:spacing w:val="-4"/>
        </w:rPr>
        <w:t> </w:t>
      </w:r>
      <w:r>
        <w:rPr/>
        <w:t>institución</w:t>
      </w:r>
      <w:r>
        <w:rPr>
          <w:spacing w:val="-4"/>
        </w:rPr>
        <w:t> </w:t>
      </w:r>
      <w:r>
        <w:rPr/>
        <w:t>comprometida</w:t>
      </w:r>
      <w:r>
        <w:rPr>
          <w:spacing w:val="-4"/>
        </w:rPr>
        <w:t> </w:t>
      </w:r>
      <w:r>
        <w:rPr/>
        <w:t>con</w:t>
      </w:r>
      <w:r>
        <w:rPr>
          <w:spacing w:val="-4"/>
        </w:rPr>
        <w:t> </w:t>
      </w:r>
      <w:r>
        <w:rPr/>
        <w:t>el</w:t>
      </w:r>
      <w:r>
        <w:rPr>
          <w:spacing w:val="-4"/>
        </w:rPr>
        <w:t> </w:t>
      </w:r>
      <w:r>
        <w:rPr/>
        <w:t>bienestar</w:t>
      </w:r>
      <w:r>
        <w:rPr>
          <w:spacing w:val="-4"/>
        </w:rPr>
        <w:t> </w:t>
      </w:r>
      <w:r>
        <w:rPr/>
        <w:t>integral</w:t>
      </w:r>
      <w:r>
        <w:rPr>
          <w:spacing w:val="-3"/>
        </w:rPr>
        <w:t> </w:t>
      </w:r>
      <w:r>
        <w:rPr/>
        <w:t>de la</w:t>
      </w:r>
      <w:r>
        <w:rPr>
          <w:spacing w:val="-10"/>
        </w:rPr>
        <w:t> </w:t>
      </w:r>
      <w:r>
        <w:rPr/>
        <w:t>comunidad.</w:t>
      </w:r>
      <w:r>
        <w:rPr>
          <w:spacing w:val="-11"/>
        </w:rPr>
        <w:t> </w:t>
      </w:r>
      <w:r>
        <w:rPr/>
        <w:t>Una</w:t>
      </w:r>
      <w:r>
        <w:rPr>
          <w:spacing w:val="-12"/>
        </w:rPr>
        <w:t> </w:t>
      </w:r>
      <w:r>
        <w:rPr/>
        <w:t>imagen</w:t>
      </w:r>
      <w:r>
        <w:rPr>
          <w:spacing w:val="-9"/>
        </w:rPr>
        <w:t> </w:t>
      </w:r>
      <w:r>
        <w:rPr/>
        <w:t>institucional</w:t>
      </w:r>
      <w:r>
        <w:rPr>
          <w:spacing w:val="-9"/>
        </w:rPr>
        <w:t> </w:t>
      </w:r>
      <w:r>
        <w:rPr/>
        <w:t>positiva</w:t>
      </w:r>
      <w:r>
        <w:rPr>
          <w:spacing w:val="-10"/>
        </w:rPr>
        <w:t> </w:t>
      </w:r>
      <w:r>
        <w:rPr/>
        <w:t>puede</w:t>
      </w:r>
      <w:r>
        <w:rPr>
          <w:spacing w:val="-9"/>
        </w:rPr>
        <w:t> </w:t>
      </w:r>
      <w:r>
        <w:rPr/>
        <w:t>atraer</w:t>
      </w:r>
      <w:r>
        <w:rPr>
          <w:spacing w:val="-10"/>
        </w:rPr>
        <w:t> </w:t>
      </w:r>
      <w:r>
        <w:rPr/>
        <w:t>a</w:t>
      </w:r>
      <w:r>
        <w:rPr>
          <w:spacing w:val="-10"/>
        </w:rPr>
        <w:t> </w:t>
      </w:r>
      <w:r>
        <w:rPr/>
        <w:t>pacientes,</w:t>
      </w:r>
      <w:r>
        <w:rPr>
          <w:spacing w:val="-11"/>
        </w:rPr>
        <w:t> </w:t>
      </w:r>
      <w:r>
        <w:rPr/>
        <w:t>donantes y talento humano calificado, lo que contribuye al éxito y la sostenibilidad a largo plazo del hospital.</w:t>
      </w:r>
    </w:p>
    <w:p>
      <w:pPr>
        <w:pStyle w:val="BodyText"/>
        <w:spacing w:before="4"/>
      </w:pPr>
    </w:p>
    <w:p>
      <w:pPr>
        <w:pStyle w:val="BodyText"/>
        <w:spacing w:line="276" w:lineRule="auto" w:before="1"/>
        <w:ind w:left="622" w:right="619"/>
        <w:jc w:val="both"/>
      </w:pPr>
      <w:r>
        <w:rPr/>
        <w:t>La</w:t>
      </w:r>
      <w:r>
        <w:rPr>
          <w:spacing w:val="-4"/>
        </w:rPr>
        <w:t> </w:t>
      </w:r>
      <w:r>
        <w:rPr/>
        <w:t>sostenibilidad</w:t>
      </w:r>
      <w:r>
        <w:rPr>
          <w:spacing w:val="-4"/>
        </w:rPr>
        <w:t> </w:t>
      </w:r>
      <w:r>
        <w:rPr/>
        <w:t>ambiental</w:t>
      </w:r>
      <w:r>
        <w:rPr>
          <w:spacing w:val="-5"/>
        </w:rPr>
        <w:t> </w:t>
      </w:r>
      <w:r>
        <w:rPr/>
        <w:t>en</w:t>
      </w:r>
      <w:r>
        <w:rPr>
          <w:spacing w:val="-4"/>
        </w:rPr>
        <w:t> </w:t>
      </w:r>
      <w:r>
        <w:rPr/>
        <w:t>un</w:t>
      </w:r>
      <w:r>
        <w:rPr>
          <w:spacing w:val="-4"/>
        </w:rPr>
        <w:t> </w:t>
      </w:r>
      <w:r>
        <w:rPr/>
        <w:t>hospital</w:t>
      </w:r>
      <w:r>
        <w:rPr>
          <w:spacing w:val="-5"/>
        </w:rPr>
        <w:t> </w:t>
      </w:r>
      <w:r>
        <w:rPr/>
        <w:t>no</w:t>
      </w:r>
      <w:r>
        <w:rPr>
          <w:spacing w:val="-4"/>
        </w:rPr>
        <w:t> </w:t>
      </w:r>
      <w:r>
        <w:rPr/>
        <w:t>se</w:t>
      </w:r>
      <w:r>
        <w:rPr>
          <w:spacing w:val="-5"/>
        </w:rPr>
        <w:t> </w:t>
      </w:r>
      <w:r>
        <w:rPr/>
        <w:t>limita</w:t>
      </w:r>
      <w:r>
        <w:rPr>
          <w:spacing w:val="-5"/>
        </w:rPr>
        <w:t> </w:t>
      </w:r>
      <w:r>
        <w:rPr/>
        <w:t>solo</w:t>
      </w:r>
      <w:r>
        <w:rPr>
          <w:spacing w:val="-5"/>
        </w:rPr>
        <w:t> </w:t>
      </w:r>
      <w:r>
        <w:rPr/>
        <w:t>a</w:t>
      </w:r>
      <w:r>
        <w:rPr>
          <w:spacing w:val="-5"/>
        </w:rPr>
        <w:t> </w:t>
      </w:r>
      <w:r>
        <w:rPr/>
        <w:t>la</w:t>
      </w:r>
      <w:r>
        <w:rPr>
          <w:spacing w:val="-5"/>
        </w:rPr>
        <w:t> </w:t>
      </w:r>
      <w:r>
        <w:rPr/>
        <w:t>gestión</w:t>
      </w:r>
      <w:r>
        <w:rPr>
          <w:spacing w:val="-4"/>
        </w:rPr>
        <w:t> </w:t>
      </w:r>
      <w:r>
        <w:rPr/>
        <w:t>de</w:t>
      </w:r>
      <w:r>
        <w:rPr>
          <w:spacing w:val="-4"/>
        </w:rPr>
        <w:t> </w:t>
      </w:r>
      <w:r>
        <w:rPr/>
        <w:t>recursos y</w:t>
      </w:r>
      <w:r>
        <w:rPr>
          <w:spacing w:val="-1"/>
        </w:rPr>
        <w:t> </w:t>
      </w:r>
      <w:r>
        <w:rPr/>
        <w:t>residuos,</w:t>
      </w:r>
      <w:r>
        <w:rPr>
          <w:spacing w:val="-1"/>
        </w:rPr>
        <w:t> </w:t>
      </w:r>
      <w:r>
        <w:rPr/>
        <w:t>sino</w:t>
      </w:r>
      <w:r>
        <w:rPr>
          <w:spacing w:val="-1"/>
        </w:rPr>
        <w:t> </w:t>
      </w:r>
      <w:r>
        <w:rPr/>
        <w:t>que</w:t>
      </w:r>
      <w:r>
        <w:rPr>
          <w:spacing w:val="-1"/>
        </w:rPr>
        <w:t> </w:t>
      </w:r>
      <w:r>
        <w:rPr/>
        <w:t>también</w:t>
      </w:r>
      <w:r>
        <w:rPr>
          <w:spacing w:val="-1"/>
        </w:rPr>
        <w:t> </w:t>
      </w:r>
      <w:r>
        <w:rPr/>
        <w:t>puede</w:t>
      </w:r>
      <w:r>
        <w:rPr>
          <w:spacing w:val="-1"/>
        </w:rPr>
        <w:t> </w:t>
      </w:r>
      <w:r>
        <w:rPr/>
        <w:t>incluir</w:t>
      </w:r>
      <w:r>
        <w:rPr>
          <w:spacing w:val="-1"/>
        </w:rPr>
        <w:t> </w:t>
      </w:r>
      <w:r>
        <w:rPr/>
        <w:t>iniciativas</w:t>
      </w:r>
      <w:r>
        <w:rPr>
          <w:spacing w:val="-1"/>
        </w:rPr>
        <w:t> </w:t>
      </w:r>
      <w:r>
        <w:rPr/>
        <w:t>para</w:t>
      </w:r>
      <w:r>
        <w:rPr>
          <w:spacing w:val="-1"/>
        </w:rPr>
        <w:t> </w:t>
      </w:r>
      <w:r>
        <w:rPr/>
        <w:t>promover</w:t>
      </w:r>
      <w:r>
        <w:rPr>
          <w:spacing w:val="-1"/>
        </w:rPr>
        <w:t> </w:t>
      </w:r>
      <w:r>
        <w:rPr/>
        <w:t>estilos</w:t>
      </w:r>
      <w:r>
        <w:rPr>
          <w:spacing w:val="-3"/>
        </w:rPr>
        <w:t> </w:t>
      </w:r>
      <w:r>
        <w:rPr/>
        <w:t>de</w:t>
      </w:r>
      <w:r>
        <w:rPr>
          <w:spacing w:val="-1"/>
        </w:rPr>
        <w:t> </w:t>
      </w:r>
      <w:r>
        <w:rPr/>
        <w:t>vida saludables y sostenibles entre el personal y los pacientes. Esto puede incluir programas de movilidad sostenible, promoción de una alimentación saludable y orgánica,</w:t>
      </w:r>
      <w:r>
        <w:rPr>
          <w:spacing w:val="-17"/>
        </w:rPr>
        <w:t> </w:t>
      </w:r>
      <w:r>
        <w:rPr/>
        <w:t>y</w:t>
      </w:r>
      <w:r>
        <w:rPr>
          <w:spacing w:val="-17"/>
        </w:rPr>
        <w:t> </w:t>
      </w:r>
      <w:r>
        <w:rPr/>
        <w:t>fomento</w:t>
      </w:r>
      <w:r>
        <w:rPr>
          <w:spacing w:val="-16"/>
        </w:rPr>
        <w:t> </w:t>
      </w:r>
      <w:r>
        <w:rPr/>
        <w:t>de</w:t>
      </w:r>
      <w:r>
        <w:rPr>
          <w:spacing w:val="-17"/>
        </w:rPr>
        <w:t> </w:t>
      </w:r>
      <w:r>
        <w:rPr/>
        <w:t>prácticas</w:t>
      </w:r>
      <w:r>
        <w:rPr>
          <w:spacing w:val="-17"/>
        </w:rPr>
        <w:t> </w:t>
      </w:r>
      <w:r>
        <w:rPr/>
        <w:t>de</w:t>
      </w:r>
      <w:r>
        <w:rPr>
          <w:spacing w:val="-17"/>
        </w:rPr>
        <w:t> </w:t>
      </w:r>
      <w:r>
        <w:rPr/>
        <w:t>bienestar</w:t>
      </w:r>
      <w:r>
        <w:rPr>
          <w:spacing w:val="-16"/>
        </w:rPr>
        <w:t> </w:t>
      </w:r>
      <w:r>
        <w:rPr/>
        <w:t>en</w:t>
      </w:r>
      <w:r>
        <w:rPr>
          <w:spacing w:val="-17"/>
        </w:rPr>
        <w:t> </w:t>
      </w:r>
      <w:r>
        <w:rPr/>
        <w:t>el</w:t>
      </w:r>
      <w:r>
        <w:rPr>
          <w:spacing w:val="-17"/>
        </w:rPr>
        <w:t> </w:t>
      </w:r>
      <w:r>
        <w:rPr/>
        <w:t>lugar</w:t>
      </w:r>
      <w:r>
        <w:rPr>
          <w:spacing w:val="-16"/>
        </w:rPr>
        <w:t> </w:t>
      </w:r>
      <w:r>
        <w:rPr/>
        <w:t>de</w:t>
      </w:r>
      <w:r>
        <w:rPr>
          <w:spacing w:val="-17"/>
        </w:rPr>
        <w:t> </w:t>
      </w:r>
      <w:r>
        <w:rPr/>
        <w:t>trabajo.</w:t>
      </w:r>
      <w:r>
        <w:rPr>
          <w:spacing w:val="-17"/>
        </w:rPr>
        <w:t> </w:t>
      </w:r>
      <w:r>
        <w:rPr/>
        <w:t>Estas</w:t>
      </w:r>
      <w:r>
        <w:rPr>
          <w:spacing w:val="-16"/>
        </w:rPr>
        <w:t> </w:t>
      </w:r>
      <w:r>
        <w:rPr/>
        <w:t>iniciativas contribuyen</w:t>
      </w:r>
      <w:r>
        <w:rPr>
          <w:spacing w:val="-3"/>
        </w:rPr>
        <w:t> </w:t>
      </w:r>
      <w:r>
        <w:rPr/>
        <w:t>a</w:t>
      </w:r>
      <w:r>
        <w:rPr>
          <w:spacing w:val="-3"/>
        </w:rPr>
        <w:t> </w:t>
      </w:r>
      <w:r>
        <w:rPr/>
        <w:t>mejorar</w:t>
      </w:r>
      <w:r>
        <w:rPr>
          <w:spacing w:val="-3"/>
        </w:rPr>
        <w:t> </w:t>
      </w:r>
      <w:r>
        <w:rPr/>
        <w:t>la</w:t>
      </w:r>
      <w:r>
        <w:rPr>
          <w:spacing w:val="-3"/>
        </w:rPr>
        <w:t> </w:t>
      </w:r>
      <w:r>
        <w:rPr/>
        <w:t>salud</w:t>
      </w:r>
      <w:r>
        <w:rPr>
          <w:spacing w:val="-3"/>
        </w:rPr>
        <w:t> </w:t>
      </w:r>
      <w:r>
        <w:rPr/>
        <w:t>y</w:t>
      </w:r>
      <w:r>
        <w:rPr>
          <w:spacing w:val="-4"/>
        </w:rPr>
        <w:t> </w:t>
      </w:r>
      <w:r>
        <w:rPr/>
        <w:t>el</w:t>
      </w:r>
      <w:r>
        <w:rPr>
          <w:spacing w:val="-3"/>
        </w:rPr>
        <w:t> </w:t>
      </w:r>
      <w:r>
        <w:rPr/>
        <w:t>bienestar</w:t>
      </w:r>
      <w:r>
        <w:rPr>
          <w:spacing w:val="-3"/>
        </w:rPr>
        <w:t> </w:t>
      </w:r>
      <w:r>
        <w:rPr/>
        <w:t>de</w:t>
      </w:r>
      <w:r>
        <w:rPr>
          <w:spacing w:val="-3"/>
        </w:rPr>
        <w:t> </w:t>
      </w:r>
      <w:r>
        <w:rPr/>
        <w:t>la</w:t>
      </w:r>
      <w:r>
        <w:rPr>
          <w:spacing w:val="-3"/>
        </w:rPr>
        <w:t> </w:t>
      </w:r>
      <w:r>
        <w:rPr/>
        <w:t>comunidad</w:t>
      </w:r>
      <w:r>
        <w:rPr>
          <w:spacing w:val="-3"/>
        </w:rPr>
        <w:t> </w:t>
      </w:r>
      <w:r>
        <w:rPr/>
        <w:t>hospitalaria</w:t>
      </w:r>
      <w:r>
        <w:rPr>
          <w:spacing w:val="-3"/>
        </w:rPr>
        <w:t> </w:t>
      </w:r>
      <w:r>
        <w:rPr/>
        <w:t>y</w:t>
      </w:r>
      <w:r>
        <w:rPr>
          <w:spacing w:val="-4"/>
        </w:rPr>
        <w:t> </w:t>
      </w:r>
      <w:r>
        <w:rPr/>
        <w:t>a</w:t>
      </w:r>
      <w:r>
        <w:rPr>
          <w:spacing w:val="-3"/>
        </w:rPr>
        <w:t> </w:t>
      </w:r>
      <w:r>
        <w:rPr/>
        <w:t>crear un entorno más saludable para todos.</w:t>
      </w:r>
    </w:p>
    <w:p>
      <w:pPr>
        <w:pStyle w:val="BodyText"/>
        <w:spacing w:before="4"/>
      </w:pPr>
    </w:p>
    <w:p>
      <w:pPr>
        <w:pStyle w:val="ListParagraph"/>
        <w:numPr>
          <w:ilvl w:val="3"/>
          <w:numId w:val="13"/>
        </w:numPr>
        <w:tabs>
          <w:tab w:pos="1495" w:val="left" w:leader="none"/>
        </w:tabs>
        <w:spacing w:line="276" w:lineRule="auto" w:before="1" w:after="0"/>
        <w:ind w:left="622" w:right="622" w:firstLine="0"/>
        <w:jc w:val="left"/>
        <w:rPr>
          <w:b/>
          <w:sz w:val="24"/>
        </w:rPr>
      </w:pPr>
      <w:r>
        <w:rPr>
          <w:b/>
          <w:sz w:val="24"/>
        </w:rPr>
        <w:t>OBJETIVO 14: Gestionar la realización de actividades encaminadas a promover la implementación de hospitales verdes y saludables.</w:t>
      </w:r>
    </w:p>
    <w:p>
      <w:pPr>
        <w:pStyle w:val="BodyText"/>
        <w:spacing w:before="3"/>
        <w:rPr>
          <w:b/>
        </w:rPr>
      </w:pPr>
    </w:p>
    <w:p>
      <w:pPr>
        <w:pStyle w:val="BodyText"/>
        <w:spacing w:line="276" w:lineRule="auto"/>
        <w:ind w:left="622" w:right="622"/>
        <w:jc w:val="both"/>
      </w:pPr>
      <w:r>
        <w:rPr>
          <w:b/>
        </w:rPr>
        <w:t>PROGRAMA 18: </w:t>
      </w:r>
      <w:r>
        <w:rPr/>
        <w:t>Promover la presentación de proyectos de investigación y de procesos de innovación como motor de desarrollo institucional en su impacto </w:t>
      </w:r>
      <w:r>
        <w:rPr>
          <w:spacing w:val="-2"/>
        </w:rPr>
        <w:t>medioambiental.</w:t>
      </w:r>
    </w:p>
    <w:p>
      <w:pPr>
        <w:pStyle w:val="BodyText"/>
        <w:spacing w:before="4"/>
      </w:pPr>
    </w:p>
    <w:p>
      <w:pPr>
        <w:pStyle w:val="Heading1"/>
        <w:ind w:left="0"/>
      </w:pPr>
      <w:bookmarkStart w:name="_bookmark64" w:id="65"/>
      <w:bookmarkEnd w:id="65"/>
      <w:r>
        <w:rPr>
          <w:b w:val="0"/>
        </w:rPr>
      </w:r>
      <w:r>
        <w:rPr/>
        <w:t>Tabla</w:t>
      </w:r>
      <w:r>
        <w:rPr>
          <w:spacing w:val="-4"/>
        </w:rPr>
        <w:t> </w:t>
      </w:r>
      <w:r>
        <w:rPr/>
        <w:t>51.</w:t>
      </w:r>
      <w:r>
        <w:rPr>
          <w:spacing w:val="-5"/>
        </w:rPr>
        <w:t> </w:t>
      </w:r>
      <w:r>
        <w:rPr/>
        <w:t>Proyección</w:t>
      </w:r>
      <w:r>
        <w:rPr>
          <w:spacing w:val="-4"/>
        </w:rPr>
        <w:t> </w:t>
      </w:r>
      <w:r>
        <w:rPr/>
        <w:t>indicadores</w:t>
      </w:r>
      <w:r>
        <w:rPr>
          <w:spacing w:val="-3"/>
        </w:rPr>
        <w:t> </w:t>
      </w:r>
      <w:r>
        <w:rPr/>
        <w:t>programa</w:t>
      </w:r>
      <w:r>
        <w:rPr>
          <w:spacing w:val="-3"/>
        </w:rPr>
        <w:t> </w:t>
      </w:r>
      <w:r>
        <w:rPr>
          <w:spacing w:val="-5"/>
        </w:rPr>
        <w:t>18</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82"/>
        <w:gridCol w:w="2736"/>
        <w:gridCol w:w="406"/>
        <w:gridCol w:w="586"/>
        <w:gridCol w:w="584"/>
        <w:gridCol w:w="586"/>
        <w:gridCol w:w="584"/>
        <w:gridCol w:w="1664"/>
      </w:tblGrid>
      <w:tr>
        <w:trPr>
          <w:trHeight w:val="263" w:hRule="atLeast"/>
        </w:trPr>
        <w:tc>
          <w:tcPr>
            <w:tcW w:w="1682" w:type="dxa"/>
            <w:shd w:val="clear" w:color="auto" w:fill="E1EED9"/>
          </w:tcPr>
          <w:p>
            <w:pPr>
              <w:pStyle w:val="TableParagraph"/>
              <w:ind w:left="273"/>
              <w:rPr>
                <w:b/>
                <w:sz w:val="20"/>
              </w:rPr>
            </w:pPr>
            <w:r>
              <w:rPr>
                <w:b/>
                <w:spacing w:val="-2"/>
                <w:sz w:val="20"/>
              </w:rPr>
              <w:t>INDICADOR</w:t>
            </w:r>
          </w:p>
        </w:tc>
        <w:tc>
          <w:tcPr>
            <w:tcW w:w="2736" w:type="dxa"/>
            <w:shd w:val="clear" w:color="auto" w:fill="E1EED9"/>
          </w:tcPr>
          <w:p>
            <w:pPr>
              <w:pStyle w:val="TableParagraph"/>
              <w:ind w:left="867"/>
              <w:rPr>
                <w:b/>
                <w:sz w:val="20"/>
              </w:rPr>
            </w:pPr>
            <w:r>
              <w:rPr>
                <w:b/>
                <w:spacing w:val="-2"/>
                <w:sz w:val="20"/>
              </w:rPr>
              <w:t>FÓRMULA</w:t>
            </w:r>
          </w:p>
        </w:tc>
        <w:tc>
          <w:tcPr>
            <w:tcW w:w="406" w:type="dxa"/>
            <w:shd w:val="clear" w:color="auto" w:fill="E1EED9"/>
          </w:tcPr>
          <w:p>
            <w:pPr>
              <w:pStyle w:val="TableParagraph"/>
              <w:ind w:left="10" w:right="1"/>
              <w:jc w:val="center"/>
              <w:rPr>
                <w:b/>
                <w:sz w:val="20"/>
              </w:rPr>
            </w:pPr>
            <w:r>
              <w:rPr>
                <w:b/>
                <w:spacing w:val="-5"/>
                <w:sz w:val="20"/>
              </w:rPr>
              <w:t>LB</w:t>
            </w:r>
          </w:p>
        </w:tc>
        <w:tc>
          <w:tcPr>
            <w:tcW w:w="586" w:type="dxa"/>
            <w:tcBorders>
              <w:right w:val="single" w:sz="6" w:space="0" w:color="000000"/>
            </w:tcBorders>
            <w:shd w:val="clear" w:color="auto" w:fill="E1EED9"/>
          </w:tcPr>
          <w:p>
            <w:pPr>
              <w:pStyle w:val="TableParagraph"/>
              <w:ind w:left="16" w:right="2"/>
              <w:jc w:val="center"/>
              <w:rPr>
                <w:b/>
                <w:sz w:val="20"/>
              </w:rPr>
            </w:pPr>
            <w:r>
              <w:rPr>
                <w:b/>
                <w:spacing w:val="-4"/>
                <w:sz w:val="20"/>
              </w:rPr>
              <w:t>2024</w:t>
            </w:r>
          </w:p>
        </w:tc>
        <w:tc>
          <w:tcPr>
            <w:tcW w:w="584" w:type="dxa"/>
            <w:tcBorders>
              <w:left w:val="single" w:sz="6" w:space="0" w:color="000000"/>
            </w:tcBorders>
            <w:shd w:val="clear" w:color="auto" w:fill="E1EED9"/>
          </w:tcPr>
          <w:p>
            <w:pPr>
              <w:pStyle w:val="TableParagraph"/>
              <w:ind w:left="9" w:right="1"/>
              <w:jc w:val="center"/>
              <w:rPr>
                <w:b/>
                <w:sz w:val="20"/>
              </w:rPr>
            </w:pPr>
            <w:r>
              <w:rPr>
                <w:b/>
                <w:spacing w:val="-4"/>
                <w:sz w:val="20"/>
              </w:rPr>
              <w:t>2025</w:t>
            </w:r>
          </w:p>
        </w:tc>
        <w:tc>
          <w:tcPr>
            <w:tcW w:w="586" w:type="dxa"/>
            <w:shd w:val="clear" w:color="auto" w:fill="E1EED9"/>
          </w:tcPr>
          <w:p>
            <w:pPr>
              <w:pStyle w:val="TableParagraph"/>
              <w:ind w:left="14" w:right="2"/>
              <w:jc w:val="center"/>
              <w:rPr>
                <w:b/>
                <w:sz w:val="20"/>
              </w:rPr>
            </w:pPr>
            <w:r>
              <w:rPr>
                <w:b/>
                <w:spacing w:val="-4"/>
                <w:sz w:val="20"/>
              </w:rPr>
              <w:t>2026</w:t>
            </w:r>
          </w:p>
        </w:tc>
        <w:tc>
          <w:tcPr>
            <w:tcW w:w="584" w:type="dxa"/>
            <w:shd w:val="clear" w:color="auto" w:fill="E1EED9"/>
          </w:tcPr>
          <w:p>
            <w:pPr>
              <w:pStyle w:val="TableParagraph"/>
              <w:ind w:left="12" w:right="1"/>
              <w:jc w:val="center"/>
              <w:rPr>
                <w:b/>
                <w:sz w:val="20"/>
              </w:rPr>
            </w:pPr>
            <w:r>
              <w:rPr>
                <w:b/>
                <w:spacing w:val="-4"/>
                <w:sz w:val="20"/>
              </w:rPr>
              <w:t>2027</w:t>
            </w:r>
          </w:p>
        </w:tc>
        <w:tc>
          <w:tcPr>
            <w:tcW w:w="1664" w:type="dxa"/>
            <w:shd w:val="clear" w:color="auto" w:fill="E1EED9"/>
          </w:tcPr>
          <w:p>
            <w:pPr>
              <w:pStyle w:val="TableParagraph"/>
              <w:ind w:left="21" w:right="8"/>
              <w:jc w:val="center"/>
              <w:rPr>
                <w:b/>
                <w:sz w:val="20"/>
              </w:rPr>
            </w:pPr>
            <w:r>
              <w:rPr>
                <w:b/>
                <w:spacing w:val="-2"/>
                <w:sz w:val="20"/>
              </w:rPr>
              <w:t>RESPONSABLE</w:t>
            </w:r>
          </w:p>
        </w:tc>
      </w:tr>
      <w:tr>
        <w:trPr>
          <w:trHeight w:val="580" w:hRule="atLeast"/>
        </w:trPr>
        <w:tc>
          <w:tcPr>
            <w:tcW w:w="1682" w:type="dxa"/>
          </w:tcPr>
          <w:p>
            <w:pPr>
              <w:pStyle w:val="TableParagraph"/>
              <w:spacing w:line="276" w:lineRule="auto" w:before="26"/>
              <w:ind w:left="404" w:right="104" w:hanging="288"/>
              <w:rPr>
                <w:sz w:val="20"/>
              </w:rPr>
            </w:pPr>
            <w:r>
              <w:rPr>
                <w:sz w:val="20"/>
              </w:rPr>
              <w:t>Presentación</w:t>
            </w:r>
            <w:r>
              <w:rPr>
                <w:spacing w:val="-14"/>
                <w:sz w:val="20"/>
              </w:rPr>
              <w:t> </w:t>
            </w:r>
            <w:r>
              <w:rPr>
                <w:sz w:val="20"/>
              </w:rPr>
              <w:t>de </w:t>
            </w:r>
            <w:r>
              <w:rPr>
                <w:spacing w:val="-2"/>
                <w:sz w:val="20"/>
              </w:rPr>
              <w:t>proyectos</w:t>
            </w:r>
          </w:p>
        </w:tc>
        <w:tc>
          <w:tcPr>
            <w:tcW w:w="2736" w:type="dxa"/>
          </w:tcPr>
          <w:p>
            <w:pPr>
              <w:pStyle w:val="TableParagraph"/>
              <w:spacing w:line="276" w:lineRule="auto" w:before="26"/>
              <w:ind w:left="77" w:firstLine="233"/>
              <w:rPr>
                <w:sz w:val="20"/>
              </w:rPr>
            </w:pPr>
            <w:r>
              <w:rPr>
                <w:sz w:val="20"/>
              </w:rPr>
              <w:t>(Proyectos terminados / Proyectos</w:t>
            </w:r>
            <w:r>
              <w:rPr>
                <w:spacing w:val="-14"/>
                <w:sz w:val="20"/>
              </w:rPr>
              <w:t> </w:t>
            </w:r>
            <w:r>
              <w:rPr>
                <w:sz w:val="20"/>
              </w:rPr>
              <w:t>presentados)</w:t>
            </w:r>
            <w:r>
              <w:rPr>
                <w:spacing w:val="-14"/>
                <w:sz w:val="20"/>
              </w:rPr>
              <w:t> </w:t>
            </w:r>
            <w:r>
              <w:rPr>
                <w:sz w:val="20"/>
              </w:rPr>
              <w:t>*100</w:t>
            </w:r>
          </w:p>
        </w:tc>
        <w:tc>
          <w:tcPr>
            <w:tcW w:w="406" w:type="dxa"/>
          </w:tcPr>
          <w:p>
            <w:pPr>
              <w:pStyle w:val="TableParagraph"/>
              <w:spacing w:before="158"/>
              <w:ind w:left="10"/>
              <w:jc w:val="center"/>
              <w:rPr>
                <w:sz w:val="20"/>
              </w:rPr>
            </w:pPr>
            <w:r>
              <w:rPr>
                <w:spacing w:val="-10"/>
                <w:sz w:val="20"/>
              </w:rPr>
              <w:t>0</w:t>
            </w:r>
          </w:p>
        </w:tc>
        <w:tc>
          <w:tcPr>
            <w:tcW w:w="586" w:type="dxa"/>
            <w:tcBorders>
              <w:right w:val="single" w:sz="6" w:space="0" w:color="000000"/>
            </w:tcBorders>
          </w:tcPr>
          <w:p>
            <w:pPr>
              <w:pStyle w:val="TableParagraph"/>
              <w:spacing w:before="158"/>
              <w:ind w:left="16"/>
              <w:jc w:val="center"/>
              <w:rPr>
                <w:sz w:val="20"/>
              </w:rPr>
            </w:pPr>
            <w:r>
              <w:rPr>
                <w:spacing w:val="-5"/>
                <w:sz w:val="20"/>
              </w:rPr>
              <w:t>25%</w:t>
            </w:r>
          </w:p>
        </w:tc>
        <w:tc>
          <w:tcPr>
            <w:tcW w:w="584" w:type="dxa"/>
            <w:tcBorders>
              <w:left w:val="single" w:sz="6" w:space="0" w:color="000000"/>
            </w:tcBorders>
          </w:tcPr>
          <w:p>
            <w:pPr>
              <w:pStyle w:val="TableParagraph"/>
              <w:spacing w:before="158"/>
              <w:ind w:left="9"/>
              <w:jc w:val="center"/>
              <w:rPr>
                <w:sz w:val="20"/>
              </w:rPr>
            </w:pPr>
            <w:r>
              <w:rPr>
                <w:spacing w:val="-5"/>
                <w:sz w:val="20"/>
              </w:rPr>
              <w:t>50%</w:t>
            </w:r>
          </w:p>
        </w:tc>
        <w:tc>
          <w:tcPr>
            <w:tcW w:w="586" w:type="dxa"/>
          </w:tcPr>
          <w:p>
            <w:pPr>
              <w:pStyle w:val="TableParagraph"/>
              <w:spacing w:before="158"/>
              <w:ind w:left="14"/>
              <w:jc w:val="center"/>
              <w:rPr>
                <w:sz w:val="20"/>
              </w:rPr>
            </w:pPr>
            <w:r>
              <w:rPr>
                <w:spacing w:val="-5"/>
                <w:sz w:val="20"/>
              </w:rPr>
              <w:t>60%</w:t>
            </w:r>
          </w:p>
        </w:tc>
        <w:tc>
          <w:tcPr>
            <w:tcW w:w="584" w:type="dxa"/>
          </w:tcPr>
          <w:p>
            <w:pPr>
              <w:pStyle w:val="TableParagraph"/>
              <w:spacing w:before="158"/>
              <w:ind w:left="12"/>
              <w:jc w:val="center"/>
              <w:rPr>
                <w:sz w:val="20"/>
              </w:rPr>
            </w:pPr>
            <w:r>
              <w:rPr>
                <w:spacing w:val="-5"/>
                <w:sz w:val="20"/>
              </w:rPr>
              <w:t>70%</w:t>
            </w:r>
          </w:p>
        </w:tc>
        <w:tc>
          <w:tcPr>
            <w:tcW w:w="1664" w:type="dxa"/>
          </w:tcPr>
          <w:p>
            <w:pPr>
              <w:pStyle w:val="TableParagraph"/>
              <w:spacing w:before="158"/>
              <w:ind w:left="21" w:right="10"/>
              <w:jc w:val="center"/>
              <w:rPr>
                <w:sz w:val="20"/>
              </w:rPr>
            </w:pPr>
            <w:r>
              <w:rPr>
                <w:spacing w:val="-2"/>
                <w:sz w:val="20"/>
              </w:rPr>
              <w:t>Gerencia</w:t>
            </w:r>
          </w:p>
        </w:tc>
      </w:tr>
      <w:tr>
        <w:trPr>
          <w:trHeight w:val="794" w:hRule="atLeast"/>
        </w:trPr>
        <w:tc>
          <w:tcPr>
            <w:tcW w:w="1682" w:type="dxa"/>
          </w:tcPr>
          <w:p>
            <w:pPr>
              <w:pStyle w:val="TableParagraph"/>
              <w:spacing w:line="276" w:lineRule="auto" w:before="135"/>
              <w:ind w:left="79" w:right="64" w:firstLine="188"/>
              <w:rPr>
                <w:sz w:val="20"/>
              </w:rPr>
            </w:pPr>
            <w:r>
              <w:rPr>
                <w:sz w:val="20"/>
              </w:rPr>
              <w:t>Ejecución de proyectos</w:t>
            </w:r>
            <w:r>
              <w:rPr>
                <w:spacing w:val="-14"/>
                <w:sz w:val="20"/>
              </w:rPr>
              <w:t> </w:t>
            </w:r>
            <w:r>
              <w:rPr>
                <w:sz w:val="20"/>
              </w:rPr>
              <w:t>verdes</w:t>
            </w:r>
          </w:p>
        </w:tc>
        <w:tc>
          <w:tcPr>
            <w:tcW w:w="2736" w:type="dxa"/>
          </w:tcPr>
          <w:p>
            <w:pPr>
              <w:pStyle w:val="TableParagraph"/>
              <w:spacing w:before="1"/>
              <w:ind w:left="7" w:right="3"/>
              <w:jc w:val="center"/>
              <w:rPr>
                <w:sz w:val="20"/>
              </w:rPr>
            </w:pPr>
            <w:r>
              <w:rPr>
                <w:sz w:val="20"/>
              </w:rPr>
              <w:t>(Proyectos</w:t>
            </w:r>
            <w:r>
              <w:rPr>
                <w:spacing w:val="-9"/>
                <w:sz w:val="20"/>
              </w:rPr>
              <w:t> </w:t>
            </w:r>
            <w:r>
              <w:rPr>
                <w:spacing w:val="-2"/>
                <w:sz w:val="20"/>
              </w:rPr>
              <w:t>verdes</w:t>
            </w:r>
          </w:p>
          <w:p>
            <w:pPr>
              <w:pStyle w:val="TableParagraph"/>
              <w:spacing w:line="260" w:lineRule="atLeast" w:before="6"/>
              <w:ind w:left="7"/>
              <w:jc w:val="center"/>
              <w:rPr>
                <w:sz w:val="20"/>
              </w:rPr>
            </w:pPr>
            <w:r>
              <w:rPr>
                <w:spacing w:val="-2"/>
                <w:sz w:val="20"/>
              </w:rPr>
              <w:t>ejecutados/Proyectos aprobados)</w:t>
            </w:r>
          </w:p>
        </w:tc>
        <w:tc>
          <w:tcPr>
            <w:tcW w:w="406" w:type="dxa"/>
          </w:tcPr>
          <w:p>
            <w:pPr>
              <w:pStyle w:val="TableParagraph"/>
              <w:spacing w:before="36"/>
              <w:rPr>
                <w:b/>
                <w:sz w:val="20"/>
              </w:rPr>
            </w:pPr>
          </w:p>
          <w:p>
            <w:pPr>
              <w:pStyle w:val="TableParagraph"/>
              <w:spacing w:before="1"/>
              <w:ind w:left="10"/>
              <w:jc w:val="center"/>
              <w:rPr>
                <w:sz w:val="20"/>
              </w:rPr>
            </w:pPr>
            <w:r>
              <w:rPr>
                <w:spacing w:val="-10"/>
                <w:sz w:val="20"/>
              </w:rPr>
              <w:t>0</w:t>
            </w:r>
          </w:p>
        </w:tc>
        <w:tc>
          <w:tcPr>
            <w:tcW w:w="586" w:type="dxa"/>
            <w:tcBorders>
              <w:right w:val="single" w:sz="6" w:space="0" w:color="000000"/>
            </w:tcBorders>
          </w:tcPr>
          <w:p>
            <w:pPr>
              <w:pStyle w:val="TableParagraph"/>
              <w:spacing w:before="36"/>
              <w:rPr>
                <w:b/>
                <w:sz w:val="20"/>
              </w:rPr>
            </w:pPr>
          </w:p>
          <w:p>
            <w:pPr>
              <w:pStyle w:val="TableParagraph"/>
              <w:spacing w:before="1"/>
              <w:ind w:left="16"/>
              <w:jc w:val="center"/>
              <w:rPr>
                <w:sz w:val="20"/>
              </w:rPr>
            </w:pPr>
            <w:r>
              <w:rPr>
                <w:spacing w:val="-5"/>
                <w:sz w:val="20"/>
              </w:rPr>
              <w:t>25%</w:t>
            </w:r>
          </w:p>
        </w:tc>
        <w:tc>
          <w:tcPr>
            <w:tcW w:w="584" w:type="dxa"/>
            <w:tcBorders>
              <w:left w:val="single" w:sz="6" w:space="0" w:color="000000"/>
            </w:tcBorders>
          </w:tcPr>
          <w:p>
            <w:pPr>
              <w:pStyle w:val="TableParagraph"/>
              <w:spacing w:before="36"/>
              <w:rPr>
                <w:b/>
                <w:sz w:val="20"/>
              </w:rPr>
            </w:pPr>
          </w:p>
          <w:p>
            <w:pPr>
              <w:pStyle w:val="TableParagraph"/>
              <w:spacing w:before="1"/>
              <w:ind w:left="9"/>
              <w:jc w:val="center"/>
              <w:rPr>
                <w:sz w:val="20"/>
              </w:rPr>
            </w:pPr>
            <w:r>
              <w:rPr>
                <w:spacing w:val="-5"/>
                <w:sz w:val="20"/>
              </w:rPr>
              <w:t>50%</w:t>
            </w:r>
          </w:p>
        </w:tc>
        <w:tc>
          <w:tcPr>
            <w:tcW w:w="586" w:type="dxa"/>
          </w:tcPr>
          <w:p>
            <w:pPr>
              <w:pStyle w:val="TableParagraph"/>
              <w:spacing w:before="36"/>
              <w:rPr>
                <w:b/>
                <w:sz w:val="20"/>
              </w:rPr>
            </w:pPr>
          </w:p>
          <w:p>
            <w:pPr>
              <w:pStyle w:val="TableParagraph"/>
              <w:spacing w:before="1"/>
              <w:ind w:left="14"/>
              <w:jc w:val="center"/>
              <w:rPr>
                <w:sz w:val="20"/>
              </w:rPr>
            </w:pPr>
            <w:r>
              <w:rPr>
                <w:spacing w:val="-5"/>
                <w:sz w:val="20"/>
              </w:rPr>
              <w:t>60%</w:t>
            </w:r>
          </w:p>
        </w:tc>
        <w:tc>
          <w:tcPr>
            <w:tcW w:w="584" w:type="dxa"/>
          </w:tcPr>
          <w:p>
            <w:pPr>
              <w:pStyle w:val="TableParagraph"/>
              <w:spacing w:before="36"/>
              <w:rPr>
                <w:b/>
                <w:sz w:val="20"/>
              </w:rPr>
            </w:pPr>
          </w:p>
          <w:p>
            <w:pPr>
              <w:pStyle w:val="TableParagraph"/>
              <w:spacing w:before="1"/>
              <w:ind w:left="12"/>
              <w:jc w:val="center"/>
              <w:rPr>
                <w:sz w:val="20"/>
              </w:rPr>
            </w:pPr>
            <w:r>
              <w:rPr>
                <w:spacing w:val="-5"/>
                <w:sz w:val="20"/>
              </w:rPr>
              <w:t>70%</w:t>
            </w:r>
          </w:p>
        </w:tc>
        <w:tc>
          <w:tcPr>
            <w:tcW w:w="1664" w:type="dxa"/>
          </w:tcPr>
          <w:p>
            <w:pPr>
              <w:pStyle w:val="TableParagraph"/>
              <w:spacing w:before="36"/>
              <w:rPr>
                <w:b/>
                <w:sz w:val="20"/>
              </w:rPr>
            </w:pPr>
          </w:p>
          <w:p>
            <w:pPr>
              <w:pStyle w:val="TableParagraph"/>
              <w:spacing w:before="1"/>
              <w:ind w:left="21" w:right="10"/>
              <w:jc w:val="center"/>
              <w:rPr>
                <w:sz w:val="20"/>
              </w:rPr>
            </w:pPr>
            <w:r>
              <w:rPr>
                <w:spacing w:val="-2"/>
                <w:sz w:val="20"/>
              </w:rPr>
              <w:t>Gerencia</w:t>
            </w:r>
          </w:p>
        </w:tc>
      </w:tr>
    </w:tbl>
    <w:p>
      <w:pPr>
        <w:pStyle w:val="BodyText"/>
        <w:spacing w:before="2"/>
        <w:ind w:left="2769" w:right="2766"/>
        <w:jc w:val="center"/>
      </w:pPr>
      <w:r>
        <w:rPr/>
        <w:t>Fuente:</w:t>
      </w:r>
      <w:r>
        <w:rPr>
          <w:spacing w:val="-7"/>
        </w:rPr>
        <w:t> </w:t>
      </w:r>
      <w:r>
        <w:rPr/>
        <w:t>Elaboración</w:t>
      </w:r>
      <w:r>
        <w:rPr>
          <w:spacing w:val="-6"/>
        </w:rPr>
        <w:t> </w:t>
      </w:r>
      <w:r>
        <w:rPr>
          <w:spacing w:val="-2"/>
        </w:rPr>
        <w:t>propia</w:t>
      </w:r>
    </w:p>
    <w:p>
      <w:pPr>
        <w:pStyle w:val="BodyText"/>
        <w:spacing w:before="46"/>
      </w:pPr>
    </w:p>
    <w:p>
      <w:pPr>
        <w:pStyle w:val="BodyText"/>
        <w:spacing w:line="273" w:lineRule="auto"/>
        <w:ind w:left="622" w:right="618"/>
        <w:jc w:val="both"/>
      </w:pPr>
      <w:r>
        <w:rPr>
          <w:b/>
        </w:rPr>
        <w:t>PROGRAMA</w:t>
      </w:r>
      <w:r>
        <w:rPr>
          <w:b/>
          <w:spacing w:val="-17"/>
        </w:rPr>
        <w:t> </w:t>
      </w:r>
      <w:r>
        <w:rPr>
          <w:b/>
        </w:rPr>
        <w:t>19:</w:t>
      </w:r>
      <w:r>
        <w:rPr>
          <w:b/>
          <w:spacing w:val="-17"/>
        </w:rPr>
        <w:t> </w:t>
      </w:r>
      <w:r>
        <w:rPr/>
        <w:t>Establecer</w:t>
      </w:r>
      <w:r>
        <w:rPr>
          <w:spacing w:val="-16"/>
        </w:rPr>
        <w:t> </w:t>
      </w:r>
      <w:r>
        <w:rPr/>
        <w:t>programa</w:t>
      </w:r>
      <w:r>
        <w:rPr>
          <w:spacing w:val="-17"/>
        </w:rPr>
        <w:t> </w:t>
      </w:r>
      <w:r>
        <w:rPr/>
        <w:t>de</w:t>
      </w:r>
      <w:r>
        <w:rPr>
          <w:spacing w:val="-17"/>
        </w:rPr>
        <w:t> </w:t>
      </w:r>
      <w:r>
        <w:rPr/>
        <w:t>gestión</w:t>
      </w:r>
      <w:r>
        <w:rPr>
          <w:spacing w:val="-17"/>
        </w:rPr>
        <w:t> </w:t>
      </w:r>
      <w:r>
        <w:rPr/>
        <w:t>ambiental</w:t>
      </w:r>
      <w:r>
        <w:rPr>
          <w:spacing w:val="-16"/>
        </w:rPr>
        <w:t> </w:t>
      </w:r>
      <w:r>
        <w:rPr/>
        <w:t>enfocado</w:t>
      </w:r>
      <w:r>
        <w:rPr>
          <w:spacing w:val="-17"/>
        </w:rPr>
        <w:t> </w:t>
      </w:r>
      <w:r>
        <w:rPr/>
        <w:t>en</w:t>
      </w:r>
      <w:r>
        <w:rPr>
          <w:spacing w:val="-17"/>
        </w:rPr>
        <w:t> </w:t>
      </w:r>
      <w:r>
        <w:rPr/>
        <w:t>hospitales </w:t>
      </w:r>
      <w:r>
        <w:rPr>
          <w:spacing w:val="-2"/>
        </w:rPr>
        <w:t>verdes.</w:t>
      </w:r>
    </w:p>
    <w:p>
      <w:pPr>
        <w:pStyle w:val="BodyText"/>
        <w:spacing w:after="0" w:line="273" w:lineRule="auto"/>
        <w:jc w:val="both"/>
        <w:sectPr>
          <w:pgSz w:w="12240" w:h="15840"/>
          <w:pgMar w:header="0" w:footer="1355" w:top="1780" w:bottom="1540" w:left="1080" w:right="1080"/>
        </w:sectPr>
      </w:pPr>
    </w:p>
    <w:p>
      <w:pPr>
        <w:pStyle w:val="Heading1"/>
        <w:spacing w:before="63"/>
        <w:ind w:left="3"/>
      </w:pPr>
      <w:bookmarkStart w:name="_bookmark65" w:id="66"/>
      <w:bookmarkEnd w:id="66"/>
      <w:r>
        <w:rPr>
          <w:b w:val="0"/>
        </w:rPr>
      </w:r>
      <w:r>
        <w:rPr/>
        <w:t>Tabla</w:t>
      </w:r>
      <w:r>
        <w:rPr>
          <w:spacing w:val="-4"/>
        </w:rPr>
        <w:t> </w:t>
      </w:r>
      <w:r>
        <w:rPr/>
        <w:t>52.Proyección</w:t>
      </w:r>
      <w:r>
        <w:rPr>
          <w:spacing w:val="-6"/>
        </w:rPr>
        <w:t> </w:t>
      </w:r>
      <w:r>
        <w:rPr/>
        <w:t>indicadores</w:t>
      </w:r>
      <w:r>
        <w:rPr>
          <w:spacing w:val="-4"/>
        </w:rPr>
        <w:t> </w:t>
      </w:r>
      <w:r>
        <w:rPr/>
        <w:t>programa</w:t>
      </w:r>
      <w:r>
        <w:rPr>
          <w:spacing w:val="-3"/>
        </w:rPr>
        <w:t> </w:t>
      </w:r>
      <w:r>
        <w:rPr>
          <w:spacing w:val="-5"/>
        </w:rPr>
        <w:t>19</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52"/>
        <w:gridCol w:w="2422"/>
        <w:gridCol w:w="542"/>
        <w:gridCol w:w="584"/>
        <w:gridCol w:w="587"/>
        <w:gridCol w:w="584"/>
        <w:gridCol w:w="652"/>
        <w:gridCol w:w="1707"/>
      </w:tblGrid>
      <w:tr>
        <w:trPr>
          <w:trHeight w:val="263" w:hRule="atLeast"/>
        </w:trPr>
        <w:tc>
          <w:tcPr>
            <w:tcW w:w="1752" w:type="dxa"/>
            <w:shd w:val="clear" w:color="auto" w:fill="E1EED9"/>
          </w:tcPr>
          <w:p>
            <w:pPr>
              <w:pStyle w:val="TableParagraph"/>
              <w:ind w:left="306"/>
              <w:rPr>
                <w:b/>
                <w:sz w:val="20"/>
              </w:rPr>
            </w:pPr>
            <w:r>
              <w:rPr>
                <w:b/>
                <w:spacing w:val="-2"/>
                <w:sz w:val="20"/>
              </w:rPr>
              <w:t>INDICADOR</w:t>
            </w:r>
          </w:p>
        </w:tc>
        <w:tc>
          <w:tcPr>
            <w:tcW w:w="2422" w:type="dxa"/>
            <w:shd w:val="clear" w:color="auto" w:fill="E1EED9"/>
          </w:tcPr>
          <w:p>
            <w:pPr>
              <w:pStyle w:val="TableParagraph"/>
              <w:ind w:left="708"/>
              <w:rPr>
                <w:b/>
                <w:sz w:val="20"/>
              </w:rPr>
            </w:pPr>
            <w:r>
              <w:rPr>
                <w:b/>
                <w:spacing w:val="-2"/>
                <w:sz w:val="20"/>
              </w:rPr>
              <w:t>FÓRMULA</w:t>
            </w:r>
          </w:p>
        </w:tc>
        <w:tc>
          <w:tcPr>
            <w:tcW w:w="542" w:type="dxa"/>
            <w:shd w:val="clear" w:color="auto" w:fill="E1EED9"/>
          </w:tcPr>
          <w:p>
            <w:pPr>
              <w:pStyle w:val="TableParagraph"/>
              <w:ind w:left="13"/>
              <w:jc w:val="center"/>
              <w:rPr>
                <w:b/>
                <w:sz w:val="20"/>
              </w:rPr>
            </w:pPr>
            <w:r>
              <w:rPr>
                <w:b/>
                <w:spacing w:val="-5"/>
                <w:sz w:val="20"/>
              </w:rPr>
              <w:t>LB</w:t>
            </w:r>
          </w:p>
        </w:tc>
        <w:tc>
          <w:tcPr>
            <w:tcW w:w="584" w:type="dxa"/>
            <w:shd w:val="clear" w:color="auto" w:fill="E1EED9"/>
          </w:tcPr>
          <w:p>
            <w:pPr>
              <w:pStyle w:val="TableParagraph"/>
              <w:ind w:left="12" w:right="3"/>
              <w:jc w:val="center"/>
              <w:rPr>
                <w:b/>
                <w:sz w:val="20"/>
              </w:rPr>
            </w:pPr>
            <w:r>
              <w:rPr>
                <w:b/>
                <w:spacing w:val="-4"/>
                <w:sz w:val="20"/>
              </w:rPr>
              <w:t>2024</w:t>
            </w:r>
          </w:p>
        </w:tc>
        <w:tc>
          <w:tcPr>
            <w:tcW w:w="587" w:type="dxa"/>
            <w:shd w:val="clear" w:color="auto" w:fill="E1EED9"/>
          </w:tcPr>
          <w:p>
            <w:pPr>
              <w:pStyle w:val="TableParagraph"/>
              <w:ind w:left="12" w:right="2"/>
              <w:jc w:val="center"/>
              <w:rPr>
                <w:b/>
                <w:sz w:val="20"/>
              </w:rPr>
            </w:pPr>
            <w:r>
              <w:rPr>
                <w:b/>
                <w:spacing w:val="-4"/>
                <w:sz w:val="20"/>
              </w:rPr>
              <w:t>2025</w:t>
            </w:r>
          </w:p>
        </w:tc>
        <w:tc>
          <w:tcPr>
            <w:tcW w:w="584" w:type="dxa"/>
            <w:shd w:val="clear" w:color="auto" w:fill="E1EED9"/>
          </w:tcPr>
          <w:p>
            <w:pPr>
              <w:pStyle w:val="TableParagraph"/>
              <w:ind w:left="12" w:right="3"/>
              <w:jc w:val="center"/>
              <w:rPr>
                <w:b/>
                <w:sz w:val="20"/>
              </w:rPr>
            </w:pPr>
            <w:r>
              <w:rPr>
                <w:b/>
                <w:spacing w:val="-4"/>
                <w:sz w:val="20"/>
              </w:rPr>
              <w:t>2026</w:t>
            </w:r>
          </w:p>
        </w:tc>
        <w:tc>
          <w:tcPr>
            <w:tcW w:w="652" w:type="dxa"/>
            <w:shd w:val="clear" w:color="auto" w:fill="E1EED9"/>
          </w:tcPr>
          <w:p>
            <w:pPr>
              <w:pStyle w:val="TableParagraph"/>
              <w:ind w:left="16" w:right="4"/>
              <w:jc w:val="center"/>
              <w:rPr>
                <w:b/>
                <w:sz w:val="20"/>
              </w:rPr>
            </w:pPr>
            <w:r>
              <w:rPr>
                <w:b/>
                <w:spacing w:val="-4"/>
                <w:sz w:val="20"/>
              </w:rPr>
              <w:t>2027</w:t>
            </w:r>
          </w:p>
        </w:tc>
        <w:tc>
          <w:tcPr>
            <w:tcW w:w="1707" w:type="dxa"/>
            <w:shd w:val="clear" w:color="auto" w:fill="E1EED9"/>
          </w:tcPr>
          <w:p>
            <w:pPr>
              <w:pStyle w:val="TableParagraph"/>
              <w:ind w:left="91"/>
              <w:rPr>
                <w:b/>
                <w:sz w:val="20"/>
              </w:rPr>
            </w:pPr>
            <w:r>
              <w:rPr>
                <w:b/>
                <w:spacing w:val="-2"/>
                <w:sz w:val="20"/>
              </w:rPr>
              <w:t>RESPONSABLE</w:t>
            </w:r>
          </w:p>
        </w:tc>
      </w:tr>
      <w:tr>
        <w:trPr>
          <w:trHeight w:val="2382" w:hRule="atLeast"/>
        </w:trPr>
        <w:tc>
          <w:tcPr>
            <w:tcW w:w="1752" w:type="dxa"/>
          </w:tcPr>
          <w:p>
            <w:pPr>
              <w:pStyle w:val="TableParagraph"/>
              <w:rPr>
                <w:b/>
                <w:sz w:val="20"/>
              </w:rPr>
            </w:pPr>
          </w:p>
          <w:p>
            <w:pPr>
              <w:pStyle w:val="TableParagraph"/>
              <w:spacing w:before="70"/>
              <w:rPr>
                <w:b/>
                <w:sz w:val="20"/>
              </w:rPr>
            </w:pPr>
          </w:p>
          <w:p>
            <w:pPr>
              <w:pStyle w:val="TableParagraph"/>
              <w:spacing w:line="276" w:lineRule="auto"/>
              <w:ind w:left="100" w:right="92"/>
              <w:jc w:val="center"/>
              <w:rPr>
                <w:sz w:val="20"/>
              </w:rPr>
            </w:pPr>
            <w:r>
              <w:rPr>
                <w:sz w:val="20"/>
              </w:rPr>
              <w:t>Cumplimiento</w:t>
            </w:r>
            <w:r>
              <w:rPr>
                <w:spacing w:val="-14"/>
                <w:sz w:val="20"/>
              </w:rPr>
              <w:t> </w:t>
            </w:r>
            <w:r>
              <w:rPr>
                <w:sz w:val="20"/>
              </w:rPr>
              <w:t>del </w:t>
            </w:r>
            <w:r>
              <w:rPr>
                <w:spacing w:val="-2"/>
                <w:sz w:val="20"/>
              </w:rPr>
              <w:t>PGIRASA</w:t>
            </w:r>
          </w:p>
          <w:p>
            <w:pPr>
              <w:pStyle w:val="TableParagraph"/>
              <w:spacing w:line="276" w:lineRule="auto"/>
              <w:ind w:left="30" w:right="24"/>
              <w:jc w:val="center"/>
              <w:rPr>
                <w:sz w:val="20"/>
              </w:rPr>
            </w:pPr>
            <w:r>
              <w:rPr>
                <w:sz w:val="20"/>
              </w:rPr>
              <w:t>(Seguimiento</w:t>
            </w:r>
            <w:r>
              <w:rPr>
                <w:spacing w:val="-14"/>
                <w:sz w:val="20"/>
              </w:rPr>
              <w:t> </w:t>
            </w:r>
            <w:r>
              <w:rPr>
                <w:sz w:val="20"/>
              </w:rPr>
              <w:t>a</w:t>
            </w:r>
            <w:r>
              <w:rPr>
                <w:spacing w:val="-14"/>
                <w:sz w:val="20"/>
              </w:rPr>
              <w:t> </w:t>
            </w:r>
            <w:r>
              <w:rPr>
                <w:sz w:val="20"/>
              </w:rPr>
              <w:t>la gestión de </w:t>
            </w:r>
            <w:r>
              <w:rPr>
                <w:spacing w:val="-2"/>
                <w:sz w:val="20"/>
              </w:rPr>
              <w:t>residuos)</w:t>
            </w:r>
          </w:p>
        </w:tc>
        <w:tc>
          <w:tcPr>
            <w:tcW w:w="2422" w:type="dxa"/>
          </w:tcPr>
          <w:p>
            <w:pPr>
              <w:pStyle w:val="TableParagraph"/>
              <w:spacing w:line="276" w:lineRule="auto"/>
              <w:ind w:left="74" w:right="69" w:firstLine="5"/>
              <w:jc w:val="center"/>
              <w:rPr>
                <w:sz w:val="20"/>
              </w:rPr>
            </w:pPr>
            <w:r>
              <w:rPr>
                <w:sz w:val="20"/>
              </w:rPr>
              <w:t>(No. De actividades realizadas dentro del cronograma de actividades</w:t>
            </w:r>
            <w:r>
              <w:rPr>
                <w:spacing w:val="-14"/>
                <w:sz w:val="20"/>
              </w:rPr>
              <w:t> </w:t>
            </w:r>
            <w:r>
              <w:rPr>
                <w:sz w:val="20"/>
              </w:rPr>
              <w:t>del</w:t>
            </w:r>
            <w:r>
              <w:rPr>
                <w:spacing w:val="-14"/>
                <w:sz w:val="20"/>
              </w:rPr>
              <w:t> </w:t>
            </w:r>
            <w:r>
              <w:rPr>
                <w:sz w:val="20"/>
              </w:rPr>
              <w:t>PGIRASA</w:t>
            </w:r>
          </w:p>
          <w:p>
            <w:pPr>
              <w:pStyle w:val="TableParagraph"/>
              <w:spacing w:line="276" w:lineRule="auto"/>
              <w:ind w:left="153" w:right="145" w:hanging="2"/>
              <w:jc w:val="center"/>
              <w:rPr>
                <w:sz w:val="20"/>
              </w:rPr>
            </w:pPr>
            <w:r>
              <w:rPr>
                <w:sz w:val="20"/>
              </w:rPr>
              <w:t>/ No. De actividades programadas en el periodo</w:t>
            </w:r>
            <w:r>
              <w:rPr>
                <w:spacing w:val="-14"/>
                <w:sz w:val="20"/>
              </w:rPr>
              <w:t> </w:t>
            </w:r>
            <w:r>
              <w:rPr>
                <w:sz w:val="20"/>
              </w:rPr>
              <w:t>del</w:t>
            </w:r>
            <w:r>
              <w:rPr>
                <w:spacing w:val="-14"/>
                <w:sz w:val="20"/>
              </w:rPr>
              <w:t> </w:t>
            </w:r>
            <w:r>
              <w:rPr>
                <w:sz w:val="20"/>
              </w:rPr>
              <w:t>cronograma de actividades del</w:t>
            </w:r>
          </w:p>
          <w:p>
            <w:pPr>
              <w:pStyle w:val="TableParagraph"/>
              <w:ind w:left="109" w:right="101"/>
              <w:jc w:val="center"/>
              <w:rPr>
                <w:sz w:val="20"/>
              </w:rPr>
            </w:pPr>
            <w:r>
              <w:rPr>
                <w:sz w:val="20"/>
              </w:rPr>
              <w:t>PGIRASA)</w:t>
            </w:r>
            <w:r>
              <w:rPr>
                <w:spacing w:val="-1"/>
                <w:sz w:val="20"/>
              </w:rPr>
              <w:t> </w:t>
            </w:r>
            <w:r>
              <w:rPr>
                <w:spacing w:val="-4"/>
                <w:sz w:val="20"/>
              </w:rPr>
              <w:t>*100</w:t>
            </w:r>
          </w:p>
        </w:tc>
        <w:tc>
          <w:tcPr>
            <w:tcW w:w="54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3"/>
              <w:jc w:val="center"/>
              <w:rPr>
                <w:sz w:val="20"/>
              </w:rPr>
            </w:pPr>
            <w:r>
              <w:rPr>
                <w:spacing w:val="-5"/>
                <w:sz w:val="20"/>
              </w:rPr>
              <w:t>60%</w:t>
            </w:r>
          </w:p>
        </w:tc>
        <w:tc>
          <w:tcPr>
            <w:tcW w:w="58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2" w:right="1"/>
              <w:jc w:val="center"/>
              <w:rPr>
                <w:sz w:val="20"/>
              </w:rPr>
            </w:pPr>
            <w:r>
              <w:rPr>
                <w:spacing w:val="-5"/>
                <w:sz w:val="20"/>
              </w:rPr>
              <w:t>70%</w:t>
            </w:r>
          </w:p>
        </w:tc>
        <w:tc>
          <w:tcPr>
            <w:tcW w:w="587"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2"/>
              <w:jc w:val="center"/>
              <w:rPr>
                <w:sz w:val="20"/>
              </w:rPr>
            </w:pPr>
            <w:r>
              <w:rPr>
                <w:spacing w:val="-5"/>
                <w:sz w:val="20"/>
              </w:rPr>
              <w:t>80%</w:t>
            </w:r>
          </w:p>
        </w:tc>
        <w:tc>
          <w:tcPr>
            <w:tcW w:w="584"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2" w:right="2"/>
              <w:jc w:val="center"/>
              <w:rPr>
                <w:sz w:val="20"/>
              </w:rPr>
            </w:pPr>
            <w:r>
              <w:rPr>
                <w:spacing w:val="-5"/>
                <w:sz w:val="20"/>
              </w:rPr>
              <w:t>90%</w:t>
            </w:r>
          </w:p>
        </w:tc>
        <w:tc>
          <w:tcPr>
            <w:tcW w:w="65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6" w:right="2"/>
              <w:jc w:val="center"/>
              <w:rPr>
                <w:sz w:val="20"/>
              </w:rPr>
            </w:pPr>
            <w:r>
              <w:rPr>
                <w:spacing w:val="-4"/>
                <w:sz w:val="20"/>
              </w:rPr>
              <w:t>100%</w:t>
            </w:r>
          </w:p>
        </w:tc>
        <w:tc>
          <w:tcPr>
            <w:tcW w:w="1707"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line="276" w:lineRule="auto"/>
              <w:ind w:left="104" w:right="99"/>
              <w:jc w:val="center"/>
              <w:rPr>
                <w:sz w:val="20"/>
              </w:rPr>
            </w:pPr>
            <w:r>
              <w:rPr>
                <w:sz w:val="20"/>
              </w:rPr>
              <w:t>Coordinadora</w:t>
            </w:r>
            <w:r>
              <w:rPr>
                <w:spacing w:val="-14"/>
                <w:sz w:val="20"/>
              </w:rPr>
              <w:t> </w:t>
            </w:r>
            <w:r>
              <w:rPr>
                <w:sz w:val="20"/>
              </w:rPr>
              <w:t>de </w:t>
            </w:r>
            <w:r>
              <w:rPr>
                <w:spacing w:val="-2"/>
                <w:sz w:val="20"/>
              </w:rPr>
              <w:t>gestión</w:t>
            </w:r>
            <w:r>
              <w:rPr>
                <w:sz w:val="20"/>
              </w:rPr>
              <w:t> </w:t>
            </w:r>
            <w:r>
              <w:rPr>
                <w:spacing w:val="-2"/>
                <w:sz w:val="20"/>
              </w:rPr>
              <w:t>ambiental</w:t>
            </w:r>
          </w:p>
        </w:tc>
      </w:tr>
      <w:tr>
        <w:trPr>
          <w:trHeight w:val="870" w:hRule="atLeast"/>
        </w:trPr>
        <w:tc>
          <w:tcPr>
            <w:tcW w:w="1752" w:type="dxa"/>
          </w:tcPr>
          <w:p>
            <w:pPr>
              <w:pStyle w:val="TableParagraph"/>
              <w:spacing w:line="276" w:lineRule="auto" w:before="38"/>
              <w:ind w:left="91" w:right="80" w:hanging="4"/>
              <w:jc w:val="center"/>
              <w:rPr>
                <w:sz w:val="20"/>
              </w:rPr>
            </w:pPr>
            <w:r>
              <w:rPr>
                <w:sz w:val="20"/>
              </w:rPr>
              <w:t>Cumplimiento</w:t>
            </w:r>
            <w:r>
              <w:rPr>
                <w:spacing w:val="-11"/>
                <w:sz w:val="20"/>
              </w:rPr>
              <w:t> </w:t>
            </w:r>
            <w:r>
              <w:rPr>
                <w:sz w:val="20"/>
              </w:rPr>
              <w:t>del programa de gestión</w:t>
            </w:r>
            <w:r>
              <w:rPr>
                <w:spacing w:val="-14"/>
                <w:sz w:val="20"/>
              </w:rPr>
              <w:t> </w:t>
            </w:r>
            <w:r>
              <w:rPr>
                <w:sz w:val="20"/>
              </w:rPr>
              <w:t>ambiental</w:t>
            </w:r>
          </w:p>
        </w:tc>
        <w:tc>
          <w:tcPr>
            <w:tcW w:w="2422" w:type="dxa"/>
          </w:tcPr>
          <w:p>
            <w:pPr>
              <w:pStyle w:val="TableParagraph"/>
              <w:spacing w:line="276" w:lineRule="auto" w:before="38"/>
              <w:ind w:left="103" w:right="95" w:hanging="2"/>
              <w:jc w:val="center"/>
              <w:rPr>
                <w:sz w:val="20"/>
              </w:rPr>
            </w:pPr>
            <w:r>
              <w:rPr>
                <w:sz w:val="20"/>
              </w:rPr>
              <w:t>(Número de Informes entregados / Total de informes</w:t>
            </w:r>
            <w:r>
              <w:rPr>
                <w:spacing w:val="-14"/>
                <w:sz w:val="20"/>
              </w:rPr>
              <w:t> </w:t>
            </w:r>
            <w:r>
              <w:rPr>
                <w:sz w:val="20"/>
              </w:rPr>
              <w:t>a</w:t>
            </w:r>
            <w:r>
              <w:rPr>
                <w:spacing w:val="-14"/>
                <w:sz w:val="20"/>
              </w:rPr>
              <w:t> </w:t>
            </w:r>
            <w:r>
              <w:rPr>
                <w:sz w:val="20"/>
              </w:rPr>
              <w:t>entregar)*100</w:t>
            </w:r>
          </w:p>
        </w:tc>
        <w:tc>
          <w:tcPr>
            <w:tcW w:w="542" w:type="dxa"/>
          </w:tcPr>
          <w:p>
            <w:pPr>
              <w:pStyle w:val="TableParagraph"/>
              <w:spacing w:before="72"/>
              <w:rPr>
                <w:b/>
                <w:sz w:val="20"/>
              </w:rPr>
            </w:pPr>
          </w:p>
          <w:p>
            <w:pPr>
              <w:pStyle w:val="TableParagraph"/>
              <w:ind w:left="13"/>
              <w:jc w:val="center"/>
              <w:rPr>
                <w:sz w:val="20"/>
              </w:rPr>
            </w:pPr>
            <w:r>
              <w:rPr>
                <w:spacing w:val="-5"/>
                <w:sz w:val="20"/>
              </w:rPr>
              <w:t>0%</w:t>
            </w:r>
          </w:p>
        </w:tc>
        <w:tc>
          <w:tcPr>
            <w:tcW w:w="584" w:type="dxa"/>
          </w:tcPr>
          <w:p>
            <w:pPr>
              <w:pStyle w:val="TableParagraph"/>
              <w:spacing w:before="72"/>
              <w:rPr>
                <w:b/>
                <w:sz w:val="20"/>
              </w:rPr>
            </w:pPr>
          </w:p>
          <w:p>
            <w:pPr>
              <w:pStyle w:val="TableParagraph"/>
              <w:ind w:left="12" w:right="1"/>
              <w:jc w:val="center"/>
              <w:rPr>
                <w:sz w:val="20"/>
              </w:rPr>
            </w:pPr>
            <w:r>
              <w:rPr>
                <w:spacing w:val="-5"/>
                <w:sz w:val="20"/>
              </w:rPr>
              <w:t>25%</w:t>
            </w:r>
          </w:p>
        </w:tc>
        <w:tc>
          <w:tcPr>
            <w:tcW w:w="587" w:type="dxa"/>
          </w:tcPr>
          <w:p>
            <w:pPr>
              <w:pStyle w:val="TableParagraph"/>
              <w:spacing w:before="72"/>
              <w:rPr>
                <w:b/>
                <w:sz w:val="20"/>
              </w:rPr>
            </w:pPr>
          </w:p>
          <w:p>
            <w:pPr>
              <w:pStyle w:val="TableParagraph"/>
              <w:ind w:left="12"/>
              <w:jc w:val="center"/>
              <w:rPr>
                <w:sz w:val="20"/>
              </w:rPr>
            </w:pPr>
            <w:r>
              <w:rPr>
                <w:spacing w:val="-5"/>
                <w:sz w:val="20"/>
              </w:rPr>
              <w:t>50%</w:t>
            </w:r>
          </w:p>
        </w:tc>
        <w:tc>
          <w:tcPr>
            <w:tcW w:w="584" w:type="dxa"/>
          </w:tcPr>
          <w:p>
            <w:pPr>
              <w:pStyle w:val="TableParagraph"/>
              <w:spacing w:before="72"/>
              <w:rPr>
                <w:b/>
                <w:sz w:val="20"/>
              </w:rPr>
            </w:pPr>
          </w:p>
          <w:p>
            <w:pPr>
              <w:pStyle w:val="TableParagraph"/>
              <w:ind w:left="12" w:right="2"/>
              <w:jc w:val="center"/>
              <w:rPr>
                <w:sz w:val="20"/>
              </w:rPr>
            </w:pPr>
            <w:r>
              <w:rPr>
                <w:spacing w:val="-5"/>
                <w:sz w:val="20"/>
              </w:rPr>
              <w:t>80%</w:t>
            </w:r>
          </w:p>
        </w:tc>
        <w:tc>
          <w:tcPr>
            <w:tcW w:w="652" w:type="dxa"/>
          </w:tcPr>
          <w:p>
            <w:pPr>
              <w:pStyle w:val="TableParagraph"/>
              <w:spacing w:before="72"/>
              <w:rPr>
                <w:b/>
                <w:sz w:val="20"/>
              </w:rPr>
            </w:pPr>
          </w:p>
          <w:p>
            <w:pPr>
              <w:pStyle w:val="TableParagraph"/>
              <w:ind w:left="16" w:right="2"/>
              <w:jc w:val="center"/>
              <w:rPr>
                <w:sz w:val="20"/>
              </w:rPr>
            </w:pPr>
            <w:r>
              <w:rPr>
                <w:spacing w:val="-4"/>
                <w:sz w:val="20"/>
              </w:rPr>
              <w:t>100%</w:t>
            </w:r>
          </w:p>
        </w:tc>
        <w:tc>
          <w:tcPr>
            <w:tcW w:w="1707" w:type="dxa"/>
          </w:tcPr>
          <w:p>
            <w:pPr>
              <w:pStyle w:val="TableParagraph"/>
              <w:spacing w:line="276" w:lineRule="auto" w:before="38"/>
              <w:ind w:left="104" w:right="99"/>
              <w:jc w:val="center"/>
              <w:rPr>
                <w:sz w:val="20"/>
              </w:rPr>
            </w:pPr>
            <w:r>
              <w:rPr>
                <w:sz w:val="20"/>
              </w:rPr>
              <w:t>Coordinadora</w:t>
            </w:r>
            <w:r>
              <w:rPr>
                <w:spacing w:val="-14"/>
                <w:sz w:val="20"/>
              </w:rPr>
              <w:t> </w:t>
            </w:r>
            <w:r>
              <w:rPr>
                <w:sz w:val="20"/>
              </w:rPr>
              <w:t>de </w:t>
            </w:r>
            <w:r>
              <w:rPr>
                <w:spacing w:val="-2"/>
                <w:sz w:val="20"/>
              </w:rPr>
              <w:t>gestión</w:t>
            </w:r>
            <w:r>
              <w:rPr>
                <w:sz w:val="20"/>
              </w:rPr>
              <w:t> </w:t>
            </w:r>
            <w:r>
              <w:rPr>
                <w:spacing w:val="-2"/>
                <w:sz w:val="20"/>
              </w:rPr>
              <w:t>ambiental</w:t>
            </w:r>
          </w:p>
        </w:tc>
      </w:tr>
      <w:tr>
        <w:trPr>
          <w:trHeight w:val="1850" w:hRule="atLeast"/>
        </w:trPr>
        <w:tc>
          <w:tcPr>
            <w:tcW w:w="1752" w:type="dxa"/>
          </w:tcPr>
          <w:p>
            <w:pPr>
              <w:pStyle w:val="TableParagraph"/>
              <w:spacing w:line="276" w:lineRule="auto"/>
              <w:ind w:left="123" w:right="115" w:firstLine="1"/>
              <w:jc w:val="center"/>
              <w:rPr>
                <w:sz w:val="20"/>
              </w:rPr>
            </w:pPr>
            <w:r>
              <w:rPr>
                <w:sz w:val="20"/>
              </w:rPr>
              <w:t>Porcentaje de cumplimiento</w:t>
            </w:r>
            <w:r>
              <w:rPr>
                <w:spacing w:val="-14"/>
                <w:sz w:val="20"/>
              </w:rPr>
              <w:t> </w:t>
            </w:r>
            <w:r>
              <w:rPr>
                <w:sz w:val="20"/>
              </w:rPr>
              <w:t>del cronograma de </w:t>
            </w:r>
            <w:r>
              <w:rPr>
                <w:spacing w:val="-2"/>
                <w:sz w:val="20"/>
              </w:rPr>
              <w:t>implementación </w:t>
            </w:r>
            <w:r>
              <w:rPr>
                <w:sz w:val="20"/>
              </w:rPr>
              <w:t>del Sistema de </w:t>
            </w:r>
            <w:r>
              <w:rPr>
                <w:spacing w:val="-2"/>
                <w:sz w:val="20"/>
              </w:rPr>
              <w:t>Gestión</w:t>
            </w:r>
          </w:p>
          <w:p>
            <w:pPr>
              <w:pStyle w:val="TableParagraph"/>
              <w:spacing w:line="229" w:lineRule="exact"/>
              <w:ind w:left="9"/>
              <w:jc w:val="center"/>
              <w:rPr>
                <w:sz w:val="20"/>
              </w:rPr>
            </w:pPr>
            <w:r>
              <w:rPr>
                <w:sz w:val="20"/>
              </w:rPr>
              <w:t>Ambiental</w:t>
            </w:r>
            <w:r>
              <w:rPr>
                <w:spacing w:val="-4"/>
                <w:sz w:val="20"/>
              </w:rPr>
              <w:t> </w:t>
            </w:r>
            <w:r>
              <w:rPr>
                <w:spacing w:val="-2"/>
                <w:sz w:val="20"/>
              </w:rPr>
              <w:t>(SGA)</w:t>
            </w:r>
          </w:p>
        </w:tc>
        <w:tc>
          <w:tcPr>
            <w:tcW w:w="2422" w:type="dxa"/>
          </w:tcPr>
          <w:p>
            <w:pPr>
              <w:pStyle w:val="TableParagraph"/>
              <w:spacing w:before="166"/>
              <w:rPr>
                <w:b/>
                <w:sz w:val="20"/>
              </w:rPr>
            </w:pPr>
          </w:p>
          <w:p>
            <w:pPr>
              <w:pStyle w:val="TableParagraph"/>
              <w:spacing w:line="276" w:lineRule="auto"/>
              <w:ind w:left="108" w:right="101"/>
              <w:jc w:val="center"/>
              <w:rPr>
                <w:sz w:val="20"/>
              </w:rPr>
            </w:pPr>
            <w:r>
              <w:rPr>
                <w:sz w:val="20"/>
              </w:rPr>
              <w:t>(Número</w:t>
            </w:r>
            <w:r>
              <w:rPr>
                <w:spacing w:val="-14"/>
                <w:sz w:val="20"/>
              </w:rPr>
              <w:t> </w:t>
            </w:r>
            <w:r>
              <w:rPr>
                <w:sz w:val="20"/>
              </w:rPr>
              <w:t>de</w:t>
            </w:r>
            <w:r>
              <w:rPr>
                <w:spacing w:val="-14"/>
                <w:sz w:val="20"/>
              </w:rPr>
              <w:t> </w:t>
            </w:r>
            <w:r>
              <w:rPr>
                <w:sz w:val="20"/>
              </w:rPr>
              <w:t>actividades </w:t>
            </w:r>
            <w:r>
              <w:rPr>
                <w:spacing w:val="-2"/>
                <w:sz w:val="20"/>
              </w:rPr>
              <w:t>completadas/Número </w:t>
            </w:r>
            <w:r>
              <w:rPr>
                <w:sz w:val="20"/>
              </w:rPr>
              <w:t>total de actividades </w:t>
            </w:r>
            <w:r>
              <w:rPr>
                <w:spacing w:val="-2"/>
                <w:sz w:val="20"/>
              </w:rPr>
              <w:t>programadas)*100</w:t>
            </w:r>
          </w:p>
        </w:tc>
        <w:tc>
          <w:tcPr>
            <w:tcW w:w="542"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13"/>
              <w:jc w:val="center"/>
              <w:rPr>
                <w:sz w:val="20"/>
              </w:rPr>
            </w:pPr>
            <w:r>
              <w:rPr>
                <w:spacing w:val="-5"/>
                <w:sz w:val="20"/>
              </w:rPr>
              <w:t>0%</w:t>
            </w:r>
          </w:p>
        </w:tc>
        <w:tc>
          <w:tcPr>
            <w:tcW w:w="584"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12" w:right="1"/>
              <w:jc w:val="center"/>
              <w:rPr>
                <w:sz w:val="20"/>
              </w:rPr>
            </w:pPr>
            <w:r>
              <w:rPr>
                <w:spacing w:val="-5"/>
                <w:sz w:val="20"/>
              </w:rPr>
              <w:t>25%</w:t>
            </w:r>
          </w:p>
        </w:tc>
        <w:tc>
          <w:tcPr>
            <w:tcW w:w="587"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12"/>
              <w:jc w:val="center"/>
              <w:rPr>
                <w:sz w:val="20"/>
              </w:rPr>
            </w:pPr>
            <w:r>
              <w:rPr>
                <w:spacing w:val="-5"/>
                <w:sz w:val="20"/>
              </w:rPr>
              <w:t>50%</w:t>
            </w:r>
          </w:p>
        </w:tc>
        <w:tc>
          <w:tcPr>
            <w:tcW w:w="584"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12" w:right="2"/>
              <w:jc w:val="center"/>
              <w:rPr>
                <w:sz w:val="20"/>
              </w:rPr>
            </w:pPr>
            <w:r>
              <w:rPr>
                <w:spacing w:val="-5"/>
                <w:sz w:val="20"/>
              </w:rPr>
              <w:t>80%</w:t>
            </w:r>
          </w:p>
        </w:tc>
        <w:tc>
          <w:tcPr>
            <w:tcW w:w="652" w:type="dxa"/>
          </w:tcPr>
          <w:p>
            <w:pPr>
              <w:pStyle w:val="TableParagraph"/>
              <w:rPr>
                <w:b/>
                <w:sz w:val="20"/>
              </w:rPr>
            </w:pPr>
          </w:p>
          <w:p>
            <w:pPr>
              <w:pStyle w:val="TableParagraph"/>
              <w:rPr>
                <w:b/>
                <w:sz w:val="20"/>
              </w:rPr>
            </w:pPr>
          </w:p>
          <w:p>
            <w:pPr>
              <w:pStyle w:val="TableParagraph"/>
              <w:spacing w:before="102"/>
              <w:rPr>
                <w:b/>
                <w:sz w:val="20"/>
              </w:rPr>
            </w:pPr>
          </w:p>
          <w:p>
            <w:pPr>
              <w:pStyle w:val="TableParagraph"/>
              <w:ind w:left="16" w:right="2"/>
              <w:jc w:val="center"/>
              <w:rPr>
                <w:sz w:val="20"/>
              </w:rPr>
            </w:pPr>
            <w:r>
              <w:rPr>
                <w:spacing w:val="-4"/>
                <w:sz w:val="20"/>
              </w:rPr>
              <w:t>100%</w:t>
            </w:r>
          </w:p>
        </w:tc>
        <w:tc>
          <w:tcPr>
            <w:tcW w:w="1707" w:type="dxa"/>
          </w:tcPr>
          <w:p>
            <w:pPr>
              <w:pStyle w:val="TableParagraph"/>
              <w:rPr>
                <w:b/>
                <w:sz w:val="20"/>
              </w:rPr>
            </w:pPr>
          </w:p>
          <w:p>
            <w:pPr>
              <w:pStyle w:val="TableParagraph"/>
              <w:spacing w:before="68"/>
              <w:rPr>
                <w:b/>
                <w:sz w:val="20"/>
              </w:rPr>
            </w:pPr>
          </w:p>
          <w:p>
            <w:pPr>
              <w:pStyle w:val="TableParagraph"/>
              <w:spacing w:line="276" w:lineRule="auto"/>
              <w:ind w:left="104" w:right="99"/>
              <w:jc w:val="center"/>
              <w:rPr>
                <w:sz w:val="20"/>
              </w:rPr>
            </w:pPr>
            <w:r>
              <w:rPr>
                <w:sz w:val="20"/>
              </w:rPr>
              <w:t>Coordinadora</w:t>
            </w:r>
            <w:r>
              <w:rPr>
                <w:spacing w:val="-14"/>
                <w:sz w:val="20"/>
              </w:rPr>
              <w:t> </w:t>
            </w:r>
            <w:r>
              <w:rPr>
                <w:sz w:val="20"/>
              </w:rPr>
              <w:t>de </w:t>
            </w:r>
            <w:r>
              <w:rPr>
                <w:spacing w:val="-2"/>
                <w:sz w:val="20"/>
              </w:rPr>
              <w:t>gestión</w:t>
            </w:r>
            <w:r>
              <w:rPr>
                <w:sz w:val="20"/>
              </w:rPr>
              <w:t> </w:t>
            </w:r>
            <w:r>
              <w:rPr>
                <w:spacing w:val="-2"/>
                <w:sz w:val="20"/>
              </w:rPr>
              <w:t>ambiental</w:t>
            </w:r>
          </w:p>
        </w:tc>
      </w:tr>
    </w:tbl>
    <w:p>
      <w:pPr>
        <w:pStyle w:val="BodyText"/>
        <w:spacing w:before="2"/>
        <w:ind w:left="2769" w:right="2766"/>
        <w:jc w:val="center"/>
      </w:pPr>
      <w:r>
        <w:rPr/>
        <w:t>Fuente:</w:t>
      </w:r>
      <w:r>
        <w:rPr>
          <w:spacing w:val="-7"/>
        </w:rPr>
        <w:t> </w:t>
      </w:r>
      <w:r>
        <w:rPr/>
        <w:t>Elaboración</w:t>
      </w:r>
      <w:r>
        <w:rPr>
          <w:spacing w:val="-6"/>
        </w:rPr>
        <w:t> </w:t>
      </w:r>
      <w:r>
        <w:rPr>
          <w:spacing w:val="-2"/>
        </w:rPr>
        <w:t>propia</w:t>
      </w:r>
    </w:p>
    <w:p>
      <w:pPr>
        <w:pStyle w:val="BodyText"/>
        <w:spacing w:before="124"/>
      </w:pPr>
    </w:p>
    <w:p>
      <w:pPr>
        <w:pStyle w:val="ListParagraph"/>
        <w:numPr>
          <w:ilvl w:val="3"/>
          <w:numId w:val="35"/>
        </w:numPr>
        <w:tabs>
          <w:tab w:pos="1499" w:val="left" w:leader="none"/>
        </w:tabs>
        <w:spacing w:line="276" w:lineRule="auto" w:before="0" w:after="0"/>
        <w:ind w:left="622" w:right="622" w:firstLine="0"/>
        <w:jc w:val="both"/>
        <w:rPr>
          <w:b/>
          <w:sz w:val="24"/>
        </w:rPr>
      </w:pPr>
      <w:r>
        <w:rPr>
          <w:b/>
          <w:sz w:val="24"/>
        </w:rPr>
        <w:t>OBJETIVO 15:</w:t>
      </w:r>
      <w:r>
        <w:rPr>
          <w:b/>
          <w:spacing w:val="40"/>
          <w:sz w:val="24"/>
        </w:rPr>
        <w:t> </w:t>
      </w:r>
      <w:r>
        <w:rPr>
          <w:b/>
          <w:sz w:val="24"/>
        </w:rPr>
        <w:t>Desarrollar estrategias de interacción con los grupos de interés para garantizar buenas prácticas bajo principios de ética y </w:t>
      </w:r>
      <w:r>
        <w:rPr>
          <w:b/>
          <w:spacing w:val="-2"/>
          <w:sz w:val="24"/>
        </w:rPr>
        <w:t>transparencia.</w:t>
      </w:r>
    </w:p>
    <w:p>
      <w:pPr>
        <w:pStyle w:val="BodyText"/>
        <w:spacing w:before="4"/>
        <w:rPr>
          <w:b/>
        </w:rPr>
      </w:pPr>
    </w:p>
    <w:p>
      <w:pPr>
        <w:spacing w:before="1"/>
        <w:ind w:left="622" w:right="0" w:firstLine="0"/>
        <w:jc w:val="left"/>
        <w:rPr>
          <w:sz w:val="24"/>
        </w:rPr>
      </w:pPr>
      <w:r>
        <w:rPr>
          <w:b/>
          <w:sz w:val="24"/>
        </w:rPr>
        <w:t>PROGRAMA</w:t>
      </w:r>
      <w:r>
        <w:rPr>
          <w:b/>
          <w:spacing w:val="-6"/>
          <w:sz w:val="24"/>
        </w:rPr>
        <w:t> </w:t>
      </w:r>
      <w:r>
        <w:rPr>
          <w:b/>
          <w:sz w:val="24"/>
        </w:rPr>
        <w:t>20:</w:t>
      </w:r>
      <w:r>
        <w:rPr>
          <w:b/>
          <w:spacing w:val="-6"/>
          <w:sz w:val="24"/>
        </w:rPr>
        <w:t> </w:t>
      </w:r>
      <w:r>
        <w:rPr>
          <w:sz w:val="24"/>
        </w:rPr>
        <w:t>Desarrollar</w:t>
      </w:r>
      <w:r>
        <w:rPr>
          <w:spacing w:val="-4"/>
          <w:sz w:val="24"/>
        </w:rPr>
        <w:t> </w:t>
      </w:r>
      <w:r>
        <w:rPr>
          <w:sz w:val="24"/>
        </w:rPr>
        <w:t>un</w:t>
      </w:r>
      <w:r>
        <w:rPr>
          <w:spacing w:val="-4"/>
          <w:sz w:val="24"/>
        </w:rPr>
        <w:t> </w:t>
      </w:r>
      <w:r>
        <w:rPr>
          <w:sz w:val="24"/>
        </w:rPr>
        <w:t>programa</w:t>
      </w:r>
      <w:r>
        <w:rPr>
          <w:spacing w:val="-4"/>
          <w:sz w:val="24"/>
        </w:rPr>
        <w:t> </w:t>
      </w:r>
      <w:r>
        <w:rPr>
          <w:sz w:val="24"/>
        </w:rPr>
        <w:t>de</w:t>
      </w:r>
      <w:r>
        <w:rPr>
          <w:spacing w:val="-4"/>
          <w:sz w:val="24"/>
        </w:rPr>
        <w:t> </w:t>
      </w:r>
      <w:r>
        <w:rPr>
          <w:sz w:val="24"/>
        </w:rPr>
        <w:t>responsabilidad</w:t>
      </w:r>
      <w:r>
        <w:rPr>
          <w:spacing w:val="-3"/>
          <w:sz w:val="24"/>
        </w:rPr>
        <w:t> </w:t>
      </w:r>
      <w:r>
        <w:rPr>
          <w:spacing w:val="-2"/>
          <w:sz w:val="24"/>
        </w:rPr>
        <w:t>social.</w:t>
      </w:r>
    </w:p>
    <w:p>
      <w:pPr>
        <w:pStyle w:val="BodyText"/>
        <w:spacing w:before="43"/>
      </w:pPr>
    </w:p>
    <w:p>
      <w:pPr>
        <w:pStyle w:val="Heading1"/>
        <w:ind w:left="0"/>
      </w:pPr>
      <w:bookmarkStart w:name="_bookmark66" w:id="67"/>
      <w:bookmarkEnd w:id="67"/>
      <w:r>
        <w:rPr>
          <w:b w:val="0"/>
        </w:rPr>
      </w:r>
      <w:r>
        <w:rPr/>
        <w:t>Tabla</w:t>
      </w:r>
      <w:r>
        <w:rPr>
          <w:spacing w:val="-4"/>
        </w:rPr>
        <w:t> </w:t>
      </w:r>
      <w:r>
        <w:rPr/>
        <w:t>53.</w:t>
      </w:r>
      <w:r>
        <w:rPr>
          <w:spacing w:val="-5"/>
        </w:rPr>
        <w:t> </w:t>
      </w:r>
      <w:r>
        <w:rPr/>
        <w:t>Proyección</w:t>
      </w:r>
      <w:r>
        <w:rPr>
          <w:spacing w:val="-4"/>
        </w:rPr>
        <w:t> </w:t>
      </w:r>
      <w:r>
        <w:rPr/>
        <w:t>indicadores</w:t>
      </w:r>
      <w:r>
        <w:rPr>
          <w:spacing w:val="-3"/>
        </w:rPr>
        <w:t> </w:t>
      </w:r>
      <w:r>
        <w:rPr/>
        <w:t>programa</w:t>
      </w:r>
      <w:r>
        <w:rPr>
          <w:spacing w:val="-3"/>
        </w:rPr>
        <w:t> </w:t>
      </w:r>
      <w:r>
        <w:rPr>
          <w:spacing w:val="-5"/>
        </w:rPr>
        <w:t>20</w:t>
      </w:r>
    </w:p>
    <w:p>
      <w:pPr>
        <w:pStyle w:val="BodyText"/>
        <w:spacing w:before="12"/>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0"/>
        <w:gridCol w:w="2144"/>
        <w:gridCol w:w="430"/>
        <w:gridCol w:w="584"/>
        <w:gridCol w:w="587"/>
        <w:gridCol w:w="584"/>
        <w:gridCol w:w="586"/>
        <w:gridCol w:w="1894"/>
      </w:tblGrid>
      <w:tr>
        <w:trPr>
          <w:trHeight w:val="263" w:hRule="atLeast"/>
        </w:trPr>
        <w:tc>
          <w:tcPr>
            <w:tcW w:w="2020" w:type="dxa"/>
            <w:shd w:val="clear" w:color="auto" w:fill="E1EED9"/>
          </w:tcPr>
          <w:p>
            <w:pPr>
              <w:pStyle w:val="TableParagraph"/>
              <w:ind w:left="442"/>
              <w:rPr>
                <w:b/>
                <w:sz w:val="20"/>
              </w:rPr>
            </w:pPr>
            <w:r>
              <w:rPr>
                <w:b/>
                <w:spacing w:val="-2"/>
                <w:sz w:val="20"/>
              </w:rPr>
              <w:t>INDICADOR</w:t>
            </w:r>
          </w:p>
        </w:tc>
        <w:tc>
          <w:tcPr>
            <w:tcW w:w="2144" w:type="dxa"/>
            <w:shd w:val="clear" w:color="auto" w:fill="E1EED9"/>
          </w:tcPr>
          <w:p>
            <w:pPr>
              <w:pStyle w:val="TableParagraph"/>
              <w:ind w:left="571"/>
              <w:rPr>
                <w:b/>
                <w:sz w:val="20"/>
              </w:rPr>
            </w:pPr>
            <w:r>
              <w:rPr>
                <w:b/>
                <w:spacing w:val="-2"/>
                <w:sz w:val="20"/>
              </w:rPr>
              <w:t>FÓRMULA</w:t>
            </w:r>
          </w:p>
        </w:tc>
        <w:tc>
          <w:tcPr>
            <w:tcW w:w="430" w:type="dxa"/>
            <w:shd w:val="clear" w:color="auto" w:fill="E1EED9"/>
          </w:tcPr>
          <w:p>
            <w:pPr>
              <w:pStyle w:val="TableParagraph"/>
              <w:ind w:left="9"/>
              <w:jc w:val="center"/>
              <w:rPr>
                <w:b/>
                <w:sz w:val="20"/>
              </w:rPr>
            </w:pPr>
            <w:r>
              <w:rPr>
                <w:b/>
                <w:spacing w:val="-5"/>
                <w:sz w:val="20"/>
              </w:rPr>
              <w:t>LB</w:t>
            </w:r>
          </w:p>
        </w:tc>
        <w:tc>
          <w:tcPr>
            <w:tcW w:w="584" w:type="dxa"/>
            <w:shd w:val="clear" w:color="auto" w:fill="E1EED9"/>
          </w:tcPr>
          <w:p>
            <w:pPr>
              <w:pStyle w:val="TableParagraph"/>
              <w:ind w:left="12" w:right="3"/>
              <w:jc w:val="center"/>
              <w:rPr>
                <w:b/>
                <w:sz w:val="20"/>
              </w:rPr>
            </w:pPr>
            <w:r>
              <w:rPr>
                <w:b/>
                <w:spacing w:val="-4"/>
                <w:sz w:val="20"/>
              </w:rPr>
              <w:t>2024</w:t>
            </w:r>
          </w:p>
        </w:tc>
        <w:tc>
          <w:tcPr>
            <w:tcW w:w="587" w:type="dxa"/>
            <w:shd w:val="clear" w:color="auto" w:fill="E1EED9"/>
          </w:tcPr>
          <w:p>
            <w:pPr>
              <w:pStyle w:val="TableParagraph"/>
              <w:ind w:left="12" w:right="2"/>
              <w:jc w:val="center"/>
              <w:rPr>
                <w:b/>
                <w:sz w:val="20"/>
              </w:rPr>
            </w:pPr>
            <w:r>
              <w:rPr>
                <w:b/>
                <w:spacing w:val="-4"/>
                <w:sz w:val="20"/>
              </w:rPr>
              <w:t>2025</w:t>
            </w:r>
          </w:p>
        </w:tc>
        <w:tc>
          <w:tcPr>
            <w:tcW w:w="584" w:type="dxa"/>
            <w:shd w:val="clear" w:color="auto" w:fill="E1EED9"/>
          </w:tcPr>
          <w:p>
            <w:pPr>
              <w:pStyle w:val="TableParagraph"/>
              <w:ind w:left="12" w:right="4"/>
              <w:jc w:val="center"/>
              <w:rPr>
                <w:b/>
                <w:sz w:val="20"/>
              </w:rPr>
            </w:pPr>
            <w:r>
              <w:rPr>
                <w:b/>
                <w:spacing w:val="-4"/>
                <w:sz w:val="20"/>
              </w:rPr>
              <w:t>2026</w:t>
            </w:r>
          </w:p>
        </w:tc>
        <w:tc>
          <w:tcPr>
            <w:tcW w:w="586" w:type="dxa"/>
            <w:shd w:val="clear" w:color="auto" w:fill="E1EED9"/>
          </w:tcPr>
          <w:p>
            <w:pPr>
              <w:pStyle w:val="TableParagraph"/>
              <w:ind w:left="14" w:right="3"/>
              <w:jc w:val="center"/>
              <w:rPr>
                <w:b/>
                <w:sz w:val="20"/>
              </w:rPr>
            </w:pPr>
            <w:r>
              <w:rPr>
                <w:b/>
                <w:spacing w:val="-4"/>
                <w:sz w:val="20"/>
              </w:rPr>
              <w:t>2027</w:t>
            </w:r>
          </w:p>
        </w:tc>
        <w:tc>
          <w:tcPr>
            <w:tcW w:w="1894" w:type="dxa"/>
            <w:shd w:val="clear" w:color="auto" w:fill="E1EED9"/>
          </w:tcPr>
          <w:p>
            <w:pPr>
              <w:pStyle w:val="TableParagraph"/>
              <w:ind w:left="185"/>
              <w:rPr>
                <w:b/>
                <w:sz w:val="20"/>
              </w:rPr>
            </w:pPr>
            <w:r>
              <w:rPr>
                <w:b/>
                <w:spacing w:val="-2"/>
                <w:sz w:val="20"/>
              </w:rPr>
              <w:t>RESPONSABLE</w:t>
            </w:r>
          </w:p>
        </w:tc>
      </w:tr>
      <w:tr>
        <w:trPr>
          <w:trHeight w:val="1058" w:hRule="atLeast"/>
        </w:trPr>
        <w:tc>
          <w:tcPr>
            <w:tcW w:w="2020" w:type="dxa"/>
          </w:tcPr>
          <w:p>
            <w:pPr>
              <w:pStyle w:val="TableParagraph"/>
              <w:spacing w:line="276" w:lineRule="auto"/>
              <w:ind w:left="11"/>
              <w:jc w:val="center"/>
              <w:rPr>
                <w:sz w:val="20"/>
              </w:rPr>
            </w:pPr>
            <w:r>
              <w:rPr>
                <w:sz w:val="20"/>
              </w:rPr>
              <w:t>Cumplimiento</w:t>
            </w:r>
            <w:r>
              <w:rPr>
                <w:spacing w:val="-14"/>
                <w:sz w:val="20"/>
              </w:rPr>
              <w:t> </w:t>
            </w:r>
            <w:r>
              <w:rPr>
                <w:sz w:val="20"/>
              </w:rPr>
              <w:t>de programa de </w:t>
            </w:r>
            <w:r>
              <w:rPr>
                <w:spacing w:val="-2"/>
                <w:sz w:val="20"/>
              </w:rPr>
              <w:t>responsabilidad</w:t>
            </w:r>
          </w:p>
          <w:p>
            <w:pPr>
              <w:pStyle w:val="TableParagraph"/>
              <w:spacing w:before="1"/>
              <w:ind w:left="11" w:right="4"/>
              <w:jc w:val="center"/>
              <w:rPr>
                <w:sz w:val="20"/>
              </w:rPr>
            </w:pPr>
            <w:r>
              <w:rPr>
                <w:spacing w:val="-2"/>
                <w:sz w:val="20"/>
              </w:rPr>
              <w:t>social</w:t>
            </w:r>
          </w:p>
        </w:tc>
        <w:tc>
          <w:tcPr>
            <w:tcW w:w="2144" w:type="dxa"/>
          </w:tcPr>
          <w:p>
            <w:pPr>
              <w:pStyle w:val="TableParagraph"/>
              <w:spacing w:line="276" w:lineRule="auto"/>
              <w:ind w:left="13"/>
              <w:jc w:val="center"/>
              <w:rPr>
                <w:sz w:val="20"/>
              </w:rPr>
            </w:pPr>
            <w:r>
              <w:rPr>
                <w:sz w:val="20"/>
              </w:rPr>
              <w:t>(Total</w:t>
            </w:r>
            <w:r>
              <w:rPr>
                <w:spacing w:val="-14"/>
                <w:sz w:val="20"/>
              </w:rPr>
              <w:t> </w:t>
            </w:r>
            <w:r>
              <w:rPr>
                <w:sz w:val="20"/>
              </w:rPr>
              <w:t>de</w:t>
            </w:r>
            <w:r>
              <w:rPr>
                <w:spacing w:val="-14"/>
                <w:sz w:val="20"/>
              </w:rPr>
              <w:t> </w:t>
            </w:r>
            <w:r>
              <w:rPr>
                <w:sz w:val="20"/>
              </w:rPr>
              <w:t>actividades realizadas /Total de </w:t>
            </w:r>
            <w:r>
              <w:rPr>
                <w:spacing w:val="-2"/>
                <w:sz w:val="20"/>
              </w:rPr>
              <w:t>actividades</w:t>
            </w:r>
          </w:p>
          <w:p>
            <w:pPr>
              <w:pStyle w:val="TableParagraph"/>
              <w:spacing w:before="1"/>
              <w:ind w:left="13" w:right="5"/>
              <w:jc w:val="center"/>
              <w:rPr>
                <w:sz w:val="20"/>
              </w:rPr>
            </w:pPr>
            <w:r>
              <w:rPr>
                <w:sz w:val="20"/>
              </w:rPr>
              <w:t>programadas)</w:t>
            </w:r>
            <w:r>
              <w:rPr>
                <w:spacing w:val="-8"/>
                <w:sz w:val="20"/>
              </w:rPr>
              <w:t> </w:t>
            </w:r>
            <w:r>
              <w:rPr>
                <w:spacing w:val="-4"/>
                <w:sz w:val="20"/>
              </w:rPr>
              <w:t>*100</w:t>
            </w:r>
          </w:p>
        </w:tc>
        <w:tc>
          <w:tcPr>
            <w:tcW w:w="430" w:type="dxa"/>
          </w:tcPr>
          <w:p>
            <w:pPr>
              <w:pStyle w:val="TableParagraph"/>
              <w:spacing w:before="168"/>
              <w:rPr>
                <w:b/>
                <w:sz w:val="20"/>
              </w:rPr>
            </w:pPr>
          </w:p>
          <w:p>
            <w:pPr>
              <w:pStyle w:val="TableParagraph"/>
              <w:ind w:left="9"/>
              <w:jc w:val="center"/>
              <w:rPr>
                <w:sz w:val="20"/>
              </w:rPr>
            </w:pPr>
            <w:r>
              <w:rPr>
                <w:spacing w:val="-5"/>
                <w:sz w:val="20"/>
              </w:rPr>
              <w:t>0%</w:t>
            </w:r>
          </w:p>
        </w:tc>
        <w:tc>
          <w:tcPr>
            <w:tcW w:w="584" w:type="dxa"/>
          </w:tcPr>
          <w:p>
            <w:pPr>
              <w:pStyle w:val="TableParagraph"/>
              <w:spacing w:before="168"/>
              <w:rPr>
                <w:b/>
                <w:sz w:val="20"/>
              </w:rPr>
            </w:pPr>
          </w:p>
          <w:p>
            <w:pPr>
              <w:pStyle w:val="TableParagraph"/>
              <w:ind w:left="12" w:right="1"/>
              <w:jc w:val="center"/>
              <w:rPr>
                <w:sz w:val="20"/>
              </w:rPr>
            </w:pPr>
            <w:r>
              <w:rPr>
                <w:spacing w:val="-5"/>
                <w:sz w:val="20"/>
              </w:rPr>
              <w:t>25%</w:t>
            </w:r>
          </w:p>
        </w:tc>
        <w:tc>
          <w:tcPr>
            <w:tcW w:w="587" w:type="dxa"/>
          </w:tcPr>
          <w:p>
            <w:pPr>
              <w:pStyle w:val="TableParagraph"/>
              <w:spacing w:before="168"/>
              <w:rPr>
                <w:b/>
                <w:sz w:val="20"/>
              </w:rPr>
            </w:pPr>
          </w:p>
          <w:p>
            <w:pPr>
              <w:pStyle w:val="TableParagraph"/>
              <w:ind w:left="12"/>
              <w:jc w:val="center"/>
              <w:rPr>
                <w:sz w:val="20"/>
              </w:rPr>
            </w:pPr>
            <w:r>
              <w:rPr>
                <w:spacing w:val="-5"/>
                <w:sz w:val="20"/>
              </w:rPr>
              <w:t>50%</w:t>
            </w:r>
          </w:p>
        </w:tc>
        <w:tc>
          <w:tcPr>
            <w:tcW w:w="584" w:type="dxa"/>
          </w:tcPr>
          <w:p>
            <w:pPr>
              <w:pStyle w:val="TableParagraph"/>
              <w:spacing w:before="168"/>
              <w:rPr>
                <w:b/>
                <w:sz w:val="20"/>
              </w:rPr>
            </w:pPr>
          </w:p>
          <w:p>
            <w:pPr>
              <w:pStyle w:val="TableParagraph"/>
              <w:ind w:left="12" w:right="2"/>
              <w:jc w:val="center"/>
              <w:rPr>
                <w:sz w:val="20"/>
              </w:rPr>
            </w:pPr>
            <w:r>
              <w:rPr>
                <w:spacing w:val="-5"/>
                <w:sz w:val="20"/>
              </w:rPr>
              <w:t>60%</w:t>
            </w:r>
          </w:p>
        </w:tc>
        <w:tc>
          <w:tcPr>
            <w:tcW w:w="586" w:type="dxa"/>
          </w:tcPr>
          <w:p>
            <w:pPr>
              <w:pStyle w:val="TableParagraph"/>
              <w:spacing w:before="168"/>
              <w:rPr>
                <w:b/>
                <w:sz w:val="20"/>
              </w:rPr>
            </w:pPr>
          </w:p>
          <w:p>
            <w:pPr>
              <w:pStyle w:val="TableParagraph"/>
              <w:ind w:left="14" w:right="2"/>
              <w:jc w:val="center"/>
              <w:rPr>
                <w:sz w:val="20"/>
              </w:rPr>
            </w:pPr>
            <w:r>
              <w:rPr>
                <w:spacing w:val="-5"/>
                <w:sz w:val="20"/>
              </w:rPr>
              <w:t>70%</w:t>
            </w:r>
          </w:p>
        </w:tc>
        <w:tc>
          <w:tcPr>
            <w:tcW w:w="1894" w:type="dxa"/>
          </w:tcPr>
          <w:p>
            <w:pPr>
              <w:pStyle w:val="TableParagraph"/>
              <w:spacing w:before="36"/>
              <w:rPr>
                <w:b/>
                <w:sz w:val="20"/>
              </w:rPr>
            </w:pPr>
          </w:p>
          <w:p>
            <w:pPr>
              <w:pStyle w:val="TableParagraph"/>
              <w:spacing w:line="276" w:lineRule="auto"/>
              <w:ind w:left="160" w:right="150" w:firstLine="38"/>
              <w:rPr>
                <w:sz w:val="20"/>
              </w:rPr>
            </w:pPr>
            <w:r>
              <w:rPr>
                <w:sz w:val="20"/>
              </w:rPr>
              <w:t>Coordinadora de gestión</w:t>
            </w:r>
            <w:r>
              <w:rPr>
                <w:spacing w:val="-14"/>
                <w:sz w:val="20"/>
              </w:rPr>
              <w:t> </w:t>
            </w:r>
            <w:r>
              <w:rPr>
                <w:sz w:val="20"/>
              </w:rPr>
              <w:t>ambiental</w:t>
            </w:r>
          </w:p>
        </w:tc>
      </w:tr>
    </w:tbl>
    <w:p>
      <w:pPr>
        <w:pStyle w:val="BodyText"/>
        <w:spacing w:before="1"/>
        <w:ind w:left="2769" w:right="2766"/>
        <w:jc w:val="center"/>
      </w:pPr>
      <w:r>
        <w:rPr/>
        <w:t>Fuente:</w:t>
      </w:r>
      <w:r>
        <w:rPr>
          <w:spacing w:val="-7"/>
        </w:rPr>
        <w:t> </w:t>
      </w:r>
      <w:r>
        <w:rPr/>
        <w:t>Elaboración</w:t>
      </w:r>
      <w:r>
        <w:rPr>
          <w:spacing w:val="-6"/>
        </w:rPr>
        <w:t> </w:t>
      </w:r>
      <w:r>
        <w:rPr>
          <w:spacing w:val="-2"/>
        </w:rPr>
        <w:t>propia</w:t>
      </w:r>
    </w:p>
    <w:p>
      <w:pPr>
        <w:pStyle w:val="BodyText"/>
        <w:spacing w:before="84"/>
      </w:pPr>
    </w:p>
    <w:p>
      <w:pPr>
        <w:pStyle w:val="ListParagraph"/>
        <w:numPr>
          <w:ilvl w:val="1"/>
          <w:numId w:val="36"/>
        </w:numPr>
        <w:tabs>
          <w:tab w:pos="1702" w:val="left" w:leader="none"/>
        </w:tabs>
        <w:spacing w:line="240" w:lineRule="auto" w:before="1" w:after="0"/>
        <w:ind w:left="1702" w:right="0" w:hanging="720"/>
        <w:jc w:val="left"/>
        <w:rPr>
          <w:b/>
          <w:sz w:val="24"/>
        </w:rPr>
      </w:pPr>
      <w:r>
        <w:rPr>
          <w:b/>
          <w:sz w:val="24"/>
        </w:rPr>
        <w:t>PLAN</w:t>
      </w:r>
      <w:r>
        <w:rPr>
          <w:b/>
          <w:spacing w:val="-1"/>
          <w:sz w:val="24"/>
        </w:rPr>
        <w:t> </w:t>
      </w:r>
      <w:r>
        <w:rPr>
          <w:b/>
          <w:sz w:val="24"/>
        </w:rPr>
        <w:t>PLURIANUAL</w:t>
      </w:r>
      <w:r>
        <w:rPr>
          <w:b/>
          <w:spacing w:val="-4"/>
          <w:sz w:val="24"/>
        </w:rPr>
        <w:t> </w:t>
      </w:r>
      <w:r>
        <w:rPr>
          <w:b/>
          <w:sz w:val="24"/>
        </w:rPr>
        <w:t>DE</w:t>
      </w:r>
      <w:r>
        <w:rPr>
          <w:b/>
          <w:spacing w:val="-1"/>
          <w:sz w:val="24"/>
        </w:rPr>
        <w:t> </w:t>
      </w:r>
      <w:r>
        <w:rPr>
          <w:b/>
          <w:spacing w:val="-2"/>
          <w:sz w:val="24"/>
        </w:rPr>
        <w:t>INVERSIONES</w:t>
      </w:r>
    </w:p>
    <w:p>
      <w:pPr>
        <w:pStyle w:val="BodyText"/>
        <w:spacing w:before="82"/>
        <w:rPr>
          <w:b/>
        </w:rPr>
      </w:pPr>
    </w:p>
    <w:p>
      <w:pPr>
        <w:pStyle w:val="BodyText"/>
        <w:spacing w:line="276" w:lineRule="auto"/>
        <w:ind w:left="622"/>
      </w:pPr>
      <w:r>
        <w:rPr/>
        <w:t>El</w:t>
      </w:r>
      <w:r>
        <w:rPr>
          <w:spacing w:val="40"/>
        </w:rPr>
        <w:t> </w:t>
      </w:r>
      <w:r>
        <w:rPr/>
        <w:t>Plan</w:t>
      </w:r>
      <w:r>
        <w:rPr>
          <w:spacing w:val="40"/>
        </w:rPr>
        <w:t> </w:t>
      </w:r>
      <w:r>
        <w:rPr/>
        <w:t>Plurianual</w:t>
      </w:r>
      <w:r>
        <w:rPr>
          <w:spacing w:val="40"/>
        </w:rPr>
        <w:t> </w:t>
      </w:r>
      <w:r>
        <w:rPr/>
        <w:t>de</w:t>
      </w:r>
      <w:r>
        <w:rPr>
          <w:spacing w:val="40"/>
        </w:rPr>
        <w:t> </w:t>
      </w:r>
      <w:r>
        <w:rPr/>
        <w:t>Inversiones</w:t>
      </w:r>
      <w:r>
        <w:rPr>
          <w:spacing w:val="40"/>
        </w:rPr>
        <w:t> </w:t>
      </w:r>
      <w:r>
        <w:rPr/>
        <w:t>del</w:t>
      </w:r>
      <w:r>
        <w:rPr>
          <w:spacing w:val="40"/>
        </w:rPr>
        <w:t> </w:t>
      </w:r>
      <w:r>
        <w:rPr/>
        <w:t>Hospital</w:t>
      </w:r>
      <w:r>
        <w:rPr>
          <w:spacing w:val="40"/>
        </w:rPr>
        <w:t> </w:t>
      </w:r>
      <w:r>
        <w:rPr/>
        <w:t>Departamental</w:t>
      </w:r>
      <w:r>
        <w:rPr>
          <w:spacing w:val="40"/>
        </w:rPr>
        <w:t> </w:t>
      </w:r>
      <w:r>
        <w:rPr/>
        <w:t>San</w:t>
      </w:r>
      <w:r>
        <w:rPr>
          <w:spacing w:val="40"/>
        </w:rPr>
        <w:t> </w:t>
      </w:r>
      <w:r>
        <w:rPr/>
        <w:t>Antonio</w:t>
      </w:r>
      <w:r>
        <w:rPr>
          <w:spacing w:val="40"/>
        </w:rPr>
        <w:t> </w:t>
      </w:r>
      <w:r>
        <w:rPr/>
        <w:t>se </w:t>
      </w:r>
      <w:r>
        <w:rPr>
          <w:spacing w:val="-2"/>
        </w:rPr>
        <w:t>presenta</w:t>
      </w:r>
      <w:r>
        <w:rPr>
          <w:spacing w:val="-7"/>
        </w:rPr>
        <w:t> </w:t>
      </w:r>
      <w:r>
        <w:rPr>
          <w:spacing w:val="-2"/>
        </w:rPr>
        <w:t>como</w:t>
      </w:r>
      <w:r>
        <w:rPr>
          <w:spacing w:val="-5"/>
        </w:rPr>
        <w:t> </w:t>
      </w:r>
      <w:r>
        <w:rPr>
          <w:spacing w:val="-2"/>
        </w:rPr>
        <w:t>un</w:t>
      </w:r>
      <w:r>
        <w:rPr>
          <w:spacing w:val="-6"/>
        </w:rPr>
        <w:t> </w:t>
      </w:r>
      <w:r>
        <w:rPr>
          <w:spacing w:val="-2"/>
        </w:rPr>
        <w:t>documento</w:t>
      </w:r>
      <w:r>
        <w:rPr>
          <w:spacing w:val="-7"/>
        </w:rPr>
        <w:t> </w:t>
      </w:r>
      <w:r>
        <w:rPr>
          <w:spacing w:val="-2"/>
        </w:rPr>
        <w:t>estratégico</w:t>
      </w:r>
      <w:r>
        <w:rPr>
          <w:spacing w:val="-5"/>
        </w:rPr>
        <w:t> </w:t>
      </w:r>
      <w:r>
        <w:rPr>
          <w:spacing w:val="-2"/>
        </w:rPr>
        <w:t>que</w:t>
      </w:r>
      <w:r>
        <w:rPr>
          <w:spacing w:val="-5"/>
        </w:rPr>
        <w:t> </w:t>
      </w:r>
      <w:r>
        <w:rPr>
          <w:spacing w:val="-2"/>
        </w:rPr>
        <w:t>establece</w:t>
      </w:r>
      <w:r>
        <w:rPr>
          <w:spacing w:val="-6"/>
        </w:rPr>
        <w:t> </w:t>
      </w:r>
      <w:r>
        <w:rPr>
          <w:spacing w:val="-2"/>
        </w:rPr>
        <w:t>las</w:t>
      </w:r>
      <w:r>
        <w:rPr>
          <w:spacing w:val="-5"/>
        </w:rPr>
        <w:t> </w:t>
      </w:r>
      <w:r>
        <w:rPr>
          <w:spacing w:val="-2"/>
        </w:rPr>
        <w:t>prioridades</w:t>
      </w:r>
      <w:r>
        <w:rPr>
          <w:spacing w:val="-5"/>
        </w:rPr>
        <w:t> </w:t>
      </w:r>
      <w:r>
        <w:rPr>
          <w:spacing w:val="-2"/>
        </w:rPr>
        <w:t>de</w:t>
      </w:r>
      <w:r>
        <w:rPr>
          <w:spacing w:val="-4"/>
        </w:rPr>
        <w:t> </w:t>
      </w:r>
      <w:r>
        <w:rPr>
          <w:spacing w:val="-2"/>
        </w:rPr>
        <w:t>inversión</w:t>
      </w:r>
    </w:p>
    <w:p>
      <w:pPr>
        <w:pStyle w:val="BodyText"/>
        <w:spacing w:after="0" w:line="276" w:lineRule="auto"/>
        <w:sectPr>
          <w:pgSz w:w="12240" w:h="15840"/>
          <w:pgMar w:header="0" w:footer="1355" w:top="1780" w:bottom="1540" w:left="1080" w:right="1080"/>
        </w:sectPr>
      </w:pPr>
    </w:p>
    <w:p>
      <w:pPr>
        <w:pStyle w:val="BodyText"/>
        <w:spacing w:line="276" w:lineRule="auto" w:before="63"/>
        <w:ind w:left="622" w:right="622"/>
        <w:jc w:val="both"/>
      </w:pPr>
      <w:r>
        <w:rPr/>
        <w:t>en infraestructura, equipamiento y tecnología para los próximos años. Este plan tiene como objetivo principal mejorar la calidad de los servicios de salud ofrecidos a la comunidad, garantizando instalaciones adecuadas y equipamiento moderno que permita una atención óptima y eficiente.</w:t>
      </w:r>
    </w:p>
    <w:p>
      <w:pPr>
        <w:pStyle w:val="BodyText"/>
        <w:spacing w:before="43"/>
      </w:pPr>
    </w:p>
    <w:p>
      <w:pPr>
        <w:pStyle w:val="BodyText"/>
        <w:spacing w:line="276" w:lineRule="auto"/>
        <w:ind w:left="622" w:right="620"/>
        <w:jc w:val="both"/>
      </w:pPr>
      <w:r>
        <w:rPr/>
        <w:t>A través de este plan, el hospital busca optimizar sus recursos financieros para realizar inversiones de manera planificada y coordinada, asegurando el cumplimiento</w:t>
      </w:r>
      <w:r>
        <w:rPr>
          <w:spacing w:val="-11"/>
        </w:rPr>
        <w:t> </w:t>
      </w:r>
      <w:r>
        <w:rPr/>
        <w:t>de</w:t>
      </w:r>
      <w:r>
        <w:rPr>
          <w:spacing w:val="-10"/>
        </w:rPr>
        <w:t> </w:t>
      </w:r>
      <w:r>
        <w:rPr/>
        <w:t>las</w:t>
      </w:r>
      <w:r>
        <w:rPr>
          <w:spacing w:val="-11"/>
        </w:rPr>
        <w:t> </w:t>
      </w:r>
      <w:r>
        <w:rPr/>
        <w:t>metas</w:t>
      </w:r>
      <w:r>
        <w:rPr>
          <w:spacing w:val="-11"/>
        </w:rPr>
        <w:t> </w:t>
      </w:r>
      <w:r>
        <w:rPr/>
        <w:t>institucionales</w:t>
      </w:r>
      <w:r>
        <w:rPr>
          <w:spacing w:val="-11"/>
        </w:rPr>
        <w:t> </w:t>
      </w:r>
      <w:r>
        <w:rPr/>
        <w:t>y</w:t>
      </w:r>
      <w:r>
        <w:rPr>
          <w:spacing w:val="-11"/>
        </w:rPr>
        <w:t> </w:t>
      </w:r>
      <w:r>
        <w:rPr/>
        <w:t>la</w:t>
      </w:r>
      <w:r>
        <w:rPr>
          <w:spacing w:val="-11"/>
        </w:rPr>
        <w:t> </w:t>
      </w:r>
      <w:r>
        <w:rPr/>
        <w:t>mejora</w:t>
      </w:r>
      <w:r>
        <w:rPr>
          <w:spacing w:val="-10"/>
        </w:rPr>
        <w:t> </w:t>
      </w:r>
      <w:r>
        <w:rPr/>
        <w:t>continua</w:t>
      </w:r>
      <w:r>
        <w:rPr>
          <w:spacing w:val="-11"/>
        </w:rPr>
        <w:t> </w:t>
      </w:r>
      <w:r>
        <w:rPr/>
        <w:t>de</w:t>
      </w:r>
      <w:r>
        <w:rPr>
          <w:spacing w:val="-10"/>
        </w:rPr>
        <w:t> </w:t>
      </w:r>
      <w:r>
        <w:rPr/>
        <w:t>los</w:t>
      </w:r>
      <w:r>
        <w:rPr>
          <w:spacing w:val="-11"/>
        </w:rPr>
        <w:t> </w:t>
      </w:r>
      <w:r>
        <w:rPr/>
        <w:t>estándares</w:t>
      </w:r>
      <w:r>
        <w:rPr>
          <w:spacing w:val="-11"/>
        </w:rPr>
        <w:t> </w:t>
      </w:r>
      <w:r>
        <w:rPr/>
        <w:t>de atención. Este documento refleja el compromiso de la institución con la excelencia en la prestación de servicios de salud, promoviendo la salud y el bienestar de la población a la que sirve. Los datos expuestos dentro del plan plurianual, se expresan en miles de millones para los totales por año.</w:t>
      </w:r>
    </w:p>
    <w:p>
      <w:pPr>
        <w:pStyle w:val="BodyText"/>
      </w:pPr>
    </w:p>
    <w:p>
      <w:pPr>
        <w:pStyle w:val="BodyText"/>
        <w:spacing w:before="76"/>
      </w:pPr>
    </w:p>
    <w:p>
      <w:pPr>
        <w:pStyle w:val="Heading1"/>
        <w:spacing w:before="1"/>
        <w:ind w:left="1"/>
      </w:pPr>
      <w:bookmarkStart w:name="_bookmark67" w:id="68"/>
      <w:bookmarkEnd w:id="68"/>
      <w:r>
        <w:rPr>
          <w:b w:val="0"/>
        </w:rPr>
      </w:r>
      <w:r>
        <w:rPr/>
        <w:t>Tabla</w:t>
      </w:r>
      <w:r>
        <w:rPr>
          <w:spacing w:val="-1"/>
        </w:rPr>
        <w:t> </w:t>
      </w:r>
      <w:r>
        <w:rPr/>
        <w:t>54.</w:t>
      </w:r>
      <w:r>
        <w:rPr>
          <w:spacing w:val="-3"/>
        </w:rPr>
        <w:t> </w:t>
      </w:r>
      <w:r>
        <w:rPr/>
        <w:t>Plan</w:t>
      </w:r>
      <w:r>
        <w:rPr>
          <w:spacing w:val="-1"/>
        </w:rPr>
        <w:t> </w:t>
      </w:r>
      <w:r>
        <w:rPr/>
        <w:t>plurianual</w:t>
      </w:r>
      <w:r>
        <w:rPr>
          <w:spacing w:val="-2"/>
        </w:rPr>
        <w:t> </w:t>
      </w:r>
      <w:r>
        <w:rPr/>
        <w:t>de </w:t>
      </w:r>
      <w:r>
        <w:rPr>
          <w:spacing w:val="-2"/>
        </w:rPr>
        <w:t>inversiones</w:t>
      </w:r>
    </w:p>
    <w:p>
      <w:pPr>
        <w:pStyle w:val="BodyText"/>
        <w:spacing w:before="11"/>
        <w:rPr>
          <w:b/>
          <w:sz w:val="20"/>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4"/>
        <w:gridCol w:w="2396"/>
        <w:gridCol w:w="850"/>
        <w:gridCol w:w="851"/>
        <w:gridCol w:w="850"/>
        <w:gridCol w:w="856"/>
        <w:gridCol w:w="1032"/>
      </w:tblGrid>
      <w:tr>
        <w:trPr>
          <w:trHeight w:val="290" w:hRule="atLeast"/>
        </w:trPr>
        <w:tc>
          <w:tcPr>
            <w:tcW w:w="8829" w:type="dxa"/>
            <w:gridSpan w:val="7"/>
            <w:shd w:val="clear" w:color="auto" w:fill="C5DFB4"/>
          </w:tcPr>
          <w:p>
            <w:pPr>
              <w:pStyle w:val="TableParagraph"/>
              <w:spacing w:before="12"/>
              <w:ind w:left="190"/>
              <w:rPr>
                <w:b/>
                <w:sz w:val="20"/>
              </w:rPr>
            </w:pPr>
            <w:r>
              <w:rPr>
                <w:b/>
                <w:sz w:val="20"/>
              </w:rPr>
              <w:t>EJE</w:t>
            </w:r>
            <w:r>
              <w:rPr>
                <w:b/>
                <w:spacing w:val="-4"/>
                <w:sz w:val="20"/>
              </w:rPr>
              <w:t> </w:t>
            </w:r>
            <w:r>
              <w:rPr>
                <w:b/>
                <w:sz w:val="20"/>
              </w:rPr>
              <w:t>ESTRATÉGICO:</w:t>
            </w:r>
            <w:r>
              <w:rPr>
                <w:b/>
                <w:spacing w:val="-4"/>
                <w:sz w:val="20"/>
              </w:rPr>
              <w:t> </w:t>
            </w:r>
            <w:r>
              <w:rPr>
                <w:b/>
                <w:sz w:val="20"/>
              </w:rPr>
              <w:t>ACREDITACIÓN</w:t>
            </w:r>
            <w:r>
              <w:rPr>
                <w:b/>
                <w:spacing w:val="-3"/>
                <w:sz w:val="20"/>
              </w:rPr>
              <w:t> </w:t>
            </w:r>
            <w:r>
              <w:rPr>
                <w:b/>
                <w:sz w:val="20"/>
              </w:rPr>
              <w:t>MEDIANTE</w:t>
            </w:r>
            <w:r>
              <w:rPr>
                <w:b/>
                <w:spacing w:val="-3"/>
                <w:sz w:val="20"/>
              </w:rPr>
              <w:t> </w:t>
            </w:r>
            <w:r>
              <w:rPr>
                <w:b/>
                <w:sz w:val="20"/>
              </w:rPr>
              <w:t>SERVICIOS</w:t>
            </w:r>
            <w:r>
              <w:rPr>
                <w:b/>
                <w:spacing w:val="-3"/>
                <w:sz w:val="20"/>
              </w:rPr>
              <w:t> </w:t>
            </w:r>
            <w:r>
              <w:rPr>
                <w:b/>
                <w:sz w:val="20"/>
              </w:rPr>
              <w:t>DE</w:t>
            </w:r>
            <w:r>
              <w:rPr>
                <w:b/>
                <w:spacing w:val="-2"/>
                <w:sz w:val="20"/>
              </w:rPr>
              <w:t> </w:t>
            </w:r>
            <w:r>
              <w:rPr>
                <w:b/>
                <w:sz w:val="20"/>
              </w:rPr>
              <w:t>CALIDAD</w:t>
            </w:r>
            <w:r>
              <w:rPr>
                <w:b/>
                <w:spacing w:val="-3"/>
                <w:sz w:val="20"/>
              </w:rPr>
              <w:t> </w:t>
            </w:r>
            <w:r>
              <w:rPr>
                <w:b/>
                <w:sz w:val="20"/>
              </w:rPr>
              <w:t>Y</w:t>
            </w:r>
            <w:r>
              <w:rPr>
                <w:b/>
                <w:spacing w:val="-2"/>
                <w:sz w:val="20"/>
              </w:rPr>
              <w:t> EFICIENCIA</w:t>
            </w:r>
          </w:p>
        </w:tc>
      </w:tr>
      <w:tr>
        <w:trPr>
          <w:trHeight w:val="290" w:hRule="atLeast"/>
        </w:trPr>
        <w:tc>
          <w:tcPr>
            <w:tcW w:w="1994" w:type="dxa"/>
            <w:shd w:val="clear" w:color="auto" w:fill="C5DFB4"/>
          </w:tcPr>
          <w:p>
            <w:pPr>
              <w:pStyle w:val="TableParagraph"/>
              <w:spacing w:before="12"/>
              <w:ind w:left="488"/>
              <w:rPr>
                <w:b/>
                <w:sz w:val="20"/>
              </w:rPr>
            </w:pPr>
            <w:r>
              <w:rPr>
                <w:b/>
                <w:spacing w:val="-2"/>
                <w:sz w:val="20"/>
              </w:rPr>
              <w:t>OBJETIVO</w:t>
            </w:r>
          </w:p>
        </w:tc>
        <w:tc>
          <w:tcPr>
            <w:tcW w:w="2396" w:type="dxa"/>
            <w:shd w:val="clear" w:color="auto" w:fill="C5DFB4"/>
          </w:tcPr>
          <w:p>
            <w:pPr>
              <w:pStyle w:val="TableParagraph"/>
              <w:spacing w:before="12"/>
              <w:ind w:left="603"/>
              <w:rPr>
                <w:b/>
                <w:sz w:val="20"/>
              </w:rPr>
            </w:pPr>
            <w:r>
              <w:rPr>
                <w:b/>
                <w:spacing w:val="-2"/>
                <w:sz w:val="20"/>
              </w:rPr>
              <w:t>PROGRAMA</w:t>
            </w:r>
          </w:p>
        </w:tc>
        <w:tc>
          <w:tcPr>
            <w:tcW w:w="850" w:type="dxa"/>
            <w:shd w:val="clear" w:color="auto" w:fill="C5DFB4"/>
          </w:tcPr>
          <w:p>
            <w:pPr>
              <w:pStyle w:val="TableParagraph"/>
              <w:spacing w:before="12"/>
              <w:ind w:left="201"/>
              <w:rPr>
                <w:b/>
                <w:sz w:val="20"/>
              </w:rPr>
            </w:pPr>
            <w:r>
              <w:rPr>
                <w:b/>
                <w:spacing w:val="-4"/>
                <w:sz w:val="20"/>
              </w:rPr>
              <w:t>2024</w:t>
            </w:r>
          </w:p>
        </w:tc>
        <w:tc>
          <w:tcPr>
            <w:tcW w:w="851" w:type="dxa"/>
            <w:shd w:val="clear" w:color="auto" w:fill="C5DFB4"/>
          </w:tcPr>
          <w:p>
            <w:pPr>
              <w:pStyle w:val="TableParagraph"/>
              <w:spacing w:before="12"/>
              <w:ind w:left="204"/>
              <w:rPr>
                <w:b/>
                <w:sz w:val="20"/>
              </w:rPr>
            </w:pPr>
            <w:r>
              <w:rPr>
                <w:b/>
                <w:spacing w:val="-4"/>
                <w:sz w:val="20"/>
              </w:rPr>
              <w:t>2025</w:t>
            </w:r>
          </w:p>
        </w:tc>
        <w:tc>
          <w:tcPr>
            <w:tcW w:w="850" w:type="dxa"/>
            <w:shd w:val="clear" w:color="auto" w:fill="C5DFB4"/>
          </w:tcPr>
          <w:p>
            <w:pPr>
              <w:pStyle w:val="TableParagraph"/>
              <w:spacing w:before="12"/>
              <w:ind w:left="203"/>
              <w:rPr>
                <w:b/>
                <w:sz w:val="20"/>
              </w:rPr>
            </w:pPr>
            <w:r>
              <w:rPr>
                <w:b/>
                <w:spacing w:val="-4"/>
                <w:sz w:val="20"/>
              </w:rPr>
              <w:t>2026</w:t>
            </w:r>
          </w:p>
        </w:tc>
        <w:tc>
          <w:tcPr>
            <w:tcW w:w="856" w:type="dxa"/>
            <w:shd w:val="clear" w:color="auto" w:fill="C5DFB4"/>
          </w:tcPr>
          <w:p>
            <w:pPr>
              <w:pStyle w:val="TableParagraph"/>
              <w:spacing w:before="12"/>
              <w:ind w:left="207"/>
              <w:rPr>
                <w:b/>
                <w:sz w:val="20"/>
              </w:rPr>
            </w:pPr>
            <w:r>
              <w:rPr>
                <w:b/>
                <w:spacing w:val="-4"/>
                <w:sz w:val="20"/>
              </w:rPr>
              <w:t>2027</w:t>
            </w:r>
          </w:p>
        </w:tc>
        <w:tc>
          <w:tcPr>
            <w:tcW w:w="1032" w:type="dxa"/>
            <w:shd w:val="clear" w:color="auto" w:fill="C5DFB4"/>
          </w:tcPr>
          <w:p>
            <w:pPr>
              <w:pStyle w:val="TableParagraph"/>
              <w:spacing w:before="12"/>
              <w:ind w:left="12"/>
              <w:jc w:val="center"/>
              <w:rPr>
                <w:b/>
                <w:sz w:val="20"/>
              </w:rPr>
            </w:pPr>
            <w:r>
              <w:rPr>
                <w:b/>
                <w:spacing w:val="-2"/>
                <w:sz w:val="20"/>
              </w:rPr>
              <w:t>TOTAL</w:t>
            </w:r>
          </w:p>
        </w:tc>
      </w:tr>
      <w:tr>
        <w:trPr>
          <w:trHeight w:val="3174" w:hRule="atLeast"/>
        </w:trPr>
        <w:tc>
          <w:tcPr>
            <w:tcW w:w="1994"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6"/>
              <w:rPr>
                <w:b/>
                <w:sz w:val="20"/>
              </w:rPr>
            </w:pPr>
          </w:p>
          <w:p>
            <w:pPr>
              <w:pStyle w:val="TableParagraph"/>
              <w:spacing w:line="276" w:lineRule="auto"/>
              <w:ind w:left="73" w:right="62" w:hanging="1"/>
              <w:jc w:val="center"/>
              <w:rPr>
                <w:sz w:val="20"/>
              </w:rPr>
            </w:pPr>
            <w:r>
              <w:rPr>
                <w:sz w:val="20"/>
              </w:rPr>
              <w:t>1- Implementar el sistema de acreditación en salud</w:t>
            </w:r>
            <w:r>
              <w:rPr>
                <w:spacing w:val="-12"/>
                <w:sz w:val="20"/>
              </w:rPr>
              <w:t> </w:t>
            </w:r>
            <w:r>
              <w:rPr>
                <w:sz w:val="20"/>
              </w:rPr>
              <w:t>conforme</w:t>
            </w:r>
            <w:r>
              <w:rPr>
                <w:spacing w:val="-14"/>
                <w:sz w:val="20"/>
              </w:rPr>
              <w:t> </w:t>
            </w:r>
            <w:r>
              <w:rPr>
                <w:sz w:val="20"/>
              </w:rPr>
              <w:t>a</w:t>
            </w:r>
            <w:r>
              <w:rPr>
                <w:spacing w:val="-12"/>
                <w:sz w:val="20"/>
              </w:rPr>
              <w:t> </w:t>
            </w:r>
            <w:r>
              <w:rPr>
                <w:sz w:val="20"/>
              </w:rPr>
              <w:t>los </w:t>
            </w:r>
            <w:r>
              <w:rPr>
                <w:spacing w:val="-2"/>
                <w:sz w:val="20"/>
              </w:rPr>
              <w:t>lineamientos </w:t>
            </w:r>
            <w:r>
              <w:rPr>
                <w:sz w:val="20"/>
              </w:rPr>
              <w:t>establecidos en el manual colombiano</w:t>
            </w:r>
          </w:p>
        </w:tc>
        <w:tc>
          <w:tcPr>
            <w:tcW w:w="2396" w:type="dxa"/>
          </w:tcPr>
          <w:p>
            <w:pPr>
              <w:pStyle w:val="TableParagraph"/>
              <w:spacing w:line="276" w:lineRule="auto"/>
              <w:ind w:left="78" w:right="71" w:firstLine="2"/>
              <w:jc w:val="center"/>
              <w:rPr>
                <w:sz w:val="20"/>
              </w:rPr>
            </w:pPr>
            <w:r>
              <w:rPr>
                <w:sz w:val="20"/>
              </w:rPr>
              <w:t>1- Fortalecer y optimizar el monitoreo y la auditoría</w:t>
            </w:r>
            <w:r>
              <w:rPr>
                <w:spacing w:val="-2"/>
                <w:sz w:val="20"/>
              </w:rPr>
              <w:t> </w:t>
            </w:r>
            <w:r>
              <w:rPr>
                <w:sz w:val="20"/>
              </w:rPr>
              <w:t>de</w:t>
            </w:r>
            <w:r>
              <w:rPr>
                <w:spacing w:val="-2"/>
                <w:sz w:val="20"/>
              </w:rPr>
              <w:t> </w:t>
            </w:r>
            <w:r>
              <w:rPr>
                <w:sz w:val="20"/>
              </w:rPr>
              <w:t>calidad</w:t>
            </w:r>
            <w:r>
              <w:rPr>
                <w:spacing w:val="-3"/>
                <w:sz w:val="20"/>
              </w:rPr>
              <w:t> </w:t>
            </w:r>
            <w:r>
              <w:rPr>
                <w:sz w:val="20"/>
              </w:rPr>
              <w:t>para impulsar</w:t>
            </w:r>
            <w:r>
              <w:rPr>
                <w:spacing w:val="-14"/>
                <w:sz w:val="20"/>
              </w:rPr>
              <w:t> </w:t>
            </w:r>
            <w:r>
              <w:rPr>
                <w:sz w:val="20"/>
              </w:rPr>
              <w:t>el</w:t>
            </w:r>
            <w:r>
              <w:rPr>
                <w:spacing w:val="-14"/>
                <w:sz w:val="20"/>
              </w:rPr>
              <w:t> </w:t>
            </w:r>
            <w:r>
              <w:rPr>
                <w:sz w:val="20"/>
              </w:rPr>
              <w:t>mejoramiento continuo, integrando la identificación y gestión de oportunidades de mejora mediante la metodología PAMEC y los estándares de</w:t>
            </w:r>
            <w:r>
              <w:rPr>
                <w:spacing w:val="40"/>
                <w:sz w:val="20"/>
              </w:rPr>
              <w:t> </w:t>
            </w:r>
            <w:r>
              <w:rPr>
                <w:sz w:val="20"/>
              </w:rPr>
              <w:t>calidad requeridos por el</w:t>
            </w:r>
          </w:p>
          <w:p>
            <w:pPr>
              <w:pStyle w:val="TableParagraph"/>
              <w:spacing w:line="229" w:lineRule="exact"/>
              <w:ind w:left="60" w:right="53"/>
              <w:jc w:val="center"/>
              <w:rPr>
                <w:sz w:val="20"/>
              </w:rPr>
            </w:pPr>
            <w:r>
              <w:rPr>
                <w:sz w:val="20"/>
              </w:rPr>
              <w:t>sistema</w:t>
            </w:r>
            <w:r>
              <w:rPr>
                <w:spacing w:val="-3"/>
                <w:sz w:val="20"/>
              </w:rPr>
              <w:t> </w:t>
            </w:r>
            <w:r>
              <w:rPr>
                <w:sz w:val="20"/>
              </w:rPr>
              <w:t>de</w:t>
            </w:r>
            <w:r>
              <w:rPr>
                <w:spacing w:val="-2"/>
                <w:sz w:val="20"/>
              </w:rPr>
              <w:t> Acreditación.</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117" w:right="103" w:firstLine="250"/>
              <w:rPr>
                <w:sz w:val="20"/>
              </w:rPr>
            </w:pPr>
            <w:r>
              <w:rPr>
                <w:spacing w:val="-10"/>
                <w:sz w:val="20"/>
              </w:rPr>
              <w:t>$ </w:t>
            </w:r>
            <w:r>
              <w:rPr>
                <w:spacing w:val="-2"/>
                <w:sz w:val="20"/>
              </w:rPr>
              <w:t>110,25</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119" w:right="102" w:firstLine="250"/>
              <w:rPr>
                <w:sz w:val="20"/>
              </w:rPr>
            </w:pPr>
            <w:r>
              <w:rPr>
                <w:spacing w:val="-10"/>
                <w:sz w:val="20"/>
              </w:rPr>
              <w:t>$ </w:t>
            </w:r>
            <w:r>
              <w:rPr>
                <w:spacing w:val="-2"/>
                <w:sz w:val="20"/>
              </w:rPr>
              <w:t>121,28</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119" w:right="101" w:firstLine="250"/>
              <w:rPr>
                <w:sz w:val="20"/>
              </w:rPr>
            </w:pPr>
            <w:r>
              <w:rPr>
                <w:spacing w:val="-10"/>
                <w:sz w:val="20"/>
              </w:rPr>
              <w:t>$ </w:t>
            </w:r>
            <w:r>
              <w:rPr>
                <w:spacing w:val="-2"/>
                <w:sz w:val="20"/>
              </w:rPr>
              <w:t>133,40</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2"/>
              <w:rPr>
                <w:b/>
                <w:sz w:val="20"/>
              </w:rPr>
            </w:pPr>
          </w:p>
          <w:p>
            <w:pPr>
              <w:pStyle w:val="TableParagraph"/>
              <w:spacing w:line="276" w:lineRule="auto"/>
              <w:ind w:left="123" w:right="103" w:firstLine="250"/>
              <w:rPr>
                <w:sz w:val="20"/>
              </w:rPr>
            </w:pPr>
            <w:r>
              <w:rPr>
                <w:spacing w:val="-10"/>
                <w:sz w:val="20"/>
              </w:rPr>
              <w:t>$ </w:t>
            </w:r>
            <w:r>
              <w:rPr>
                <w:spacing w:val="-2"/>
                <w:sz w:val="20"/>
              </w:rPr>
              <w:t>146,74</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4"/>
              <w:rPr>
                <w:b/>
                <w:sz w:val="20"/>
              </w:rPr>
            </w:pPr>
          </w:p>
          <w:p>
            <w:pPr>
              <w:pStyle w:val="TableParagraph"/>
              <w:ind w:left="10"/>
              <w:jc w:val="center"/>
              <w:rPr>
                <w:b/>
                <w:sz w:val="20"/>
              </w:rPr>
            </w:pPr>
            <w:r>
              <w:rPr>
                <w:b/>
                <w:sz w:val="20"/>
              </w:rPr>
              <w:t>$</w:t>
            </w:r>
            <w:r>
              <w:rPr>
                <w:b/>
                <w:spacing w:val="-2"/>
                <w:sz w:val="20"/>
              </w:rPr>
              <w:t> 511,67</w:t>
            </w:r>
          </w:p>
        </w:tc>
      </w:tr>
      <w:tr>
        <w:trPr>
          <w:trHeight w:val="999" w:hRule="atLeast"/>
        </w:trPr>
        <w:tc>
          <w:tcPr>
            <w:tcW w:w="1994" w:type="dxa"/>
            <w:vMerge/>
            <w:tcBorders>
              <w:top w:val="nil"/>
            </w:tcBorders>
          </w:tcPr>
          <w:p>
            <w:pPr>
              <w:rPr>
                <w:sz w:val="2"/>
                <w:szCs w:val="2"/>
              </w:rPr>
            </w:pPr>
          </w:p>
        </w:tc>
        <w:tc>
          <w:tcPr>
            <w:tcW w:w="2396" w:type="dxa"/>
          </w:tcPr>
          <w:p>
            <w:pPr>
              <w:pStyle w:val="TableParagraph"/>
              <w:spacing w:line="276" w:lineRule="auto" w:before="102"/>
              <w:ind w:left="157" w:right="149" w:firstLine="2"/>
              <w:jc w:val="center"/>
              <w:rPr>
                <w:sz w:val="20"/>
              </w:rPr>
            </w:pPr>
            <w:r>
              <w:rPr>
                <w:sz w:val="20"/>
              </w:rPr>
              <w:t>2- Mejora de la calidad de la atención clínica centrada</w:t>
            </w:r>
            <w:r>
              <w:rPr>
                <w:spacing w:val="-13"/>
                <w:sz w:val="20"/>
              </w:rPr>
              <w:t> </w:t>
            </w:r>
            <w:r>
              <w:rPr>
                <w:sz w:val="20"/>
              </w:rPr>
              <w:t>en</w:t>
            </w:r>
            <w:r>
              <w:rPr>
                <w:spacing w:val="-13"/>
                <w:sz w:val="20"/>
              </w:rPr>
              <w:t> </w:t>
            </w:r>
            <w:r>
              <w:rPr>
                <w:sz w:val="20"/>
              </w:rPr>
              <w:t>el</w:t>
            </w:r>
            <w:r>
              <w:rPr>
                <w:spacing w:val="-14"/>
                <w:sz w:val="20"/>
              </w:rPr>
              <w:t> </w:t>
            </w:r>
            <w:r>
              <w:rPr>
                <w:sz w:val="20"/>
              </w:rPr>
              <w:t>paciente</w:t>
            </w:r>
          </w:p>
        </w:tc>
        <w:tc>
          <w:tcPr>
            <w:tcW w:w="850" w:type="dxa"/>
          </w:tcPr>
          <w:p>
            <w:pPr>
              <w:pStyle w:val="TableParagraph"/>
              <w:spacing w:before="4"/>
              <w:rPr>
                <w:b/>
                <w:sz w:val="20"/>
              </w:rPr>
            </w:pPr>
          </w:p>
          <w:p>
            <w:pPr>
              <w:pStyle w:val="TableParagraph"/>
              <w:ind w:left="65" w:right="3"/>
              <w:jc w:val="center"/>
              <w:rPr>
                <w:sz w:val="20"/>
              </w:rPr>
            </w:pPr>
            <w:r>
              <w:rPr>
                <w:spacing w:val="-10"/>
                <w:sz w:val="20"/>
              </w:rPr>
              <w:t>$</w:t>
            </w:r>
          </w:p>
          <w:p>
            <w:pPr>
              <w:pStyle w:val="TableParagraph"/>
              <w:spacing w:before="36"/>
              <w:ind w:left="9"/>
              <w:jc w:val="center"/>
              <w:rPr>
                <w:sz w:val="20"/>
              </w:rPr>
            </w:pPr>
            <w:r>
              <w:rPr>
                <w:spacing w:val="-10"/>
                <w:sz w:val="20"/>
              </w:rPr>
              <w:t>-</w:t>
            </w:r>
          </w:p>
        </w:tc>
        <w:tc>
          <w:tcPr>
            <w:tcW w:w="851" w:type="dxa"/>
          </w:tcPr>
          <w:p>
            <w:pPr>
              <w:pStyle w:val="TableParagraph"/>
              <w:spacing w:before="4"/>
              <w:rPr>
                <w:b/>
                <w:sz w:val="20"/>
              </w:rPr>
            </w:pPr>
          </w:p>
          <w:p>
            <w:pPr>
              <w:pStyle w:val="TableParagraph"/>
              <w:ind w:left="66"/>
              <w:jc w:val="center"/>
              <w:rPr>
                <w:sz w:val="20"/>
              </w:rPr>
            </w:pPr>
            <w:r>
              <w:rPr>
                <w:spacing w:val="-10"/>
                <w:sz w:val="20"/>
              </w:rPr>
              <w:t>$</w:t>
            </w:r>
          </w:p>
          <w:p>
            <w:pPr>
              <w:pStyle w:val="TableParagraph"/>
              <w:spacing w:before="36"/>
              <w:ind w:left="69" w:right="60"/>
              <w:jc w:val="center"/>
              <w:rPr>
                <w:sz w:val="20"/>
              </w:rPr>
            </w:pPr>
            <w:r>
              <w:rPr>
                <w:spacing w:val="-10"/>
                <w:sz w:val="20"/>
              </w:rPr>
              <w:t>-</w:t>
            </w:r>
          </w:p>
        </w:tc>
        <w:tc>
          <w:tcPr>
            <w:tcW w:w="850" w:type="dxa"/>
          </w:tcPr>
          <w:p>
            <w:pPr>
              <w:pStyle w:val="TableParagraph"/>
              <w:spacing w:before="4"/>
              <w:rPr>
                <w:b/>
                <w:sz w:val="20"/>
              </w:rPr>
            </w:pPr>
          </w:p>
          <w:p>
            <w:pPr>
              <w:pStyle w:val="TableParagraph"/>
              <w:ind w:left="65"/>
              <w:jc w:val="center"/>
              <w:rPr>
                <w:sz w:val="20"/>
              </w:rPr>
            </w:pPr>
            <w:r>
              <w:rPr>
                <w:spacing w:val="-10"/>
                <w:sz w:val="20"/>
              </w:rPr>
              <w:t>$</w:t>
            </w:r>
          </w:p>
          <w:p>
            <w:pPr>
              <w:pStyle w:val="TableParagraph"/>
              <w:spacing w:before="36"/>
              <w:ind w:left="12"/>
              <w:jc w:val="center"/>
              <w:rPr>
                <w:sz w:val="20"/>
              </w:rPr>
            </w:pPr>
            <w:r>
              <w:rPr>
                <w:spacing w:val="-10"/>
                <w:sz w:val="20"/>
              </w:rPr>
              <w:t>-</w:t>
            </w:r>
          </w:p>
        </w:tc>
        <w:tc>
          <w:tcPr>
            <w:tcW w:w="856" w:type="dxa"/>
          </w:tcPr>
          <w:p>
            <w:pPr>
              <w:pStyle w:val="TableParagraph"/>
              <w:spacing w:before="4"/>
              <w:rPr>
                <w:b/>
                <w:sz w:val="20"/>
              </w:rPr>
            </w:pPr>
          </w:p>
          <w:p>
            <w:pPr>
              <w:pStyle w:val="TableParagraph"/>
              <w:ind w:left="67"/>
              <w:jc w:val="center"/>
              <w:rPr>
                <w:sz w:val="20"/>
              </w:rPr>
            </w:pPr>
            <w:r>
              <w:rPr>
                <w:spacing w:val="-10"/>
                <w:sz w:val="20"/>
              </w:rPr>
              <w:t>$</w:t>
            </w:r>
          </w:p>
          <w:p>
            <w:pPr>
              <w:pStyle w:val="TableParagraph"/>
              <w:spacing w:before="36"/>
              <w:ind w:left="10"/>
              <w:jc w:val="center"/>
              <w:rPr>
                <w:sz w:val="20"/>
              </w:rPr>
            </w:pPr>
            <w:r>
              <w:rPr>
                <w:spacing w:val="-10"/>
                <w:sz w:val="20"/>
              </w:rPr>
              <w:t>-</w:t>
            </w:r>
          </w:p>
        </w:tc>
        <w:tc>
          <w:tcPr>
            <w:tcW w:w="1032" w:type="dxa"/>
          </w:tcPr>
          <w:p>
            <w:pPr>
              <w:pStyle w:val="TableParagraph"/>
              <w:spacing w:before="4"/>
              <w:rPr>
                <w:b/>
                <w:sz w:val="20"/>
              </w:rPr>
            </w:pPr>
          </w:p>
          <w:p>
            <w:pPr>
              <w:pStyle w:val="TableParagraph"/>
              <w:ind w:left="67"/>
              <w:jc w:val="center"/>
              <w:rPr>
                <w:b/>
                <w:sz w:val="20"/>
              </w:rPr>
            </w:pPr>
            <w:r>
              <w:rPr>
                <w:b/>
                <w:spacing w:val="-10"/>
                <w:sz w:val="20"/>
              </w:rPr>
              <w:t>$</w:t>
            </w:r>
          </w:p>
          <w:p>
            <w:pPr>
              <w:pStyle w:val="TableParagraph"/>
              <w:spacing w:before="36"/>
              <w:ind w:left="10"/>
              <w:jc w:val="center"/>
              <w:rPr>
                <w:b/>
                <w:sz w:val="20"/>
              </w:rPr>
            </w:pPr>
            <w:r>
              <w:rPr>
                <w:b/>
                <w:spacing w:val="-10"/>
                <w:sz w:val="20"/>
              </w:rPr>
              <w:t>-</w:t>
            </w:r>
          </w:p>
        </w:tc>
      </w:tr>
      <w:tr>
        <w:trPr>
          <w:trHeight w:val="1586" w:hRule="atLeast"/>
        </w:trPr>
        <w:tc>
          <w:tcPr>
            <w:tcW w:w="1994" w:type="dxa"/>
          </w:tcPr>
          <w:p>
            <w:pPr>
              <w:pStyle w:val="TableParagraph"/>
              <w:spacing w:line="276" w:lineRule="auto"/>
              <w:ind w:left="92" w:right="85"/>
              <w:jc w:val="center"/>
              <w:rPr>
                <w:sz w:val="20"/>
              </w:rPr>
            </w:pPr>
            <w:r>
              <w:rPr>
                <w:sz w:val="20"/>
              </w:rPr>
              <w:t>2- Garantizar la productividad</w:t>
            </w:r>
            <w:r>
              <w:rPr>
                <w:spacing w:val="-14"/>
                <w:sz w:val="20"/>
              </w:rPr>
              <w:t> </w:t>
            </w:r>
            <w:r>
              <w:rPr>
                <w:sz w:val="20"/>
              </w:rPr>
              <w:t>de</w:t>
            </w:r>
            <w:r>
              <w:rPr>
                <w:spacing w:val="-14"/>
                <w:sz w:val="20"/>
              </w:rPr>
              <w:t> </w:t>
            </w:r>
            <w:r>
              <w:rPr>
                <w:sz w:val="20"/>
              </w:rPr>
              <w:t>los procesos mediante el mejoramiento continuo de la</w:t>
            </w:r>
          </w:p>
          <w:p>
            <w:pPr>
              <w:pStyle w:val="TableParagraph"/>
              <w:spacing w:line="230" w:lineRule="exact"/>
              <w:ind w:left="117" w:right="111"/>
              <w:jc w:val="center"/>
              <w:rPr>
                <w:sz w:val="20"/>
              </w:rPr>
            </w:pPr>
            <w:r>
              <w:rPr>
                <w:sz w:val="20"/>
              </w:rPr>
              <w:t>calidad</w:t>
            </w:r>
            <w:r>
              <w:rPr>
                <w:spacing w:val="-3"/>
                <w:sz w:val="20"/>
              </w:rPr>
              <w:t> </w:t>
            </w:r>
            <w:r>
              <w:rPr>
                <w:spacing w:val="-2"/>
                <w:sz w:val="20"/>
              </w:rPr>
              <w:t>integral</w:t>
            </w:r>
          </w:p>
        </w:tc>
        <w:tc>
          <w:tcPr>
            <w:tcW w:w="2396" w:type="dxa"/>
          </w:tcPr>
          <w:p>
            <w:pPr>
              <w:pStyle w:val="TableParagraph"/>
              <w:spacing w:before="34"/>
              <w:rPr>
                <w:b/>
                <w:sz w:val="20"/>
              </w:rPr>
            </w:pPr>
          </w:p>
          <w:p>
            <w:pPr>
              <w:pStyle w:val="TableParagraph"/>
              <w:spacing w:line="276" w:lineRule="auto"/>
              <w:ind w:left="60" w:right="52"/>
              <w:jc w:val="center"/>
              <w:rPr>
                <w:sz w:val="20"/>
              </w:rPr>
            </w:pPr>
            <w:r>
              <w:rPr>
                <w:sz w:val="20"/>
              </w:rPr>
              <w:t>3- Desarrollo y cumplimiento de las metas</w:t>
            </w:r>
            <w:r>
              <w:rPr>
                <w:spacing w:val="-14"/>
                <w:sz w:val="20"/>
              </w:rPr>
              <w:t> </w:t>
            </w:r>
            <w:r>
              <w:rPr>
                <w:sz w:val="20"/>
              </w:rPr>
              <w:t>de</w:t>
            </w:r>
            <w:r>
              <w:rPr>
                <w:spacing w:val="-14"/>
                <w:sz w:val="20"/>
              </w:rPr>
              <w:t> </w:t>
            </w:r>
            <w:r>
              <w:rPr>
                <w:sz w:val="20"/>
              </w:rPr>
              <w:t>productividad por cada proceso</w:t>
            </w:r>
          </w:p>
        </w:tc>
        <w:tc>
          <w:tcPr>
            <w:tcW w:w="850" w:type="dxa"/>
          </w:tcPr>
          <w:p>
            <w:pPr>
              <w:pStyle w:val="TableParagraph"/>
              <w:rPr>
                <w:b/>
                <w:sz w:val="20"/>
              </w:rPr>
            </w:pPr>
          </w:p>
          <w:p>
            <w:pPr>
              <w:pStyle w:val="TableParagraph"/>
              <w:spacing w:before="68"/>
              <w:rPr>
                <w:b/>
                <w:sz w:val="20"/>
              </w:rPr>
            </w:pPr>
          </w:p>
          <w:p>
            <w:pPr>
              <w:pStyle w:val="TableParagraph"/>
              <w:ind w:left="65" w:right="3"/>
              <w:jc w:val="center"/>
              <w:rPr>
                <w:sz w:val="20"/>
              </w:rPr>
            </w:pPr>
            <w:r>
              <w:rPr>
                <w:spacing w:val="-10"/>
                <w:sz w:val="20"/>
              </w:rPr>
              <w:t>$</w:t>
            </w:r>
          </w:p>
          <w:p>
            <w:pPr>
              <w:pStyle w:val="TableParagraph"/>
              <w:spacing w:before="34"/>
              <w:ind w:left="9"/>
              <w:jc w:val="center"/>
              <w:rPr>
                <w:sz w:val="20"/>
              </w:rPr>
            </w:pPr>
            <w:r>
              <w:rPr>
                <w:spacing w:val="-10"/>
                <w:sz w:val="20"/>
              </w:rPr>
              <w:t>-</w:t>
            </w:r>
          </w:p>
        </w:tc>
        <w:tc>
          <w:tcPr>
            <w:tcW w:w="851" w:type="dxa"/>
          </w:tcPr>
          <w:p>
            <w:pPr>
              <w:pStyle w:val="TableParagraph"/>
              <w:rPr>
                <w:b/>
                <w:sz w:val="20"/>
              </w:rPr>
            </w:pPr>
          </w:p>
          <w:p>
            <w:pPr>
              <w:pStyle w:val="TableParagraph"/>
              <w:spacing w:before="68"/>
              <w:rPr>
                <w:b/>
                <w:sz w:val="20"/>
              </w:rPr>
            </w:pPr>
          </w:p>
          <w:p>
            <w:pPr>
              <w:pStyle w:val="TableParagraph"/>
              <w:ind w:left="66"/>
              <w:jc w:val="center"/>
              <w:rPr>
                <w:sz w:val="20"/>
              </w:rPr>
            </w:pPr>
            <w:r>
              <w:rPr>
                <w:spacing w:val="-10"/>
                <w:sz w:val="20"/>
              </w:rPr>
              <w:t>$</w:t>
            </w:r>
          </w:p>
          <w:p>
            <w:pPr>
              <w:pStyle w:val="TableParagraph"/>
              <w:spacing w:before="34"/>
              <w:ind w:left="69" w:right="60"/>
              <w:jc w:val="center"/>
              <w:rPr>
                <w:sz w:val="20"/>
              </w:rPr>
            </w:pPr>
            <w:r>
              <w:rPr>
                <w:spacing w:val="-10"/>
                <w:sz w:val="20"/>
              </w:rPr>
              <w:t>-</w:t>
            </w:r>
          </w:p>
        </w:tc>
        <w:tc>
          <w:tcPr>
            <w:tcW w:w="850" w:type="dxa"/>
          </w:tcPr>
          <w:p>
            <w:pPr>
              <w:pStyle w:val="TableParagraph"/>
              <w:rPr>
                <w:b/>
                <w:sz w:val="20"/>
              </w:rPr>
            </w:pPr>
          </w:p>
          <w:p>
            <w:pPr>
              <w:pStyle w:val="TableParagraph"/>
              <w:spacing w:before="68"/>
              <w:rPr>
                <w:b/>
                <w:sz w:val="20"/>
              </w:rPr>
            </w:pPr>
          </w:p>
          <w:p>
            <w:pPr>
              <w:pStyle w:val="TableParagraph"/>
              <w:ind w:left="65"/>
              <w:jc w:val="center"/>
              <w:rPr>
                <w:sz w:val="20"/>
              </w:rPr>
            </w:pPr>
            <w:r>
              <w:rPr>
                <w:spacing w:val="-10"/>
                <w:sz w:val="20"/>
              </w:rPr>
              <w:t>$</w:t>
            </w:r>
          </w:p>
          <w:p>
            <w:pPr>
              <w:pStyle w:val="TableParagraph"/>
              <w:spacing w:before="34"/>
              <w:ind w:left="12"/>
              <w:jc w:val="center"/>
              <w:rPr>
                <w:sz w:val="20"/>
              </w:rPr>
            </w:pPr>
            <w:r>
              <w:rPr>
                <w:spacing w:val="-10"/>
                <w:sz w:val="20"/>
              </w:rPr>
              <w:t>-</w:t>
            </w:r>
          </w:p>
        </w:tc>
        <w:tc>
          <w:tcPr>
            <w:tcW w:w="856" w:type="dxa"/>
          </w:tcPr>
          <w:p>
            <w:pPr>
              <w:pStyle w:val="TableParagraph"/>
              <w:rPr>
                <w:b/>
                <w:sz w:val="20"/>
              </w:rPr>
            </w:pPr>
          </w:p>
          <w:p>
            <w:pPr>
              <w:pStyle w:val="TableParagraph"/>
              <w:spacing w:before="68"/>
              <w:rPr>
                <w:b/>
                <w:sz w:val="20"/>
              </w:rPr>
            </w:pPr>
          </w:p>
          <w:p>
            <w:pPr>
              <w:pStyle w:val="TableParagraph"/>
              <w:ind w:left="67"/>
              <w:jc w:val="center"/>
              <w:rPr>
                <w:sz w:val="20"/>
              </w:rPr>
            </w:pPr>
            <w:r>
              <w:rPr>
                <w:spacing w:val="-10"/>
                <w:sz w:val="20"/>
              </w:rPr>
              <w:t>$</w:t>
            </w:r>
          </w:p>
          <w:p>
            <w:pPr>
              <w:pStyle w:val="TableParagraph"/>
              <w:spacing w:before="34"/>
              <w:ind w:left="10"/>
              <w:jc w:val="center"/>
              <w:rPr>
                <w:sz w:val="20"/>
              </w:rPr>
            </w:pPr>
            <w:r>
              <w:rPr>
                <w:spacing w:val="-10"/>
                <w:sz w:val="20"/>
              </w:rPr>
              <w:t>-</w:t>
            </w:r>
          </w:p>
        </w:tc>
        <w:tc>
          <w:tcPr>
            <w:tcW w:w="1032" w:type="dxa"/>
          </w:tcPr>
          <w:p>
            <w:pPr>
              <w:pStyle w:val="TableParagraph"/>
              <w:rPr>
                <w:b/>
                <w:sz w:val="20"/>
              </w:rPr>
            </w:pPr>
          </w:p>
          <w:p>
            <w:pPr>
              <w:pStyle w:val="TableParagraph"/>
              <w:spacing w:before="68"/>
              <w:rPr>
                <w:b/>
                <w:sz w:val="20"/>
              </w:rPr>
            </w:pPr>
          </w:p>
          <w:p>
            <w:pPr>
              <w:pStyle w:val="TableParagraph"/>
              <w:ind w:left="67"/>
              <w:jc w:val="center"/>
              <w:rPr>
                <w:b/>
                <w:sz w:val="20"/>
              </w:rPr>
            </w:pPr>
            <w:r>
              <w:rPr>
                <w:b/>
                <w:spacing w:val="-10"/>
                <w:sz w:val="20"/>
              </w:rPr>
              <w:t>$</w:t>
            </w:r>
          </w:p>
          <w:p>
            <w:pPr>
              <w:pStyle w:val="TableParagraph"/>
              <w:spacing w:before="34"/>
              <w:ind w:left="10"/>
              <w:jc w:val="center"/>
              <w:rPr>
                <w:b/>
                <w:sz w:val="20"/>
              </w:rPr>
            </w:pPr>
            <w:r>
              <w:rPr>
                <w:b/>
                <w:spacing w:val="-10"/>
                <w:sz w:val="20"/>
              </w:rPr>
              <w:t>-</w:t>
            </w:r>
          </w:p>
        </w:tc>
      </w:tr>
    </w:tbl>
    <w:p>
      <w:pPr>
        <w:pStyle w:val="TableParagraph"/>
        <w:spacing w:after="0"/>
        <w:jc w:val="center"/>
        <w:rPr>
          <w:b/>
          <w:sz w:val="20"/>
        </w:rPr>
        <w:sectPr>
          <w:pgSz w:w="12240" w:h="15840"/>
          <w:pgMar w:header="0" w:footer="1355" w:top="178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4"/>
        <w:gridCol w:w="2396"/>
        <w:gridCol w:w="850"/>
        <w:gridCol w:w="851"/>
        <w:gridCol w:w="850"/>
        <w:gridCol w:w="856"/>
        <w:gridCol w:w="1032"/>
      </w:tblGrid>
      <w:tr>
        <w:trPr>
          <w:trHeight w:val="3440" w:hRule="atLeast"/>
        </w:trPr>
        <w:tc>
          <w:tcPr>
            <w:tcW w:w="1994" w:type="dxa"/>
          </w:tcPr>
          <w:p>
            <w:pPr>
              <w:pStyle w:val="TableParagraph"/>
              <w:spacing w:line="276" w:lineRule="auto"/>
              <w:ind w:left="69" w:right="63"/>
              <w:jc w:val="center"/>
              <w:rPr>
                <w:sz w:val="20"/>
              </w:rPr>
            </w:pPr>
            <w:r>
              <w:rPr>
                <w:sz w:val="20"/>
              </w:rPr>
              <w:t>3- Desarrollar e implementar un programa de atención</w:t>
            </w:r>
            <w:r>
              <w:rPr>
                <w:spacing w:val="-3"/>
                <w:sz w:val="20"/>
              </w:rPr>
              <w:t> </w:t>
            </w:r>
            <w:r>
              <w:rPr>
                <w:sz w:val="20"/>
              </w:rPr>
              <w:t>primaria</w:t>
            </w:r>
            <w:r>
              <w:rPr>
                <w:spacing w:val="-3"/>
                <w:sz w:val="20"/>
              </w:rPr>
              <w:t> </w:t>
            </w:r>
            <w:r>
              <w:rPr>
                <w:sz w:val="20"/>
              </w:rPr>
              <w:t>en salud que mejore la prestación de servicios de manera integral,</w:t>
            </w:r>
            <w:r>
              <w:rPr>
                <w:spacing w:val="-14"/>
                <w:sz w:val="20"/>
              </w:rPr>
              <w:t> </w:t>
            </w:r>
            <w:r>
              <w:rPr>
                <w:sz w:val="20"/>
              </w:rPr>
              <w:t>alineándose con la política de atención integral en salud</w:t>
            </w:r>
            <w:r>
              <w:rPr>
                <w:spacing w:val="-6"/>
                <w:sz w:val="20"/>
              </w:rPr>
              <w:t> </w:t>
            </w:r>
            <w:r>
              <w:rPr>
                <w:sz w:val="20"/>
              </w:rPr>
              <w:t>y</w:t>
            </w:r>
            <w:r>
              <w:rPr>
                <w:spacing w:val="-9"/>
                <w:sz w:val="20"/>
              </w:rPr>
              <w:t> </w:t>
            </w:r>
            <w:r>
              <w:rPr>
                <w:sz w:val="20"/>
              </w:rPr>
              <w:t>el</w:t>
            </w:r>
            <w:r>
              <w:rPr>
                <w:spacing w:val="-7"/>
                <w:sz w:val="20"/>
              </w:rPr>
              <w:t> </w:t>
            </w:r>
            <w:r>
              <w:rPr>
                <w:sz w:val="20"/>
              </w:rPr>
              <w:t>Modelo</w:t>
            </w:r>
            <w:r>
              <w:rPr>
                <w:spacing w:val="-7"/>
                <w:sz w:val="20"/>
              </w:rPr>
              <w:t> </w:t>
            </w:r>
            <w:r>
              <w:rPr>
                <w:sz w:val="20"/>
              </w:rPr>
              <w:t>de Acción Integral</w:t>
            </w:r>
          </w:p>
          <w:p>
            <w:pPr>
              <w:pStyle w:val="TableParagraph"/>
              <w:ind w:left="116" w:right="111"/>
              <w:jc w:val="center"/>
              <w:rPr>
                <w:sz w:val="20"/>
              </w:rPr>
            </w:pPr>
            <w:r>
              <w:rPr>
                <w:sz w:val="20"/>
              </w:rPr>
              <w:t>Territorial</w:t>
            </w:r>
            <w:r>
              <w:rPr>
                <w:spacing w:val="-8"/>
                <w:sz w:val="20"/>
              </w:rPr>
              <w:t> </w:t>
            </w:r>
            <w:r>
              <w:rPr>
                <w:spacing w:val="-2"/>
                <w:sz w:val="20"/>
              </w:rPr>
              <w:t>(MAITE)</w:t>
            </w:r>
          </w:p>
        </w:tc>
        <w:tc>
          <w:tcPr>
            <w:tcW w:w="2396" w:type="dxa"/>
          </w:tcPr>
          <w:p>
            <w:pPr>
              <w:pStyle w:val="TableParagraph"/>
              <w:rPr>
                <w:b/>
                <w:sz w:val="20"/>
              </w:rPr>
            </w:pPr>
          </w:p>
          <w:p>
            <w:pPr>
              <w:pStyle w:val="TableParagraph"/>
              <w:rPr>
                <w:b/>
                <w:sz w:val="20"/>
              </w:rPr>
            </w:pPr>
          </w:p>
          <w:p>
            <w:pPr>
              <w:pStyle w:val="TableParagraph"/>
              <w:spacing w:before="104"/>
              <w:rPr>
                <w:b/>
                <w:sz w:val="20"/>
              </w:rPr>
            </w:pPr>
          </w:p>
          <w:p>
            <w:pPr>
              <w:pStyle w:val="TableParagraph"/>
              <w:spacing w:line="276" w:lineRule="auto"/>
              <w:ind w:left="123" w:right="117" w:firstLine="1"/>
              <w:jc w:val="center"/>
              <w:rPr>
                <w:sz w:val="20"/>
              </w:rPr>
            </w:pPr>
            <w:r>
              <w:rPr>
                <w:sz w:val="20"/>
              </w:rPr>
              <w:t>4- Elaboración de estrategias</w:t>
            </w:r>
            <w:r>
              <w:rPr>
                <w:spacing w:val="-14"/>
                <w:sz w:val="20"/>
              </w:rPr>
              <w:t> </w:t>
            </w:r>
            <w:r>
              <w:rPr>
                <w:sz w:val="20"/>
              </w:rPr>
              <w:t>que</w:t>
            </w:r>
            <w:r>
              <w:rPr>
                <w:spacing w:val="-14"/>
                <w:sz w:val="20"/>
              </w:rPr>
              <w:t> </w:t>
            </w:r>
            <w:r>
              <w:rPr>
                <w:sz w:val="20"/>
              </w:rPr>
              <w:t>integren la atención asistencial con enfoques preventivos y de atención centrada en el </w:t>
            </w:r>
            <w:r>
              <w:rPr>
                <w:spacing w:val="-2"/>
                <w:sz w:val="20"/>
              </w:rPr>
              <w:t>paciente</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ind w:left="65" w:right="3"/>
              <w:jc w:val="center"/>
              <w:rPr>
                <w:sz w:val="20"/>
              </w:rPr>
            </w:pPr>
            <w:r>
              <w:rPr>
                <w:spacing w:val="-10"/>
                <w:sz w:val="20"/>
              </w:rPr>
              <w:t>$</w:t>
            </w:r>
          </w:p>
          <w:p>
            <w:pPr>
              <w:pStyle w:val="TableParagraph"/>
              <w:spacing w:before="34"/>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ind w:left="66"/>
              <w:jc w:val="center"/>
              <w:rPr>
                <w:sz w:val="20"/>
              </w:rPr>
            </w:pPr>
            <w:r>
              <w:rPr>
                <w:spacing w:val="-10"/>
                <w:sz w:val="20"/>
              </w:rPr>
              <w:t>$</w:t>
            </w:r>
          </w:p>
          <w:p>
            <w:pPr>
              <w:pStyle w:val="TableParagraph"/>
              <w:spacing w:before="34"/>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ind w:left="65"/>
              <w:jc w:val="center"/>
              <w:rPr>
                <w:sz w:val="20"/>
              </w:rPr>
            </w:pPr>
            <w:r>
              <w:rPr>
                <w:spacing w:val="-10"/>
                <w:sz w:val="20"/>
              </w:rPr>
              <w:t>$</w:t>
            </w:r>
          </w:p>
          <w:p>
            <w:pPr>
              <w:pStyle w:val="TableParagraph"/>
              <w:spacing w:before="34"/>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ind w:left="67"/>
              <w:jc w:val="center"/>
              <w:rPr>
                <w:sz w:val="20"/>
              </w:rPr>
            </w:pPr>
            <w:r>
              <w:rPr>
                <w:spacing w:val="-10"/>
                <w:sz w:val="20"/>
              </w:rPr>
              <w:t>$</w:t>
            </w:r>
          </w:p>
          <w:p>
            <w:pPr>
              <w:pStyle w:val="TableParagraph"/>
              <w:spacing w:before="34"/>
              <w:ind w:left="10"/>
              <w:jc w:val="center"/>
              <w:rPr>
                <w:sz w:val="20"/>
              </w:rPr>
            </w:pPr>
            <w:r>
              <w:rPr>
                <w:spacing w:val="-10"/>
                <w:sz w:val="20"/>
              </w:rPr>
              <w:t>-</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ind w:left="67"/>
              <w:jc w:val="center"/>
              <w:rPr>
                <w:b/>
                <w:sz w:val="20"/>
              </w:rPr>
            </w:pPr>
            <w:r>
              <w:rPr>
                <w:b/>
                <w:spacing w:val="-10"/>
                <w:sz w:val="20"/>
              </w:rPr>
              <w:t>$</w:t>
            </w:r>
          </w:p>
          <w:p>
            <w:pPr>
              <w:pStyle w:val="TableParagraph"/>
              <w:spacing w:before="34"/>
              <w:ind w:left="10"/>
              <w:jc w:val="center"/>
              <w:rPr>
                <w:b/>
                <w:sz w:val="20"/>
              </w:rPr>
            </w:pPr>
            <w:r>
              <w:rPr>
                <w:b/>
                <w:spacing w:val="-10"/>
                <w:sz w:val="20"/>
              </w:rPr>
              <w:t>-</w:t>
            </w:r>
          </w:p>
        </w:tc>
      </w:tr>
      <w:tr>
        <w:trPr>
          <w:trHeight w:val="290" w:hRule="atLeast"/>
        </w:trPr>
        <w:tc>
          <w:tcPr>
            <w:tcW w:w="8829" w:type="dxa"/>
            <w:gridSpan w:val="7"/>
            <w:shd w:val="clear" w:color="auto" w:fill="C5DFB4"/>
          </w:tcPr>
          <w:p>
            <w:pPr>
              <w:pStyle w:val="TableParagraph"/>
              <w:spacing w:before="12"/>
              <w:ind w:left="901"/>
              <w:rPr>
                <w:b/>
                <w:sz w:val="20"/>
              </w:rPr>
            </w:pPr>
            <w:r>
              <w:rPr>
                <w:b/>
                <w:sz w:val="20"/>
              </w:rPr>
              <w:t>EJE</w:t>
            </w:r>
            <w:r>
              <w:rPr>
                <w:b/>
                <w:spacing w:val="-4"/>
                <w:sz w:val="20"/>
              </w:rPr>
              <w:t> </w:t>
            </w:r>
            <w:r>
              <w:rPr>
                <w:b/>
                <w:sz w:val="20"/>
              </w:rPr>
              <w:t>ESTRATÉGICO:</w:t>
            </w:r>
            <w:r>
              <w:rPr>
                <w:b/>
                <w:spacing w:val="-4"/>
                <w:sz w:val="20"/>
              </w:rPr>
              <w:t> </w:t>
            </w:r>
            <w:r>
              <w:rPr>
                <w:b/>
                <w:sz w:val="20"/>
              </w:rPr>
              <w:t>GENERAR</w:t>
            </w:r>
            <w:r>
              <w:rPr>
                <w:b/>
                <w:spacing w:val="-2"/>
                <w:sz w:val="20"/>
              </w:rPr>
              <w:t> </w:t>
            </w:r>
            <w:r>
              <w:rPr>
                <w:b/>
                <w:sz w:val="20"/>
              </w:rPr>
              <w:t>VALOR</w:t>
            </w:r>
            <w:r>
              <w:rPr>
                <w:b/>
                <w:spacing w:val="-2"/>
                <w:sz w:val="20"/>
              </w:rPr>
              <w:t> </w:t>
            </w:r>
            <w:r>
              <w:rPr>
                <w:b/>
                <w:sz w:val="20"/>
              </w:rPr>
              <w:t>PARA</w:t>
            </w:r>
            <w:r>
              <w:rPr>
                <w:b/>
                <w:spacing w:val="-3"/>
                <w:sz w:val="20"/>
              </w:rPr>
              <w:t> </w:t>
            </w:r>
            <w:r>
              <w:rPr>
                <w:b/>
                <w:sz w:val="20"/>
              </w:rPr>
              <w:t>LOS</w:t>
            </w:r>
            <w:r>
              <w:rPr>
                <w:b/>
                <w:spacing w:val="-2"/>
                <w:sz w:val="20"/>
              </w:rPr>
              <w:t> </w:t>
            </w:r>
            <w:r>
              <w:rPr>
                <w:b/>
                <w:sz w:val="20"/>
              </w:rPr>
              <w:t>GRUPOS</w:t>
            </w:r>
            <w:r>
              <w:rPr>
                <w:b/>
                <w:spacing w:val="-2"/>
                <w:sz w:val="20"/>
              </w:rPr>
              <w:t> </w:t>
            </w:r>
            <w:r>
              <w:rPr>
                <w:b/>
                <w:sz w:val="20"/>
              </w:rPr>
              <w:t>DE</w:t>
            </w:r>
            <w:r>
              <w:rPr>
                <w:b/>
                <w:spacing w:val="-2"/>
                <w:sz w:val="20"/>
              </w:rPr>
              <w:t> INTERES</w:t>
            </w:r>
          </w:p>
        </w:tc>
      </w:tr>
      <w:tr>
        <w:trPr>
          <w:trHeight w:val="1322" w:hRule="atLeast"/>
        </w:trPr>
        <w:tc>
          <w:tcPr>
            <w:tcW w:w="1994" w:type="dxa"/>
            <w:vMerge w:val="restart"/>
          </w:tcPr>
          <w:p>
            <w:pPr>
              <w:pStyle w:val="TableParagraph"/>
              <w:rPr>
                <w:b/>
                <w:sz w:val="20"/>
              </w:rPr>
            </w:pPr>
          </w:p>
          <w:p>
            <w:pPr>
              <w:pStyle w:val="TableParagraph"/>
              <w:spacing w:before="79"/>
              <w:rPr>
                <w:b/>
                <w:sz w:val="20"/>
              </w:rPr>
            </w:pPr>
          </w:p>
          <w:p>
            <w:pPr>
              <w:pStyle w:val="TableParagraph"/>
              <w:spacing w:line="276" w:lineRule="auto"/>
              <w:ind w:left="89" w:right="81" w:hanging="1"/>
              <w:jc w:val="center"/>
              <w:rPr>
                <w:sz w:val="20"/>
              </w:rPr>
            </w:pPr>
            <w:r>
              <w:rPr>
                <w:sz w:val="20"/>
              </w:rPr>
              <w:t>4- Desarrollar e implementar</w:t>
            </w:r>
            <w:r>
              <w:rPr>
                <w:spacing w:val="-14"/>
                <w:sz w:val="20"/>
              </w:rPr>
              <w:t> </w:t>
            </w:r>
            <w:r>
              <w:rPr>
                <w:sz w:val="20"/>
              </w:rPr>
              <w:t>un</w:t>
            </w:r>
            <w:r>
              <w:rPr>
                <w:spacing w:val="-14"/>
                <w:sz w:val="20"/>
              </w:rPr>
              <w:t> </w:t>
            </w:r>
            <w:r>
              <w:rPr>
                <w:sz w:val="20"/>
              </w:rPr>
              <w:t>plan de renovación, ampliación y </w:t>
            </w:r>
            <w:r>
              <w:rPr>
                <w:spacing w:val="-2"/>
                <w:sz w:val="20"/>
              </w:rPr>
              <w:t>actualización </w:t>
            </w:r>
            <w:r>
              <w:rPr>
                <w:sz w:val="20"/>
              </w:rPr>
              <w:t>tecnológica y arquitectónica en </w:t>
            </w:r>
            <w:r>
              <w:rPr>
                <w:spacing w:val="-2"/>
                <w:sz w:val="20"/>
              </w:rPr>
              <w:t>instalaciones </w:t>
            </w:r>
            <w:r>
              <w:rPr>
                <w:sz w:val="20"/>
              </w:rPr>
              <w:t>médicas, orientado a cumplir con los estándares del sistema obligatorio de calidad en salud</w:t>
            </w:r>
          </w:p>
        </w:tc>
        <w:tc>
          <w:tcPr>
            <w:tcW w:w="2396" w:type="dxa"/>
          </w:tcPr>
          <w:p>
            <w:pPr>
              <w:pStyle w:val="TableParagraph"/>
              <w:spacing w:line="276" w:lineRule="auto" w:before="1"/>
              <w:ind w:left="135" w:right="127" w:firstLine="1"/>
              <w:jc w:val="center"/>
              <w:rPr>
                <w:sz w:val="20"/>
              </w:rPr>
            </w:pPr>
            <w:r>
              <w:rPr>
                <w:sz w:val="20"/>
              </w:rPr>
              <w:t>5- Formulación y presentación de proyectos para la modernización</w:t>
            </w:r>
            <w:r>
              <w:rPr>
                <w:spacing w:val="-14"/>
                <w:sz w:val="20"/>
              </w:rPr>
              <w:t> </w:t>
            </w:r>
            <w:r>
              <w:rPr>
                <w:sz w:val="20"/>
              </w:rPr>
              <w:t>y</w:t>
            </w:r>
            <w:r>
              <w:rPr>
                <w:spacing w:val="-14"/>
                <w:sz w:val="20"/>
              </w:rPr>
              <w:t> </w:t>
            </w:r>
            <w:r>
              <w:rPr>
                <w:sz w:val="20"/>
              </w:rPr>
              <w:t>mejora</w:t>
            </w:r>
          </w:p>
          <w:p>
            <w:pPr>
              <w:pStyle w:val="TableParagraph"/>
              <w:ind w:left="61" w:right="52"/>
              <w:jc w:val="center"/>
              <w:rPr>
                <w:sz w:val="20"/>
              </w:rPr>
            </w:pPr>
            <w:r>
              <w:rPr>
                <w:spacing w:val="-2"/>
                <w:sz w:val="20"/>
              </w:rPr>
              <w:t>continua</w:t>
            </w:r>
          </w:p>
        </w:tc>
        <w:tc>
          <w:tcPr>
            <w:tcW w:w="850" w:type="dxa"/>
          </w:tcPr>
          <w:p>
            <w:pPr>
              <w:pStyle w:val="TableParagraph"/>
              <w:spacing w:before="167"/>
              <w:rPr>
                <w:b/>
                <w:sz w:val="20"/>
              </w:rPr>
            </w:pPr>
          </w:p>
          <w:p>
            <w:pPr>
              <w:pStyle w:val="TableParagraph"/>
              <w:ind w:left="65" w:right="3"/>
              <w:jc w:val="center"/>
              <w:rPr>
                <w:sz w:val="20"/>
              </w:rPr>
            </w:pPr>
            <w:r>
              <w:rPr>
                <w:spacing w:val="-10"/>
                <w:sz w:val="20"/>
              </w:rPr>
              <w:t>$</w:t>
            </w:r>
          </w:p>
          <w:p>
            <w:pPr>
              <w:pStyle w:val="TableParagraph"/>
              <w:spacing w:before="34"/>
              <w:ind w:left="9"/>
              <w:jc w:val="center"/>
              <w:rPr>
                <w:sz w:val="20"/>
              </w:rPr>
            </w:pPr>
            <w:r>
              <w:rPr>
                <w:spacing w:val="-10"/>
                <w:sz w:val="20"/>
              </w:rPr>
              <w:t>-</w:t>
            </w:r>
          </w:p>
        </w:tc>
        <w:tc>
          <w:tcPr>
            <w:tcW w:w="851" w:type="dxa"/>
          </w:tcPr>
          <w:p>
            <w:pPr>
              <w:pStyle w:val="TableParagraph"/>
              <w:spacing w:before="167"/>
              <w:rPr>
                <w:b/>
                <w:sz w:val="20"/>
              </w:rPr>
            </w:pPr>
          </w:p>
          <w:p>
            <w:pPr>
              <w:pStyle w:val="TableParagraph"/>
              <w:ind w:left="66"/>
              <w:jc w:val="center"/>
              <w:rPr>
                <w:sz w:val="20"/>
              </w:rPr>
            </w:pPr>
            <w:r>
              <w:rPr>
                <w:spacing w:val="-10"/>
                <w:sz w:val="20"/>
              </w:rPr>
              <w:t>$</w:t>
            </w:r>
          </w:p>
          <w:p>
            <w:pPr>
              <w:pStyle w:val="TableParagraph"/>
              <w:spacing w:before="34"/>
              <w:ind w:left="69" w:right="60"/>
              <w:jc w:val="center"/>
              <w:rPr>
                <w:sz w:val="20"/>
              </w:rPr>
            </w:pPr>
            <w:r>
              <w:rPr>
                <w:spacing w:val="-10"/>
                <w:sz w:val="20"/>
              </w:rPr>
              <w:t>-</w:t>
            </w:r>
          </w:p>
        </w:tc>
        <w:tc>
          <w:tcPr>
            <w:tcW w:w="850" w:type="dxa"/>
          </w:tcPr>
          <w:p>
            <w:pPr>
              <w:pStyle w:val="TableParagraph"/>
              <w:spacing w:before="167"/>
              <w:rPr>
                <w:b/>
                <w:sz w:val="20"/>
              </w:rPr>
            </w:pPr>
          </w:p>
          <w:p>
            <w:pPr>
              <w:pStyle w:val="TableParagraph"/>
              <w:ind w:left="65"/>
              <w:jc w:val="center"/>
              <w:rPr>
                <w:sz w:val="20"/>
              </w:rPr>
            </w:pPr>
            <w:r>
              <w:rPr>
                <w:spacing w:val="-10"/>
                <w:sz w:val="20"/>
              </w:rPr>
              <w:t>$</w:t>
            </w:r>
          </w:p>
          <w:p>
            <w:pPr>
              <w:pStyle w:val="TableParagraph"/>
              <w:spacing w:before="34"/>
              <w:ind w:left="12"/>
              <w:jc w:val="center"/>
              <w:rPr>
                <w:sz w:val="20"/>
              </w:rPr>
            </w:pPr>
            <w:r>
              <w:rPr>
                <w:spacing w:val="-10"/>
                <w:sz w:val="20"/>
              </w:rPr>
              <w:t>-</w:t>
            </w:r>
          </w:p>
        </w:tc>
        <w:tc>
          <w:tcPr>
            <w:tcW w:w="856" w:type="dxa"/>
          </w:tcPr>
          <w:p>
            <w:pPr>
              <w:pStyle w:val="TableParagraph"/>
              <w:spacing w:before="167"/>
              <w:rPr>
                <w:b/>
                <w:sz w:val="20"/>
              </w:rPr>
            </w:pPr>
          </w:p>
          <w:p>
            <w:pPr>
              <w:pStyle w:val="TableParagraph"/>
              <w:ind w:left="67"/>
              <w:jc w:val="center"/>
              <w:rPr>
                <w:sz w:val="20"/>
              </w:rPr>
            </w:pPr>
            <w:r>
              <w:rPr>
                <w:spacing w:val="-10"/>
                <w:sz w:val="20"/>
              </w:rPr>
              <w:t>$</w:t>
            </w:r>
          </w:p>
          <w:p>
            <w:pPr>
              <w:pStyle w:val="TableParagraph"/>
              <w:spacing w:before="34"/>
              <w:ind w:left="10"/>
              <w:jc w:val="center"/>
              <w:rPr>
                <w:sz w:val="20"/>
              </w:rPr>
            </w:pPr>
            <w:r>
              <w:rPr>
                <w:spacing w:val="-10"/>
                <w:sz w:val="20"/>
              </w:rPr>
              <w:t>-</w:t>
            </w:r>
          </w:p>
        </w:tc>
        <w:tc>
          <w:tcPr>
            <w:tcW w:w="1032" w:type="dxa"/>
          </w:tcPr>
          <w:p>
            <w:pPr>
              <w:pStyle w:val="TableParagraph"/>
              <w:spacing w:before="167"/>
              <w:rPr>
                <w:b/>
                <w:sz w:val="20"/>
              </w:rPr>
            </w:pPr>
          </w:p>
          <w:p>
            <w:pPr>
              <w:pStyle w:val="TableParagraph"/>
              <w:ind w:left="67"/>
              <w:jc w:val="center"/>
              <w:rPr>
                <w:b/>
                <w:sz w:val="20"/>
              </w:rPr>
            </w:pPr>
            <w:r>
              <w:rPr>
                <w:b/>
                <w:spacing w:val="-10"/>
                <w:sz w:val="20"/>
              </w:rPr>
              <w:t>$</w:t>
            </w:r>
          </w:p>
          <w:p>
            <w:pPr>
              <w:pStyle w:val="TableParagraph"/>
              <w:spacing w:before="34"/>
              <w:ind w:left="10"/>
              <w:jc w:val="center"/>
              <w:rPr>
                <w:b/>
                <w:sz w:val="20"/>
              </w:rPr>
            </w:pPr>
            <w:r>
              <w:rPr>
                <w:b/>
                <w:spacing w:val="-10"/>
                <w:sz w:val="20"/>
              </w:rPr>
              <w:t>-</w:t>
            </w:r>
          </w:p>
        </w:tc>
      </w:tr>
      <w:tr>
        <w:trPr>
          <w:trHeight w:val="2644" w:hRule="atLeast"/>
        </w:trPr>
        <w:tc>
          <w:tcPr>
            <w:tcW w:w="1994" w:type="dxa"/>
            <w:vMerge/>
            <w:tcBorders>
              <w:top w:val="nil"/>
            </w:tcBorders>
          </w:tcPr>
          <w:p>
            <w:pPr>
              <w:rPr>
                <w:sz w:val="2"/>
                <w:szCs w:val="2"/>
              </w:rPr>
            </w:pPr>
          </w:p>
        </w:tc>
        <w:tc>
          <w:tcPr>
            <w:tcW w:w="2396" w:type="dxa"/>
          </w:tcPr>
          <w:p>
            <w:pPr>
              <w:pStyle w:val="TableParagraph"/>
              <w:spacing w:line="276" w:lineRule="auto"/>
              <w:ind w:left="95" w:right="88" w:firstLine="2"/>
              <w:jc w:val="center"/>
              <w:rPr>
                <w:sz w:val="20"/>
              </w:rPr>
            </w:pPr>
            <w:r>
              <w:rPr>
                <w:sz w:val="20"/>
              </w:rPr>
              <w:t>6- Implementar un programa de </w:t>
            </w:r>
            <w:r>
              <w:rPr>
                <w:spacing w:val="-2"/>
                <w:sz w:val="20"/>
              </w:rPr>
              <w:t>mantenimiento, </w:t>
            </w:r>
            <w:r>
              <w:rPr>
                <w:sz w:val="20"/>
              </w:rPr>
              <w:t>ampliación y modernización de infraestructura y tecnología para cumplir con los estándares de calidad</w:t>
            </w:r>
            <w:r>
              <w:rPr>
                <w:spacing w:val="-14"/>
                <w:sz w:val="20"/>
              </w:rPr>
              <w:t> </w:t>
            </w:r>
            <w:r>
              <w:rPr>
                <w:sz w:val="20"/>
              </w:rPr>
              <w:t>obligatorios</w:t>
            </w:r>
            <w:r>
              <w:rPr>
                <w:spacing w:val="-13"/>
                <w:sz w:val="20"/>
              </w:rPr>
              <w:t> </w:t>
            </w:r>
            <w:r>
              <w:rPr>
                <w:sz w:val="20"/>
              </w:rPr>
              <w:t>en</w:t>
            </w:r>
            <w:r>
              <w:rPr>
                <w:spacing w:val="-14"/>
                <w:sz w:val="20"/>
              </w:rPr>
              <w:t> </w:t>
            </w:r>
            <w:r>
              <w:rPr>
                <w:sz w:val="20"/>
              </w:rPr>
              <w:t>el</w:t>
            </w:r>
          </w:p>
          <w:p>
            <w:pPr>
              <w:pStyle w:val="TableParagraph"/>
              <w:ind w:left="60" w:right="53"/>
              <w:jc w:val="center"/>
              <w:rPr>
                <w:sz w:val="20"/>
              </w:rPr>
            </w:pPr>
            <w:r>
              <w:rPr>
                <w:sz w:val="20"/>
              </w:rPr>
              <w:t>sector</w:t>
            </w:r>
            <w:r>
              <w:rPr>
                <w:spacing w:val="-2"/>
                <w:sz w:val="20"/>
              </w:rPr>
              <w:t> </w:t>
            </w:r>
            <w:r>
              <w:rPr>
                <w:sz w:val="20"/>
              </w:rPr>
              <w:t>de</w:t>
            </w:r>
            <w:r>
              <w:rPr>
                <w:spacing w:val="-2"/>
                <w:sz w:val="20"/>
              </w:rPr>
              <w:t> </w:t>
            </w:r>
            <w:r>
              <w:rPr>
                <w:sz w:val="20"/>
              </w:rPr>
              <w:t>la</w:t>
            </w:r>
            <w:r>
              <w:rPr>
                <w:spacing w:val="-2"/>
                <w:sz w:val="20"/>
              </w:rPr>
              <w:t> salud</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76" w:lineRule="auto"/>
              <w:ind w:left="89" w:right="80" w:hanging="1"/>
              <w:jc w:val="center"/>
              <w:rPr>
                <w:sz w:val="20"/>
              </w:rPr>
            </w:pPr>
            <w:r>
              <w:rPr>
                <w:spacing w:val="-10"/>
                <w:sz w:val="20"/>
              </w:rPr>
              <w:t>$ </w:t>
            </w:r>
            <w:r>
              <w:rPr>
                <w:spacing w:val="-2"/>
                <w:sz w:val="20"/>
              </w:rPr>
              <w:t>7.856,4</w:t>
            </w:r>
          </w:p>
          <w:p>
            <w:pPr>
              <w:pStyle w:val="TableParagraph"/>
              <w:spacing w:line="229" w:lineRule="exact"/>
              <w:ind w:left="6"/>
              <w:jc w:val="center"/>
              <w:rPr>
                <w:sz w:val="20"/>
              </w:rPr>
            </w:pPr>
            <w:r>
              <w:rPr>
                <w:spacing w:val="-10"/>
                <w:sz w:val="20"/>
              </w:rPr>
              <w:t>0</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76" w:lineRule="auto"/>
              <w:ind w:left="69" w:right="57"/>
              <w:jc w:val="center"/>
              <w:rPr>
                <w:sz w:val="20"/>
              </w:rPr>
            </w:pPr>
            <w:r>
              <w:rPr>
                <w:spacing w:val="-10"/>
                <w:sz w:val="20"/>
              </w:rPr>
              <w:t>$ </w:t>
            </w:r>
            <w:r>
              <w:rPr>
                <w:spacing w:val="-2"/>
                <w:sz w:val="20"/>
              </w:rPr>
              <w:t>8.642,0</w:t>
            </w:r>
          </w:p>
          <w:p>
            <w:pPr>
              <w:pStyle w:val="TableParagraph"/>
              <w:spacing w:line="229" w:lineRule="exact"/>
              <w:ind w:left="69" w:right="59"/>
              <w:jc w:val="center"/>
              <w:rPr>
                <w:sz w:val="20"/>
              </w:rPr>
            </w:pPr>
            <w:r>
              <w:rPr>
                <w:spacing w:val="-10"/>
                <w:sz w:val="20"/>
              </w:rPr>
              <w:t>4</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76" w:lineRule="auto"/>
              <w:ind w:left="91" w:right="78" w:hanging="1"/>
              <w:jc w:val="center"/>
              <w:rPr>
                <w:sz w:val="20"/>
              </w:rPr>
            </w:pPr>
            <w:r>
              <w:rPr>
                <w:spacing w:val="-10"/>
                <w:sz w:val="20"/>
              </w:rPr>
              <w:t>$ </w:t>
            </w:r>
            <w:r>
              <w:rPr>
                <w:spacing w:val="-2"/>
                <w:sz w:val="20"/>
              </w:rPr>
              <w:t>9.506,2</w:t>
            </w:r>
          </w:p>
          <w:p>
            <w:pPr>
              <w:pStyle w:val="TableParagraph"/>
              <w:spacing w:line="229" w:lineRule="exact"/>
              <w:ind w:left="9"/>
              <w:jc w:val="center"/>
              <w:rPr>
                <w:sz w:val="20"/>
              </w:rPr>
            </w:pPr>
            <w:r>
              <w:rPr>
                <w:spacing w:val="-10"/>
                <w:sz w:val="20"/>
              </w:rPr>
              <w:t>4</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line="276" w:lineRule="auto"/>
              <w:ind w:left="95" w:right="80" w:hanging="2"/>
              <w:jc w:val="center"/>
              <w:rPr>
                <w:sz w:val="20"/>
              </w:rPr>
            </w:pPr>
            <w:r>
              <w:rPr>
                <w:spacing w:val="-10"/>
                <w:sz w:val="20"/>
              </w:rPr>
              <w:t>$ </w:t>
            </w:r>
            <w:r>
              <w:rPr>
                <w:spacing w:val="-2"/>
                <w:sz w:val="20"/>
              </w:rPr>
              <w:t>10.456,</w:t>
            </w:r>
          </w:p>
          <w:p>
            <w:pPr>
              <w:pStyle w:val="TableParagraph"/>
              <w:spacing w:line="229" w:lineRule="exact"/>
              <w:ind w:left="12"/>
              <w:jc w:val="center"/>
              <w:rPr>
                <w:sz w:val="20"/>
              </w:rPr>
            </w:pPr>
            <w:r>
              <w:rPr>
                <w:spacing w:val="-5"/>
                <w:sz w:val="20"/>
              </w:rPr>
              <w:t>87</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spacing w:line="276" w:lineRule="auto"/>
              <w:ind w:left="71" w:firstLine="389"/>
              <w:rPr>
                <w:b/>
                <w:sz w:val="20"/>
              </w:rPr>
            </w:pPr>
            <w:r>
              <w:rPr>
                <w:b/>
                <w:spacing w:val="-10"/>
                <w:sz w:val="20"/>
              </w:rPr>
              <w:t>$ </w:t>
            </w:r>
            <w:r>
              <w:rPr>
                <w:b/>
                <w:spacing w:val="-2"/>
                <w:sz w:val="20"/>
              </w:rPr>
              <w:t>36.461,55</w:t>
            </w:r>
          </w:p>
        </w:tc>
      </w:tr>
      <w:tr>
        <w:trPr>
          <w:trHeight w:val="530" w:hRule="atLeast"/>
        </w:trPr>
        <w:tc>
          <w:tcPr>
            <w:tcW w:w="1994" w:type="dxa"/>
            <w:vMerge/>
            <w:tcBorders>
              <w:top w:val="nil"/>
            </w:tcBorders>
          </w:tcPr>
          <w:p>
            <w:pPr>
              <w:rPr>
                <w:sz w:val="2"/>
                <w:szCs w:val="2"/>
              </w:rPr>
            </w:pPr>
          </w:p>
        </w:tc>
        <w:tc>
          <w:tcPr>
            <w:tcW w:w="2396" w:type="dxa"/>
          </w:tcPr>
          <w:p>
            <w:pPr>
              <w:pStyle w:val="TableParagraph"/>
              <w:ind w:left="60" w:right="57"/>
              <w:jc w:val="center"/>
              <w:rPr>
                <w:sz w:val="20"/>
              </w:rPr>
            </w:pPr>
            <w:r>
              <w:rPr>
                <w:sz w:val="20"/>
              </w:rPr>
              <w:t>7-</w:t>
            </w:r>
            <w:r>
              <w:rPr>
                <w:spacing w:val="-4"/>
                <w:sz w:val="20"/>
              </w:rPr>
              <w:t> </w:t>
            </w:r>
            <w:r>
              <w:rPr>
                <w:sz w:val="20"/>
              </w:rPr>
              <w:t>Garantías</w:t>
            </w:r>
            <w:r>
              <w:rPr>
                <w:spacing w:val="-4"/>
                <w:sz w:val="20"/>
              </w:rPr>
              <w:t> </w:t>
            </w:r>
            <w:r>
              <w:rPr>
                <w:sz w:val="20"/>
              </w:rPr>
              <w:t>de</w:t>
            </w:r>
            <w:r>
              <w:rPr>
                <w:spacing w:val="-2"/>
                <w:sz w:val="20"/>
              </w:rPr>
              <w:t> </w:t>
            </w:r>
            <w:r>
              <w:rPr>
                <w:sz w:val="20"/>
              </w:rPr>
              <w:t>control</w:t>
            </w:r>
            <w:r>
              <w:rPr>
                <w:spacing w:val="-5"/>
                <w:sz w:val="20"/>
              </w:rPr>
              <w:t> </w:t>
            </w:r>
            <w:r>
              <w:rPr>
                <w:spacing w:val="-10"/>
                <w:sz w:val="20"/>
              </w:rPr>
              <w:t>y</w:t>
            </w:r>
          </w:p>
          <w:p>
            <w:pPr>
              <w:pStyle w:val="TableParagraph"/>
              <w:spacing w:before="34"/>
              <w:ind w:left="60" w:right="54"/>
              <w:jc w:val="center"/>
              <w:rPr>
                <w:sz w:val="20"/>
              </w:rPr>
            </w:pPr>
            <w:r>
              <w:rPr>
                <w:spacing w:val="-2"/>
                <w:sz w:val="20"/>
              </w:rPr>
              <w:t>cumplimiento</w:t>
            </w:r>
          </w:p>
        </w:tc>
        <w:tc>
          <w:tcPr>
            <w:tcW w:w="850" w:type="dxa"/>
          </w:tcPr>
          <w:p>
            <w:pPr>
              <w:pStyle w:val="TableParagraph"/>
              <w:ind w:left="6"/>
              <w:jc w:val="center"/>
              <w:rPr>
                <w:sz w:val="20"/>
              </w:rPr>
            </w:pPr>
            <w:r>
              <w:rPr>
                <w:spacing w:val="-10"/>
                <w:sz w:val="20"/>
              </w:rPr>
              <w:t>$</w:t>
            </w:r>
          </w:p>
          <w:p>
            <w:pPr>
              <w:pStyle w:val="TableParagraph"/>
              <w:spacing w:before="34"/>
              <w:ind w:left="7"/>
              <w:jc w:val="center"/>
              <w:rPr>
                <w:sz w:val="20"/>
              </w:rPr>
            </w:pPr>
            <w:r>
              <w:rPr>
                <w:spacing w:val="-2"/>
                <w:sz w:val="20"/>
              </w:rPr>
              <w:t>128,50</w:t>
            </w:r>
          </w:p>
        </w:tc>
        <w:tc>
          <w:tcPr>
            <w:tcW w:w="851" w:type="dxa"/>
          </w:tcPr>
          <w:p>
            <w:pPr>
              <w:pStyle w:val="TableParagraph"/>
              <w:ind w:left="69" w:right="59"/>
              <w:jc w:val="center"/>
              <w:rPr>
                <w:sz w:val="20"/>
              </w:rPr>
            </w:pPr>
            <w:r>
              <w:rPr>
                <w:spacing w:val="-10"/>
                <w:sz w:val="20"/>
              </w:rPr>
              <w:t>$</w:t>
            </w:r>
          </w:p>
          <w:p>
            <w:pPr>
              <w:pStyle w:val="TableParagraph"/>
              <w:spacing w:before="34"/>
              <w:ind w:left="69" w:right="59"/>
              <w:jc w:val="center"/>
              <w:rPr>
                <w:sz w:val="20"/>
              </w:rPr>
            </w:pPr>
            <w:r>
              <w:rPr>
                <w:spacing w:val="-2"/>
                <w:sz w:val="20"/>
              </w:rPr>
              <w:t>141,35</w:t>
            </w:r>
          </w:p>
        </w:tc>
        <w:tc>
          <w:tcPr>
            <w:tcW w:w="850" w:type="dxa"/>
          </w:tcPr>
          <w:p>
            <w:pPr>
              <w:pStyle w:val="TableParagraph"/>
              <w:ind w:left="9"/>
              <w:jc w:val="center"/>
              <w:rPr>
                <w:sz w:val="20"/>
              </w:rPr>
            </w:pPr>
            <w:r>
              <w:rPr>
                <w:spacing w:val="-10"/>
                <w:sz w:val="20"/>
              </w:rPr>
              <w:t>$</w:t>
            </w:r>
          </w:p>
          <w:p>
            <w:pPr>
              <w:pStyle w:val="TableParagraph"/>
              <w:spacing w:before="34"/>
              <w:ind w:left="10"/>
              <w:jc w:val="center"/>
              <w:rPr>
                <w:sz w:val="20"/>
              </w:rPr>
            </w:pPr>
            <w:r>
              <w:rPr>
                <w:spacing w:val="-2"/>
                <w:sz w:val="20"/>
              </w:rPr>
              <w:t>155,49</w:t>
            </w:r>
          </w:p>
        </w:tc>
        <w:tc>
          <w:tcPr>
            <w:tcW w:w="856" w:type="dxa"/>
          </w:tcPr>
          <w:p>
            <w:pPr>
              <w:pStyle w:val="TableParagraph"/>
              <w:ind w:left="11"/>
              <w:jc w:val="center"/>
              <w:rPr>
                <w:sz w:val="20"/>
              </w:rPr>
            </w:pPr>
            <w:r>
              <w:rPr>
                <w:spacing w:val="-10"/>
                <w:sz w:val="20"/>
              </w:rPr>
              <w:t>$</w:t>
            </w:r>
          </w:p>
          <w:p>
            <w:pPr>
              <w:pStyle w:val="TableParagraph"/>
              <w:spacing w:before="34"/>
              <w:ind w:left="12"/>
              <w:jc w:val="center"/>
              <w:rPr>
                <w:sz w:val="20"/>
              </w:rPr>
            </w:pPr>
            <w:r>
              <w:rPr>
                <w:spacing w:val="-2"/>
                <w:sz w:val="20"/>
              </w:rPr>
              <w:t>171,03</w:t>
            </w:r>
          </w:p>
        </w:tc>
        <w:tc>
          <w:tcPr>
            <w:tcW w:w="1032" w:type="dxa"/>
          </w:tcPr>
          <w:p>
            <w:pPr>
              <w:pStyle w:val="TableParagraph"/>
              <w:spacing w:before="132"/>
              <w:ind w:left="10"/>
              <w:jc w:val="center"/>
              <w:rPr>
                <w:b/>
                <w:sz w:val="20"/>
              </w:rPr>
            </w:pPr>
            <w:r>
              <w:rPr>
                <w:b/>
                <w:sz w:val="20"/>
              </w:rPr>
              <w:t>$</w:t>
            </w:r>
            <w:r>
              <w:rPr>
                <w:b/>
                <w:spacing w:val="-2"/>
                <w:sz w:val="20"/>
              </w:rPr>
              <w:t> 596,37</w:t>
            </w:r>
          </w:p>
        </w:tc>
      </w:tr>
      <w:tr>
        <w:trPr>
          <w:trHeight w:val="2379" w:hRule="atLeast"/>
        </w:trPr>
        <w:tc>
          <w:tcPr>
            <w:tcW w:w="1994" w:type="dxa"/>
          </w:tcPr>
          <w:p>
            <w:pPr>
              <w:pStyle w:val="TableParagraph"/>
              <w:rPr>
                <w:b/>
                <w:sz w:val="20"/>
              </w:rPr>
            </w:pPr>
          </w:p>
          <w:p>
            <w:pPr>
              <w:pStyle w:val="TableParagraph"/>
              <w:spacing w:before="68"/>
              <w:rPr>
                <w:b/>
                <w:sz w:val="20"/>
              </w:rPr>
            </w:pPr>
          </w:p>
          <w:p>
            <w:pPr>
              <w:pStyle w:val="TableParagraph"/>
              <w:spacing w:line="276" w:lineRule="auto"/>
              <w:ind w:left="226" w:right="221" w:firstLine="24"/>
              <w:jc w:val="both"/>
              <w:rPr>
                <w:sz w:val="20"/>
              </w:rPr>
            </w:pPr>
            <w:r>
              <w:rPr>
                <w:sz w:val="20"/>
              </w:rPr>
              <w:t>5-</w:t>
            </w:r>
            <w:r>
              <w:rPr>
                <w:spacing w:val="-10"/>
                <w:sz w:val="20"/>
              </w:rPr>
              <w:t> </w:t>
            </w:r>
            <w:r>
              <w:rPr>
                <w:sz w:val="20"/>
              </w:rPr>
              <w:t>Formulación</w:t>
            </w:r>
            <w:r>
              <w:rPr>
                <w:spacing w:val="-8"/>
                <w:sz w:val="20"/>
              </w:rPr>
              <w:t> </w:t>
            </w:r>
            <w:r>
              <w:rPr>
                <w:sz w:val="20"/>
              </w:rPr>
              <w:t>y presentación de proyectos</w:t>
            </w:r>
            <w:r>
              <w:rPr>
                <w:spacing w:val="-14"/>
                <w:sz w:val="20"/>
              </w:rPr>
              <w:t> </w:t>
            </w:r>
            <w:r>
              <w:rPr>
                <w:sz w:val="20"/>
              </w:rPr>
              <w:t>para</w:t>
            </w:r>
            <w:r>
              <w:rPr>
                <w:spacing w:val="-14"/>
                <w:sz w:val="20"/>
              </w:rPr>
              <w:t> </w:t>
            </w:r>
            <w:r>
              <w:rPr>
                <w:sz w:val="20"/>
              </w:rPr>
              <w:t>la modernización y mejora continua</w:t>
            </w:r>
          </w:p>
        </w:tc>
        <w:tc>
          <w:tcPr>
            <w:tcW w:w="2396" w:type="dxa"/>
          </w:tcPr>
          <w:p>
            <w:pPr>
              <w:pStyle w:val="TableParagraph"/>
              <w:spacing w:line="276" w:lineRule="auto"/>
              <w:ind w:left="113" w:right="104" w:hanging="2"/>
              <w:jc w:val="center"/>
              <w:rPr>
                <w:sz w:val="20"/>
              </w:rPr>
            </w:pPr>
            <w:r>
              <w:rPr>
                <w:sz w:val="20"/>
              </w:rPr>
              <w:t>8- Evaluar y desarrollar propuestas</w:t>
            </w:r>
            <w:r>
              <w:rPr>
                <w:spacing w:val="-9"/>
                <w:sz w:val="20"/>
              </w:rPr>
              <w:t> </w:t>
            </w:r>
            <w:r>
              <w:rPr>
                <w:sz w:val="20"/>
              </w:rPr>
              <w:t>de</w:t>
            </w:r>
            <w:r>
              <w:rPr>
                <w:spacing w:val="-9"/>
                <w:sz w:val="20"/>
              </w:rPr>
              <w:t> </w:t>
            </w:r>
            <w:r>
              <w:rPr>
                <w:sz w:val="20"/>
              </w:rPr>
              <w:t>portafolio de servicios para abordar la demanda no satisfecha, las expectativas de clientes potenciales,</w:t>
            </w:r>
            <w:r>
              <w:rPr>
                <w:spacing w:val="-14"/>
                <w:sz w:val="20"/>
              </w:rPr>
              <w:t> </w:t>
            </w:r>
            <w:r>
              <w:rPr>
                <w:sz w:val="20"/>
              </w:rPr>
              <w:t>y</w:t>
            </w:r>
            <w:r>
              <w:rPr>
                <w:spacing w:val="-12"/>
                <w:sz w:val="20"/>
              </w:rPr>
              <w:t> </w:t>
            </w:r>
            <w:r>
              <w:rPr>
                <w:sz w:val="20"/>
              </w:rPr>
              <w:t>mejorar</w:t>
            </w:r>
            <w:r>
              <w:rPr>
                <w:spacing w:val="-14"/>
                <w:sz w:val="20"/>
              </w:rPr>
              <w:t> </w:t>
            </w:r>
            <w:r>
              <w:rPr>
                <w:sz w:val="20"/>
              </w:rPr>
              <w:t>la fidelización de clientes</w:t>
            </w:r>
          </w:p>
          <w:p>
            <w:pPr>
              <w:pStyle w:val="TableParagraph"/>
              <w:ind w:left="62" w:right="52"/>
              <w:jc w:val="center"/>
              <w:rPr>
                <w:sz w:val="20"/>
              </w:rPr>
            </w:pPr>
            <w:r>
              <w:rPr>
                <w:spacing w:val="-2"/>
                <w:sz w:val="20"/>
              </w:rPr>
              <w:t>existentes</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89"/>
              <w:rPr>
                <w:sz w:val="20"/>
              </w:rPr>
            </w:pPr>
            <w:r>
              <w:rPr>
                <w:sz w:val="20"/>
              </w:rPr>
              <w:t>$ </w:t>
            </w:r>
            <w:r>
              <w:rPr>
                <w:spacing w:val="-2"/>
                <w:sz w:val="20"/>
              </w:rPr>
              <w:t>94,68</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4"/>
              <w:rPr>
                <w:b/>
                <w:sz w:val="20"/>
              </w:rPr>
            </w:pPr>
          </w:p>
          <w:p>
            <w:pPr>
              <w:pStyle w:val="TableParagraph"/>
              <w:spacing w:line="278" w:lineRule="auto"/>
              <w:ind w:left="119" w:right="102" w:firstLine="250"/>
              <w:rPr>
                <w:sz w:val="20"/>
              </w:rPr>
            </w:pPr>
            <w:r>
              <w:rPr>
                <w:spacing w:val="-10"/>
                <w:sz w:val="20"/>
              </w:rPr>
              <w:t>$ </w:t>
            </w:r>
            <w:r>
              <w:rPr>
                <w:spacing w:val="-2"/>
                <w:sz w:val="20"/>
              </w:rPr>
              <w:t>104,15</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4"/>
              <w:rPr>
                <w:b/>
                <w:sz w:val="20"/>
              </w:rPr>
            </w:pPr>
          </w:p>
          <w:p>
            <w:pPr>
              <w:pStyle w:val="TableParagraph"/>
              <w:spacing w:line="278" w:lineRule="auto"/>
              <w:ind w:left="119" w:right="101" w:firstLine="250"/>
              <w:rPr>
                <w:sz w:val="20"/>
              </w:rPr>
            </w:pPr>
            <w:r>
              <w:rPr>
                <w:spacing w:val="-10"/>
                <w:sz w:val="20"/>
              </w:rPr>
              <w:t>$ </w:t>
            </w:r>
            <w:r>
              <w:rPr>
                <w:spacing w:val="-2"/>
                <w:sz w:val="20"/>
              </w:rPr>
              <w:t>114,56</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4"/>
              <w:rPr>
                <w:b/>
                <w:sz w:val="20"/>
              </w:rPr>
            </w:pPr>
          </w:p>
          <w:p>
            <w:pPr>
              <w:pStyle w:val="TableParagraph"/>
              <w:spacing w:line="278" w:lineRule="auto"/>
              <w:ind w:left="123" w:right="103" w:firstLine="250"/>
              <w:rPr>
                <w:sz w:val="20"/>
              </w:rPr>
            </w:pPr>
            <w:r>
              <w:rPr>
                <w:spacing w:val="-10"/>
                <w:sz w:val="20"/>
              </w:rPr>
              <w:t>$ </w:t>
            </w:r>
            <w:r>
              <w:rPr>
                <w:spacing w:val="-2"/>
                <w:sz w:val="20"/>
              </w:rPr>
              <w:t>126,02</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0"/>
              <w:jc w:val="center"/>
              <w:rPr>
                <w:b/>
                <w:sz w:val="20"/>
              </w:rPr>
            </w:pPr>
            <w:r>
              <w:rPr>
                <w:b/>
                <w:sz w:val="20"/>
              </w:rPr>
              <w:t>$</w:t>
            </w:r>
            <w:r>
              <w:rPr>
                <w:b/>
                <w:spacing w:val="-2"/>
                <w:sz w:val="20"/>
              </w:rPr>
              <w:t> 439,41</w:t>
            </w:r>
          </w:p>
        </w:tc>
      </w:tr>
    </w:tbl>
    <w:p>
      <w:pPr>
        <w:pStyle w:val="TableParagraph"/>
        <w:spacing w:after="0"/>
        <w:jc w:val="center"/>
        <w:rPr>
          <w:b/>
          <w:sz w:val="20"/>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4"/>
        <w:gridCol w:w="2396"/>
        <w:gridCol w:w="850"/>
        <w:gridCol w:w="851"/>
        <w:gridCol w:w="850"/>
        <w:gridCol w:w="856"/>
        <w:gridCol w:w="1032"/>
      </w:tblGrid>
      <w:tr>
        <w:trPr>
          <w:trHeight w:val="2645" w:hRule="atLeast"/>
        </w:trPr>
        <w:tc>
          <w:tcPr>
            <w:tcW w:w="1994" w:type="dxa"/>
          </w:tcPr>
          <w:p>
            <w:pPr>
              <w:pStyle w:val="TableParagraph"/>
              <w:rPr>
                <w:rFonts w:ascii="Times New Roman"/>
                <w:sz w:val="20"/>
              </w:rPr>
            </w:pPr>
          </w:p>
        </w:tc>
        <w:tc>
          <w:tcPr>
            <w:tcW w:w="2396" w:type="dxa"/>
          </w:tcPr>
          <w:p>
            <w:pPr>
              <w:pStyle w:val="TableParagraph"/>
              <w:spacing w:line="276" w:lineRule="auto"/>
              <w:ind w:left="73" w:right="65"/>
              <w:jc w:val="center"/>
              <w:rPr>
                <w:sz w:val="20"/>
              </w:rPr>
            </w:pPr>
            <w:r>
              <w:rPr>
                <w:sz w:val="20"/>
              </w:rPr>
              <w:t>9-</w:t>
            </w:r>
            <w:r>
              <w:rPr>
                <w:spacing w:val="-10"/>
                <w:sz w:val="20"/>
              </w:rPr>
              <w:t> </w:t>
            </w:r>
            <w:r>
              <w:rPr>
                <w:sz w:val="20"/>
              </w:rPr>
              <w:t>Realizar</w:t>
            </w:r>
            <w:r>
              <w:rPr>
                <w:spacing w:val="-9"/>
                <w:sz w:val="20"/>
              </w:rPr>
              <w:t> </w:t>
            </w:r>
            <w:r>
              <w:rPr>
                <w:sz w:val="20"/>
              </w:rPr>
              <w:t>un</w:t>
            </w:r>
            <w:r>
              <w:rPr>
                <w:spacing w:val="-11"/>
                <w:sz w:val="20"/>
              </w:rPr>
              <w:t> </w:t>
            </w:r>
            <w:r>
              <w:rPr>
                <w:sz w:val="20"/>
              </w:rPr>
              <w:t>análisis</w:t>
            </w:r>
            <w:r>
              <w:rPr>
                <w:spacing w:val="-9"/>
                <w:sz w:val="20"/>
              </w:rPr>
              <w:t> </w:t>
            </w:r>
            <w:r>
              <w:rPr>
                <w:sz w:val="20"/>
              </w:rPr>
              <w:t>de riesgos asociados con las barreras de acceso a los servicios de salud, e implementar estrategias de mitigación y</w:t>
            </w:r>
            <w:r>
              <w:rPr>
                <w:spacing w:val="40"/>
                <w:sz w:val="20"/>
              </w:rPr>
              <w:t> </w:t>
            </w:r>
            <w:r>
              <w:rPr>
                <w:sz w:val="20"/>
              </w:rPr>
              <w:t>respuesta para abordar estas barreras, considerando el nivel de</w:t>
            </w:r>
          </w:p>
          <w:p>
            <w:pPr>
              <w:pStyle w:val="TableParagraph"/>
              <w:spacing w:before="2"/>
              <w:ind w:left="60" w:right="54"/>
              <w:jc w:val="center"/>
              <w:rPr>
                <w:sz w:val="20"/>
              </w:rPr>
            </w:pPr>
            <w:r>
              <w:rPr>
                <w:sz w:val="20"/>
              </w:rPr>
              <w:t>competencia</w:t>
            </w:r>
            <w:r>
              <w:rPr>
                <w:spacing w:val="-5"/>
                <w:sz w:val="20"/>
              </w:rPr>
              <w:t> </w:t>
            </w:r>
            <w:r>
              <w:rPr>
                <w:sz w:val="20"/>
              </w:rPr>
              <w:t>del</w:t>
            </w:r>
            <w:r>
              <w:rPr>
                <w:spacing w:val="-3"/>
                <w:sz w:val="20"/>
              </w:rPr>
              <w:t> </w:t>
            </w:r>
            <w:r>
              <w:rPr>
                <w:spacing w:val="-2"/>
                <w:sz w:val="20"/>
              </w:rPr>
              <w:t>Hospital</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5" w:right="3"/>
              <w:jc w:val="center"/>
              <w:rPr>
                <w:sz w:val="20"/>
              </w:rPr>
            </w:pPr>
            <w:r>
              <w:rPr>
                <w:spacing w:val="-10"/>
                <w:sz w:val="20"/>
              </w:rPr>
              <w:t>$</w:t>
            </w:r>
          </w:p>
          <w:p>
            <w:pPr>
              <w:pStyle w:val="TableParagraph"/>
              <w:spacing w:before="36"/>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6"/>
              <w:jc w:val="center"/>
              <w:rPr>
                <w:sz w:val="20"/>
              </w:rPr>
            </w:pPr>
            <w:r>
              <w:rPr>
                <w:spacing w:val="-10"/>
                <w:sz w:val="20"/>
              </w:rPr>
              <w:t>$</w:t>
            </w:r>
          </w:p>
          <w:p>
            <w:pPr>
              <w:pStyle w:val="TableParagraph"/>
              <w:spacing w:before="36"/>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5"/>
              <w:jc w:val="center"/>
              <w:rPr>
                <w:sz w:val="20"/>
              </w:rPr>
            </w:pPr>
            <w:r>
              <w:rPr>
                <w:spacing w:val="-10"/>
                <w:sz w:val="20"/>
              </w:rPr>
              <w:t>$</w:t>
            </w:r>
          </w:p>
          <w:p>
            <w:pPr>
              <w:pStyle w:val="TableParagraph"/>
              <w:spacing w:before="36"/>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7"/>
              <w:jc w:val="center"/>
              <w:rPr>
                <w:sz w:val="20"/>
              </w:rPr>
            </w:pPr>
            <w:r>
              <w:rPr>
                <w:spacing w:val="-10"/>
                <w:sz w:val="20"/>
              </w:rPr>
              <w:t>$</w:t>
            </w:r>
          </w:p>
          <w:p>
            <w:pPr>
              <w:pStyle w:val="TableParagraph"/>
              <w:spacing w:before="36"/>
              <w:ind w:left="10"/>
              <w:jc w:val="center"/>
              <w:rPr>
                <w:sz w:val="20"/>
              </w:rPr>
            </w:pPr>
            <w:r>
              <w:rPr>
                <w:spacing w:val="-10"/>
                <w:sz w:val="20"/>
              </w:rPr>
              <w:t>-</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7"/>
              <w:jc w:val="center"/>
              <w:rPr>
                <w:b/>
                <w:sz w:val="20"/>
              </w:rPr>
            </w:pPr>
            <w:r>
              <w:rPr>
                <w:b/>
                <w:spacing w:val="-10"/>
                <w:sz w:val="20"/>
              </w:rPr>
              <w:t>$</w:t>
            </w:r>
          </w:p>
          <w:p>
            <w:pPr>
              <w:pStyle w:val="TableParagraph"/>
              <w:spacing w:before="36"/>
              <w:ind w:left="10"/>
              <w:jc w:val="center"/>
              <w:rPr>
                <w:b/>
                <w:sz w:val="20"/>
              </w:rPr>
            </w:pPr>
            <w:r>
              <w:rPr>
                <w:b/>
                <w:spacing w:val="-10"/>
                <w:sz w:val="20"/>
              </w:rPr>
              <w:t>-</w:t>
            </w:r>
          </w:p>
        </w:tc>
      </w:tr>
      <w:tr>
        <w:trPr>
          <w:trHeight w:val="4496" w:hRule="atLeast"/>
        </w:trPr>
        <w:tc>
          <w:tcPr>
            <w:tcW w:w="1994"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5"/>
              <w:rPr>
                <w:b/>
                <w:sz w:val="20"/>
              </w:rPr>
            </w:pPr>
          </w:p>
          <w:p>
            <w:pPr>
              <w:pStyle w:val="TableParagraph"/>
              <w:spacing w:line="276" w:lineRule="auto"/>
              <w:ind w:left="70" w:right="65" w:firstLine="5"/>
              <w:jc w:val="center"/>
              <w:rPr>
                <w:sz w:val="20"/>
              </w:rPr>
            </w:pPr>
            <w:r>
              <w:rPr>
                <w:sz w:val="20"/>
              </w:rPr>
              <w:t>6- Diseñar e implementar un programa</w:t>
            </w:r>
            <w:r>
              <w:rPr>
                <w:spacing w:val="-14"/>
                <w:sz w:val="20"/>
              </w:rPr>
              <w:t> </w:t>
            </w:r>
            <w:r>
              <w:rPr>
                <w:sz w:val="20"/>
              </w:rPr>
              <w:t>integral</w:t>
            </w:r>
            <w:r>
              <w:rPr>
                <w:spacing w:val="-14"/>
                <w:sz w:val="20"/>
              </w:rPr>
              <w:t> </w:t>
            </w:r>
            <w:r>
              <w:rPr>
                <w:sz w:val="20"/>
              </w:rPr>
              <w:t>de mejora de la experiencia del </w:t>
            </w:r>
            <w:r>
              <w:rPr>
                <w:spacing w:val="-2"/>
                <w:sz w:val="20"/>
              </w:rPr>
              <w:t>usuario</w:t>
            </w:r>
          </w:p>
        </w:tc>
        <w:tc>
          <w:tcPr>
            <w:tcW w:w="2396" w:type="dxa"/>
          </w:tcPr>
          <w:p>
            <w:pPr>
              <w:pStyle w:val="TableParagraph"/>
              <w:spacing w:line="276" w:lineRule="auto"/>
              <w:ind w:left="82" w:right="78" w:firstLine="5"/>
              <w:jc w:val="center"/>
              <w:rPr>
                <w:sz w:val="20"/>
              </w:rPr>
            </w:pPr>
            <w:r>
              <w:rPr>
                <w:sz w:val="20"/>
              </w:rPr>
              <w:t>10- Mejorar la experiencia</w:t>
            </w:r>
            <w:r>
              <w:rPr>
                <w:spacing w:val="-13"/>
                <w:sz w:val="20"/>
              </w:rPr>
              <w:t> </w:t>
            </w:r>
            <w:r>
              <w:rPr>
                <w:sz w:val="20"/>
              </w:rPr>
              <w:t>del</w:t>
            </w:r>
            <w:r>
              <w:rPr>
                <w:spacing w:val="-13"/>
                <w:sz w:val="20"/>
              </w:rPr>
              <w:t> </w:t>
            </w:r>
            <w:r>
              <w:rPr>
                <w:sz w:val="20"/>
              </w:rPr>
              <w:t>usuario</w:t>
            </w:r>
            <w:r>
              <w:rPr>
                <w:spacing w:val="-13"/>
                <w:sz w:val="20"/>
              </w:rPr>
              <w:t> </w:t>
            </w:r>
            <w:r>
              <w:rPr>
                <w:sz w:val="20"/>
              </w:rPr>
              <w:t>a través de la implementación efectiva y reforzada de políticas de humanización, seguridad del paciente, gestión del riesgo y tecnología sanitaria, alineadas con el modelo de prestación de servicios de salud centrado en la identificación de las expectativas del usuario durante los procesos de</w:t>
            </w:r>
          </w:p>
          <w:p>
            <w:pPr>
              <w:pStyle w:val="TableParagraph"/>
              <w:spacing w:before="1"/>
              <w:ind w:left="61" w:right="52"/>
              <w:jc w:val="center"/>
              <w:rPr>
                <w:sz w:val="20"/>
              </w:rPr>
            </w:pPr>
            <w:r>
              <w:rPr>
                <w:spacing w:val="-2"/>
                <w:sz w:val="20"/>
              </w:rPr>
              <w:t>atención</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5"/>
              <w:rPr>
                <w:b/>
                <w:sz w:val="20"/>
              </w:rPr>
            </w:pPr>
          </w:p>
          <w:p>
            <w:pPr>
              <w:pStyle w:val="TableParagraph"/>
              <w:ind w:left="65" w:right="3"/>
              <w:jc w:val="center"/>
              <w:rPr>
                <w:sz w:val="20"/>
              </w:rPr>
            </w:pPr>
            <w:r>
              <w:rPr>
                <w:spacing w:val="-10"/>
                <w:sz w:val="20"/>
              </w:rPr>
              <w:t>$</w:t>
            </w:r>
          </w:p>
          <w:p>
            <w:pPr>
              <w:pStyle w:val="TableParagraph"/>
              <w:spacing w:before="34"/>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5"/>
              <w:rPr>
                <w:b/>
                <w:sz w:val="20"/>
              </w:rPr>
            </w:pPr>
          </w:p>
          <w:p>
            <w:pPr>
              <w:pStyle w:val="TableParagraph"/>
              <w:ind w:left="66"/>
              <w:jc w:val="center"/>
              <w:rPr>
                <w:sz w:val="20"/>
              </w:rPr>
            </w:pPr>
            <w:r>
              <w:rPr>
                <w:spacing w:val="-10"/>
                <w:sz w:val="20"/>
              </w:rPr>
              <w:t>$</w:t>
            </w:r>
          </w:p>
          <w:p>
            <w:pPr>
              <w:pStyle w:val="TableParagraph"/>
              <w:spacing w:before="34"/>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5"/>
              <w:rPr>
                <w:b/>
                <w:sz w:val="20"/>
              </w:rPr>
            </w:pPr>
          </w:p>
          <w:p>
            <w:pPr>
              <w:pStyle w:val="TableParagraph"/>
              <w:ind w:left="65"/>
              <w:jc w:val="center"/>
              <w:rPr>
                <w:sz w:val="20"/>
              </w:rPr>
            </w:pPr>
            <w:r>
              <w:rPr>
                <w:spacing w:val="-10"/>
                <w:sz w:val="20"/>
              </w:rPr>
              <w:t>$</w:t>
            </w:r>
          </w:p>
          <w:p>
            <w:pPr>
              <w:pStyle w:val="TableParagraph"/>
              <w:spacing w:before="34"/>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5"/>
              <w:rPr>
                <w:b/>
                <w:sz w:val="20"/>
              </w:rPr>
            </w:pPr>
          </w:p>
          <w:p>
            <w:pPr>
              <w:pStyle w:val="TableParagraph"/>
              <w:ind w:left="67"/>
              <w:jc w:val="center"/>
              <w:rPr>
                <w:sz w:val="20"/>
              </w:rPr>
            </w:pPr>
            <w:r>
              <w:rPr>
                <w:spacing w:val="-10"/>
                <w:sz w:val="20"/>
              </w:rPr>
              <w:t>$</w:t>
            </w:r>
          </w:p>
          <w:p>
            <w:pPr>
              <w:pStyle w:val="TableParagraph"/>
              <w:spacing w:before="34"/>
              <w:ind w:left="10"/>
              <w:jc w:val="center"/>
              <w:rPr>
                <w:sz w:val="20"/>
              </w:rPr>
            </w:pPr>
            <w:r>
              <w:rPr>
                <w:spacing w:val="-10"/>
                <w:sz w:val="20"/>
              </w:rPr>
              <w:t>-</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45"/>
              <w:rPr>
                <w:b/>
                <w:sz w:val="20"/>
              </w:rPr>
            </w:pPr>
          </w:p>
          <w:p>
            <w:pPr>
              <w:pStyle w:val="TableParagraph"/>
              <w:ind w:left="67"/>
              <w:jc w:val="center"/>
              <w:rPr>
                <w:b/>
                <w:sz w:val="20"/>
              </w:rPr>
            </w:pPr>
            <w:r>
              <w:rPr>
                <w:b/>
                <w:spacing w:val="-10"/>
                <w:sz w:val="20"/>
              </w:rPr>
              <w:t>$</w:t>
            </w:r>
          </w:p>
          <w:p>
            <w:pPr>
              <w:pStyle w:val="TableParagraph"/>
              <w:spacing w:before="34"/>
              <w:ind w:left="10"/>
              <w:jc w:val="center"/>
              <w:rPr>
                <w:b/>
                <w:sz w:val="20"/>
              </w:rPr>
            </w:pPr>
            <w:r>
              <w:rPr>
                <w:b/>
                <w:spacing w:val="-10"/>
                <w:sz w:val="20"/>
              </w:rPr>
              <w:t>-</w:t>
            </w:r>
          </w:p>
        </w:tc>
      </w:tr>
      <w:tr>
        <w:trPr>
          <w:trHeight w:val="1586" w:hRule="atLeast"/>
        </w:trPr>
        <w:tc>
          <w:tcPr>
            <w:tcW w:w="1994" w:type="dxa"/>
          </w:tcPr>
          <w:p>
            <w:pPr>
              <w:pStyle w:val="TableParagraph"/>
              <w:spacing w:line="276" w:lineRule="auto" w:before="132"/>
              <w:ind w:left="70" w:right="63" w:firstLine="2"/>
              <w:jc w:val="center"/>
              <w:rPr>
                <w:sz w:val="20"/>
              </w:rPr>
            </w:pPr>
            <w:r>
              <w:rPr>
                <w:sz w:val="20"/>
              </w:rPr>
              <w:t>7- Fortalecer el sistema de gestión administrativo</w:t>
            </w:r>
            <w:r>
              <w:rPr>
                <w:spacing w:val="-14"/>
                <w:sz w:val="20"/>
              </w:rPr>
              <w:t> </w:t>
            </w:r>
            <w:r>
              <w:rPr>
                <w:sz w:val="20"/>
              </w:rPr>
              <w:t>dando cumplimiento a la normatividad</w:t>
            </w:r>
            <w:r>
              <w:rPr>
                <w:spacing w:val="-14"/>
                <w:sz w:val="20"/>
              </w:rPr>
              <w:t> </w:t>
            </w:r>
            <w:r>
              <w:rPr>
                <w:sz w:val="20"/>
              </w:rPr>
              <w:t>vigente</w:t>
            </w:r>
          </w:p>
        </w:tc>
        <w:tc>
          <w:tcPr>
            <w:tcW w:w="2396" w:type="dxa"/>
          </w:tcPr>
          <w:p>
            <w:pPr>
              <w:pStyle w:val="TableParagraph"/>
              <w:spacing w:line="276" w:lineRule="auto"/>
              <w:ind w:left="172" w:right="165" w:firstLine="1"/>
              <w:jc w:val="center"/>
              <w:rPr>
                <w:sz w:val="20"/>
              </w:rPr>
            </w:pPr>
            <w:r>
              <w:rPr>
                <w:sz w:val="20"/>
              </w:rPr>
              <w:t>11- Implementar el Modelo Integrado de Planeación</w:t>
            </w:r>
            <w:r>
              <w:rPr>
                <w:spacing w:val="-12"/>
                <w:sz w:val="20"/>
              </w:rPr>
              <w:t> </w:t>
            </w:r>
            <w:r>
              <w:rPr>
                <w:sz w:val="20"/>
              </w:rPr>
              <w:t>y</w:t>
            </w:r>
            <w:r>
              <w:rPr>
                <w:spacing w:val="-14"/>
                <w:sz w:val="20"/>
              </w:rPr>
              <w:t> </w:t>
            </w:r>
            <w:r>
              <w:rPr>
                <w:sz w:val="20"/>
              </w:rPr>
              <w:t>Gestión</w:t>
            </w:r>
            <w:r>
              <w:rPr>
                <w:spacing w:val="-12"/>
                <w:sz w:val="20"/>
              </w:rPr>
              <w:t> </w:t>
            </w:r>
            <w:r>
              <w:rPr>
                <w:sz w:val="20"/>
              </w:rPr>
              <w:t>y garantizar su sostenibilidad en el</w:t>
            </w:r>
          </w:p>
          <w:p>
            <w:pPr>
              <w:pStyle w:val="TableParagraph"/>
              <w:ind w:left="61" w:right="52"/>
              <w:jc w:val="center"/>
              <w:rPr>
                <w:sz w:val="20"/>
              </w:rPr>
            </w:pPr>
            <w:r>
              <w:rPr>
                <w:spacing w:val="-2"/>
                <w:sz w:val="20"/>
              </w:rPr>
              <w:t>tiempo</w:t>
            </w:r>
          </w:p>
        </w:tc>
        <w:tc>
          <w:tcPr>
            <w:tcW w:w="850" w:type="dxa"/>
          </w:tcPr>
          <w:p>
            <w:pPr>
              <w:pStyle w:val="TableParagraph"/>
              <w:rPr>
                <w:b/>
                <w:sz w:val="20"/>
              </w:rPr>
            </w:pPr>
          </w:p>
          <w:p>
            <w:pPr>
              <w:pStyle w:val="TableParagraph"/>
              <w:spacing w:before="69"/>
              <w:rPr>
                <w:b/>
                <w:sz w:val="20"/>
              </w:rPr>
            </w:pPr>
          </w:p>
          <w:p>
            <w:pPr>
              <w:pStyle w:val="TableParagraph"/>
              <w:ind w:left="65" w:right="3"/>
              <w:jc w:val="center"/>
              <w:rPr>
                <w:sz w:val="20"/>
              </w:rPr>
            </w:pPr>
            <w:r>
              <w:rPr>
                <w:spacing w:val="-10"/>
                <w:sz w:val="20"/>
              </w:rPr>
              <w:t>$</w:t>
            </w:r>
          </w:p>
          <w:p>
            <w:pPr>
              <w:pStyle w:val="TableParagraph"/>
              <w:spacing w:before="36"/>
              <w:ind w:left="9"/>
              <w:jc w:val="center"/>
              <w:rPr>
                <w:sz w:val="20"/>
              </w:rPr>
            </w:pPr>
            <w:r>
              <w:rPr>
                <w:spacing w:val="-10"/>
                <w:sz w:val="20"/>
              </w:rPr>
              <w:t>-</w:t>
            </w:r>
          </w:p>
        </w:tc>
        <w:tc>
          <w:tcPr>
            <w:tcW w:w="851" w:type="dxa"/>
          </w:tcPr>
          <w:p>
            <w:pPr>
              <w:pStyle w:val="TableParagraph"/>
              <w:rPr>
                <w:b/>
                <w:sz w:val="20"/>
              </w:rPr>
            </w:pPr>
          </w:p>
          <w:p>
            <w:pPr>
              <w:pStyle w:val="TableParagraph"/>
              <w:spacing w:before="69"/>
              <w:rPr>
                <w:b/>
                <w:sz w:val="20"/>
              </w:rPr>
            </w:pPr>
          </w:p>
          <w:p>
            <w:pPr>
              <w:pStyle w:val="TableParagraph"/>
              <w:ind w:left="66"/>
              <w:jc w:val="center"/>
              <w:rPr>
                <w:sz w:val="20"/>
              </w:rPr>
            </w:pPr>
            <w:r>
              <w:rPr>
                <w:spacing w:val="-10"/>
                <w:sz w:val="20"/>
              </w:rPr>
              <w:t>$</w:t>
            </w:r>
          </w:p>
          <w:p>
            <w:pPr>
              <w:pStyle w:val="TableParagraph"/>
              <w:spacing w:before="36"/>
              <w:ind w:left="69" w:right="60"/>
              <w:jc w:val="center"/>
              <w:rPr>
                <w:sz w:val="20"/>
              </w:rPr>
            </w:pPr>
            <w:r>
              <w:rPr>
                <w:spacing w:val="-10"/>
                <w:sz w:val="20"/>
              </w:rPr>
              <w:t>-</w:t>
            </w:r>
          </w:p>
        </w:tc>
        <w:tc>
          <w:tcPr>
            <w:tcW w:w="850" w:type="dxa"/>
          </w:tcPr>
          <w:p>
            <w:pPr>
              <w:pStyle w:val="TableParagraph"/>
              <w:rPr>
                <w:b/>
                <w:sz w:val="20"/>
              </w:rPr>
            </w:pPr>
          </w:p>
          <w:p>
            <w:pPr>
              <w:pStyle w:val="TableParagraph"/>
              <w:spacing w:before="69"/>
              <w:rPr>
                <w:b/>
                <w:sz w:val="20"/>
              </w:rPr>
            </w:pPr>
          </w:p>
          <w:p>
            <w:pPr>
              <w:pStyle w:val="TableParagraph"/>
              <w:ind w:left="65"/>
              <w:jc w:val="center"/>
              <w:rPr>
                <w:sz w:val="20"/>
              </w:rPr>
            </w:pPr>
            <w:r>
              <w:rPr>
                <w:spacing w:val="-10"/>
                <w:sz w:val="20"/>
              </w:rPr>
              <w:t>$</w:t>
            </w:r>
          </w:p>
          <w:p>
            <w:pPr>
              <w:pStyle w:val="TableParagraph"/>
              <w:spacing w:before="36"/>
              <w:ind w:left="12"/>
              <w:jc w:val="center"/>
              <w:rPr>
                <w:sz w:val="20"/>
              </w:rPr>
            </w:pPr>
            <w:r>
              <w:rPr>
                <w:spacing w:val="-10"/>
                <w:sz w:val="20"/>
              </w:rPr>
              <w:t>-</w:t>
            </w:r>
          </w:p>
        </w:tc>
        <w:tc>
          <w:tcPr>
            <w:tcW w:w="856" w:type="dxa"/>
          </w:tcPr>
          <w:p>
            <w:pPr>
              <w:pStyle w:val="TableParagraph"/>
              <w:rPr>
                <w:b/>
                <w:sz w:val="20"/>
              </w:rPr>
            </w:pPr>
          </w:p>
          <w:p>
            <w:pPr>
              <w:pStyle w:val="TableParagraph"/>
              <w:spacing w:before="69"/>
              <w:rPr>
                <w:b/>
                <w:sz w:val="20"/>
              </w:rPr>
            </w:pPr>
          </w:p>
          <w:p>
            <w:pPr>
              <w:pStyle w:val="TableParagraph"/>
              <w:ind w:left="67"/>
              <w:jc w:val="center"/>
              <w:rPr>
                <w:sz w:val="20"/>
              </w:rPr>
            </w:pPr>
            <w:r>
              <w:rPr>
                <w:spacing w:val="-10"/>
                <w:sz w:val="20"/>
              </w:rPr>
              <w:t>$</w:t>
            </w:r>
          </w:p>
          <w:p>
            <w:pPr>
              <w:pStyle w:val="TableParagraph"/>
              <w:spacing w:before="36"/>
              <w:ind w:left="10"/>
              <w:jc w:val="center"/>
              <w:rPr>
                <w:sz w:val="20"/>
              </w:rPr>
            </w:pPr>
            <w:r>
              <w:rPr>
                <w:spacing w:val="-10"/>
                <w:sz w:val="20"/>
              </w:rPr>
              <w:t>-</w:t>
            </w:r>
          </w:p>
        </w:tc>
        <w:tc>
          <w:tcPr>
            <w:tcW w:w="1032" w:type="dxa"/>
          </w:tcPr>
          <w:p>
            <w:pPr>
              <w:pStyle w:val="TableParagraph"/>
              <w:rPr>
                <w:b/>
                <w:sz w:val="20"/>
              </w:rPr>
            </w:pPr>
          </w:p>
          <w:p>
            <w:pPr>
              <w:pStyle w:val="TableParagraph"/>
              <w:spacing w:before="69"/>
              <w:rPr>
                <w:b/>
                <w:sz w:val="20"/>
              </w:rPr>
            </w:pPr>
          </w:p>
          <w:p>
            <w:pPr>
              <w:pStyle w:val="TableParagraph"/>
              <w:ind w:left="67"/>
              <w:jc w:val="center"/>
              <w:rPr>
                <w:b/>
                <w:sz w:val="20"/>
              </w:rPr>
            </w:pPr>
            <w:r>
              <w:rPr>
                <w:b/>
                <w:spacing w:val="-10"/>
                <w:sz w:val="20"/>
              </w:rPr>
              <w:t>$</w:t>
            </w:r>
          </w:p>
          <w:p>
            <w:pPr>
              <w:pStyle w:val="TableParagraph"/>
              <w:spacing w:before="36"/>
              <w:ind w:left="10"/>
              <w:jc w:val="center"/>
              <w:rPr>
                <w:b/>
                <w:sz w:val="20"/>
              </w:rPr>
            </w:pPr>
            <w:r>
              <w:rPr>
                <w:b/>
                <w:spacing w:val="-10"/>
                <w:sz w:val="20"/>
              </w:rPr>
              <w:t>-</w:t>
            </w:r>
          </w:p>
        </w:tc>
      </w:tr>
      <w:tr>
        <w:trPr>
          <w:trHeight w:val="1588" w:hRule="atLeast"/>
        </w:trPr>
        <w:tc>
          <w:tcPr>
            <w:tcW w:w="1994" w:type="dxa"/>
          </w:tcPr>
          <w:p>
            <w:pPr>
              <w:pStyle w:val="TableParagraph"/>
              <w:spacing w:line="276" w:lineRule="auto"/>
              <w:ind w:left="138" w:right="131" w:firstLine="1"/>
              <w:jc w:val="center"/>
              <w:rPr>
                <w:sz w:val="20"/>
              </w:rPr>
            </w:pPr>
            <w:r>
              <w:rPr>
                <w:sz w:val="20"/>
              </w:rPr>
              <w:t>8- Fortalecer los lineamientos y políticas</w:t>
            </w:r>
            <w:r>
              <w:rPr>
                <w:spacing w:val="-14"/>
                <w:sz w:val="20"/>
              </w:rPr>
              <w:t> </w:t>
            </w:r>
            <w:r>
              <w:rPr>
                <w:sz w:val="20"/>
              </w:rPr>
              <w:t>de</w:t>
            </w:r>
            <w:r>
              <w:rPr>
                <w:spacing w:val="-14"/>
                <w:sz w:val="20"/>
              </w:rPr>
              <w:t> </w:t>
            </w:r>
            <w:r>
              <w:rPr>
                <w:sz w:val="20"/>
              </w:rPr>
              <w:t>gestión de</w:t>
            </w:r>
            <w:r>
              <w:rPr>
                <w:spacing w:val="-1"/>
                <w:sz w:val="20"/>
              </w:rPr>
              <w:t> </w:t>
            </w:r>
            <w:r>
              <w:rPr>
                <w:sz w:val="20"/>
              </w:rPr>
              <w:t>la</w:t>
            </w:r>
            <w:r>
              <w:rPr>
                <w:spacing w:val="-1"/>
                <w:sz w:val="20"/>
              </w:rPr>
              <w:t> </w:t>
            </w:r>
            <w:r>
              <w:rPr>
                <w:sz w:val="20"/>
              </w:rPr>
              <w:t>información</w:t>
            </w:r>
            <w:r>
              <w:rPr>
                <w:spacing w:val="-2"/>
                <w:sz w:val="20"/>
              </w:rPr>
              <w:t> </w:t>
            </w:r>
            <w:r>
              <w:rPr>
                <w:sz w:val="20"/>
              </w:rPr>
              <w:t>y </w:t>
            </w:r>
            <w:r>
              <w:rPr>
                <w:spacing w:val="-2"/>
                <w:sz w:val="20"/>
              </w:rPr>
              <w:t>tecnología</w:t>
            </w:r>
          </w:p>
          <w:p>
            <w:pPr>
              <w:pStyle w:val="TableParagraph"/>
              <w:spacing w:before="2"/>
              <w:ind w:left="119" w:right="111"/>
              <w:jc w:val="center"/>
              <w:rPr>
                <w:sz w:val="20"/>
              </w:rPr>
            </w:pPr>
            <w:r>
              <w:rPr>
                <w:spacing w:val="-2"/>
                <w:sz w:val="20"/>
              </w:rPr>
              <w:t>informática</w:t>
            </w:r>
          </w:p>
        </w:tc>
        <w:tc>
          <w:tcPr>
            <w:tcW w:w="2396" w:type="dxa"/>
          </w:tcPr>
          <w:p>
            <w:pPr>
              <w:pStyle w:val="TableParagraph"/>
              <w:spacing w:line="276" w:lineRule="auto" w:before="132"/>
              <w:ind w:left="185" w:right="175" w:hanging="2"/>
              <w:jc w:val="center"/>
              <w:rPr>
                <w:sz w:val="20"/>
              </w:rPr>
            </w:pPr>
            <w:r>
              <w:rPr>
                <w:sz w:val="20"/>
              </w:rPr>
              <w:t>12- Identificar necesidades de innovación</w:t>
            </w:r>
            <w:r>
              <w:rPr>
                <w:spacing w:val="-14"/>
                <w:sz w:val="20"/>
              </w:rPr>
              <w:t> </w:t>
            </w:r>
            <w:r>
              <w:rPr>
                <w:sz w:val="20"/>
              </w:rPr>
              <w:t>tecnológica de los sitemas de </w:t>
            </w:r>
            <w:r>
              <w:rPr>
                <w:spacing w:val="-2"/>
                <w:sz w:val="20"/>
              </w:rPr>
              <w:t>información</w:t>
            </w:r>
          </w:p>
        </w:tc>
        <w:tc>
          <w:tcPr>
            <w:tcW w:w="850" w:type="dxa"/>
          </w:tcPr>
          <w:p>
            <w:pPr>
              <w:pStyle w:val="TableParagraph"/>
              <w:rPr>
                <w:b/>
                <w:sz w:val="20"/>
              </w:rPr>
            </w:pPr>
          </w:p>
          <w:p>
            <w:pPr>
              <w:pStyle w:val="TableParagraph"/>
              <w:spacing w:before="70"/>
              <w:rPr>
                <w:b/>
                <w:sz w:val="20"/>
              </w:rPr>
            </w:pPr>
          </w:p>
          <w:p>
            <w:pPr>
              <w:pStyle w:val="TableParagraph"/>
              <w:spacing w:line="276" w:lineRule="auto"/>
              <w:ind w:left="167" w:right="51" w:firstLine="500"/>
              <w:rPr>
                <w:sz w:val="20"/>
              </w:rPr>
            </w:pPr>
            <w:r>
              <w:rPr>
                <w:spacing w:val="-10"/>
                <w:sz w:val="20"/>
              </w:rPr>
              <w:t>$ </w:t>
            </w:r>
            <w:r>
              <w:rPr>
                <w:spacing w:val="-2"/>
                <w:sz w:val="20"/>
              </w:rPr>
              <w:t>210,00</w:t>
            </w:r>
          </w:p>
        </w:tc>
        <w:tc>
          <w:tcPr>
            <w:tcW w:w="851" w:type="dxa"/>
          </w:tcPr>
          <w:p>
            <w:pPr>
              <w:pStyle w:val="TableParagraph"/>
              <w:rPr>
                <w:b/>
                <w:sz w:val="20"/>
              </w:rPr>
            </w:pPr>
          </w:p>
          <w:p>
            <w:pPr>
              <w:pStyle w:val="TableParagraph"/>
              <w:spacing w:before="70"/>
              <w:rPr>
                <w:b/>
                <w:sz w:val="20"/>
              </w:rPr>
            </w:pPr>
          </w:p>
          <w:p>
            <w:pPr>
              <w:pStyle w:val="TableParagraph"/>
              <w:spacing w:line="276" w:lineRule="auto"/>
              <w:ind w:left="169" w:right="50" w:firstLine="500"/>
              <w:rPr>
                <w:sz w:val="20"/>
              </w:rPr>
            </w:pPr>
            <w:r>
              <w:rPr>
                <w:spacing w:val="-10"/>
                <w:sz w:val="20"/>
              </w:rPr>
              <w:t>$ </w:t>
            </w:r>
            <w:r>
              <w:rPr>
                <w:spacing w:val="-2"/>
                <w:sz w:val="20"/>
              </w:rPr>
              <w:t>231,00</w:t>
            </w:r>
          </w:p>
        </w:tc>
        <w:tc>
          <w:tcPr>
            <w:tcW w:w="850" w:type="dxa"/>
          </w:tcPr>
          <w:p>
            <w:pPr>
              <w:pStyle w:val="TableParagraph"/>
              <w:rPr>
                <w:b/>
                <w:sz w:val="20"/>
              </w:rPr>
            </w:pPr>
          </w:p>
          <w:p>
            <w:pPr>
              <w:pStyle w:val="TableParagraph"/>
              <w:spacing w:before="70"/>
              <w:rPr>
                <w:b/>
                <w:sz w:val="20"/>
              </w:rPr>
            </w:pPr>
          </w:p>
          <w:p>
            <w:pPr>
              <w:pStyle w:val="TableParagraph"/>
              <w:spacing w:line="276" w:lineRule="auto"/>
              <w:ind w:left="169" w:right="49" w:firstLine="500"/>
              <w:rPr>
                <w:sz w:val="20"/>
              </w:rPr>
            </w:pPr>
            <w:r>
              <w:rPr>
                <w:spacing w:val="-10"/>
                <w:sz w:val="20"/>
              </w:rPr>
              <w:t>$ </w:t>
            </w:r>
            <w:r>
              <w:rPr>
                <w:spacing w:val="-2"/>
                <w:sz w:val="20"/>
              </w:rPr>
              <w:t>254,10</w:t>
            </w:r>
          </w:p>
        </w:tc>
        <w:tc>
          <w:tcPr>
            <w:tcW w:w="856" w:type="dxa"/>
          </w:tcPr>
          <w:p>
            <w:pPr>
              <w:pStyle w:val="TableParagraph"/>
              <w:rPr>
                <w:b/>
                <w:sz w:val="20"/>
              </w:rPr>
            </w:pPr>
          </w:p>
          <w:p>
            <w:pPr>
              <w:pStyle w:val="TableParagraph"/>
              <w:spacing w:before="70"/>
              <w:rPr>
                <w:b/>
                <w:sz w:val="20"/>
              </w:rPr>
            </w:pPr>
          </w:p>
          <w:p>
            <w:pPr>
              <w:pStyle w:val="TableParagraph"/>
              <w:spacing w:line="276" w:lineRule="auto"/>
              <w:ind w:left="174" w:right="50" w:firstLine="500"/>
              <w:rPr>
                <w:sz w:val="20"/>
              </w:rPr>
            </w:pPr>
            <w:r>
              <w:rPr>
                <w:spacing w:val="-10"/>
                <w:sz w:val="20"/>
              </w:rPr>
              <w:t>$ </w:t>
            </w:r>
            <w:r>
              <w:rPr>
                <w:spacing w:val="-2"/>
                <w:sz w:val="20"/>
              </w:rPr>
              <w:t>279,51</w:t>
            </w:r>
          </w:p>
        </w:tc>
        <w:tc>
          <w:tcPr>
            <w:tcW w:w="1032" w:type="dxa"/>
          </w:tcPr>
          <w:p>
            <w:pPr>
              <w:pStyle w:val="TableParagraph"/>
              <w:rPr>
                <w:b/>
                <w:sz w:val="20"/>
              </w:rPr>
            </w:pPr>
          </w:p>
          <w:p>
            <w:pPr>
              <w:pStyle w:val="TableParagraph"/>
              <w:spacing w:before="202"/>
              <w:rPr>
                <w:b/>
                <w:sz w:val="20"/>
              </w:rPr>
            </w:pPr>
          </w:p>
          <w:p>
            <w:pPr>
              <w:pStyle w:val="TableParagraph"/>
              <w:ind w:left="185"/>
              <w:rPr>
                <w:b/>
                <w:sz w:val="20"/>
              </w:rPr>
            </w:pPr>
            <w:r>
              <w:rPr>
                <w:b/>
                <w:sz w:val="20"/>
              </w:rPr>
              <w:t>$</w:t>
            </w:r>
            <w:r>
              <w:rPr>
                <w:b/>
                <w:spacing w:val="-2"/>
                <w:sz w:val="20"/>
              </w:rPr>
              <w:t> 974,61</w:t>
            </w:r>
          </w:p>
        </w:tc>
      </w:tr>
      <w:tr>
        <w:trPr>
          <w:trHeight w:val="290" w:hRule="atLeast"/>
        </w:trPr>
        <w:tc>
          <w:tcPr>
            <w:tcW w:w="8829" w:type="dxa"/>
            <w:gridSpan w:val="7"/>
            <w:shd w:val="clear" w:color="auto" w:fill="C5DFB4"/>
          </w:tcPr>
          <w:p>
            <w:pPr>
              <w:pStyle w:val="TableParagraph"/>
              <w:spacing w:before="12"/>
              <w:ind w:left="7" w:right="5"/>
              <w:jc w:val="center"/>
              <w:rPr>
                <w:b/>
                <w:sz w:val="20"/>
              </w:rPr>
            </w:pPr>
            <w:r>
              <w:rPr>
                <w:b/>
                <w:sz w:val="20"/>
              </w:rPr>
              <w:t>EJE</w:t>
            </w:r>
            <w:r>
              <w:rPr>
                <w:b/>
                <w:spacing w:val="-4"/>
                <w:sz w:val="20"/>
              </w:rPr>
              <w:t> </w:t>
            </w:r>
            <w:r>
              <w:rPr>
                <w:b/>
                <w:sz w:val="20"/>
              </w:rPr>
              <w:t>ESTRATÉGICO:</w:t>
            </w:r>
            <w:r>
              <w:rPr>
                <w:b/>
                <w:spacing w:val="-5"/>
                <w:sz w:val="20"/>
              </w:rPr>
              <w:t> </w:t>
            </w:r>
            <w:r>
              <w:rPr>
                <w:b/>
                <w:sz w:val="20"/>
              </w:rPr>
              <w:t>SOSTENIBILIDAD</w:t>
            </w:r>
            <w:r>
              <w:rPr>
                <w:b/>
                <w:spacing w:val="-3"/>
                <w:sz w:val="20"/>
              </w:rPr>
              <w:t> </w:t>
            </w:r>
            <w:r>
              <w:rPr>
                <w:b/>
                <w:spacing w:val="-2"/>
                <w:sz w:val="20"/>
              </w:rPr>
              <w:t>FINANCIERA</w:t>
            </w:r>
          </w:p>
        </w:tc>
      </w:tr>
    </w:tbl>
    <w:p>
      <w:pPr>
        <w:pStyle w:val="TableParagraph"/>
        <w:spacing w:after="0"/>
        <w:jc w:val="center"/>
        <w:rPr>
          <w:b/>
          <w:sz w:val="20"/>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4"/>
        <w:gridCol w:w="2396"/>
        <w:gridCol w:w="850"/>
        <w:gridCol w:w="851"/>
        <w:gridCol w:w="850"/>
        <w:gridCol w:w="856"/>
        <w:gridCol w:w="1032"/>
      </w:tblGrid>
      <w:tr>
        <w:trPr>
          <w:trHeight w:val="2382" w:hRule="atLeast"/>
        </w:trPr>
        <w:tc>
          <w:tcPr>
            <w:tcW w:w="1994" w:type="dxa"/>
          </w:tcPr>
          <w:p>
            <w:pPr>
              <w:pStyle w:val="TableParagraph"/>
              <w:spacing w:before="168"/>
              <w:rPr>
                <w:b/>
                <w:sz w:val="20"/>
              </w:rPr>
            </w:pPr>
          </w:p>
          <w:p>
            <w:pPr>
              <w:pStyle w:val="TableParagraph"/>
              <w:spacing w:line="276" w:lineRule="auto"/>
              <w:ind w:left="139" w:right="131" w:firstLine="1"/>
              <w:jc w:val="center"/>
              <w:rPr>
                <w:sz w:val="20"/>
              </w:rPr>
            </w:pPr>
            <w:r>
              <w:rPr>
                <w:sz w:val="20"/>
              </w:rPr>
              <w:t>9- Optimizar el volumen</w:t>
            </w:r>
            <w:r>
              <w:rPr>
                <w:spacing w:val="-3"/>
                <w:sz w:val="20"/>
              </w:rPr>
              <w:t> </w:t>
            </w:r>
            <w:r>
              <w:rPr>
                <w:sz w:val="20"/>
              </w:rPr>
              <w:t>de</w:t>
            </w:r>
            <w:r>
              <w:rPr>
                <w:spacing w:val="-3"/>
                <w:sz w:val="20"/>
              </w:rPr>
              <w:t> </w:t>
            </w:r>
            <w:r>
              <w:rPr>
                <w:sz w:val="20"/>
              </w:rPr>
              <w:t>ventas para asegurar la viabilidad</w:t>
            </w:r>
            <w:r>
              <w:rPr>
                <w:spacing w:val="-14"/>
                <w:sz w:val="20"/>
              </w:rPr>
              <w:t> </w:t>
            </w:r>
            <w:r>
              <w:rPr>
                <w:sz w:val="20"/>
              </w:rPr>
              <w:t>operativa y financiera de la </w:t>
            </w:r>
            <w:r>
              <w:rPr>
                <w:spacing w:val="-2"/>
                <w:sz w:val="20"/>
              </w:rPr>
              <w:t>organización</w:t>
            </w:r>
          </w:p>
        </w:tc>
        <w:tc>
          <w:tcPr>
            <w:tcW w:w="2396" w:type="dxa"/>
          </w:tcPr>
          <w:p>
            <w:pPr>
              <w:pStyle w:val="TableParagraph"/>
              <w:spacing w:line="276" w:lineRule="auto"/>
              <w:ind w:left="105" w:right="96"/>
              <w:jc w:val="center"/>
              <w:rPr>
                <w:sz w:val="20"/>
              </w:rPr>
            </w:pPr>
            <w:r>
              <w:rPr>
                <w:sz w:val="20"/>
              </w:rPr>
              <w:t>13-</w:t>
            </w:r>
            <w:r>
              <w:rPr>
                <w:spacing w:val="-14"/>
                <w:sz w:val="20"/>
              </w:rPr>
              <w:t> </w:t>
            </w:r>
            <w:r>
              <w:rPr>
                <w:sz w:val="20"/>
              </w:rPr>
              <w:t>Fortalecimiento</w:t>
            </w:r>
            <w:r>
              <w:rPr>
                <w:spacing w:val="-14"/>
                <w:sz w:val="20"/>
              </w:rPr>
              <w:t> </w:t>
            </w:r>
            <w:r>
              <w:rPr>
                <w:sz w:val="20"/>
              </w:rPr>
              <w:t>del proceso</w:t>
            </w:r>
            <w:r>
              <w:rPr>
                <w:spacing w:val="-7"/>
                <w:sz w:val="20"/>
              </w:rPr>
              <w:t> </w:t>
            </w:r>
            <w:r>
              <w:rPr>
                <w:sz w:val="20"/>
              </w:rPr>
              <w:t>de</w:t>
            </w:r>
            <w:r>
              <w:rPr>
                <w:spacing w:val="-7"/>
                <w:sz w:val="20"/>
              </w:rPr>
              <w:t> </w:t>
            </w:r>
            <w:r>
              <w:rPr>
                <w:sz w:val="20"/>
              </w:rPr>
              <w:t>proyección presupuestaria de ingresos,</w:t>
            </w:r>
            <w:r>
              <w:rPr>
                <w:spacing w:val="-14"/>
                <w:sz w:val="20"/>
              </w:rPr>
              <w:t> </w:t>
            </w:r>
            <w:r>
              <w:rPr>
                <w:sz w:val="20"/>
              </w:rPr>
              <w:t>incluyendo</w:t>
            </w:r>
            <w:r>
              <w:rPr>
                <w:spacing w:val="-14"/>
                <w:sz w:val="20"/>
              </w:rPr>
              <w:t> </w:t>
            </w:r>
            <w:r>
              <w:rPr>
                <w:sz w:val="20"/>
              </w:rPr>
              <w:t>el monitoreo del comportamiento, la oportunidad y la precisión de la</w:t>
            </w:r>
          </w:p>
          <w:p>
            <w:pPr>
              <w:pStyle w:val="TableParagraph"/>
              <w:ind w:left="60" w:right="53"/>
              <w:jc w:val="center"/>
              <w:rPr>
                <w:sz w:val="20"/>
              </w:rPr>
            </w:pPr>
            <w:r>
              <w:rPr>
                <w:spacing w:val="-2"/>
                <w:sz w:val="20"/>
              </w:rPr>
              <w:t>información</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65" w:right="3"/>
              <w:jc w:val="center"/>
              <w:rPr>
                <w:sz w:val="20"/>
              </w:rPr>
            </w:pPr>
            <w:r>
              <w:rPr>
                <w:spacing w:val="-10"/>
                <w:sz w:val="20"/>
              </w:rPr>
              <w:t>$</w:t>
            </w:r>
          </w:p>
          <w:p>
            <w:pPr>
              <w:pStyle w:val="TableParagraph"/>
              <w:spacing w:before="36"/>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66"/>
              <w:jc w:val="center"/>
              <w:rPr>
                <w:sz w:val="20"/>
              </w:rPr>
            </w:pPr>
            <w:r>
              <w:rPr>
                <w:spacing w:val="-10"/>
                <w:sz w:val="20"/>
              </w:rPr>
              <w:t>$</w:t>
            </w:r>
          </w:p>
          <w:p>
            <w:pPr>
              <w:pStyle w:val="TableParagraph"/>
              <w:spacing w:before="36"/>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65"/>
              <w:jc w:val="center"/>
              <w:rPr>
                <w:sz w:val="20"/>
              </w:rPr>
            </w:pPr>
            <w:r>
              <w:rPr>
                <w:spacing w:val="-10"/>
                <w:sz w:val="20"/>
              </w:rPr>
              <w:t>$</w:t>
            </w:r>
          </w:p>
          <w:p>
            <w:pPr>
              <w:pStyle w:val="TableParagraph"/>
              <w:spacing w:before="36"/>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ind w:left="67"/>
              <w:jc w:val="center"/>
              <w:rPr>
                <w:sz w:val="20"/>
              </w:rPr>
            </w:pPr>
            <w:r>
              <w:rPr>
                <w:spacing w:val="-10"/>
                <w:sz w:val="20"/>
              </w:rPr>
              <w:t>$</w:t>
            </w:r>
          </w:p>
          <w:p>
            <w:pPr>
              <w:pStyle w:val="TableParagraph"/>
              <w:spacing w:before="36"/>
              <w:ind w:left="10"/>
              <w:jc w:val="center"/>
              <w:rPr>
                <w:sz w:val="20"/>
              </w:rPr>
            </w:pPr>
            <w:r>
              <w:rPr>
                <w:spacing w:val="-10"/>
                <w:sz w:val="20"/>
              </w:rPr>
              <w:t>-</w:t>
            </w:r>
          </w:p>
        </w:tc>
        <w:tc>
          <w:tcPr>
            <w:tcW w:w="1032" w:type="dxa"/>
          </w:tcPr>
          <w:p>
            <w:pPr>
              <w:pStyle w:val="TableParagraph"/>
              <w:rPr>
                <w:rFonts w:ascii="Times New Roman"/>
                <w:sz w:val="20"/>
              </w:rPr>
            </w:pPr>
          </w:p>
        </w:tc>
      </w:tr>
      <w:tr>
        <w:trPr>
          <w:trHeight w:val="2908" w:hRule="atLeast"/>
        </w:trPr>
        <w:tc>
          <w:tcPr>
            <w:tcW w:w="1994" w:type="dxa"/>
          </w:tcPr>
          <w:p>
            <w:pPr>
              <w:pStyle w:val="TableParagraph"/>
              <w:spacing w:line="276" w:lineRule="auto"/>
              <w:ind w:left="95" w:right="87" w:firstLine="1"/>
              <w:jc w:val="center"/>
              <w:rPr>
                <w:sz w:val="20"/>
              </w:rPr>
            </w:pPr>
            <w:r>
              <w:rPr>
                <w:sz w:val="20"/>
              </w:rPr>
              <w:t>10- Fortalecer</w:t>
            </w:r>
            <w:r>
              <w:rPr>
                <w:spacing w:val="40"/>
                <w:sz w:val="20"/>
              </w:rPr>
              <w:t> </w:t>
            </w:r>
            <w:r>
              <w:rPr>
                <w:sz w:val="20"/>
              </w:rPr>
              <w:t>el proceso de gestión de</w:t>
            </w:r>
            <w:r>
              <w:rPr>
                <w:spacing w:val="-8"/>
                <w:sz w:val="20"/>
              </w:rPr>
              <w:t> </w:t>
            </w:r>
            <w:r>
              <w:rPr>
                <w:sz w:val="20"/>
              </w:rPr>
              <w:t>cartera</w:t>
            </w:r>
            <w:r>
              <w:rPr>
                <w:spacing w:val="-10"/>
                <w:sz w:val="20"/>
              </w:rPr>
              <w:t> </w:t>
            </w:r>
            <w:r>
              <w:rPr>
                <w:sz w:val="20"/>
              </w:rPr>
              <w:t>mediante la identificación de estrategias y oportunidades de mejora,</w:t>
            </w:r>
            <w:r>
              <w:rPr>
                <w:spacing w:val="-10"/>
                <w:sz w:val="20"/>
              </w:rPr>
              <w:t> </w:t>
            </w:r>
            <w:r>
              <w:rPr>
                <w:sz w:val="20"/>
              </w:rPr>
              <w:t>con</w:t>
            </w:r>
            <w:r>
              <w:rPr>
                <w:spacing w:val="-10"/>
                <w:sz w:val="20"/>
              </w:rPr>
              <w:t> </w:t>
            </w:r>
            <w:r>
              <w:rPr>
                <w:sz w:val="20"/>
              </w:rPr>
              <w:t>el</w:t>
            </w:r>
            <w:r>
              <w:rPr>
                <w:spacing w:val="-10"/>
                <w:sz w:val="20"/>
              </w:rPr>
              <w:t> </w:t>
            </w:r>
            <w:r>
              <w:rPr>
                <w:sz w:val="20"/>
              </w:rPr>
              <w:t>fin</w:t>
            </w:r>
            <w:r>
              <w:rPr>
                <w:spacing w:val="-10"/>
                <w:sz w:val="20"/>
              </w:rPr>
              <w:t> </w:t>
            </w:r>
            <w:r>
              <w:rPr>
                <w:sz w:val="20"/>
              </w:rPr>
              <w:t>de lograr una gestión de cobro eficiente y </w:t>
            </w:r>
            <w:r>
              <w:rPr>
                <w:spacing w:val="-2"/>
                <w:sz w:val="20"/>
              </w:rPr>
              <w:t>integralmente</w:t>
            </w:r>
          </w:p>
          <w:p>
            <w:pPr>
              <w:pStyle w:val="TableParagraph"/>
              <w:ind w:left="119" w:right="111"/>
              <w:jc w:val="center"/>
              <w:rPr>
                <w:sz w:val="20"/>
              </w:rPr>
            </w:pPr>
            <w:r>
              <w:rPr>
                <w:spacing w:val="-2"/>
                <w:sz w:val="20"/>
              </w:rPr>
              <w:t>fortalecida.</w:t>
            </w:r>
          </w:p>
        </w:tc>
        <w:tc>
          <w:tcPr>
            <w:tcW w:w="2396" w:type="dxa"/>
          </w:tcPr>
          <w:p>
            <w:pPr>
              <w:pStyle w:val="TableParagraph"/>
              <w:rPr>
                <w:b/>
                <w:sz w:val="20"/>
              </w:rPr>
            </w:pPr>
          </w:p>
          <w:p>
            <w:pPr>
              <w:pStyle w:val="TableParagraph"/>
              <w:spacing w:before="68"/>
              <w:rPr>
                <w:b/>
                <w:sz w:val="20"/>
              </w:rPr>
            </w:pPr>
          </w:p>
          <w:p>
            <w:pPr>
              <w:pStyle w:val="TableParagraph"/>
              <w:spacing w:line="276" w:lineRule="auto"/>
              <w:ind w:left="88" w:right="83" w:firstLine="5"/>
              <w:jc w:val="center"/>
              <w:rPr>
                <w:sz w:val="20"/>
              </w:rPr>
            </w:pPr>
            <w:r>
              <w:rPr>
                <w:sz w:val="20"/>
              </w:rPr>
              <w:t>14- Realizar el seguimiento</w:t>
            </w:r>
            <w:r>
              <w:rPr>
                <w:spacing w:val="-12"/>
                <w:sz w:val="20"/>
              </w:rPr>
              <w:t> </w:t>
            </w:r>
            <w:r>
              <w:rPr>
                <w:sz w:val="20"/>
              </w:rPr>
              <w:t>y</w:t>
            </w:r>
            <w:r>
              <w:rPr>
                <w:spacing w:val="-12"/>
                <w:sz w:val="20"/>
              </w:rPr>
              <w:t> </w:t>
            </w:r>
            <w:r>
              <w:rPr>
                <w:sz w:val="20"/>
              </w:rPr>
              <w:t>control</w:t>
            </w:r>
            <w:r>
              <w:rPr>
                <w:spacing w:val="-14"/>
                <w:sz w:val="20"/>
              </w:rPr>
              <w:t> </w:t>
            </w:r>
            <w:r>
              <w:rPr>
                <w:sz w:val="20"/>
              </w:rPr>
              <w:t>del recaudo financiero que asegure la viabilidad operativa y permita la financiación de proyectos de inversión.</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3"/>
              <w:rPr>
                <w:b/>
                <w:sz w:val="20"/>
              </w:rPr>
            </w:pPr>
          </w:p>
          <w:p>
            <w:pPr>
              <w:pStyle w:val="TableParagraph"/>
              <w:ind w:left="89"/>
              <w:rPr>
                <w:sz w:val="20"/>
              </w:rPr>
            </w:pPr>
            <w:r>
              <w:rPr>
                <w:sz w:val="20"/>
              </w:rPr>
              <w:t>$ </w:t>
            </w:r>
            <w:r>
              <w:rPr>
                <w:spacing w:val="-2"/>
                <w:sz w:val="20"/>
              </w:rPr>
              <w:t>26,20</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3"/>
              <w:rPr>
                <w:b/>
                <w:sz w:val="20"/>
              </w:rPr>
            </w:pPr>
          </w:p>
          <w:p>
            <w:pPr>
              <w:pStyle w:val="TableParagraph"/>
              <w:ind w:left="91"/>
              <w:rPr>
                <w:sz w:val="20"/>
              </w:rPr>
            </w:pPr>
            <w:r>
              <w:rPr>
                <w:sz w:val="20"/>
              </w:rPr>
              <w:t>$ </w:t>
            </w:r>
            <w:r>
              <w:rPr>
                <w:spacing w:val="-2"/>
                <w:sz w:val="20"/>
              </w:rPr>
              <w:t>28,82</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3"/>
              <w:rPr>
                <w:b/>
                <w:sz w:val="20"/>
              </w:rPr>
            </w:pPr>
          </w:p>
          <w:p>
            <w:pPr>
              <w:pStyle w:val="TableParagraph"/>
              <w:ind w:left="91"/>
              <w:rPr>
                <w:sz w:val="20"/>
              </w:rPr>
            </w:pPr>
            <w:r>
              <w:rPr>
                <w:sz w:val="20"/>
              </w:rPr>
              <w:t>$ </w:t>
            </w:r>
            <w:r>
              <w:rPr>
                <w:spacing w:val="-2"/>
                <w:sz w:val="20"/>
              </w:rPr>
              <w:t>31,70</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3"/>
              <w:rPr>
                <w:b/>
                <w:sz w:val="20"/>
              </w:rPr>
            </w:pPr>
          </w:p>
          <w:p>
            <w:pPr>
              <w:pStyle w:val="TableParagraph"/>
              <w:ind w:left="95"/>
              <w:rPr>
                <w:sz w:val="20"/>
              </w:rPr>
            </w:pPr>
            <w:r>
              <w:rPr>
                <w:sz w:val="20"/>
              </w:rPr>
              <w:t>$ </w:t>
            </w:r>
            <w:r>
              <w:rPr>
                <w:spacing w:val="-2"/>
                <w:sz w:val="20"/>
              </w:rPr>
              <w:t>34,87</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3"/>
              <w:rPr>
                <w:b/>
                <w:sz w:val="20"/>
              </w:rPr>
            </w:pPr>
          </w:p>
          <w:p>
            <w:pPr>
              <w:pStyle w:val="TableParagraph"/>
              <w:ind w:left="127"/>
              <w:rPr>
                <w:b/>
                <w:sz w:val="20"/>
              </w:rPr>
            </w:pPr>
            <w:r>
              <w:rPr>
                <w:b/>
                <w:sz w:val="20"/>
              </w:rPr>
              <w:t>$</w:t>
            </w:r>
            <w:r>
              <w:rPr>
                <w:b/>
                <w:spacing w:val="-2"/>
                <w:sz w:val="20"/>
              </w:rPr>
              <w:t> 121,59</w:t>
            </w:r>
          </w:p>
        </w:tc>
      </w:tr>
      <w:tr>
        <w:trPr>
          <w:trHeight w:val="5026" w:hRule="atLeast"/>
        </w:trPr>
        <w:tc>
          <w:tcPr>
            <w:tcW w:w="1994" w:type="dxa"/>
          </w:tcPr>
          <w:p>
            <w:pPr>
              <w:pStyle w:val="TableParagraph"/>
              <w:spacing w:line="276" w:lineRule="auto"/>
              <w:ind w:left="98" w:right="93" w:firstLine="1"/>
              <w:jc w:val="center"/>
              <w:rPr>
                <w:sz w:val="20"/>
              </w:rPr>
            </w:pPr>
            <w:r>
              <w:rPr>
                <w:sz w:val="20"/>
              </w:rPr>
              <w:t>11- Desarrollar e implementar un sistema integral de costos destinado al análisis de </w:t>
            </w:r>
            <w:r>
              <w:rPr>
                <w:spacing w:val="-2"/>
                <w:sz w:val="20"/>
              </w:rPr>
              <w:t>información, </w:t>
            </w:r>
            <w:r>
              <w:rPr>
                <w:sz w:val="20"/>
              </w:rPr>
              <w:t>facilitando</w:t>
            </w:r>
            <w:r>
              <w:rPr>
                <w:spacing w:val="-14"/>
                <w:sz w:val="20"/>
              </w:rPr>
              <w:t> </w:t>
            </w:r>
            <w:r>
              <w:rPr>
                <w:sz w:val="20"/>
              </w:rPr>
              <w:t>una</w:t>
            </w:r>
            <w:r>
              <w:rPr>
                <w:spacing w:val="-14"/>
                <w:sz w:val="20"/>
              </w:rPr>
              <w:t> </w:t>
            </w:r>
            <w:r>
              <w:rPr>
                <w:sz w:val="20"/>
              </w:rPr>
              <w:t>toma de decisiones adecuada para la determinación de tarifas, la construcción de modelos de negociación y contratación con prestadores de </w:t>
            </w:r>
            <w:r>
              <w:rPr>
                <w:spacing w:val="-2"/>
                <w:sz w:val="20"/>
              </w:rPr>
              <w:t>servicios, </w:t>
            </w:r>
            <w:r>
              <w:rPr>
                <w:sz w:val="20"/>
              </w:rPr>
              <w:t>colaboradores y</w:t>
            </w:r>
          </w:p>
          <w:p>
            <w:pPr>
              <w:pStyle w:val="TableParagraph"/>
              <w:spacing w:before="2"/>
              <w:ind w:left="120" w:right="111"/>
              <w:jc w:val="center"/>
              <w:rPr>
                <w:sz w:val="20"/>
              </w:rPr>
            </w:pPr>
            <w:r>
              <w:rPr>
                <w:spacing w:val="-2"/>
                <w:sz w:val="20"/>
              </w:rPr>
              <w:t>terceros.</w:t>
            </w:r>
          </w:p>
        </w:tc>
        <w:tc>
          <w:tcPr>
            <w:tcW w:w="239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6"/>
              <w:rPr>
                <w:b/>
                <w:sz w:val="20"/>
              </w:rPr>
            </w:pPr>
          </w:p>
          <w:p>
            <w:pPr>
              <w:pStyle w:val="TableParagraph"/>
              <w:spacing w:line="276" w:lineRule="auto"/>
              <w:ind w:left="101" w:right="94" w:firstLine="3"/>
              <w:jc w:val="center"/>
              <w:rPr>
                <w:sz w:val="20"/>
              </w:rPr>
            </w:pPr>
            <w:r>
              <w:rPr>
                <w:sz w:val="20"/>
              </w:rPr>
              <w:t>15- Determinar los costos operacionales </w:t>
            </w:r>
            <w:r>
              <w:rPr>
                <w:spacing w:val="-2"/>
                <w:sz w:val="20"/>
              </w:rPr>
              <w:t>estableciendo </w:t>
            </w:r>
            <w:r>
              <w:rPr>
                <w:sz w:val="20"/>
              </w:rPr>
              <w:t>estrategias de negociación</w:t>
            </w:r>
            <w:r>
              <w:rPr>
                <w:spacing w:val="-13"/>
                <w:sz w:val="20"/>
              </w:rPr>
              <w:t> </w:t>
            </w:r>
            <w:r>
              <w:rPr>
                <w:sz w:val="20"/>
              </w:rPr>
              <w:t>con</w:t>
            </w:r>
            <w:r>
              <w:rPr>
                <w:spacing w:val="-14"/>
                <w:sz w:val="20"/>
              </w:rPr>
              <w:t> </w:t>
            </w:r>
            <w:r>
              <w:rPr>
                <w:sz w:val="20"/>
              </w:rPr>
              <w:t>EAPB</w:t>
            </w:r>
            <w:r>
              <w:rPr>
                <w:spacing w:val="-14"/>
                <w:sz w:val="20"/>
              </w:rPr>
              <w:t> </w:t>
            </w:r>
            <w:r>
              <w:rPr>
                <w:sz w:val="20"/>
              </w:rPr>
              <w:t>y márgenes de rentabilidad esperados para cada vigencia.</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9"/>
              <w:rPr>
                <w:b/>
                <w:sz w:val="20"/>
              </w:rPr>
            </w:pPr>
          </w:p>
          <w:p>
            <w:pPr>
              <w:pStyle w:val="TableParagraph"/>
              <w:ind w:left="65" w:right="3"/>
              <w:jc w:val="center"/>
              <w:rPr>
                <w:sz w:val="20"/>
              </w:rPr>
            </w:pPr>
            <w:r>
              <w:rPr>
                <w:spacing w:val="-10"/>
                <w:sz w:val="20"/>
              </w:rPr>
              <w:t>$</w:t>
            </w:r>
          </w:p>
          <w:p>
            <w:pPr>
              <w:pStyle w:val="TableParagraph"/>
              <w:spacing w:before="36"/>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9"/>
              <w:rPr>
                <w:b/>
                <w:sz w:val="20"/>
              </w:rPr>
            </w:pPr>
          </w:p>
          <w:p>
            <w:pPr>
              <w:pStyle w:val="TableParagraph"/>
              <w:ind w:left="66"/>
              <w:jc w:val="center"/>
              <w:rPr>
                <w:sz w:val="20"/>
              </w:rPr>
            </w:pPr>
            <w:r>
              <w:rPr>
                <w:spacing w:val="-10"/>
                <w:sz w:val="20"/>
              </w:rPr>
              <w:t>$</w:t>
            </w:r>
          </w:p>
          <w:p>
            <w:pPr>
              <w:pStyle w:val="TableParagraph"/>
              <w:spacing w:before="36"/>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9"/>
              <w:rPr>
                <w:b/>
                <w:sz w:val="20"/>
              </w:rPr>
            </w:pPr>
          </w:p>
          <w:p>
            <w:pPr>
              <w:pStyle w:val="TableParagraph"/>
              <w:ind w:left="65"/>
              <w:jc w:val="center"/>
              <w:rPr>
                <w:sz w:val="20"/>
              </w:rPr>
            </w:pPr>
            <w:r>
              <w:rPr>
                <w:spacing w:val="-10"/>
                <w:sz w:val="20"/>
              </w:rPr>
              <w:t>$</w:t>
            </w:r>
          </w:p>
          <w:p>
            <w:pPr>
              <w:pStyle w:val="TableParagraph"/>
              <w:spacing w:before="36"/>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9"/>
              <w:rPr>
                <w:b/>
                <w:sz w:val="20"/>
              </w:rPr>
            </w:pPr>
          </w:p>
          <w:p>
            <w:pPr>
              <w:pStyle w:val="TableParagraph"/>
              <w:ind w:left="67"/>
              <w:jc w:val="center"/>
              <w:rPr>
                <w:sz w:val="20"/>
              </w:rPr>
            </w:pPr>
            <w:r>
              <w:rPr>
                <w:spacing w:val="-10"/>
                <w:sz w:val="20"/>
              </w:rPr>
              <w:t>$</w:t>
            </w:r>
          </w:p>
          <w:p>
            <w:pPr>
              <w:pStyle w:val="TableParagraph"/>
              <w:spacing w:before="36"/>
              <w:ind w:left="10"/>
              <w:jc w:val="center"/>
              <w:rPr>
                <w:sz w:val="20"/>
              </w:rPr>
            </w:pPr>
            <w:r>
              <w:rPr>
                <w:spacing w:val="-10"/>
                <w:sz w:val="20"/>
              </w:rPr>
              <w:t>-</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79"/>
              <w:rPr>
                <w:b/>
                <w:sz w:val="20"/>
              </w:rPr>
            </w:pPr>
          </w:p>
          <w:p>
            <w:pPr>
              <w:pStyle w:val="TableParagraph"/>
              <w:ind w:left="67"/>
              <w:jc w:val="center"/>
              <w:rPr>
                <w:b/>
                <w:sz w:val="20"/>
              </w:rPr>
            </w:pPr>
            <w:r>
              <w:rPr>
                <w:b/>
                <w:spacing w:val="-10"/>
                <w:sz w:val="20"/>
              </w:rPr>
              <w:t>$</w:t>
            </w:r>
          </w:p>
          <w:p>
            <w:pPr>
              <w:pStyle w:val="TableParagraph"/>
              <w:spacing w:before="36"/>
              <w:ind w:left="10"/>
              <w:jc w:val="center"/>
              <w:rPr>
                <w:b/>
                <w:sz w:val="20"/>
              </w:rPr>
            </w:pPr>
            <w:r>
              <w:rPr>
                <w:b/>
                <w:spacing w:val="-10"/>
                <w:sz w:val="20"/>
              </w:rPr>
              <w:t>-</w:t>
            </w:r>
          </w:p>
        </w:tc>
      </w:tr>
      <w:tr>
        <w:trPr>
          <w:trHeight w:val="290" w:hRule="atLeast"/>
        </w:trPr>
        <w:tc>
          <w:tcPr>
            <w:tcW w:w="8829" w:type="dxa"/>
            <w:gridSpan w:val="7"/>
            <w:shd w:val="clear" w:color="auto" w:fill="C5DFB4"/>
          </w:tcPr>
          <w:p>
            <w:pPr>
              <w:pStyle w:val="TableParagraph"/>
              <w:spacing w:before="12"/>
              <w:ind w:left="7" w:right="5"/>
              <w:jc w:val="center"/>
              <w:rPr>
                <w:b/>
                <w:sz w:val="20"/>
              </w:rPr>
            </w:pPr>
            <w:r>
              <w:rPr>
                <w:b/>
                <w:sz w:val="20"/>
              </w:rPr>
              <w:t>EJE</w:t>
            </w:r>
            <w:r>
              <w:rPr>
                <w:b/>
                <w:spacing w:val="-3"/>
                <w:sz w:val="20"/>
              </w:rPr>
              <w:t> </w:t>
            </w:r>
            <w:r>
              <w:rPr>
                <w:b/>
                <w:sz w:val="20"/>
              </w:rPr>
              <w:t>ESTRATÉGICO:</w:t>
            </w:r>
            <w:r>
              <w:rPr>
                <w:b/>
                <w:spacing w:val="-4"/>
                <w:sz w:val="20"/>
              </w:rPr>
              <w:t> </w:t>
            </w:r>
            <w:r>
              <w:rPr>
                <w:b/>
                <w:sz w:val="20"/>
              </w:rPr>
              <w:t>GESTION</w:t>
            </w:r>
            <w:r>
              <w:rPr>
                <w:b/>
                <w:spacing w:val="-2"/>
                <w:sz w:val="20"/>
              </w:rPr>
              <w:t> </w:t>
            </w:r>
            <w:r>
              <w:rPr>
                <w:b/>
                <w:sz w:val="20"/>
              </w:rPr>
              <w:t>INTEGRAL</w:t>
            </w:r>
            <w:r>
              <w:rPr>
                <w:b/>
                <w:spacing w:val="-3"/>
                <w:sz w:val="20"/>
              </w:rPr>
              <w:t> </w:t>
            </w:r>
            <w:r>
              <w:rPr>
                <w:b/>
                <w:sz w:val="20"/>
              </w:rPr>
              <w:t>DEL</w:t>
            </w:r>
            <w:r>
              <w:rPr>
                <w:b/>
                <w:spacing w:val="-2"/>
                <w:sz w:val="20"/>
              </w:rPr>
              <w:t> </w:t>
            </w:r>
            <w:r>
              <w:rPr>
                <w:b/>
                <w:sz w:val="20"/>
              </w:rPr>
              <w:t>TALENTU</w:t>
            </w:r>
            <w:r>
              <w:rPr>
                <w:b/>
                <w:spacing w:val="-2"/>
                <w:sz w:val="20"/>
              </w:rPr>
              <w:t> HUMANO</w:t>
            </w:r>
          </w:p>
        </w:tc>
      </w:tr>
      <w:tr>
        <w:trPr>
          <w:trHeight w:val="1586" w:hRule="atLeast"/>
        </w:trPr>
        <w:tc>
          <w:tcPr>
            <w:tcW w:w="1994" w:type="dxa"/>
          </w:tcPr>
          <w:p>
            <w:pPr>
              <w:pStyle w:val="TableParagraph"/>
              <w:spacing w:line="276" w:lineRule="auto"/>
              <w:ind w:left="176" w:right="171" w:firstLine="2"/>
              <w:jc w:val="center"/>
              <w:rPr>
                <w:sz w:val="20"/>
              </w:rPr>
            </w:pPr>
            <w:r>
              <w:rPr>
                <w:sz w:val="20"/>
              </w:rPr>
              <w:t>12- Establecer un modelo</w:t>
            </w:r>
            <w:r>
              <w:rPr>
                <w:spacing w:val="-14"/>
                <w:sz w:val="20"/>
              </w:rPr>
              <w:t> </w:t>
            </w:r>
            <w:r>
              <w:rPr>
                <w:sz w:val="20"/>
              </w:rPr>
              <w:t>de</w:t>
            </w:r>
            <w:r>
              <w:rPr>
                <w:spacing w:val="-14"/>
                <w:sz w:val="20"/>
              </w:rPr>
              <w:t> </w:t>
            </w:r>
            <w:r>
              <w:rPr>
                <w:sz w:val="20"/>
              </w:rPr>
              <w:t>gestión por competencias que desarrolle integralmente el</w:t>
            </w:r>
          </w:p>
          <w:p>
            <w:pPr>
              <w:pStyle w:val="TableParagraph"/>
              <w:ind w:left="119" w:right="111"/>
              <w:jc w:val="center"/>
              <w:rPr>
                <w:sz w:val="20"/>
              </w:rPr>
            </w:pPr>
            <w:r>
              <w:rPr>
                <w:sz w:val="20"/>
              </w:rPr>
              <w:t>talento</w:t>
            </w:r>
            <w:r>
              <w:rPr>
                <w:spacing w:val="-5"/>
                <w:sz w:val="20"/>
              </w:rPr>
              <w:t> </w:t>
            </w:r>
            <w:r>
              <w:rPr>
                <w:spacing w:val="-2"/>
                <w:sz w:val="20"/>
              </w:rPr>
              <w:t>humano.</w:t>
            </w:r>
          </w:p>
        </w:tc>
        <w:tc>
          <w:tcPr>
            <w:tcW w:w="2396" w:type="dxa"/>
          </w:tcPr>
          <w:p>
            <w:pPr>
              <w:pStyle w:val="TableParagraph"/>
              <w:spacing w:line="276" w:lineRule="auto"/>
              <w:ind w:left="135" w:right="127" w:hanging="1"/>
              <w:jc w:val="center"/>
              <w:rPr>
                <w:sz w:val="20"/>
              </w:rPr>
            </w:pPr>
            <w:r>
              <w:rPr>
                <w:sz w:val="20"/>
              </w:rPr>
              <w:t>16- Diseñar e implementar</w:t>
            </w:r>
            <w:r>
              <w:rPr>
                <w:spacing w:val="-3"/>
                <w:sz w:val="20"/>
              </w:rPr>
              <w:t> </w:t>
            </w:r>
            <w:r>
              <w:rPr>
                <w:sz w:val="20"/>
              </w:rPr>
              <w:t>un</w:t>
            </w:r>
            <w:r>
              <w:rPr>
                <w:spacing w:val="-4"/>
                <w:sz w:val="20"/>
              </w:rPr>
              <w:t> </w:t>
            </w:r>
            <w:r>
              <w:rPr>
                <w:sz w:val="20"/>
              </w:rPr>
              <w:t>modelo formal de gestión por competencias</w:t>
            </w:r>
            <w:r>
              <w:rPr>
                <w:spacing w:val="-14"/>
                <w:sz w:val="20"/>
              </w:rPr>
              <w:t> </w:t>
            </w:r>
            <w:r>
              <w:rPr>
                <w:sz w:val="20"/>
              </w:rPr>
              <w:t>orientado al talento humano con</w:t>
            </w:r>
          </w:p>
          <w:p>
            <w:pPr>
              <w:pStyle w:val="TableParagraph"/>
              <w:ind w:left="60" w:right="55"/>
              <w:jc w:val="center"/>
              <w:rPr>
                <w:sz w:val="20"/>
              </w:rPr>
            </w:pPr>
            <w:r>
              <w:rPr>
                <w:sz w:val="20"/>
              </w:rPr>
              <w:t>enfoque</w:t>
            </w:r>
            <w:r>
              <w:rPr>
                <w:spacing w:val="-4"/>
                <w:sz w:val="20"/>
              </w:rPr>
              <w:t> </w:t>
            </w:r>
            <w:r>
              <w:rPr>
                <w:sz w:val="20"/>
              </w:rPr>
              <w:t>a</w:t>
            </w:r>
            <w:r>
              <w:rPr>
                <w:spacing w:val="-1"/>
                <w:sz w:val="20"/>
              </w:rPr>
              <w:t> </w:t>
            </w:r>
            <w:r>
              <w:rPr>
                <w:spacing w:val="-5"/>
                <w:sz w:val="20"/>
              </w:rPr>
              <w:t>la</w:t>
            </w:r>
          </w:p>
        </w:tc>
        <w:tc>
          <w:tcPr>
            <w:tcW w:w="850" w:type="dxa"/>
          </w:tcPr>
          <w:p>
            <w:pPr>
              <w:pStyle w:val="TableParagraph"/>
              <w:spacing w:before="166"/>
              <w:rPr>
                <w:b/>
                <w:sz w:val="20"/>
              </w:rPr>
            </w:pPr>
          </w:p>
          <w:p>
            <w:pPr>
              <w:pStyle w:val="TableParagraph"/>
              <w:spacing w:line="276" w:lineRule="auto"/>
              <w:ind w:left="89" w:right="79" w:hanging="2"/>
              <w:jc w:val="center"/>
              <w:rPr>
                <w:sz w:val="20"/>
              </w:rPr>
            </w:pPr>
            <w:r>
              <w:rPr>
                <w:spacing w:val="-10"/>
                <w:sz w:val="20"/>
              </w:rPr>
              <w:t>$ </w:t>
            </w:r>
            <w:r>
              <w:rPr>
                <w:spacing w:val="-2"/>
                <w:sz w:val="20"/>
              </w:rPr>
              <w:t>14.286,</w:t>
            </w:r>
          </w:p>
          <w:p>
            <w:pPr>
              <w:pStyle w:val="TableParagraph"/>
              <w:spacing w:before="2"/>
              <w:ind w:left="11"/>
              <w:jc w:val="center"/>
              <w:rPr>
                <w:sz w:val="20"/>
              </w:rPr>
            </w:pPr>
            <w:r>
              <w:rPr>
                <w:spacing w:val="-5"/>
                <w:sz w:val="20"/>
              </w:rPr>
              <w:t>00</w:t>
            </w:r>
          </w:p>
        </w:tc>
        <w:tc>
          <w:tcPr>
            <w:tcW w:w="851" w:type="dxa"/>
          </w:tcPr>
          <w:p>
            <w:pPr>
              <w:pStyle w:val="TableParagraph"/>
              <w:spacing w:before="166"/>
              <w:rPr>
                <w:b/>
                <w:sz w:val="20"/>
              </w:rPr>
            </w:pPr>
          </w:p>
          <w:p>
            <w:pPr>
              <w:pStyle w:val="TableParagraph"/>
              <w:spacing w:line="276" w:lineRule="auto"/>
              <w:ind w:left="91" w:right="78" w:hanging="1"/>
              <w:jc w:val="center"/>
              <w:rPr>
                <w:sz w:val="20"/>
              </w:rPr>
            </w:pPr>
            <w:r>
              <w:rPr>
                <w:spacing w:val="-10"/>
                <w:sz w:val="20"/>
              </w:rPr>
              <w:t>$ </w:t>
            </w:r>
            <w:r>
              <w:rPr>
                <w:spacing w:val="-2"/>
                <w:sz w:val="20"/>
              </w:rPr>
              <w:t>15.714,</w:t>
            </w:r>
          </w:p>
          <w:p>
            <w:pPr>
              <w:pStyle w:val="TableParagraph"/>
              <w:spacing w:before="2"/>
              <w:ind w:left="69" w:right="58"/>
              <w:jc w:val="center"/>
              <w:rPr>
                <w:sz w:val="20"/>
              </w:rPr>
            </w:pPr>
            <w:r>
              <w:rPr>
                <w:spacing w:val="-5"/>
                <w:sz w:val="20"/>
              </w:rPr>
              <w:t>60</w:t>
            </w:r>
          </w:p>
        </w:tc>
        <w:tc>
          <w:tcPr>
            <w:tcW w:w="850" w:type="dxa"/>
          </w:tcPr>
          <w:p>
            <w:pPr>
              <w:pStyle w:val="TableParagraph"/>
              <w:spacing w:before="166"/>
              <w:rPr>
                <w:b/>
                <w:sz w:val="20"/>
              </w:rPr>
            </w:pPr>
          </w:p>
          <w:p>
            <w:pPr>
              <w:pStyle w:val="TableParagraph"/>
              <w:spacing w:line="276" w:lineRule="auto"/>
              <w:ind w:left="91" w:right="78" w:hanging="2"/>
              <w:jc w:val="center"/>
              <w:rPr>
                <w:sz w:val="20"/>
              </w:rPr>
            </w:pPr>
            <w:r>
              <w:rPr>
                <w:spacing w:val="-10"/>
                <w:sz w:val="20"/>
              </w:rPr>
              <w:t>$ </w:t>
            </w:r>
            <w:r>
              <w:rPr>
                <w:spacing w:val="-2"/>
                <w:sz w:val="20"/>
              </w:rPr>
              <w:t>17.286,</w:t>
            </w:r>
          </w:p>
          <w:p>
            <w:pPr>
              <w:pStyle w:val="TableParagraph"/>
              <w:spacing w:before="2"/>
              <w:ind w:left="14"/>
              <w:jc w:val="center"/>
              <w:rPr>
                <w:sz w:val="20"/>
              </w:rPr>
            </w:pPr>
            <w:r>
              <w:rPr>
                <w:spacing w:val="-5"/>
                <w:sz w:val="20"/>
              </w:rPr>
              <w:t>06</w:t>
            </w:r>
          </w:p>
        </w:tc>
        <w:tc>
          <w:tcPr>
            <w:tcW w:w="856" w:type="dxa"/>
          </w:tcPr>
          <w:p>
            <w:pPr>
              <w:pStyle w:val="TableParagraph"/>
              <w:spacing w:before="166"/>
              <w:rPr>
                <w:b/>
                <w:sz w:val="20"/>
              </w:rPr>
            </w:pPr>
          </w:p>
          <w:p>
            <w:pPr>
              <w:pStyle w:val="TableParagraph"/>
              <w:spacing w:line="276" w:lineRule="auto"/>
              <w:ind w:left="95" w:right="80" w:hanging="2"/>
              <w:jc w:val="center"/>
              <w:rPr>
                <w:sz w:val="20"/>
              </w:rPr>
            </w:pPr>
            <w:r>
              <w:rPr>
                <w:spacing w:val="-10"/>
                <w:sz w:val="20"/>
              </w:rPr>
              <w:t>$ </w:t>
            </w:r>
            <w:r>
              <w:rPr>
                <w:spacing w:val="-2"/>
                <w:sz w:val="20"/>
              </w:rPr>
              <w:t>19.014,</w:t>
            </w:r>
          </w:p>
          <w:p>
            <w:pPr>
              <w:pStyle w:val="TableParagraph"/>
              <w:spacing w:before="2"/>
              <w:ind w:left="12"/>
              <w:jc w:val="center"/>
              <w:rPr>
                <w:sz w:val="20"/>
              </w:rPr>
            </w:pPr>
            <w:r>
              <w:rPr>
                <w:spacing w:val="-5"/>
                <w:sz w:val="20"/>
              </w:rPr>
              <w:t>67</w:t>
            </w:r>
          </w:p>
        </w:tc>
        <w:tc>
          <w:tcPr>
            <w:tcW w:w="1032" w:type="dxa"/>
          </w:tcPr>
          <w:p>
            <w:pPr>
              <w:pStyle w:val="TableParagraph"/>
              <w:rPr>
                <w:b/>
                <w:sz w:val="20"/>
              </w:rPr>
            </w:pPr>
          </w:p>
          <w:p>
            <w:pPr>
              <w:pStyle w:val="TableParagraph"/>
              <w:spacing w:before="68"/>
              <w:rPr>
                <w:b/>
                <w:sz w:val="20"/>
              </w:rPr>
            </w:pPr>
          </w:p>
          <w:p>
            <w:pPr>
              <w:pStyle w:val="TableParagraph"/>
              <w:spacing w:line="278" w:lineRule="auto"/>
              <w:ind w:left="71" w:firstLine="389"/>
              <w:rPr>
                <w:b/>
                <w:sz w:val="20"/>
              </w:rPr>
            </w:pPr>
            <w:r>
              <w:rPr>
                <w:b/>
                <w:spacing w:val="-10"/>
                <w:sz w:val="20"/>
              </w:rPr>
              <w:t>$ </w:t>
            </w:r>
            <w:r>
              <w:rPr>
                <w:b/>
                <w:spacing w:val="-2"/>
                <w:sz w:val="20"/>
              </w:rPr>
              <w:t>66.301,33</w:t>
            </w:r>
          </w:p>
        </w:tc>
      </w:tr>
    </w:tbl>
    <w:p>
      <w:pPr>
        <w:pStyle w:val="TableParagraph"/>
        <w:spacing w:after="0" w:line="278" w:lineRule="auto"/>
        <w:rPr>
          <w:b/>
          <w:sz w:val="20"/>
        </w:rPr>
        <w:sectPr>
          <w:type w:val="continuous"/>
          <w:pgSz w:w="12240" w:h="15840"/>
          <w:pgMar w:header="0" w:footer="1355" w:top="1820" w:bottom="1540" w:left="1080" w:right="1080"/>
        </w:sect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4"/>
        <w:gridCol w:w="2396"/>
        <w:gridCol w:w="850"/>
        <w:gridCol w:w="851"/>
        <w:gridCol w:w="850"/>
        <w:gridCol w:w="856"/>
        <w:gridCol w:w="1032"/>
      </w:tblGrid>
      <w:tr>
        <w:trPr>
          <w:trHeight w:val="700" w:hRule="atLeast"/>
        </w:trPr>
        <w:tc>
          <w:tcPr>
            <w:tcW w:w="1994" w:type="dxa"/>
          </w:tcPr>
          <w:p>
            <w:pPr>
              <w:pStyle w:val="TableParagraph"/>
              <w:rPr>
                <w:rFonts w:ascii="Times New Roman"/>
                <w:sz w:val="20"/>
              </w:rPr>
            </w:pPr>
          </w:p>
        </w:tc>
        <w:tc>
          <w:tcPr>
            <w:tcW w:w="2396" w:type="dxa"/>
          </w:tcPr>
          <w:p>
            <w:pPr>
              <w:pStyle w:val="TableParagraph"/>
              <w:spacing w:line="278" w:lineRule="auto"/>
              <w:ind w:left="807" w:hanging="729"/>
              <w:rPr>
                <w:sz w:val="20"/>
              </w:rPr>
            </w:pPr>
            <w:r>
              <w:rPr>
                <w:sz w:val="20"/>
              </w:rPr>
              <w:t>productividad</w:t>
            </w:r>
            <w:r>
              <w:rPr>
                <w:spacing w:val="-14"/>
                <w:sz w:val="20"/>
              </w:rPr>
              <w:t> </w:t>
            </w:r>
            <w:r>
              <w:rPr>
                <w:sz w:val="20"/>
              </w:rPr>
              <w:t>individual</w:t>
            </w:r>
            <w:r>
              <w:rPr>
                <w:spacing w:val="-14"/>
                <w:sz w:val="20"/>
              </w:rPr>
              <w:t> </w:t>
            </w:r>
            <w:r>
              <w:rPr>
                <w:sz w:val="20"/>
              </w:rPr>
              <w:t>y </w:t>
            </w:r>
            <w:r>
              <w:rPr>
                <w:spacing w:val="-2"/>
                <w:sz w:val="20"/>
              </w:rPr>
              <w:t>colectiva</w:t>
            </w:r>
          </w:p>
        </w:tc>
        <w:tc>
          <w:tcPr>
            <w:tcW w:w="850" w:type="dxa"/>
          </w:tcPr>
          <w:p>
            <w:pPr>
              <w:pStyle w:val="TableParagraph"/>
              <w:rPr>
                <w:rFonts w:ascii="Times New Roman"/>
                <w:sz w:val="20"/>
              </w:rPr>
            </w:pPr>
          </w:p>
        </w:tc>
        <w:tc>
          <w:tcPr>
            <w:tcW w:w="851" w:type="dxa"/>
          </w:tcPr>
          <w:p>
            <w:pPr>
              <w:pStyle w:val="TableParagraph"/>
              <w:rPr>
                <w:rFonts w:ascii="Times New Roman"/>
                <w:sz w:val="20"/>
              </w:rPr>
            </w:pPr>
          </w:p>
        </w:tc>
        <w:tc>
          <w:tcPr>
            <w:tcW w:w="850" w:type="dxa"/>
          </w:tcPr>
          <w:p>
            <w:pPr>
              <w:pStyle w:val="TableParagraph"/>
              <w:rPr>
                <w:rFonts w:ascii="Times New Roman"/>
                <w:sz w:val="20"/>
              </w:rPr>
            </w:pPr>
          </w:p>
        </w:tc>
        <w:tc>
          <w:tcPr>
            <w:tcW w:w="856" w:type="dxa"/>
          </w:tcPr>
          <w:p>
            <w:pPr>
              <w:pStyle w:val="TableParagraph"/>
              <w:rPr>
                <w:rFonts w:ascii="Times New Roman"/>
                <w:sz w:val="20"/>
              </w:rPr>
            </w:pPr>
          </w:p>
        </w:tc>
        <w:tc>
          <w:tcPr>
            <w:tcW w:w="1032" w:type="dxa"/>
          </w:tcPr>
          <w:p>
            <w:pPr>
              <w:pStyle w:val="TableParagraph"/>
              <w:rPr>
                <w:rFonts w:ascii="Times New Roman"/>
                <w:sz w:val="20"/>
              </w:rPr>
            </w:pPr>
          </w:p>
        </w:tc>
      </w:tr>
      <w:tr>
        <w:trPr>
          <w:trHeight w:val="2380" w:hRule="atLeast"/>
        </w:trPr>
        <w:tc>
          <w:tcPr>
            <w:tcW w:w="1994" w:type="dxa"/>
          </w:tcPr>
          <w:p>
            <w:pPr>
              <w:pStyle w:val="TableParagraph"/>
              <w:spacing w:line="276" w:lineRule="auto"/>
              <w:ind w:left="81" w:right="73"/>
              <w:jc w:val="center"/>
              <w:rPr>
                <w:sz w:val="20"/>
              </w:rPr>
            </w:pPr>
            <w:r>
              <w:rPr>
                <w:sz w:val="20"/>
              </w:rPr>
              <w:t>13- Promover estrategias que estimulen el mejoramiento de calidad de vida del </w:t>
            </w:r>
            <w:r>
              <w:rPr>
                <w:spacing w:val="-2"/>
                <w:sz w:val="20"/>
              </w:rPr>
              <w:t>colaborador independientemente </w:t>
            </w:r>
            <w:r>
              <w:rPr>
                <w:sz w:val="20"/>
              </w:rPr>
              <w:t>de su vinculación</w:t>
            </w:r>
          </w:p>
          <w:p>
            <w:pPr>
              <w:pStyle w:val="TableParagraph"/>
              <w:ind w:left="118" w:right="111"/>
              <w:jc w:val="center"/>
              <w:rPr>
                <w:sz w:val="20"/>
              </w:rPr>
            </w:pPr>
            <w:r>
              <w:rPr>
                <w:spacing w:val="-2"/>
                <w:sz w:val="20"/>
              </w:rPr>
              <w:t>laboral.</w:t>
            </w:r>
          </w:p>
        </w:tc>
        <w:tc>
          <w:tcPr>
            <w:tcW w:w="2396" w:type="dxa"/>
          </w:tcPr>
          <w:p>
            <w:pPr>
              <w:pStyle w:val="TableParagraph"/>
              <w:rPr>
                <w:b/>
                <w:sz w:val="20"/>
              </w:rPr>
            </w:pPr>
          </w:p>
          <w:p>
            <w:pPr>
              <w:pStyle w:val="TableParagraph"/>
              <w:spacing w:before="202"/>
              <w:rPr>
                <w:b/>
                <w:sz w:val="20"/>
              </w:rPr>
            </w:pPr>
          </w:p>
          <w:p>
            <w:pPr>
              <w:pStyle w:val="TableParagraph"/>
              <w:spacing w:line="276" w:lineRule="auto"/>
              <w:ind w:left="101" w:right="93"/>
              <w:jc w:val="center"/>
              <w:rPr>
                <w:sz w:val="20"/>
              </w:rPr>
            </w:pPr>
            <w:r>
              <w:rPr>
                <w:sz w:val="20"/>
              </w:rPr>
              <w:t>17-Definir</w:t>
            </w:r>
            <w:r>
              <w:rPr>
                <w:spacing w:val="-14"/>
                <w:sz w:val="20"/>
              </w:rPr>
              <w:t> </w:t>
            </w:r>
            <w:r>
              <w:rPr>
                <w:sz w:val="20"/>
              </w:rPr>
              <w:t>e</w:t>
            </w:r>
            <w:r>
              <w:rPr>
                <w:spacing w:val="-14"/>
                <w:sz w:val="20"/>
              </w:rPr>
              <w:t> </w:t>
            </w:r>
            <w:r>
              <w:rPr>
                <w:sz w:val="20"/>
              </w:rPr>
              <w:t>implementar estrategias que estimulen un buen ambiente de trabajo</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5" w:right="14"/>
              <w:jc w:val="center"/>
              <w:rPr>
                <w:sz w:val="20"/>
              </w:rPr>
            </w:pPr>
            <w:r>
              <w:rPr>
                <w:sz w:val="20"/>
              </w:rPr>
              <w:t>$ </w:t>
            </w:r>
            <w:r>
              <w:rPr>
                <w:spacing w:val="-2"/>
                <w:sz w:val="20"/>
              </w:rPr>
              <w:t>31,60</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9" w:right="15"/>
              <w:jc w:val="center"/>
              <w:rPr>
                <w:sz w:val="20"/>
              </w:rPr>
            </w:pPr>
            <w:r>
              <w:rPr>
                <w:sz w:val="20"/>
              </w:rPr>
              <w:t>$ </w:t>
            </w:r>
            <w:r>
              <w:rPr>
                <w:spacing w:val="-2"/>
                <w:sz w:val="20"/>
              </w:rPr>
              <w:t>34,76</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5" w:right="11"/>
              <w:jc w:val="center"/>
              <w:rPr>
                <w:sz w:val="20"/>
              </w:rPr>
            </w:pPr>
            <w:r>
              <w:rPr>
                <w:sz w:val="20"/>
              </w:rPr>
              <w:t>$ </w:t>
            </w:r>
            <w:r>
              <w:rPr>
                <w:spacing w:val="-2"/>
                <w:sz w:val="20"/>
              </w:rPr>
              <w:t>38,24</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67" w:right="7"/>
              <w:jc w:val="center"/>
              <w:rPr>
                <w:sz w:val="20"/>
              </w:rPr>
            </w:pPr>
            <w:r>
              <w:rPr>
                <w:sz w:val="20"/>
              </w:rPr>
              <w:t>$ </w:t>
            </w:r>
            <w:r>
              <w:rPr>
                <w:spacing w:val="-2"/>
                <w:sz w:val="20"/>
              </w:rPr>
              <w:t>42,06</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spacing w:before="138"/>
              <w:rPr>
                <w:b/>
                <w:sz w:val="20"/>
              </w:rPr>
            </w:pPr>
          </w:p>
          <w:p>
            <w:pPr>
              <w:pStyle w:val="TableParagraph"/>
              <w:ind w:left="126"/>
              <w:jc w:val="center"/>
              <w:rPr>
                <w:b/>
                <w:sz w:val="20"/>
              </w:rPr>
            </w:pPr>
            <w:r>
              <w:rPr>
                <w:b/>
                <w:sz w:val="20"/>
              </w:rPr>
              <w:t>$</w:t>
            </w:r>
            <w:r>
              <w:rPr>
                <w:b/>
                <w:spacing w:val="-2"/>
                <w:sz w:val="20"/>
              </w:rPr>
              <w:t> 146,66</w:t>
            </w:r>
          </w:p>
        </w:tc>
      </w:tr>
      <w:tr>
        <w:trPr>
          <w:trHeight w:val="530" w:hRule="atLeast"/>
        </w:trPr>
        <w:tc>
          <w:tcPr>
            <w:tcW w:w="8829" w:type="dxa"/>
            <w:gridSpan w:val="7"/>
            <w:shd w:val="clear" w:color="auto" w:fill="C5DFB4"/>
          </w:tcPr>
          <w:p>
            <w:pPr>
              <w:pStyle w:val="TableParagraph"/>
              <w:ind w:left="7" w:right="3"/>
              <w:jc w:val="center"/>
              <w:rPr>
                <w:b/>
                <w:sz w:val="20"/>
              </w:rPr>
            </w:pPr>
            <w:r>
              <w:rPr>
                <w:b/>
                <w:sz w:val="20"/>
              </w:rPr>
              <w:t>EJE</w:t>
            </w:r>
            <w:r>
              <w:rPr>
                <w:b/>
                <w:spacing w:val="-4"/>
                <w:sz w:val="20"/>
              </w:rPr>
              <w:t> </w:t>
            </w:r>
            <w:r>
              <w:rPr>
                <w:b/>
                <w:sz w:val="20"/>
              </w:rPr>
              <w:t>ESTRATÉGICO:ESTRATEGIAS</w:t>
            </w:r>
            <w:r>
              <w:rPr>
                <w:b/>
                <w:spacing w:val="-3"/>
                <w:sz w:val="20"/>
              </w:rPr>
              <w:t> </w:t>
            </w:r>
            <w:r>
              <w:rPr>
                <w:b/>
                <w:sz w:val="20"/>
              </w:rPr>
              <w:t>SOSTENIBLES</w:t>
            </w:r>
            <w:r>
              <w:rPr>
                <w:b/>
                <w:spacing w:val="-3"/>
                <w:sz w:val="20"/>
              </w:rPr>
              <w:t> </w:t>
            </w:r>
            <w:r>
              <w:rPr>
                <w:b/>
                <w:sz w:val="20"/>
              </w:rPr>
              <w:t>PARA</w:t>
            </w:r>
            <w:r>
              <w:rPr>
                <w:b/>
                <w:spacing w:val="-2"/>
                <w:sz w:val="20"/>
              </w:rPr>
              <w:t> </w:t>
            </w:r>
            <w:r>
              <w:rPr>
                <w:b/>
                <w:sz w:val="20"/>
              </w:rPr>
              <w:t>IMPACTO</w:t>
            </w:r>
            <w:r>
              <w:rPr>
                <w:b/>
                <w:spacing w:val="-3"/>
                <w:sz w:val="20"/>
              </w:rPr>
              <w:t> </w:t>
            </w:r>
            <w:r>
              <w:rPr>
                <w:b/>
                <w:sz w:val="20"/>
              </w:rPr>
              <w:t>EN</w:t>
            </w:r>
            <w:r>
              <w:rPr>
                <w:b/>
                <w:spacing w:val="-5"/>
                <w:sz w:val="20"/>
              </w:rPr>
              <w:t> </w:t>
            </w:r>
            <w:r>
              <w:rPr>
                <w:b/>
                <w:sz w:val="20"/>
              </w:rPr>
              <w:t>GRUPOS</w:t>
            </w:r>
            <w:r>
              <w:rPr>
                <w:b/>
                <w:spacing w:val="-1"/>
                <w:sz w:val="20"/>
              </w:rPr>
              <w:t> </w:t>
            </w:r>
            <w:r>
              <w:rPr>
                <w:b/>
                <w:spacing w:val="-5"/>
                <w:sz w:val="20"/>
              </w:rPr>
              <w:t>DE</w:t>
            </w:r>
          </w:p>
          <w:p>
            <w:pPr>
              <w:pStyle w:val="TableParagraph"/>
              <w:spacing w:before="34"/>
              <w:ind w:left="7"/>
              <w:jc w:val="center"/>
              <w:rPr>
                <w:b/>
                <w:sz w:val="20"/>
              </w:rPr>
            </w:pPr>
            <w:r>
              <w:rPr>
                <w:b/>
                <w:spacing w:val="-2"/>
                <w:sz w:val="20"/>
              </w:rPr>
              <w:t>INTERES</w:t>
            </w:r>
          </w:p>
        </w:tc>
      </w:tr>
      <w:tr>
        <w:trPr>
          <w:trHeight w:val="2380" w:hRule="atLeast"/>
        </w:trPr>
        <w:tc>
          <w:tcPr>
            <w:tcW w:w="1994" w:type="dxa"/>
            <w:vMerge w:val="restart"/>
          </w:tcPr>
          <w:p>
            <w:pPr>
              <w:pStyle w:val="TableParagraph"/>
              <w:rPr>
                <w:b/>
                <w:sz w:val="20"/>
              </w:rPr>
            </w:pPr>
          </w:p>
          <w:p>
            <w:pPr>
              <w:pStyle w:val="TableParagraph"/>
              <w:spacing w:before="207"/>
              <w:rPr>
                <w:b/>
                <w:sz w:val="20"/>
              </w:rPr>
            </w:pPr>
          </w:p>
          <w:p>
            <w:pPr>
              <w:pStyle w:val="TableParagraph"/>
              <w:spacing w:line="276" w:lineRule="auto"/>
              <w:ind w:left="139" w:right="130" w:hanging="3"/>
              <w:jc w:val="center"/>
              <w:rPr>
                <w:sz w:val="20"/>
              </w:rPr>
            </w:pPr>
            <w:r>
              <w:rPr>
                <w:sz w:val="20"/>
              </w:rPr>
              <w:t>14- Gestionar la realización de </w:t>
            </w:r>
            <w:r>
              <w:rPr>
                <w:spacing w:val="-2"/>
                <w:sz w:val="20"/>
              </w:rPr>
              <w:t>actividades </w:t>
            </w:r>
            <w:r>
              <w:rPr>
                <w:sz w:val="20"/>
              </w:rPr>
              <w:t>encaminadas a promover la implementación</w:t>
            </w:r>
            <w:r>
              <w:rPr>
                <w:spacing w:val="-4"/>
                <w:sz w:val="20"/>
              </w:rPr>
              <w:t> </w:t>
            </w:r>
            <w:r>
              <w:rPr>
                <w:sz w:val="20"/>
              </w:rPr>
              <w:t>de hospitales</w:t>
            </w:r>
            <w:r>
              <w:rPr>
                <w:spacing w:val="-14"/>
                <w:sz w:val="20"/>
              </w:rPr>
              <w:t> </w:t>
            </w:r>
            <w:r>
              <w:rPr>
                <w:sz w:val="20"/>
              </w:rPr>
              <w:t>verdes</w:t>
            </w:r>
            <w:r>
              <w:rPr>
                <w:spacing w:val="-14"/>
                <w:sz w:val="20"/>
              </w:rPr>
              <w:t> </w:t>
            </w:r>
            <w:r>
              <w:rPr>
                <w:sz w:val="20"/>
              </w:rPr>
              <w:t>y </w:t>
            </w:r>
            <w:r>
              <w:rPr>
                <w:spacing w:val="-2"/>
                <w:sz w:val="20"/>
              </w:rPr>
              <w:t>saludables.</w:t>
            </w:r>
          </w:p>
        </w:tc>
        <w:tc>
          <w:tcPr>
            <w:tcW w:w="2396" w:type="dxa"/>
          </w:tcPr>
          <w:p>
            <w:pPr>
              <w:pStyle w:val="TableParagraph"/>
              <w:spacing w:line="276" w:lineRule="auto" w:before="1"/>
              <w:ind w:left="145" w:right="139" w:firstLine="4"/>
              <w:jc w:val="center"/>
              <w:rPr>
                <w:sz w:val="20"/>
              </w:rPr>
            </w:pPr>
            <w:r>
              <w:rPr>
                <w:sz w:val="20"/>
              </w:rPr>
              <w:t>18- Promover la presentación de proyectos de investigación y de procesos</w:t>
            </w:r>
            <w:r>
              <w:rPr>
                <w:spacing w:val="-14"/>
                <w:sz w:val="20"/>
              </w:rPr>
              <w:t> </w:t>
            </w:r>
            <w:r>
              <w:rPr>
                <w:sz w:val="20"/>
              </w:rPr>
              <w:t>de</w:t>
            </w:r>
            <w:r>
              <w:rPr>
                <w:spacing w:val="-14"/>
                <w:sz w:val="20"/>
              </w:rPr>
              <w:t> </w:t>
            </w:r>
            <w:r>
              <w:rPr>
                <w:sz w:val="20"/>
              </w:rPr>
              <w:t>innovación como motor de desarrollo institucional en su impacto</w:t>
            </w:r>
          </w:p>
          <w:p>
            <w:pPr>
              <w:pStyle w:val="TableParagraph"/>
              <w:ind w:left="60" w:right="52"/>
              <w:jc w:val="center"/>
              <w:rPr>
                <w:sz w:val="20"/>
              </w:rPr>
            </w:pPr>
            <w:r>
              <w:rPr>
                <w:spacing w:val="-2"/>
                <w:sz w:val="20"/>
              </w:rPr>
              <w:t>medioambiental</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65" w:right="3"/>
              <w:jc w:val="center"/>
              <w:rPr>
                <w:sz w:val="20"/>
              </w:rPr>
            </w:pPr>
            <w:r>
              <w:rPr>
                <w:spacing w:val="-10"/>
                <w:sz w:val="20"/>
              </w:rPr>
              <w:t>$</w:t>
            </w:r>
          </w:p>
          <w:p>
            <w:pPr>
              <w:pStyle w:val="TableParagraph"/>
              <w:spacing w:before="36"/>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66"/>
              <w:jc w:val="center"/>
              <w:rPr>
                <w:sz w:val="20"/>
              </w:rPr>
            </w:pPr>
            <w:r>
              <w:rPr>
                <w:spacing w:val="-10"/>
                <w:sz w:val="20"/>
              </w:rPr>
              <w:t>$</w:t>
            </w:r>
          </w:p>
          <w:p>
            <w:pPr>
              <w:pStyle w:val="TableParagraph"/>
              <w:spacing w:before="36"/>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65"/>
              <w:jc w:val="center"/>
              <w:rPr>
                <w:sz w:val="20"/>
              </w:rPr>
            </w:pPr>
            <w:r>
              <w:rPr>
                <w:spacing w:val="-10"/>
                <w:sz w:val="20"/>
              </w:rPr>
              <w:t>$</w:t>
            </w:r>
          </w:p>
          <w:p>
            <w:pPr>
              <w:pStyle w:val="TableParagraph"/>
              <w:spacing w:before="36"/>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67"/>
              <w:jc w:val="center"/>
              <w:rPr>
                <w:sz w:val="20"/>
              </w:rPr>
            </w:pPr>
            <w:r>
              <w:rPr>
                <w:spacing w:val="-10"/>
                <w:sz w:val="20"/>
              </w:rPr>
              <w:t>$</w:t>
            </w:r>
          </w:p>
          <w:p>
            <w:pPr>
              <w:pStyle w:val="TableParagraph"/>
              <w:spacing w:before="36"/>
              <w:ind w:left="10"/>
              <w:jc w:val="center"/>
              <w:rPr>
                <w:sz w:val="20"/>
              </w:rPr>
            </w:pPr>
            <w:r>
              <w:rPr>
                <w:spacing w:val="-10"/>
                <w:sz w:val="20"/>
              </w:rPr>
              <w:t>-</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spacing w:before="5"/>
              <w:rPr>
                <w:b/>
                <w:sz w:val="20"/>
              </w:rPr>
            </w:pPr>
          </w:p>
          <w:p>
            <w:pPr>
              <w:pStyle w:val="TableParagraph"/>
              <w:ind w:left="67"/>
              <w:jc w:val="center"/>
              <w:rPr>
                <w:b/>
                <w:sz w:val="20"/>
              </w:rPr>
            </w:pPr>
            <w:r>
              <w:rPr>
                <w:b/>
                <w:spacing w:val="-10"/>
                <w:sz w:val="20"/>
              </w:rPr>
              <w:t>$</w:t>
            </w:r>
          </w:p>
          <w:p>
            <w:pPr>
              <w:pStyle w:val="TableParagraph"/>
              <w:spacing w:before="36"/>
              <w:ind w:left="10"/>
              <w:jc w:val="center"/>
              <w:rPr>
                <w:b/>
                <w:sz w:val="20"/>
              </w:rPr>
            </w:pPr>
            <w:r>
              <w:rPr>
                <w:b/>
                <w:spacing w:val="-10"/>
                <w:sz w:val="20"/>
              </w:rPr>
              <w:t>-</w:t>
            </w:r>
          </w:p>
        </w:tc>
      </w:tr>
      <w:tr>
        <w:trPr>
          <w:trHeight w:val="1058" w:hRule="atLeast"/>
        </w:trPr>
        <w:tc>
          <w:tcPr>
            <w:tcW w:w="1994" w:type="dxa"/>
            <w:vMerge/>
            <w:tcBorders>
              <w:top w:val="nil"/>
            </w:tcBorders>
          </w:tcPr>
          <w:p>
            <w:pPr>
              <w:rPr>
                <w:sz w:val="2"/>
                <w:szCs w:val="2"/>
              </w:rPr>
            </w:pPr>
          </w:p>
        </w:tc>
        <w:tc>
          <w:tcPr>
            <w:tcW w:w="2396" w:type="dxa"/>
          </w:tcPr>
          <w:p>
            <w:pPr>
              <w:pStyle w:val="TableParagraph"/>
              <w:spacing w:line="276" w:lineRule="auto"/>
              <w:ind w:left="60" w:right="53"/>
              <w:jc w:val="center"/>
              <w:rPr>
                <w:sz w:val="20"/>
              </w:rPr>
            </w:pPr>
            <w:r>
              <w:rPr>
                <w:sz w:val="20"/>
              </w:rPr>
              <w:t>19-Establecer</w:t>
            </w:r>
            <w:r>
              <w:rPr>
                <w:spacing w:val="-14"/>
                <w:sz w:val="20"/>
              </w:rPr>
              <w:t> </w:t>
            </w:r>
            <w:r>
              <w:rPr>
                <w:sz w:val="20"/>
              </w:rPr>
              <w:t>programa de gestión ambiental enfocado en hospitales</w:t>
            </w:r>
          </w:p>
          <w:p>
            <w:pPr>
              <w:pStyle w:val="TableParagraph"/>
              <w:spacing w:line="229" w:lineRule="exact"/>
              <w:ind w:left="62" w:right="52"/>
              <w:jc w:val="center"/>
              <w:rPr>
                <w:sz w:val="20"/>
              </w:rPr>
            </w:pPr>
            <w:r>
              <w:rPr>
                <w:spacing w:val="-2"/>
                <w:sz w:val="20"/>
              </w:rPr>
              <w:t>verdes</w:t>
            </w:r>
          </w:p>
        </w:tc>
        <w:tc>
          <w:tcPr>
            <w:tcW w:w="850" w:type="dxa"/>
          </w:tcPr>
          <w:p>
            <w:pPr>
              <w:pStyle w:val="TableParagraph"/>
              <w:spacing w:before="166"/>
              <w:rPr>
                <w:b/>
                <w:sz w:val="20"/>
              </w:rPr>
            </w:pPr>
          </w:p>
          <w:p>
            <w:pPr>
              <w:pStyle w:val="TableParagraph"/>
              <w:ind w:left="65" w:right="14"/>
              <w:jc w:val="center"/>
              <w:rPr>
                <w:sz w:val="20"/>
              </w:rPr>
            </w:pPr>
            <w:r>
              <w:rPr>
                <w:sz w:val="20"/>
              </w:rPr>
              <w:t>$ </w:t>
            </w:r>
            <w:r>
              <w:rPr>
                <w:spacing w:val="-2"/>
                <w:sz w:val="20"/>
              </w:rPr>
              <w:t>60,00</w:t>
            </w:r>
          </w:p>
        </w:tc>
        <w:tc>
          <w:tcPr>
            <w:tcW w:w="851" w:type="dxa"/>
          </w:tcPr>
          <w:p>
            <w:pPr>
              <w:pStyle w:val="TableParagraph"/>
              <w:spacing w:before="166"/>
              <w:rPr>
                <w:b/>
                <w:sz w:val="20"/>
              </w:rPr>
            </w:pPr>
          </w:p>
          <w:p>
            <w:pPr>
              <w:pStyle w:val="TableParagraph"/>
              <w:ind w:left="69" w:right="15"/>
              <w:jc w:val="center"/>
              <w:rPr>
                <w:sz w:val="20"/>
              </w:rPr>
            </w:pPr>
            <w:r>
              <w:rPr>
                <w:sz w:val="20"/>
              </w:rPr>
              <w:t>$ </w:t>
            </w:r>
            <w:r>
              <w:rPr>
                <w:spacing w:val="-2"/>
                <w:sz w:val="20"/>
              </w:rPr>
              <w:t>66,00</w:t>
            </w:r>
          </w:p>
        </w:tc>
        <w:tc>
          <w:tcPr>
            <w:tcW w:w="850" w:type="dxa"/>
          </w:tcPr>
          <w:p>
            <w:pPr>
              <w:pStyle w:val="TableParagraph"/>
              <w:spacing w:before="166"/>
              <w:rPr>
                <w:b/>
                <w:sz w:val="20"/>
              </w:rPr>
            </w:pPr>
          </w:p>
          <w:p>
            <w:pPr>
              <w:pStyle w:val="TableParagraph"/>
              <w:ind w:left="65" w:right="11"/>
              <w:jc w:val="center"/>
              <w:rPr>
                <w:sz w:val="20"/>
              </w:rPr>
            </w:pPr>
            <w:r>
              <w:rPr>
                <w:sz w:val="20"/>
              </w:rPr>
              <w:t>$ </w:t>
            </w:r>
            <w:r>
              <w:rPr>
                <w:spacing w:val="-2"/>
                <w:sz w:val="20"/>
              </w:rPr>
              <w:t>72,60</w:t>
            </w:r>
          </w:p>
        </w:tc>
        <w:tc>
          <w:tcPr>
            <w:tcW w:w="856" w:type="dxa"/>
          </w:tcPr>
          <w:p>
            <w:pPr>
              <w:pStyle w:val="TableParagraph"/>
              <w:spacing w:before="166"/>
              <w:rPr>
                <w:b/>
                <w:sz w:val="20"/>
              </w:rPr>
            </w:pPr>
          </w:p>
          <w:p>
            <w:pPr>
              <w:pStyle w:val="TableParagraph"/>
              <w:ind w:left="67" w:right="7"/>
              <w:jc w:val="center"/>
              <w:rPr>
                <w:sz w:val="20"/>
              </w:rPr>
            </w:pPr>
            <w:r>
              <w:rPr>
                <w:sz w:val="20"/>
              </w:rPr>
              <w:t>$ </w:t>
            </w:r>
            <w:r>
              <w:rPr>
                <w:spacing w:val="-2"/>
                <w:sz w:val="20"/>
              </w:rPr>
              <w:t>79,86</w:t>
            </w:r>
          </w:p>
        </w:tc>
        <w:tc>
          <w:tcPr>
            <w:tcW w:w="1032" w:type="dxa"/>
          </w:tcPr>
          <w:p>
            <w:pPr>
              <w:pStyle w:val="TableParagraph"/>
              <w:spacing w:before="166"/>
              <w:rPr>
                <w:b/>
                <w:sz w:val="20"/>
              </w:rPr>
            </w:pPr>
          </w:p>
          <w:p>
            <w:pPr>
              <w:pStyle w:val="TableParagraph"/>
              <w:ind w:left="126"/>
              <w:jc w:val="center"/>
              <w:rPr>
                <w:b/>
                <w:sz w:val="20"/>
              </w:rPr>
            </w:pPr>
            <w:r>
              <w:rPr>
                <w:b/>
                <w:sz w:val="20"/>
              </w:rPr>
              <w:t>$</w:t>
            </w:r>
            <w:r>
              <w:rPr>
                <w:b/>
                <w:spacing w:val="-2"/>
                <w:sz w:val="20"/>
              </w:rPr>
              <w:t> 278,46</w:t>
            </w:r>
          </w:p>
        </w:tc>
      </w:tr>
      <w:tr>
        <w:trPr>
          <w:trHeight w:val="2380" w:hRule="atLeast"/>
        </w:trPr>
        <w:tc>
          <w:tcPr>
            <w:tcW w:w="1994" w:type="dxa"/>
          </w:tcPr>
          <w:p>
            <w:pPr>
              <w:pStyle w:val="TableParagraph"/>
              <w:spacing w:line="276" w:lineRule="auto"/>
              <w:ind w:left="167" w:right="157" w:hanging="2"/>
              <w:jc w:val="center"/>
              <w:rPr>
                <w:sz w:val="20"/>
              </w:rPr>
            </w:pPr>
            <w:r>
              <w:rPr>
                <w:sz w:val="20"/>
              </w:rPr>
              <w:t>15- Desarrollar estrategias de interacción</w:t>
            </w:r>
            <w:r>
              <w:rPr>
                <w:spacing w:val="-14"/>
                <w:sz w:val="20"/>
              </w:rPr>
              <w:t> </w:t>
            </w:r>
            <w:r>
              <w:rPr>
                <w:sz w:val="20"/>
              </w:rPr>
              <w:t>con</w:t>
            </w:r>
            <w:r>
              <w:rPr>
                <w:spacing w:val="-14"/>
                <w:sz w:val="20"/>
              </w:rPr>
              <w:t> </w:t>
            </w:r>
            <w:r>
              <w:rPr>
                <w:sz w:val="20"/>
              </w:rPr>
              <w:t>los grupos de interés para garantizar buenas prácticas bajo principios de ética y</w:t>
            </w:r>
          </w:p>
          <w:p>
            <w:pPr>
              <w:pStyle w:val="TableParagraph"/>
              <w:spacing w:before="1"/>
              <w:ind w:left="117" w:right="111"/>
              <w:jc w:val="center"/>
              <w:rPr>
                <w:sz w:val="20"/>
              </w:rPr>
            </w:pPr>
            <w:r>
              <w:rPr>
                <w:spacing w:val="-2"/>
                <w:sz w:val="20"/>
              </w:rPr>
              <w:t>transparencia.</w:t>
            </w:r>
          </w:p>
        </w:tc>
        <w:tc>
          <w:tcPr>
            <w:tcW w:w="2396" w:type="dxa"/>
          </w:tcPr>
          <w:p>
            <w:pPr>
              <w:pStyle w:val="TableParagraph"/>
              <w:rPr>
                <w:b/>
                <w:sz w:val="20"/>
              </w:rPr>
            </w:pPr>
          </w:p>
          <w:p>
            <w:pPr>
              <w:pStyle w:val="TableParagraph"/>
              <w:rPr>
                <w:b/>
                <w:sz w:val="20"/>
              </w:rPr>
            </w:pPr>
          </w:p>
          <w:p>
            <w:pPr>
              <w:pStyle w:val="TableParagraph"/>
              <w:spacing w:before="102"/>
              <w:rPr>
                <w:b/>
                <w:sz w:val="20"/>
              </w:rPr>
            </w:pPr>
          </w:p>
          <w:p>
            <w:pPr>
              <w:pStyle w:val="TableParagraph"/>
              <w:spacing w:line="276" w:lineRule="auto" w:before="1"/>
              <w:ind w:left="213" w:right="202" w:hanging="4"/>
              <w:jc w:val="center"/>
              <w:rPr>
                <w:sz w:val="20"/>
              </w:rPr>
            </w:pPr>
            <w:r>
              <w:rPr>
                <w:sz w:val="20"/>
              </w:rPr>
              <w:t>20- Desarrollar un programa de responsabilidad</w:t>
            </w:r>
            <w:r>
              <w:rPr>
                <w:spacing w:val="-14"/>
                <w:sz w:val="20"/>
              </w:rPr>
              <w:t> </w:t>
            </w:r>
            <w:r>
              <w:rPr>
                <w:sz w:val="20"/>
              </w:rPr>
              <w:t>social</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before="1"/>
              <w:ind w:left="65" w:right="3"/>
              <w:jc w:val="center"/>
              <w:rPr>
                <w:sz w:val="20"/>
              </w:rPr>
            </w:pPr>
            <w:r>
              <w:rPr>
                <w:spacing w:val="-10"/>
                <w:sz w:val="20"/>
              </w:rPr>
              <w:t>$</w:t>
            </w:r>
          </w:p>
          <w:p>
            <w:pPr>
              <w:pStyle w:val="TableParagraph"/>
              <w:spacing w:before="34"/>
              <w:ind w:left="9"/>
              <w:jc w:val="center"/>
              <w:rPr>
                <w:sz w:val="20"/>
              </w:rPr>
            </w:pPr>
            <w:r>
              <w:rPr>
                <w:spacing w:val="-10"/>
                <w:sz w:val="20"/>
              </w:rPr>
              <w:t>-</w:t>
            </w:r>
          </w:p>
        </w:tc>
        <w:tc>
          <w:tcPr>
            <w:tcW w:w="851"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before="1"/>
              <w:ind w:left="66"/>
              <w:jc w:val="center"/>
              <w:rPr>
                <w:sz w:val="20"/>
              </w:rPr>
            </w:pPr>
            <w:r>
              <w:rPr>
                <w:spacing w:val="-10"/>
                <w:sz w:val="20"/>
              </w:rPr>
              <w:t>$</w:t>
            </w:r>
          </w:p>
          <w:p>
            <w:pPr>
              <w:pStyle w:val="TableParagraph"/>
              <w:spacing w:before="34"/>
              <w:ind w:left="69" w:right="60"/>
              <w:jc w:val="center"/>
              <w:rPr>
                <w:sz w:val="20"/>
              </w:rPr>
            </w:pPr>
            <w:r>
              <w:rPr>
                <w:spacing w:val="-10"/>
                <w:sz w:val="20"/>
              </w:rPr>
              <w:t>-</w:t>
            </w:r>
          </w:p>
        </w:tc>
        <w:tc>
          <w:tcPr>
            <w:tcW w:w="850"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before="1"/>
              <w:ind w:left="65"/>
              <w:jc w:val="center"/>
              <w:rPr>
                <w:sz w:val="20"/>
              </w:rPr>
            </w:pPr>
            <w:r>
              <w:rPr>
                <w:spacing w:val="-10"/>
                <w:sz w:val="20"/>
              </w:rPr>
              <w:t>$</w:t>
            </w:r>
          </w:p>
          <w:p>
            <w:pPr>
              <w:pStyle w:val="TableParagraph"/>
              <w:spacing w:before="34"/>
              <w:ind w:left="12"/>
              <w:jc w:val="center"/>
              <w:rPr>
                <w:sz w:val="20"/>
              </w:rPr>
            </w:pPr>
            <w:r>
              <w:rPr>
                <w:spacing w:val="-10"/>
                <w:sz w:val="20"/>
              </w:rPr>
              <w:t>-</w:t>
            </w:r>
          </w:p>
        </w:tc>
        <w:tc>
          <w:tcPr>
            <w:tcW w:w="856"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before="1"/>
              <w:ind w:left="67"/>
              <w:jc w:val="center"/>
              <w:rPr>
                <w:sz w:val="20"/>
              </w:rPr>
            </w:pPr>
            <w:r>
              <w:rPr>
                <w:spacing w:val="-10"/>
                <w:sz w:val="20"/>
              </w:rPr>
              <w:t>$</w:t>
            </w:r>
          </w:p>
          <w:p>
            <w:pPr>
              <w:pStyle w:val="TableParagraph"/>
              <w:spacing w:before="34"/>
              <w:ind w:left="10"/>
              <w:jc w:val="center"/>
              <w:rPr>
                <w:sz w:val="20"/>
              </w:rPr>
            </w:pPr>
            <w:r>
              <w:rPr>
                <w:spacing w:val="-10"/>
                <w:sz w:val="20"/>
              </w:rPr>
              <w:t>-</w:t>
            </w:r>
          </w:p>
        </w:tc>
        <w:tc>
          <w:tcPr>
            <w:tcW w:w="1032" w:type="dxa"/>
          </w:tcPr>
          <w:p>
            <w:pPr>
              <w:pStyle w:val="TableParagraph"/>
              <w:rPr>
                <w:b/>
                <w:sz w:val="20"/>
              </w:rPr>
            </w:pPr>
          </w:p>
          <w:p>
            <w:pPr>
              <w:pStyle w:val="TableParagraph"/>
              <w:rPr>
                <w:b/>
                <w:sz w:val="20"/>
              </w:rPr>
            </w:pPr>
          </w:p>
          <w:p>
            <w:pPr>
              <w:pStyle w:val="TableParagraph"/>
              <w:rPr>
                <w:b/>
                <w:sz w:val="20"/>
              </w:rPr>
            </w:pPr>
          </w:p>
          <w:p>
            <w:pPr>
              <w:pStyle w:val="TableParagraph"/>
              <w:spacing w:before="6"/>
              <w:rPr>
                <w:b/>
                <w:sz w:val="20"/>
              </w:rPr>
            </w:pPr>
          </w:p>
          <w:p>
            <w:pPr>
              <w:pStyle w:val="TableParagraph"/>
              <w:spacing w:before="1"/>
              <w:ind w:left="67"/>
              <w:jc w:val="center"/>
              <w:rPr>
                <w:b/>
                <w:sz w:val="20"/>
              </w:rPr>
            </w:pPr>
            <w:r>
              <w:rPr>
                <w:b/>
                <w:spacing w:val="-10"/>
                <w:sz w:val="20"/>
              </w:rPr>
              <w:t>$</w:t>
            </w:r>
          </w:p>
          <w:p>
            <w:pPr>
              <w:pStyle w:val="TableParagraph"/>
              <w:spacing w:before="34"/>
              <w:ind w:left="10"/>
              <w:jc w:val="center"/>
              <w:rPr>
                <w:b/>
                <w:sz w:val="20"/>
              </w:rPr>
            </w:pPr>
            <w:r>
              <w:rPr>
                <w:b/>
                <w:spacing w:val="-10"/>
                <w:sz w:val="20"/>
              </w:rPr>
              <w:t>-</w:t>
            </w:r>
          </w:p>
        </w:tc>
      </w:tr>
      <w:tr>
        <w:trPr>
          <w:trHeight w:val="793" w:hRule="atLeast"/>
        </w:trPr>
        <w:tc>
          <w:tcPr>
            <w:tcW w:w="4390" w:type="dxa"/>
            <w:gridSpan w:val="2"/>
          </w:tcPr>
          <w:p>
            <w:pPr>
              <w:pStyle w:val="TableParagraph"/>
              <w:spacing w:before="34"/>
              <w:rPr>
                <w:b/>
                <w:sz w:val="20"/>
              </w:rPr>
            </w:pPr>
          </w:p>
          <w:p>
            <w:pPr>
              <w:pStyle w:val="TableParagraph"/>
              <w:ind w:left="342"/>
              <w:rPr>
                <w:b/>
                <w:sz w:val="20"/>
              </w:rPr>
            </w:pPr>
            <w:r>
              <w:rPr>
                <w:b/>
                <w:sz w:val="20"/>
              </w:rPr>
              <w:t>PRESUPUESTO</w:t>
            </w:r>
            <w:r>
              <w:rPr>
                <w:b/>
                <w:spacing w:val="-4"/>
                <w:sz w:val="20"/>
              </w:rPr>
              <w:t> </w:t>
            </w:r>
            <w:r>
              <w:rPr>
                <w:b/>
                <w:sz w:val="20"/>
              </w:rPr>
              <w:t>TOTAL</w:t>
            </w:r>
            <w:r>
              <w:rPr>
                <w:b/>
                <w:spacing w:val="-2"/>
                <w:sz w:val="20"/>
              </w:rPr>
              <w:t> PROYECTADO</w:t>
            </w:r>
          </w:p>
        </w:tc>
        <w:tc>
          <w:tcPr>
            <w:tcW w:w="850" w:type="dxa"/>
          </w:tcPr>
          <w:p>
            <w:pPr>
              <w:pStyle w:val="TableParagraph"/>
              <w:spacing w:line="276" w:lineRule="auto"/>
              <w:ind w:left="89" w:right="79" w:hanging="2"/>
              <w:jc w:val="center"/>
              <w:rPr>
                <w:b/>
                <w:sz w:val="20"/>
              </w:rPr>
            </w:pPr>
            <w:r>
              <w:rPr>
                <w:b/>
                <w:spacing w:val="-10"/>
                <w:sz w:val="20"/>
              </w:rPr>
              <w:t>$ </w:t>
            </w:r>
            <w:r>
              <w:rPr>
                <w:b/>
                <w:spacing w:val="-2"/>
                <w:sz w:val="20"/>
              </w:rPr>
              <w:t>22.803,</w:t>
            </w:r>
          </w:p>
          <w:p>
            <w:pPr>
              <w:pStyle w:val="TableParagraph"/>
              <w:spacing w:line="229" w:lineRule="exact"/>
              <w:ind w:left="11"/>
              <w:jc w:val="center"/>
              <w:rPr>
                <w:b/>
                <w:sz w:val="20"/>
              </w:rPr>
            </w:pPr>
            <w:r>
              <w:rPr>
                <w:b/>
                <w:spacing w:val="-5"/>
                <w:sz w:val="20"/>
              </w:rPr>
              <w:t>63</w:t>
            </w:r>
          </w:p>
        </w:tc>
        <w:tc>
          <w:tcPr>
            <w:tcW w:w="851" w:type="dxa"/>
          </w:tcPr>
          <w:p>
            <w:pPr>
              <w:pStyle w:val="TableParagraph"/>
              <w:spacing w:line="276" w:lineRule="auto"/>
              <w:ind w:left="91" w:right="78" w:hanging="1"/>
              <w:jc w:val="center"/>
              <w:rPr>
                <w:b/>
                <w:sz w:val="20"/>
              </w:rPr>
            </w:pPr>
            <w:r>
              <w:rPr>
                <w:b/>
                <w:spacing w:val="-10"/>
                <w:sz w:val="20"/>
              </w:rPr>
              <w:t>$ </w:t>
            </w:r>
            <w:r>
              <w:rPr>
                <w:b/>
                <w:spacing w:val="-2"/>
                <w:sz w:val="20"/>
              </w:rPr>
              <w:t>25.083,</w:t>
            </w:r>
          </w:p>
          <w:p>
            <w:pPr>
              <w:pStyle w:val="TableParagraph"/>
              <w:spacing w:line="229" w:lineRule="exact"/>
              <w:ind w:left="69" w:right="58"/>
              <w:jc w:val="center"/>
              <w:rPr>
                <w:b/>
                <w:sz w:val="20"/>
              </w:rPr>
            </w:pPr>
            <w:r>
              <w:rPr>
                <w:b/>
                <w:spacing w:val="-5"/>
                <w:sz w:val="20"/>
              </w:rPr>
              <w:t>99</w:t>
            </w:r>
          </w:p>
        </w:tc>
        <w:tc>
          <w:tcPr>
            <w:tcW w:w="850" w:type="dxa"/>
          </w:tcPr>
          <w:p>
            <w:pPr>
              <w:pStyle w:val="TableParagraph"/>
              <w:spacing w:line="276" w:lineRule="auto"/>
              <w:ind w:left="91" w:right="78" w:hanging="2"/>
              <w:jc w:val="center"/>
              <w:rPr>
                <w:b/>
                <w:sz w:val="20"/>
              </w:rPr>
            </w:pPr>
            <w:r>
              <w:rPr>
                <w:b/>
                <w:spacing w:val="-10"/>
                <w:sz w:val="20"/>
              </w:rPr>
              <w:t>$ </w:t>
            </w:r>
            <w:r>
              <w:rPr>
                <w:b/>
                <w:spacing w:val="-2"/>
                <w:sz w:val="20"/>
              </w:rPr>
              <w:t>27.592,</w:t>
            </w:r>
          </w:p>
          <w:p>
            <w:pPr>
              <w:pStyle w:val="TableParagraph"/>
              <w:spacing w:line="229" w:lineRule="exact"/>
              <w:ind w:left="14"/>
              <w:jc w:val="center"/>
              <w:rPr>
                <w:b/>
                <w:sz w:val="20"/>
              </w:rPr>
            </w:pPr>
            <w:r>
              <w:rPr>
                <w:b/>
                <w:spacing w:val="-5"/>
                <w:sz w:val="20"/>
              </w:rPr>
              <w:t>39</w:t>
            </w:r>
          </w:p>
        </w:tc>
        <w:tc>
          <w:tcPr>
            <w:tcW w:w="856" w:type="dxa"/>
          </w:tcPr>
          <w:p>
            <w:pPr>
              <w:pStyle w:val="TableParagraph"/>
              <w:spacing w:line="276" w:lineRule="auto"/>
              <w:ind w:left="95" w:right="80" w:hanging="2"/>
              <w:jc w:val="center"/>
              <w:rPr>
                <w:b/>
                <w:sz w:val="20"/>
              </w:rPr>
            </w:pPr>
            <w:r>
              <w:rPr>
                <w:b/>
                <w:spacing w:val="-10"/>
                <w:sz w:val="20"/>
              </w:rPr>
              <w:t>$ </w:t>
            </w:r>
            <w:r>
              <w:rPr>
                <w:b/>
                <w:spacing w:val="-2"/>
                <w:sz w:val="20"/>
              </w:rPr>
              <w:t>30.351,</w:t>
            </w:r>
          </w:p>
          <w:p>
            <w:pPr>
              <w:pStyle w:val="TableParagraph"/>
              <w:spacing w:line="229" w:lineRule="exact"/>
              <w:ind w:left="12"/>
              <w:jc w:val="center"/>
              <w:rPr>
                <w:b/>
                <w:sz w:val="20"/>
              </w:rPr>
            </w:pPr>
            <w:r>
              <w:rPr>
                <w:b/>
                <w:spacing w:val="-5"/>
                <w:sz w:val="20"/>
              </w:rPr>
              <w:t>63</w:t>
            </w:r>
          </w:p>
        </w:tc>
        <w:tc>
          <w:tcPr>
            <w:tcW w:w="1032" w:type="dxa"/>
          </w:tcPr>
          <w:p>
            <w:pPr>
              <w:pStyle w:val="TableParagraph"/>
              <w:spacing w:line="276" w:lineRule="auto"/>
              <w:ind w:left="71" w:right="59" w:firstLine="1"/>
              <w:jc w:val="center"/>
              <w:rPr>
                <w:b/>
                <w:sz w:val="20"/>
              </w:rPr>
            </w:pPr>
            <w:r>
              <w:rPr>
                <w:b/>
                <w:spacing w:val="-10"/>
                <w:sz w:val="20"/>
              </w:rPr>
              <w:t>$ </w:t>
            </w:r>
            <w:r>
              <w:rPr>
                <w:b/>
                <w:spacing w:val="-2"/>
                <w:sz w:val="20"/>
              </w:rPr>
              <w:t>105.831,6</w:t>
            </w:r>
          </w:p>
          <w:p>
            <w:pPr>
              <w:pStyle w:val="TableParagraph"/>
              <w:spacing w:line="229" w:lineRule="exact"/>
              <w:ind w:left="11"/>
              <w:jc w:val="center"/>
              <w:rPr>
                <w:b/>
                <w:sz w:val="20"/>
              </w:rPr>
            </w:pPr>
            <w:r>
              <w:rPr>
                <w:b/>
                <w:spacing w:val="-10"/>
                <w:sz w:val="20"/>
              </w:rPr>
              <w:t>5</w:t>
            </w:r>
          </w:p>
        </w:tc>
      </w:tr>
    </w:tbl>
    <w:p>
      <w:pPr>
        <w:pStyle w:val="BodyText"/>
        <w:spacing w:before="25"/>
        <w:ind w:left="2769" w:right="2766"/>
        <w:jc w:val="center"/>
      </w:pPr>
      <w:r>
        <w:rPr/>
        <w:t>Fuente:</w:t>
      </w:r>
      <w:r>
        <w:rPr>
          <w:spacing w:val="-7"/>
        </w:rPr>
        <w:t> </w:t>
      </w:r>
      <w:r>
        <w:rPr/>
        <w:t>Elaboración</w:t>
      </w:r>
      <w:r>
        <w:rPr>
          <w:spacing w:val="-6"/>
        </w:rPr>
        <w:t> </w:t>
      </w:r>
      <w:r>
        <w:rPr>
          <w:spacing w:val="-2"/>
        </w:rPr>
        <w:t>propia</w:t>
      </w:r>
    </w:p>
    <w:p>
      <w:pPr>
        <w:pStyle w:val="BodyText"/>
        <w:spacing w:after="0"/>
        <w:jc w:val="center"/>
        <w:sectPr>
          <w:type w:val="continuous"/>
          <w:pgSz w:w="12240" w:h="15840"/>
          <w:pgMar w:header="0" w:footer="1355" w:top="1820" w:bottom="1540" w:left="1080" w:right="1080"/>
        </w:sectPr>
      </w:pPr>
    </w:p>
    <w:p>
      <w:pPr>
        <w:pStyle w:val="ListParagraph"/>
        <w:numPr>
          <w:ilvl w:val="1"/>
          <w:numId w:val="36"/>
        </w:numPr>
        <w:tabs>
          <w:tab w:pos="1702" w:val="left" w:leader="none"/>
        </w:tabs>
        <w:spacing w:line="240" w:lineRule="auto" w:before="63" w:after="0"/>
        <w:ind w:left="1702" w:right="0" w:hanging="720"/>
        <w:jc w:val="left"/>
        <w:rPr>
          <w:b/>
          <w:sz w:val="24"/>
        </w:rPr>
      </w:pPr>
      <w:r>
        <w:rPr>
          <w:b/>
          <w:sz w:val="24"/>
        </w:rPr>
        <w:t>MONITOREO</w:t>
      </w:r>
      <w:r>
        <w:rPr>
          <w:b/>
          <w:spacing w:val="-1"/>
          <w:sz w:val="24"/>
        </w:rPr>
        <w:t> </w:t>
      </w:r>
      <w:r>
        <w:rPr>
          <w:b/>
          <w:sz w:val="24"/>
        </w:rPr>
        <w:t>Y</w:t>
      </w:r>
      <w:r>
        <w:rPr>
          <w:b/>
          <w:spacing w:val="-1"/>
          <w:sz w:val="24"/>
        </w:rPr>
        <w:t> </w:t>
      </w:r>
      <w:r>
        <w:rPr>
          <w:b/>
          <w:spacing w:val="-2"/>
          <w:sz w:val="24"/>
        </w:rPr>
        <w:t>EVALUACIÓN</w:t>
      </w:r>
    </w:p>
    <w:p>
      <w:pPr>
        <w:pStyle w:val="BodyText"/>
        <w:spacing w:before="236"/>
        <w:rPr>
          <w:b/>
        </w:rPr>
      </w:pPr>
    </w:p>
    <w:p>
      <w:pPr>
        <w:pStyle w:val="ListParagraph"/>
        <w:numPr>
          <w:ilvl w:val="2"/>
          <w:numId w:val="36"/>
        </w:numPr>
        <w:tabs>
          <w:tab w:pos="2061" w:val="left" w:leader="none"/>
        </w:tabs>
        <w:spacing w:line="240" w:lineRule="auto" w:before="0" w:after="0"/>
        <w:ind w:left="2061" w:right="0" w:hanging="719"/>
        <w:jc w:val="left"/>
        <w:rPr>
          <w:b/>
          <w:sz w:val="24"/>
        </w:rPr>
      </w:pPr>
      <w:r>
        <w:rPr>
          <w:b/>
          <w:spacing w:val="-2"/>
          <w:sz w:val="24"/>
        </w:rPr>
        <w:t>SEGUIMIENTO</w:t>
      </w:r>
    </w:p>
    <w:p>
      <w:pPr>
        <w:pStyle w:val="BodyText"/>
        <w:spacing w:before="234"/>
        <w:rPr>
          <w:b/>
        </w:rPr>
      </w:pPr>
    </w:p>
    <w:p>
      <w:pPr>
        <w:pStyle w:val="BodyText"/>
        <w:spacing w:line="276" w:lineRule="auto"/>
        <w:ind w:left="622" w:right="624"/>
        <w:jc w:val="both"/>
      </w:pPr>
      <w:r>
        <w:rPr/>
        <w:t>Para lograr lo planteado en el Plan Desarrollo se requiere el seguimiento y evaluación continuo, esto se revisará a través de:</w:t>
      </w:r>
    </w:p>
    <w:p>
      <w:pPr>
        <w:pStyle w:val="BodyText"/>
        <w:spacing w:line="276" w:lineRule="auto" w:before="160"/>
        <w:ind w:left="622" w:right="622"/>
        <w:jc w:val="both"/>
      </w:pPr>
      <w:r>
        <w:rPr/>
        <w:t>Verificar el progreso de los planes, proyectos y programas a través de la consecución de sus objetivos.</w:t>
      </w:r>
    </w:p>
    <w:p>
      <w:pPr>
        <w:pStyle w:val="BodyText"/>
        <w:spacing w:line="276" w:lineRule="auto" w:before="159"/>
        <w:ind w:left="622" w:right="620"/>
        <w:jc w:val="both"/>
      </w:pPr>
      <w:r>
        <w:rPr/>
        <w:t>Identificar</w:t>
      </w:r>
      <w:r>
        <w:rPr>
          <w:spacing w:val="-17"/>
        </w:rPr>
        <w:t> </w:t>
      </w:r>
      <w:r>
        <w:rPr/>
        <w:t>el</w:t>
      </w:r>
      <w:r>
        <w:rPr>
          <w:spacing w:val="-17"/>
        </w:rPr>
        <w:t> </w:t>
      </w:r>
      <w:r>
        <w:rPr/>
        <w:t>cumplimiento</w:t>
      </w:r>
      <w:r>
        <w:rPr>
          <w:spacing w:val="-16"/>
        </w:rPr>
        <w:t> </w:t>
      </w:r>
      <w:r>
        <w:rPr/>
        <w:t>de</w:t>
      </w:r>
      <w:r>
        <w:rPr>
          <w:spacing w:val="-17"/>
        </w:rPr>
        <w:t> </w:t>
      </w:r>
      <w:r>
        <w:rPr/>
        <w:t>criterios</w:t>
      </w:r>
      <w:r>
        <w:rPr>
          <w:spacing w:val="-17"/>
        </w:rPr>
        <w:t> </w:t>
      </w:r>
      <w:r>
        <w:rPr/>
        <w:t>asociados</w:t>
      </w:r>
      <w:r>
        <w:rPr>
          <w:spacing w:val="-17"/>
        </w:rPr>
        <w:t> </w:t>
      </w:r>
      <w:r>
        <w:rPr/>
        <w:t>a</w:t>
      </w:r>
      <w:r>
        <w:rPr>
          <w:spacing w:val="-16"/>
        </w:rPr>
        <w:t> </w:t>
      </w:r>
      <w:r>
        <w:rPr/>
        <w:t>la</w:t>
      </w:r>
      <w:r>
        <w:rPr>
          <w:spacing w:val="-17"/>
        </w:rPr>
        <w:t> </w:t>
      </w:r>
      <w:r>
        <w:rPr/>
        <w:t>productividad</w:t>
      </w:r>
      <w:r>
        <w:rPr>
          <w:spacing w:val="-16"/>
        </w:rPr>
        <w:t> </w:t>
      </w:r>
      <w:r>
        <w:rPr/>
        <w:t>como,</w:t>
      </w:r>
      <w:r>
        <w:rPr>
          <w:spacing w:val="-17"/>
        </w:rPr>
        <w:t> </w:t>
      </w:r>
      <w:r>
        <w:rPr/>
        <w:t>eficiencia, eficacia, calidad y economía de los diferentes procesos.</w:t>
      </w:r>
    </w:p>
    <w:p>
      <w:pPr>
        <w:pStyle w:val="BodyText"/>
        <w:spacing w:line="276" w:lineRule="auto" w:before="161"/>
        <w:ind w:left="622" w:right="622"/>
        <w:jc w:val="both"/>
      </w:pPr>
      <w:r>
        <w:rPr/>
        <w:t>Retroalimentar y fortalecer la implementación de las acciones de manera sistemática para lo cual tendremos:</w:t>
      </w:r>
    </w:p>
    <w:p>
      <w:pPr>
        <w:pStyle w:val="ListParagraph"/>
        <w:numPr>
          <w:ilvl w:val="0"/>
          <w:numId w:val="37"/>
        </w:numPr>
        <w:tabs>
          <w:tab w:pos="1340" w:val="left" w:leader="none"/>
          <w:tab w:pos="1342" w:val="left" w:leader="none"/>
        </w:tabs>
        <w:spacing w:line="276" w:lineRule="auto" w:before="160" w:after="0"/>
        <w:ind w:left="1342" w:right="625" w:hanging="360"/>
        <w:jc w:val="left"/>
        <w:rPr>
          <w:sz w:val="24"/>
        </w:rPr>
      </w:pPr>
      <w:r>
        <w:rPr>
          <w:sz w:val="24"/>
        </w:rPr>
        <w:t>Recolección</w:t>
      </w:r>
      <w:r>
        <w:rPr>
          <w:spacing w:val="40"/>
          <w:sz w:val="24"/>
        </w:rPr>
        <w:t> </w:t>
      </w:r>
      <w:r>
        <w:rPr>
          <w:sz w:val="24"/>
        </w:rPr>
        <w:t>y</w:t>
      </w:r>
      <w:r>
        <w:rPr>
          <w:spacing w:val="40"/>
          <w:sz w:val="24"/>
        </w:rPr>
        <w:t> </w:t>
      </w:r>
      <w:r>
        <w:rPr>
          <w:sz w:val="24"/>
        </w:rPr>
        <w:t>análisis</w:t>
      </w:r>
      <w:r>
        <w:rPr>
          <w:spacing w:val="40"/>
          <w:sz w:val="24"/>
        </w:rPr>
        <w:t> </w:t>
      </w:r>
      <w:r>
        <w:rPr>
          <w:sz w:val="24"/>
        </w:rPr>
        <w:t>periódica</w:t>
      </w:r>
      <w:r>
        <w:rPr>
          <w:spacing w:val="40"/>
          <w:sz w:val="24"/>
        </w:rPr>
        <w:t> </w:t>
      </w:r>
      <w:r>
        <w:rPr>
          <w:sz w:val="24"/>
        </w:rPr>
        <w:t>de</w:t>
      </w:r>
      <w:r>
        <w:rPr>
          <w:spacing w:val="40"/>
          <w:sz w:val="24"/>
        </w:rPr>
        <w:t> </w:t>
      </w:r>
      <w:r>
        <w:rPr>
          <w:sz w:val="24"/>
        </w:rPr>
        <w:t>información</w:t>
      </w:r>
      <w:r>
        <w:rPr>
          <w:spacing w:val="40"/>
          <w:sz w:val="24"/>
        </w:rPr>
        <w:t> </w:t>
      </w:r>
      <w:r>
        <w:rPr>
          <w:sz w:val="24"/>
        </w:rPr>
        <w:t>para</w:t>
      </w:r>
      <w:r>
        <w:rPr>
          <w:spacing w:val="40"/>
          <w:sz w:val="24"/>
        </w:rPr>
        <w:t> </w:t>
      </w:r>
      <w:r>
        <w:rPr>
          <w:sz w:val="24"/>
        </w:rPr>
        <w:t>medir</w:t>
      </w:r>
      <w:r>
        <w:rPr>
          <w:spacing w:val="40"/>
          <w:sz w:val="24"/>
        </w:rPr>
        <w:t> </w:t>
      </w:r>
      <w:r>
        <w:rPr>
          <w:sz w:val="24"/>
        </w:rPr>
        <w:t>el</w:t>
      </w:r>
      <w:r>
        <w:rPr>
          <w:spacing w:val="40"/>
          <w:sz w:val="24"/>
        </w:rPr>
        <w:t> </w:t>
      </w:r>
      <w:r>
        <w:rPr>
          <w:sz w:val="24"/>
        </w:rPr>
        <w:t>grado</w:t>
      </w:r>
      <w:r>
        <w:rPr>
          <w:spacing w:val="40"/>
          <w:sz w:val="24"/>
        </w:rPr>
        <w:t> </w:t>
      </w:r>
      <w:r>
        <w:rPr>
          <w:sz w:val="24"/>
        </w:rPr>
        <w:t>de avance en el cumplimiento de las metas</w:t>
      </w:r>
    </w:p>
    <w:p>
      <w:pPr>
        <w:pStyle w:val="ListParagraph"/>
        <w:numPr>
          <w:ilvl w:val="0"/>
          <w:numId w:val="37"/>
        </w:numPr>
        <w:tabs>
          <w:tab w:pos="1340" w:val="left" w:leader="none"/>
        </w:tabs>
        <w:spacing w:line="240" w:lineRule="auto" w:before="1" w:after="0"/>
        <w:ind w:left="1340" w:right="0" w:hanging="358"/>
        <w:jc w:val="left"/>
        <w:rPr>
          <w:sz w:val="24"/>
        </w:rPr>
      </w:pPr>
      <w:r>
        <w:rPr>
          <w:sz w:val="24"/>
        </w:rPr>
        <w:t>La</w:t>
      </w:r>
      <w:r>
        <w:rPr>
          <w:spacing w:val="-7"/>
          <w:sz w:val="24"/>
        </w:rPr>
        <w:t> </w:t>
      </w:r>
      <w:r>
        <w:rPr>
          <w:sz w:val="24"/>
        </w:rPr>
        <w:t>medición</w:t>
      </w:r>
      <w:r>
        <w:rPr>
          <w:spacing w:val="-4"/>
          <w:sz w:val="24"/>
        </w:rPr>
        <w:t> </w:t>
      </w:r>
      <w:r>
        <w:rPr>
          <w:sz w:val="24"/>
        </w:rPr>
        <w:t>de</w:t>
      </w:r>
      <w:r>
        <w:rPr>
          <w:spacing w:val="-4"/>
          <w:sz w:val="24"/>
        </w:rPr>
        <w:t> </w:t>
      </w:r>
      <w:r>
        <w:rPr>
          <w:sz w:val="24"/>
        </w:rPr>
        <w:t>indicadores</w:t>
      </w:r>
      <w:r>
        <w:rPr>
          <w:spacing w:val="-5"/>
          <w:sz w:val="24"/>
        </w:rPr>
        <w:t> </w:t>
      </w:r>
      <w:r>
        <w:rPr>
          <w:sz w:val="24"/>
        </w:rPr>
        <w:t>con</w:t>
      </w:r>
      <w:r>
        <w:rPr>
          <w:spacing w:val="-4"/>
          <w:sz w:val="24"/>
        </w:rPr>
        <w:t> </w:t>
      </w:r>
      <w:r>
        <w:rPr>
          <w:sz w:val="24"/>
        </w:rPr>
        <w:t>escala</w:t>
      </w:r>
      <w:r>
        <w:rPr>
          <w:spacing w:val="-4"/>
          <w:sz w:val="24"/>
        </w:rPr>
        <w:t> </w:t>
      </w:r>
      <w:r>
        <w:rPr>
          <w:sz w:val="24"/>
        </w:rPr>
        <w:t>de</w:t>
      </w:r>
      <w:r>
        <w:rPr>
          <w:spacing w:val="-4"/>
          <w:sz w:val="24"/>
        </w:rPr>
        <w:t> </w:t>
      </w:r>
      <w:r>
        <w:rPr>
          <w:sz w:val="24"/>
        </w:rPr>
        <w:t>valoración</w:t>
      </w:r>
      <w:r>
        <w:rPr>
          <w:spacing w:val="-4"/>
          <w:sz w:val="24"/>
        </w:rPr>
        <w:t> </w:t>
      </w:r>
      <w:r>
        <w:rPr>
          <w:spacing w:val="-2"/>
          <w:sz w:val="24"/>
        </w:rPr>
        <w:t>semaforizada</w:t>
      </w:r>
    </w:p>
    <w:p>
      <w:pPr>
        <w:pStyle w:val="ListParagraph"/>
        <w:numPr>
          <w:ilvl w:val="0"/>
          <w:numId w:val="37"/>
        </w:numPr>
        <w:tabs>
          <w:tab w:pos="1340" w:val="left" w:leader="none"/>
        </w:tabs>
        <w:spacing w:line="240" w:lineRule="auto" w:before="40" w:after="0"/>
        <w:ind w:left="1340" w:right="0" w:hanging="358"/>
        <w:jc w:val="left"/>
        <w:rPr>
          <w:sz w:val="24"/>
        </w:rPr>
      </w:pPr>
      <w:r>
        <w:rPr>
          <w:sz w:val="24"/>
        </w:rPr>
        <w:t>Socialización</w:t>
      </w:r>
      <w:r>
        <w:rPr>
          <w:spacing w:val="-6"/>
          <w:sz w:val="24"/>
        </w:rPr>
        <w:t> </w:t>
      </w:r>
      <w:r>
        <w:rPr>
          <w:sz w:val="24"/>
        </w:rPr>
        <w:t>periódica</w:t>
      </w:r>
      <w:r>
        <w:rPr>
          <w:spacing w:val="-4"/>
          <w:sz w:val="24"/>
        </w:rPr>
        <w:t> </w:t>
      </w:r>
      <w:r>
        <w:rPr>
          <w:sz w:val="24"/>
        </w:rPr>
        <w:t>de</w:t>
      </w:r>
      <w:r>
        <w:rPr>
          <w:spacing w:val="-4"/>
          <w:sz w:val="24"/>
        </w:rPr>
        <w:t> </w:t>
      </w:r>
      <w:r>
        <w:rPr>
          <w:sz w:val="24"/>
        </w:rPr>
        <w:t>los</w:t>
      </w:r>
      <w:r>
        <w:rPr>
          <w:spacing w:val="-4"/>
          <w:sz w:val="24"/>
        </w:rPr>
        <w:t> </w:t>
      </w:r>
      <w:r>
        <w:rPr>
          <w:sz w:val="24"/>
        </w:rPr>
        <w:t>avances</w:t>
      </w:r>
      <w:r>
        <w:rPr>
          <w:spacing w:val="-5"/>
          <w:sz w:val="24"/>
        </w:rPr>
        <w:t> </w:t>
      </w:r>
      <w:r>
        <w:rPr>
          <w:sz w:val="24"/>
        </w:rPr>
        <w:t>en</w:t>
      </w:r>
      <w:r>
        <w:rPr>
          <w:spacing w:val="-4"/>
          <w:sz w:val="24"/>
        </w:rPr>
        <w:t> </w:t>
      </w:r>
      <w:r>
        <w:rPr>
          <w:sz w:val="24"/>
        </w:rPr>
        <w:t>la</w:t>
      </w:r>
      <w:r>
        <w:rPr>
          <w:spacing w:val="-4"/>
          <w:sz w:val="24"/>
        </w:rPr>
        <w:t> </w:t>
      </w:r>
      <w:r>
        <w:rPr>
          <w:sz w:val="24"/>
        </w:rPr>
        <w:t>ejecución</w:t>
      </w:r>
      <w:r>
        <w:rPr>
          <w:spacing w:val="-4"/>
          <w:sz w:val="24"/>
        </w:rPr>
        <w:t> </w:t>
      </w:r>
      <w:r>
        <w:rPr>
          <w:sz w:val="24"/>
        </w:rPr>
        <w:t>de</w:t>
      </w:r>
      <w:r>
        <w:rPr>
          <w:spacing w:val="-3"/>
          <w:sz w:val="24"/>
        </w:rPr>
        <w:t> </w:t>
      </w:r>
      <w:r>
        <w:rPr>
          <w:spacing w:val="-2"/>
          <w:sz w:val="24"/>
        </w:rPr>
        <w:t>metas</w:t>
      </w:r>
    </w:p>
    <w:p>
      <w:pPr>
        <w:pStyle w:val="ListParagraph"/>
        <w:numPr>
          <w:ilvl w:val="0"/>
          <w:numId w:val="37"/>
        </w:numPr>
        <w:tabs>
          <w:tab w:pos="1340" w:val="left" w:leader="none"/>
          <w:tab w:pos="1342" w:val="left" w:leader="none"/>
        </w:tabs>
        <w:spacing w:line="276" w:lineRule="auto" w:before="42" w:after="0"/>
        <w:ind w:left="1342" w:right="624" w:hanging="360"/>
        <w:jc w:val="left"/>
        <w:rPr>
          <w:sz w:val="24"/>
        </w:rPr>
      </w:pPr>
      <w:r>
        <w:rPr>
          <w:sz w:val="24"/>
        </w:rPr>
        <w:t>Seguimiento mensual por parte de los procesos y trimestral del proceso de </w:t>
      </w:r>
      <w:r>
        <w:rPr>
          <w:spacing w:val="-2"/>
          <w:sz w:val="24"/>
        </w:rPr>
        <w:t>planeación.</w:t>
      </w:r>
    </w:p>
    <w:p>
      <w:pPr>
        <w:pStyle w:val="ListParagraph"/>
        <w:numPr>
          <w:ilvl w:val="0"/>
          <w:numId w:val="37"/>
        </w:numPr>
        <w:tabs>
          <w:tab w:pos="1340" w:val="left" w:leader="none"/>
        </w:tabs>
        <w:spacing w:line="275" w:lineRule="exact" w:before="0" w:after="0"/>
        <w:ind w:left="1340" w:right="0" w:hanging="358"/>
        <w:jc w:val="left"/>
        <w:rPr>
          <w:sz w:val="24"/>
        </w:rPr>
      </w:pPr>
      <w:r>
        <w:rPr>
          <w:sz w:val="24"/>
        </w:rPr>
        <w:t>Evaluación</w:t>
      </w:r>
      <w:r>
        <w:rPr>
          <w:spacing w:val="-6"/>
          <w:sz w:val="24"/>
        </w:rPr>
        <w:t> </w:t>
      </w:r>
      <w:r>
        <w:rPr>
          <w:sz w:val="24"/>
        </w:rPr>
        <w:t>de</w:t>
      </w:r>
      <w:r>
        <w:rPr>
          <w:spacing w:val="-3"/>
          <w:sz w:val="24"/>
        </w:rPr>
        <w:t> </w:t>
      </w:r>
      <w:r>
        <w:rPr>
          <w:sz w:val="24"/>
        </w:rPr>
        <w:t>las</w:t>
      </w:r>
      <w:r>
        <w:rPr>
          <w:spacing w:val="-5"/>
          <w:sz w:val="24"/>
        </w:rPr>
        <w:t> </w:t>
      </w:r>
      <w:r>
        <w:rPr>
          <w:sz w:val="24"/>
        </w:rPr>
        <w:t>causas</w:t>
      </w:r>
      <w:r>
        <w:rPr>
          <w:spacing w:val="-3"/>
          <w:sz w:val="24"/>
        </w:rPr>
        <w:t> </w:t>
      </w:r>
      <w:r>
        <w:rPr>
          <w:sz w:val="24"/>
        </w:rPr>
        <w:t>de</w:t>
      </w:r>
      <w:r>
        <w:rPr>
          <w:spacing w:val="-3"/>
          <w:sz w:val="24"/>
        </w:rPr>
        <w:t> </w:t>
      </w:r>
      <w:r>
        <w:rPr>
          <w:sz w:val="24"/>
        </w:rPr>
        <w:t>incumplimiento</w:t>
      </w:r>
      <w:r>
        <w:rPr>
          <w:spacing w:val="-4"/>
          <w:sz w:val="24"/>
        </w:rPr>
        <w:t> </w:t>
      </w:r>
      <w:r>
        <w:rPr>
          <w:sz w:val="24"/>
        </w:rPr>
        <w:t>de</w:t>
      </w:r>
      <w:r>
        <w:rPr>
          <w:spacing w:val="-3"/>
          <w:sz w:val="24"/>
        </w:rPr>
        <w:t> </w:t>
      </w:r>
      <w:r>
        <w:rPr>
          <w:sz w:val="24"/>
        </w:rPr>
        <w:t>las</w:t>
      </w:r>
      <w:r>
        <w:rPr>
          <w:spacing w:val="-3"/>
          <w:sz w:val="24"/>
        </w:rPr>
        <w:t> </w:t>
      </w:r>
      <w:r>
        <w:rPr>
          <w:spacing w:val="-2"/>
          <w:sz w:val="24"/>
        </w:rPr>
        <w:t>metas.</w:t>
      </w:r>
    </w:p>
    <w:p>
      <w:pPr>
        <w:pStyle w:val="ListParagraph"/>
        <w:numPr>
          <w:ilvl w:val="0"/>
          <w:numId w:val="37"/>
        </w:numPr>
        <w:tabs>
          <w:tab w:pos="1340" w:val="left" w:leader="none"/>
        </w:tabs>
        <w:spacing w:line="240" w:lineRule="auto" w:before="42" w:after="0"/>
        <w:ind w:left="1340" w:right="0" w:hanging="358"/>
        <w:jc w:val="left"/>
        <w:rPr>
          <w:sz w:val="24"/>
        </w:rPr>
      </w:pPr>
      <w:r>
        <w:rPr>
          <w:sz w:val="24"/>
        </w:rPr>
        <w:t>Acompañamiento</w:t>
      </w:r>
      <w:r>
        <w:rPr>
          <w:spacing w:val="-9"/>
          <w:sz w:val="24"/>
        </w:rPr>
        <w:t> </w:t>
      </w:r>
      <w:r>
        <w:rPr>
          <w:sz w:val="24"/>
        </w:rPr>
        <w:t>a</w:t>
      </w:r>
      <w:r>
        <w:rPr>
          <w:spacing w:val="-5"/>
          <w:sz w:val="24"/>
        </w:rPr>
        <w:t> </w:t>
      </w:r>
      <w:r>
        <w:rPr>
          <w:sz w:val="24"/>
        </w:rPr>
        <w:t>los</w:t>
      </w:r>
      <w:r>
        <w:rPr>
          <w:spacing w:val="-5"/>
          <w:sz w:val="24"/>
        </w:rPr>
        <w:t> </w:t>
      </w:r>
      <w:r>
        <w:rPr>
          <w:sz w:val="24"/>
        </w:rPr>
        <w:t>diferentes</w:t>
      </w:r>
      <w:r>
        <w:rPr>
          <w:spacing w:val="-5"/>
          <w:sz w:val="24"/>
        </w:rPr>
        <w:t> </w:t>
      </w:r>
      <w:r>
        <w:rPr>
          <w:sz w:val="24"/>
        </w:rPr>
        <w:t>procesos</w:t>
      </w:r>
      <w:r>
        <w:rPr>
          <w:spacing w:val="-5"/>
          <w:sz w:val="24"/>
        </w:rPr>
        <w:t> </w:t>
      </w:r>
      <w:r>
        <w:rPr>
          <w:sz w:val="24"/>
        </w:rPr>
        <w:t>en</w:t>
      </w:r>
      <w:r>
        <w:rPr>
          <w:spacing w:val="-4"/>
          <w:sz w:val="24"/>
        </w:rPr>
        <w:t> </w:t>
      </w:r>
      <w:r>
        <w:rPr>
          <w:sz w:val="24"/>
        </w:rPr>
        <w:t>la</w:t>
      </w:r>
      <w:r>
        <w:rPr>
          <w:spacing w:val="-4"/>
          <w:sz w:val="24"/>
        </w:rPr>
        <w:t> </w:t>
      </w:r>
      <w:r>
        <w:rPr>
          <w:sz w:val="24"/>
        </w:rPr>
        <w:t>implementación</w:t>
      </w:r>
      <w:r>
        <w:rPr>
          <w:spacing w:val="-4"/>
          <w:sz w:val="24"/>
        </w:rPr>
        <w:t> </w:t>
      </w:r>
      <w:r>
        <w:rPr>
          <w:sz w:val="24"/>
        </w:rPr>
        <w:t>del</w:t>
      </w:r>
      <w:r>
        <w:rPr>
          <w:spacing w:val="-4"/>
          <w:sz w:val="24"/>
        </w:rPr>
        <w:t> plan</w:t>
      </w:r>
    </w:p>
    <w:p>
      <w:pPr>
        <w:pStyle w:val="BodyText"/>
        <w:spacing w:line="276" w:lineRule="auto" w:before="202"/>
        <w:ind w:left="622" w:right="621"/>
        <w:jc w:val="both"/>
      </w:pPr>
      <w:r>
        <w:rPr/>
        <w:t>Además, para lograr una evaluación cuantitativa del Plan de Desarrollo, cada uno de los objetivos institucionales tendrán el mismo peso porcentual. Asimismo, las metas institucionales podrán ser ajustadas al análisis interno y a la dinámica del </w:t>
      </w:r>
      <w:r>
        <w:rPr>
          <w:spacing w:val="-2"/>
        </w:rPr>
        <w:t>sector.</w:t>
      </w:r>
    </w:p>
    <w:p>
      <w:pPr>
        <w:pStyle w:val="BodyText"/>
        <w:spacing w:line="276" w:lineRule="auto" w:before="159"/>
        <w:ind w:left="622" w:right="624"/>
        <w:jc w:val="both"/>
      </w:pPr>
      <w:r>
        <w:rPr/>
        <w:t>Una vez presentado y aprobado el plan de desarrollo será publicado en la página web de la institución y será socializado en los diferentes servicios.</w:t>
      </w:r>
    </w:p>
    <w:p>
      <w:pPr>
        <w:pStyle w:val="BodyText"/>
        <w:spacing w:before="193"/>
      </w:pPr>
    </w:p>
    <w:p>
      <w:pPr>
        <w:pStyle w:val="ListParagraph"/>
        <w:numPr>
          <w:ilvl w:val="0"/>
          <w:numId w:val="1"/>
        </w:numPr>
        <w:tabs>
          <w:tab w:pos="1222" w:val="left" w:leader="none"/>
        </w:tabs>
        <w:spacing w:line="240" w:lineRule="auto" w:before="0" w:after="0"/>
        <w:ind w:left="1222" w:right="0" w:hanging="600"/>
        <w:jc w:val="left"/>
        <w:rPr>
          <w:b/>
          <w:sz w:val="24"/>
        </w:rPr>
      </w:pPr>
      <w:r>
        <w:rPr>
          <w:b/>
          <w:spacing w:val="-2"/>
          <w:sz w:val="24"/>
        </w:rPr>
        <w:t>BIBLIOGRAFÍA</w:t>
      </w:r>
    </w:p>
    <w:p>
      <w:pPr>
        <w:pStyle w:val="BodyText"/>
        <w:spacing w:before="194"/>
        <w:rPr>
          <w:b/>
        </w:rPr>
      </w:pPr>
    </w:p>
    <w:p>
      <w:pPr>
        <w:pStyle w:val="ListParagraph"/>
        <w:numPr>
          <w:ilvl w:val="1"/>
          <w:numId w:val="1"/>
        </w:numPr>
        <w:tabs>
          <w:tab w:pos="1342" w:val="left" w:leader="none"/>
          <w:tab w:pos="8112" w:val="left" w:leader="none"/>
        </w:tabs>
        <w:spacing w:line="276" w:lineRule="auto" w:before="0" w:after="0"/>
        <w:ind w:left="1342" w:right="617" w:hanging="360"/>
        <w:jc w:val="left"/>
        <w:rPr>
          <w:sz w:val="24"/>
        </w:rPr>
      </w:pPr>
      <w:r>
        <w:rPr>
          <w:sz w:val="24"/>
        </w:rPr>
        <w:t>DANE.</w:t>
      </w:r>
      <w:r>
        <w:rPr>
          <w:spacing w:val="35"/>
          <w:sz w:val="24"/>
        </w:rPr>
        <w:t> </w:t>
      </w:r>
      <w:r>
        <w:rPr>
          <w:sz w:val="24"/>
        </w:rPr>
        <w:t>(2012).</w:t>
      </w:r>
      <w:r>
        <w:rPr>
          <w:spacing w:val="35"/>
          <w:sz w:val="24"/>
        </w:rPr>
        <w:t> </w:t>
      </w:r>
      <w:r>
        <w:rPr>
          <w:sz w:val="24"/>
        </w:rPr>
        <w:t>Clasificación</w:t>
      </w:r>
      <w:r>
        <w:rPr>
          <w:spacing w:val="36"/>
          <w:sz w:val="24"/>
        </w:rPr>
        <w:t> </w:t>
      </w:r>
      <w:r>
        <w:rPr>
          <w:sz w:val="24"/>
        </w:rPr>
        <w:t>industrial</w:t>
      </w:r>
      <w:r>
        <w:rPr>
          <w:spacing w:val="37"/>
          <w:sz w:val="24"/>
        </w:rPr>
        <w:t> </w:t>
      </w:r>
      <w:r>
        <w:rPr>
          <w:sz w:val="24"/>
        </w:rPr>
        <w:t>internacional</w:t>
      </w:r>
      <w:r>
        <w:rPr>
          <w:spacing w:val="36"/>
          <w:sz w:val="24"/>
        </w:rPr>
        <w:t> </w:t>
      </w:r>
      <w:r>
        <w:rPr>
          <w:sz w:val="24"/>
        </w:rPr>
        <w:t>uniforme</w:t>
      </w:r>
      <w:r>
        <w:rPr>
          <w:spacing w:val="36"/>
          <w:sz w:val="24"/>
        </w:rPr>
        <w:t> </w:t>
      </w:r>
      <w:r>
        <w:rPr>
          <w:sz w:val="24"/>
        </w:rPr>
        <w:t>de</w:t>
      </w:r>
      <w:r>
        <w:rPr>
          <w:spacing w:val="37"/>
          <w:sz w:val="24"/>
        </w:rPr>
        <w:t> </w:t>
      </w:r>
      <w:r>
        <w:rPr>
          <w:sz w:val="24"/>
        </w:rPr>
        <w:t>todas</w:t>
      </w:r>
      <w:r>
        <w:rPr>
          <w:spacing w:val="36"/>
          <w:sz w:val="24"/>
        </w:rPr>
        <w:t> </w:t>
      </w:r>
      <w:r>
        <w:rPr>
          <w:sz w:val="24"/>
        </w:rPr>
        <w:t>las </w:t>
      </w:r>
      <w:r>
        <w:rPr>
          <w:spacing w:val="-2"/>
          <w:sz w:val="24"/>
        </w:rPr>
        <w:t>actividades</w:t>
      </w:r>
      <w:r>
        <w:rPr>
          <w:sz w:val="24"/>
        </w:rPr>
        <w:tab/>
      </w:r>
      <w:r>
        <w:rPr>
          <w:spacing w:val="-2"/>
          <w:sz w:val="24"/>
        </w:rPr>
        <w:t>económicas.</w:t>
      </w:r>
    </w:p>
    <w:p>
      <w:pPr>
        <w:pStyle w:val="BodyText"/>
        <w:spacing w:before="1"/>
        <w:ind w:left="1342"/>
      </w:pPr>
      <w:r>
        <w:rPr>
          <w:spacing w:val="-2"/>
        </w:rPr>
        <w:t>https://recursos.ccb.org.co/ccb/flipbook/2012/cartilla_DANE_ciiu/files/assets</w:t>
      </w:r>
    </w:p>
    <w:p>
      <w:pPr>
        <w:pStyle w:val="BodyText"/>
        <w:spacing w:before="40"/>
        <w:ind w:left="1342"/>
      </w:pPr>
      <w:r>
        <w:rPr>
          <w:spacing w:val="-2"/>
        </w:rPr>
        <w:t>/basic-html/page458.html</w:t>
      </w:r>
    </w:p>
    <w:p>
      <w:pPr>
        <w:pStyle w:val="BodyText"/>
        <w:spacing w:after="0"/>
        <w:sectPr>
          <w:pgSz w:w="12240" w:h="15840"/>
          <w:pgMar w:header="0" w:footer="1355" w:top="1780" w:bottom="1540" w:left="1080" w:right="1080"/>
        </w:sectPr>
      </w:pPr>
    </w:p>
    <w:p>
      <w:pPr>
        <w:pStyle w:val="ListParagraph"/>
        <w:numPr>
          <w:ilvl w:val="1"/>
          <w:numId w:val="1"/>
        </w:numPr>
        <w:tabs>
          <w:tab w:pos="1342" w:val="left" w:leader="none"/>
          <w:tab w:pos="3221" w:val="left" w:leader="none"/>
          <w:tab w:pos="5129" w:val="left" w:leader="none"/>
          <w:tab w:pos="7020" w:val="left" w:leader="none"/>
          <w:tab w:pos="9005" w:val="left" w:leader="none"/>
        </w:tabs>
        <w:spacing w:line="276" w:lineRule="auto" w:before="63" w:after="0"/>
        <w:ind w:left="1342" w:right="621" w:hanging="360"/>
        <w:jc w:val="both"/>
        <w:rPr>
          <w:sz w:val="24"/>
        </w:rPr>
      </w:pPr>
      <w:r>
        <w:rPr>
          <w:spacing w:val="-2"/>
          <w:sz w:val="24"/>
        </w:rPr>
        <w:t>DANE.</w:t>
      </w:r>
      <w:r>
        <w:rPr>
          <w:sz w:val="24"/>
        </w:rPr>
        <w:tab/>
      </w:r>
      <w:r>
        <w:rPr>
          <w:spacing w:val="-2"/>
          <w:sz w:val="24"/>
        </w:rPr>
        <w:t>(2024).</w:t>
      </w:r>
      <w:r>
        <w:rPr>
          <w:sz w:val="24"/>
        </w:rPr>
        <w:tab/>
      </w:r>
      <w:r>
        <w:rPr>
          <w:spacing w:val="-2"/>
          <w:sz w:val="24"/>
        </w:rPr>
        <w:t>Boletín</w:t>
      </w:r>
      <w:r>
        <w:rPr>
          <w:sz w:val="24"/>
        </w:rPr>
        <w:tab/>
      </w:r>
      <w:r>
        <w:rPr>
          <w:spacing w:val="-2"/>
          <w:sz w:val="24"/>
        </w:rPr>
        <w:t>Técnico</w:t>
      </w:r>
      <w:r>
        <w:rPr>
          <w:sz w:val="24"/>
        </w:rPr>
        <w:tab/>
      </w:r>
      <w:r>
        <w:rPr>
          <w:spacing w:val="-4"/>
          <w:sz w:val="24"/>
        </w:rPr>
        <w:t>PIB. </w:t>
      </w:r>
      <w:hyperlink r:id="rId33">
        <w:r>
          <w:rPr>
            <w:spacing w:val="-2"/>
            <w:sz w:val="24"/>
          </w:rPr>
          <w:t>https://www.dane.gov.co/files/operaciones/PIB/bol-PIB-IVtrim2023.pdf</w:t>
        </w:r>
      </w:hyperlink>
    </w:p>
    <w:p>
      <w:pPr>
        <w:pStyle w:val="ListParagraph"/>
        <w:numPr>
          <w:ilvl w:val="1"/>
          <w:numId w:val="1"/>
        </w:numPr>
        <w:tabs>
          <w:tab w:pos="1342" w:val="left" w:leader="none"/>
        </w:tabs>
        <w:spacing w:line="276" w:lineRule="auto" w:before="0" w:after="0"/>
        <w:ind w:left="1342" w:right="616" w:hanging="360"/>
        <w:jc w:val="both"/>
        <w:rPr>
          <w:sz w:val="24"/>
        </w:rPr>
      </w:pPr>
      <w:r>
        <w:rPr>
          <w:sz w:val="24"/>
        </w:rPr>
        <w:t>Gobernación del Valle del Cauca. (2024). BASES PDD 2024-2027—Google Drive. https://drive.google.com/drive/folders/1hkFgA86_6XB-mHm3bv- </w:t>
      </w:r>
      <w:r>
        <w:rPr>
          <w:spacing w:val="-2"/>
          <w:sz w:val="24"/>
        </w:rPr>
        <w:t>v4vL4_qk0BU_v</w:t>
      </w:r>
    </w:p>
    <w:p>
      <w:pPr>
        <w:pStyle w:val="ListParagraph"/>
        <w:numPr>
          <w:ilvl w:val="1"/>
          <w:numId w:val="1"/>
        </w:numPr>
        <w:tabs>
          <w:tab w:pos="1342" w:val="left" w:leader="none"/>
          <w:tab w:pos="2743" w:val="left" w:leader="none"/>
          <w:tab w:pos="4170" w:val="left" w:leader="none"/>
          <w:tab w:pos="4837" w:val="left" w:leader="none"/>
          <w:tab w:pos="6251" w:val="left" w:leader="none"/>
          <w:tab w:pos="6771" w:val="left" w:leader="none"/>
          <w:tab w:pos="8268" w:val="left" w:leader="none"/>
        </w:tabs>
        <w:spacing w:line="276" w:lineRule="auto" w:before="0" w:after="0"/>
        <w:ind w:left="1342" w:right="620" w:hanging="360"/>
        <w:jc w:val="left"/>
        <w:rPr>
          <w:sz w:val="24"/>
        </w:rPr>
      </w:pPr>
      <w:r>
        <w:rPr>
          <w:sz w:val="24"/>
        </w:rPr>
        <w:t>Ministerio</w:t>
      </w:r>
      <w:r>
        <w:rPr>
          <w:spacing w:val="-7"/>
          <w:sz w:val="24"/>
        </w:rPr>
        <w:t> </w:t>
      </w:r>
      <w:r>
        <w:rPr>
          <w:sz w:val="24"/>
        </w:rPr>
        <w:t>de</w:t>
      </w:r>
      <w:r>
        <w:rPr>
          <w:spacing w:val="-6"/>
          <w:sz w:val="24"/>
        </w:rPr>
        <w:t> </w:t>
      </w:r>
      <w:r>
        <w:rPr>
          <w:sz w:val="24"/>
        </w:rPr>
        <w:t>Ambiente</w:t>
      </w:r>
      <w:r>
        <w:rPr>
          <w:spacing w:val="-7"/>
          <w:sz w:val="24"/>
        </w:rPr>
        <w:t> </w:t>
      </w:r>
      <w:r>
        <w:rPr>
          <w:sz w:val="24"/>
        </w:rPr>
        <w:t>y</w:t>
      </w:r>
      <w:r>
        <w:rPr>
          <w:spacing w:val="-7"/>
          <w:sz w:val="24"/>
        </w:rPr>
        <w:t> </w:t>
      </w:r>
      <w:r>
        <w:rPr>
          <w:sz w:val="24"/>
        </w:rPr>
        <w:t>Desarrollo</w:t>
      </w:r>
      <w:r>
        <w:rPr>
          <w:spacing w:val="-7"/>
          <w:sz w:val="24"/>
        </w:rPr>
        <w:t> </w:t>
      </w:r>
      <w:r>
        <w:rPr>
          <w:sz w:val="24"/>
        </w:rPr>
        <w:t>Sostenible.</w:t>
      </w:r>
      <w:r>
        <w:rPr>
          <w:spacing w:val="-8"/>
          <w:sz w:val="24"/>
        </w:rPr>
        <w:t> </w:t>
      </w:r>
      <w:r>
        <w:rPr>
          <w:sz w:val="24"/>
        </w:rPr>
        <w:t>(2021,</w:t>
      </w:r>
      <w:r>
        <w:rPr>
          <w:spacing w:val="-8"/>
          <w:sz w:val="24"/>
        </w:rPr>
        <w:t> </w:t>
      </w:r>
      <w:r>
        <w:rPr>
          <w:sz w:val="24"/>
        </w:rPr>
        <w:t>agosto</w:t>
      </w:r>
      <w:r>
        <w:rPr>
          <w:spacing w:val="-7"/>
          <w:sz w:val="24"/>
        </w:rPr>
        <w:t> </w:t>
      </w:r>
      <w:r>
        <w:rPr>
          <w:sz w:val="24"/>
        </w:rPr>
        <w:t>20).</w:t>
      </w:r>
      <w:r>
        <w:rPr>
          <w:spacing w:val="-8"/>
          <w:sz w:val="24"/>
        </w:rPr>
        <w:t> </w:t>
      </w:r>
      <w:r>
        <w:rPr>
          <w:sz w:val="24"/>
        </w:rPr>
        <w:t>Colombia se</w:t>
      </w:r>
      <w:r>
        <w:rPr>
          <w:spacing w:val="-12"/>
          <w:sz w:val="24"/>
        </w:rPr>
        <w:t> </w:t>
      </w:r>
      <w:r>
        <w:rPr>
          <w:sz w:val="24"/>
        </w:rPr>
        <w:t>destaca</w:t>
      </w:r>
      <w:r>
        <w:rPr>
          <w:spacing w:val="-12"/>
          <w:sz w:val="24"/>
        </w:rPr>
        <w:t> </w:t>
      </w:r>
      <w:r>
        <w:rPr>
          <w:sz w:val="24"/>
        </w:rPr>
        <w:t>por</w:t>
      </w:r>
      <w:r>
        <w:rPr>
          <w:spacing w:val="-12"/>
          <w:sz w:val="24"/>
        </w:rPr>
        <w:t> </w:t>
      </w:r>
      <w:r>
        <w:rPr>
          <w:sz w:val="24"/>
        </w:rPr>
        <w:t>incluir</w:t>
      </w:r>
      <w:r>
        <w:rPr>
          <w:spacing w:val="-12"/>
          <w:sz w:val="24"/>
        </w:rPr>
        <w:t> </w:t>
      </w:r>
      <w:r>
        <w:rPr>
          <w:sz w:val="24"/>
        </w:rPr>
        <w:t>al</w:t>
      </w:r>
      <w:r>
        <w:rPr>
          <w:spacing w:val="-12"/>
          <w:sz w:val="24"/>
        </w:rPr>
        <w:t> </w:t>
      </w:r>
      <w:r>
        <w:rPr>
          <w:sz w:val="24"/>
        </w:rPr>
        <w:t>sector</w:t>
      </w:r>
      <w:r>
        <w:rPr>
          <w:spacing w:val="-12"/>
          <w:sz w:val="24"/>
        </w:rPr>
        <w:t> </w:t>
      </w:r>
      <w:r>
        <w:rPr>
          <w:sz w:val="24"/>
        </w:rPr>
        <w:t>salud</w:t>
      </w:r>
      <w:r>
        <w:rPr>
          <w:spacing w:val="-12"/>
          <w:sz w:val="24"/>
        </w:rPr>
        <w:t> </w:t>
      </w:r>
      <w:r>
        <w:rPr>
          <w:sz w:val="24"/>
        </w:rPr>
        <w:t>en</w:t>
      </w:r>
      <w:r>
        <w:rPr>
          <w:spacing w:val="-12"/>
          <w:sz w:val="24"/>
        </w:rPr>
        <w:t> </w:t>
      </w:r>
      <w:r>
        <w:rPr>
          <w:sz w:val="24"/>
        </w:rPr>
        <w:t>las</w:t>
      </w:r>
      <w:r>
        <w:rPr>
          <w:spacing w:val="-12"/>
          <w:sz w:val="24"/>
        </w:rPr>
        <w:t> </w:t>
      </w:r>
      <w:r>
        <w:rPr>
          <w:sz w:val="24"/>
        </w:rPr>
        <w:t>medidas</w:t>
      </w:r>
      <w:r>
        <w:rPr>
          <w:spacing w:val="-14"/>
          <w:sz w:val="24"/>
        </w:rPr>
        <w:t> </w:t>
      </w:r>
      <w:r>
        <w:rPr>
          <w:sz w:val="24"/>
        </w:rPr>
        <w:t>de</w:t>
      </w:r>
      <w:r>
        <w:rPr>
          <w:spacing w:val="-12"/>
          <w:sz w:val="24"/>
        </w:rPr>
        <w:t> </w:t>
      </w:r>
      <w:r>
        <w:rPr>
          <w:sz w:val="24"/>
        </w:rPr>
        <w:t>adaptación</w:t>
      </w:r>
      <w:r>
        <w:rPr>
          <w:spacing w:val="-12"/>
          <w:sz w:val="24"/>
        </w:rPr>
        <w:t> </w:t>
      </w:r>
      <w:r>
        <w:rPr>
          <w:sz w:val="24"/>
        </w:rPr>
        <w:t>al</w:t>
      </w:r>
      <w:r>
        <w:rPr>
          <w:spacing w:val="-12"/>
          <w:sz w:val="24"/>
        </w:rPr>
        <w:t> </w:t>
      </w:r>
      <w:r>
        <w:rPr>
          <w:sz w:val="24"/>
        </w:rPr>
        <w:t>cambio </w:t>
      </w:r>
      <w:r>
        <w:rPr>
          <w:spacing w:val="-2"/>
          <w:sz w:val="24"/>
        </w:rPr>
        <w:t>climático.</w:t>
      </w:r>
      <w:r>
        <w:rPr>
          <w:sz w:val="24"/>
        </w:rPr>
        <w:tab/>
      </w:r>
      <w:r>
        <w:rPr>
          <w:spacing w:val="-2"/>
          <w:sz w:val="24"/>
        </w:rPr>
        <w:t>Ministerio</w:t>
      </w:r>
      <w:r>
        <w:rPr>
          <w:sz w:val="24"/>
        </w:rPr>
        <w:tab/>
      </w:r>
      <w:r>
        <w:rPr>
          <w:spacing w:val="-6"/>
          <w:sz w:val="24"/>
        </w:rPr>
        <w:t>de</w:t>
      </w:r>
      <w:r>
        <w:rPr>
          <w:sz w:val="24"/>
        </w:rPr>
        <w:tab/>
      </w:r>
      <w:r>
        <w:rPr>
          <w:spacing w:val="-2"/>
          <w:sz w:val="24"/>
        </w:rPr>
        <w:t>Ambiente</w:t>
      </w:r>
      <w:r>
        <w:rPr>
          <w:sz w:val="24"/>
        </w:rPr>
        <w:tab/>
      </w:r>
      <w:r>
        <w:rPr>
          <w:spacing w:val="-10"/>
          <w:sz w:val="24"/>
        </w:rPr>
        <w:t>y</w:t>
      </w:r>
      <w:r>
        <w:rPr>
          <w:sz w:val="24"/>
        </w:rPr>
        <w:tab/>
      </w:r>
      <w:r>
        <w:rPr>
          <w:spacing w:val="-2"/>
          <w:sz w:val="24"/>
        </w:rPr>
        <w:t>Desarrollo</w:t>
      </w:r>
      <w:r>
        <w:rPr>
          <w:sz w:val="24"/>
        </w:rPr>
        <w:tab/>
      </w:r>
      <w:r>
        <w:rPr>
          <w:spacing w:val="-2"/>
          <w:sz w:val="24"/>
        </w:rPr>
        <w:t>Sostenible. https:/</w:t>
      </w:r>
      <w:hyperlink r:id="rId34">
        <w:r>
          <w:rPr>
            <w:spacing w:val="-2"/>
            <w:sz w:val="24"/>
          </w:rPr>
          <w:t>/www.minambiente.gov.co/colombia-se-destaca-por-incluir-al-sector-</w:t>
        </w:r>
      </w:hyperlink>
      <w:r>
        <w:rPr>
          <w:spacing w:val="-2"/>
          <w:sz w:val="24"/>
        </w:rPr>
        <w:t> salud-en-las-medidas-de-adaptacion-al-cambio-climatico/</w:t>
      </w:r>
    </w:p>
    <w:p>
      <w:pPr>
        <w:pStyle w:val="ListParagraph"/>
        <w:numPr>
          <w:ilvl w:val="1"/>
          <w:numId w:val="1"/>
        </w:numPr>
        <w:tabs>
          <w:tab w:pos="1342" w:val="left" w:leader="none"/>
        </w:tabs>
        <w:spacing w:line="276" w:lineRule="auto" w:before="0" w:after="0"/>
        <w:ind w:left="1342" w:right="623" w:hanging="360"/>
        <w:jc w:val="left"/>
        <w:rPr>
          <w:sz w:val="24"/>
        </w:rPr>
      </w:pPr>
      <w:r>
        <w:rPr>
          <w:sz w:val="24"/>
        </w:rPr>
        <w:t>Ministerio</w:t>
      </w:r>
      <w:r>
        <w:rPr>
          <w:spacing w:val="40"/>
          <w:sz w:val="24"/>
        </w:rPr>
        <w:t> </w:t>
      </w:r>
      <w:r>
        <w:rPr>
          <w:sz w:val="24"/>
        </w:rPr>
        <w:t>de</w:t>
      </w:r>
      <w:r>
        <w:rPr>
          <w:spacing w:val="40"/>
          <w:sz w:val="24"/>
        </w:rPr>
        <w:t> </w:t>
      </w:r>
      <w:r>
        <w:rPr>
          <w:sz w:val="24"/>
        </w:rPr>
        <w:t>Salud</w:t>
      </w:r>
      <w:r>
        <w:rPr>
          <w:spacing w:val="40"/>
          <w:sz w:val="24"/>
        </w:rPr>
        <w:t> </w:t>
      </w:r>
      <w:r>
        <w:rPr>
          <w:sz w:val="24"/>
        </w:rPr>
        <w:t>y</w:t>
      </w:r>
      <w:r>
        <w:rPr>
          <w:spacing w:val="40"/>
          <w:sz w:val="24"/>
        </w:rPr>
        <w:t> </w:t>
      </w:r>
      <w:r>
        <w:rPr>
          <w:sz w:val="24"/>
        </w:rPr>
        <w:t>Protección</w:t>
      </w:r>
      <w:r>
        <w:rPr>
          <w:spacing w:val="40"/>
          <w:sz w:val="24"/>
        </w:rPr>
        <w:t> </w:t>
      </w:r>
      <w:r>
        <w:rPr>
          <w:sz w:val="24"/>
        </w:rPr>
        <w:t>Social.</w:t>
      </w:r>
      <w:r>
        <w:rPr>
          <w:spacing w:val="40"/>
          <w:sz w:val="24"/>
        </w:rPr>
        <w:t> </w:t>
      </w:r>
      <w:r>
        <w:rPr>
          <w:sz w:val="24"/>
        </w:rPr>
        <w:t>(2022).</w:t>
      </w:r>
      <w:r>
        <w:rPr>
          <w:spacing w:val="40"/>
          <w:sz w:val="24"/>
        </w:rPr>
        <w:t> </w:t>
      </w:r>
      <w:r>
        <w:rPr>
          <w:sz w:val="24"/>
        </w:rPr>
        <w:t>Plan</w:t>
      </w:r>
      <w:r>
        <w:rPr>
          <w:spacing w:val="40"/>
          <w:sz w:val="24"/>
        </w:rPr>
        <w:t> </w:t>
      </w:r>
      <w:r>
        <w:rPr>
          <w:sz w:val="24"/>
        </w:rPr>
        <w:t>Decenal</w:t>
      </w:r>
      <w:r>
        <w:rPr>
          <w:spacing w:val="40"/>
          <w:sz w:val="24"/>
        </w:rPr>
        <w:t> </w:t>
      </w:r>
      <w:r>
        <w:rPr>
          <w:sz w:val="24"/>
        </w:rPr>
        <w:t>de</w:t>
      </w:r>
      <w:r>
        <w:rPr>
          <w:spacing w:val="40"/>
          <w:sz w:val="24"/>
        </w:rPr>
        <w:t> </w:t>
      </w:r>
      <w:r>
        <w:rPr>
          <w:sz w:val="24"/>
        </w:rPr>
        <w:t>Salud Púnlica 2022-2031.</w:t>
      </w:r>
    </w:p>
    <w:p>
      <w:pPr>
        <w:pStyle w:val="ListParagraph"/>
        <w:numPr>
          <w:ilvl w:val="1"/>
          <w:numId w:val="1"/>
        </w:numPr>
        <w:tabs>
          <w:tab w:pos="1342" w:val="left" w:leader="none"/>
          <w:tab w:pos="4741" w:val="left" w:leader="none"/>
          <w:tab w:pos="8167" w:val="left" w:leader="none"/>
        </w:tabs>
        <w:spacing w:line="276" w:lineRule="auto" w:before="0" w:after="0"/>
        <w:ind w:left="1342" w:right="616" w:hanging="360"/>
        <w:jc w:val="both"/>
        <w:rPr>
          <w:sz w:val="24"/>
        </w:rPr>
      </w:pPr>
      <w:r>
        <w:rPr>
          <w:sz w:val="24"/>
        </w:rPr>
        <w:t>OMS. (2023). Emerging technologies and</w:t>
      </w:r>
      <w:r>
        <w:rPr>
          <w:spacing w:val="40"/>
          <w:sz w:val="24"/>
        </w:rPr>
        <w:t> </w:t>
      </w:r>
      <w:r>
        <w:rPr>
          <w:sz w:val="24"/>
        </w:rPr>
        <w:t>cientific innovations: A global </w:t>
      </w:r>
      <w:r>
        <w:rPr>
          <w:spacing w:val="-2"/>
          <w:sz w:val="24"/>
        </w:rPr>
        <w:t>public</w:t>
      </w:r>
      <w:r>
        <w:rPr>
          <w:sz w:val="24"/>
        </w:rPr>
        <w:tab/>
      </w:r>
      <w:r>
        <w:rPr>
          <w:spacing w:val="-2"/>
          <w:sz w:val="24"/>
        </w:rPr>
        <w:t>health</w:t>
      </w:r>
      <w:r>
        <w:rPr>
          <w:sz w:val="24"/>
        </w:rPr>
        <w:tab/>
      </w:r>
      <w:r>
        <w:rPr>
          <w:spacing w:val="-2"/>
          <w:sz w:val="24"/>
        </w:rPr>
        <w:t>perspective. https:/</w:t>
      </w:r>
      <w:hyperlink r:id="rId35">
        <w:r>
          <w:rPr>
            <w:spacing w:val="-2"/>
            <w:sz w:val="24"/>
          </w:rPr>
          <w:t>/www.who.int/publications/i/item/9789240073876</w:t>
        </w:r>
      </w:hyperlink>
    </w:p>
    <w:p>
      <w:pPr>
        <w:pStyle w:val="ListParagraph"/>
        <w:numPr>
          <w:ilvl w:val="1"/>
          <w:numId w:val="1"/>
        </w:numPr>
        <w:tabs>
          <w:tab w:pos="1342" w:val="left" w:leader="none"/>
          <w:tab w:pos="2407" w:val="left" w:leader="none"/>
          <w:tab w:pos="2885" w:val="left" w:leader="none"/>
          <w:tab w:pos="3884" w:val="left" w:leader="none"/>
          <w:tab w:pos="4099" w:val="left" w:leader="none"/>
          <w:tab w:pos="4951" w:val="left" w:leader="none"/>
          <w:tab w:pos="5232" w:val="left" w:leader="none"/>
          <w:tab w:pos="5457" w:val="left" w:leader="none"/>
          <w:tab w:pos="5882" w:val="left" w:leader="none"/>
          <w:tab w:pos="6284" w:val="left" w:leader="none"/>
          <w:tab w:pos="7069" w:val="left" w:leader="none"/>
          <w:tab w:pos="7629" w:val="left" w:leader="none"/>
          <w:tab w:pos="7907" w:val="left" w:leader="none"/>
          <w:tab w:pos="8521" w:val="left" w:leader="none"/>
          <w:tab w:pos="9334" w:val="left" w:leader="none"/>
        </w:tabs>
        <w:spacing w:line="276" w:lineRule="auto" w:before="0" w:after="0"/>
        <w:ind w:left="1342" w:right="621" w:hanging="360"/>
        <w:jc w:val="left"/>
        <w:rPr>
          <w:sz w:val="24"/>
        </w:rPr>
      </w:pPr>
      <w:r>
        <w:rPr>
          <w:spacing w:val="-2"/>
          <w:sz w:val="24"/>
        </w:rPr>
        <w:t>Pizarro,</w:t>
      </w:r>
      <w:r>
        <w:rPr>
          <w:sz w:val="24"/>
        </w:rPr>
        <w:tab/>
      </w:r>
      <w:r>
        <w:rPr>
          <w:spacing w:val="-6"/>
          <w:sz w:val="24"/>
        </w:rPr>
        <w:t>C.</w:t>
      </w:r>
      <w:r>
        <w:rPr>
          <w:sz w:val="24"/>
        </w:rPr>
        <w:tab/>
      </w:r>
      <w:r>
        <w:rPr>
          <w:spacing w:val="-2"/>
          <w:sz w:val="24"/>
        </w:rPr>
        <w:t>(2018).</w:t>
      </w:r>
      <w:r>
        <w:rPr>
          <w:sz w:val="24"/>
        </w:rPr>
        <w:tab/>
      </w:r>
      <w:r>
        <w:rPr>
          <w:spacing w:val="-2"/>
          <w:sz w:val="24"/>
        </w:rPr>
        <w:t>Análisis</w:t>
      </w:r>
      <w:r>
        <w:rPr>
          <w:sz w:val="24"/>
        </w:rPr>
        <w:tab/>
      </w:r>
      <w:r>
        <w:rPr>
          <w:spacing w:val="-6"/>
          <w:sz w:val="24"/>
        </w:rPr>
        <w:t>de</w:t>
      </w:r>
      <w:r>
        <w:rPr>
          <w:sz w:val="24"/>
        </w:rPr>
        <w:tab/>
        <w:tab/>
      </w:r>
      <w:r>
        <w:rPr>
          <w:spacing w:val="-6"/>
          <w:sz w:val="24"/>
        </w:rPr>
        <w:t>la</w:t>
      </w:r>
      <w:r>
        <w:rPr>
          <w:sz w:val="24"/>
        </w:rPr>
        <w:tab/>
      </w:r>
      <w:r>
        <w:rPr>
          <w:spacing w:val="-2"/>
          <w:sz w:val="24"/>
        </w:rPr>
        <w:t>situación</w:t>
      </w:r>
      <w:r>
        <w:rPr>
          <w:sz w:val="24"/>
        </w:rPr>
        <w:tab/>
      </w:r>
      <w:r>
        <w:rPr>
          <w:spacing w:val="-4"/>
          <w:sz w:val="24"/>
        </w:rPr>
        <w:t>del</w:t>
      </w:r>
      <w:r>
        <w:rPr>
          <w:sz w:val="24"/>
        </w:rPr>
        <w:tab/>
      </w:r>
      <w:r>
        <w:rPr>
          <w:spacing w:val="-2"/>
          <w:sz w:val="24"/>
        </w:rPr>
        <w:t>sector</w:t>
      </w:r>
      <w:r>
        <w:rPr>
          <w:sz w:val="24"/>
        </w:rPr>
        <w:tab/>
      </w:r>
      <w:r>
        <w:rPr>
          <w:spacing w:val="-2"/>
          <w:sz w:val="24"/>
        </w:rPr>
        <w:t>salud</w:t>
      </w:r>
      <w:r>
        <w:rPr>
          <w:sz w:val="24"/>
        </w:rPr>
        <w:tab/>
      </w:r>
      <w:r>
        <w:rPr>
          <w:spacing w:val="-10"/>
          <w:sz w:val="24"/>
        </w:rPr>
        <w:t>y </w:t>
      </w:r>
      <w:r>
        <w:rPr>
          <w:spacing w:val="-2"/>
          <w:sz w:val="24"/>
        </w:rPr>
        <w:t>recomendaciones</w:t>
      </w:r>
      <w:r>
        <w:rPr>
          <w:sz w:val="24"/>
        </w:rPr>
        <w:tab/>
        <w:tab/>
      </w:r>
      <w:r>
        <w:rPr>
          <w:spacing w:val="-6"/>
          <w:sz w:val="24"/>
        </w:rPr>
        <w:t>de</w:t>
      </w:r>
      <w:r>
        <w:rPr>
          <w:sz w:val="24"/>
        </w:rPr>
        <w:tab/>
        <w:tab/>
      </w:r>
      <w:r>
        <w:rPr>
          <w:spacing w:val="-6"/>
          <w:sz w:val="24"/>
        </w:rPr>
        <w:t>la</w:t>
      </w:r>
      <w:r>
        <w:rPr>
          <w:sz w:val="24"/>
        </w:rPr>
        <w:tab/>
        <w:tab/>
        <w:tab/>
      </w:r>
      <w:r>
        <w:rPr>
          <w:spacing w:val="-2"/>
          <w:sz w:val="24"/>
        </w:rPr>
        <w:t>política</w:t>
      </w:r>
      <w:r>
        <w:rPr>
          <w:sz w:val="24"/>
        </w:rPr>
        <w:tab/>
        <w:tab/>
        <w:tab/>
      </w:r>
      <w:r>
        <w:rPr>
          <w:spacing w:val="-2"/>
          <w:sz w:val="24"/>
        </w:rPr>
        <w:t>bioeconómica. https://2022.dnp.gov.co/Crecimiento-Verde/Documents/ejes- tematicos/Bioeconomia/Informe%202/ANEXO%206_An%C3%A1lisis%20se ctor%20salud.pdf</w:t>
      </w:r>
    </w:p>
    <w:p>
      <w:pPr>
        <w:pStyle w:val="ListParagraph"/>
        <w:numPr>
          <w:ilvl w:val="1"/>
          <w:numId w:val="1"/>
        </w:numPr>
        <w:tabs>
          <w:tab w:pos="1342" w:val="left" w:leader="none"/>
          <w:tab w:pos="3485" w:val="left" w:leader="none"/>
          <w:tab w:pos="4630" w:val="left" w:leader="none"/>
          <w:tab w:pos="5425" w:val="left" w:leader="none"/>
          <w:tab w:pos="6555" w:val="left" w:leader="none"/>
          <w:tab w:pos="7672" w:val="left" w:leader="none"/>
          <w:tab w:pos="9002" w:val="left" w:leader="none"/>
        </w:tabs>
        <w:spacing w:line="276" w:lineRule="auto" w:before="0" w:after="0"/>
        <w:ind w:left="1342" w:right="623" w:hanging="360"/>
        <w:jc w:val="left"/>
        <w:rPr>
          <w:sz w:val="24"/>
        </w:rPr>
      </w:pPr>
      <w:r>
        <w:rPr>
          <w:sz w:val="24"/>
        </w:rPr>
        <w:t>Suarez,</w:t>
      </w:r>
      <w:r>
        <w:rPr>
          <w:spacing w:val="40"/>
          <w:sz w:val="24"/>
        </w:rPr>
        <w:t> </w:t>
      </w:r>
      <w:r>
        <w:rPr>
          <w:sz w:val="24"/>
        </w:rPr>
        <w:t>L.</w:t>
      </w:r>
      <w:r>
        <w:rPr>
          <w:spacing w:val="40"/>
          <w:sz w:val="24"/>
        </w:rPr>
        <w:t> </w:t>
      </w:r>
      <w:r>
        <w:rPr>
          <w:sz w:val="24"/>
        </w:rPr>
        <w:t>(2022,</w:t>
      </w:r>
      <w:r>
        <w:rPr>
          <w:spacing w:val="40"/>
          <w:sz w:val="24"/>
        </w:rPr>
        <w:t> </w:t>
      </w:r>
      <w:r>
        <w:rPr>
          <w:sz w:val="24"/>
        </w:rPr>
        <w:t>abril</w:t>
      </w:r>
      <w:r>
        <w:rPr>
          <w:spacing w:val="40"/>
          <w:sz w:val="24"/>
        </w:rPr>
        <w:t> </w:t>
      </w:r>
      <w:r>
        <w:rPr>
          <w:sz w:val="24"/>
        </w:rPr>
        <w:t>7).</w:t>
      </w:r>
      <w:r>
        <w:rPr>
          <w:spacing w:val="40"/>
          <w:sz w:val="24"/>
        </w:rPr>
        <w:t> </w:t>
      </w:r>
      <w:r>
        <w:rPr>
          <w:sz w:val="24"/>
        </w:rPr>
        <w:t>Las</w:t>
      </w:r>
      <w:r>
        <w:rPr>
          <w:spacing w:val="40"/>
          <w:sz w:val="24"/>
        </w:rPr>
        <w:t> </w:t>
      </w:r>
      <w:r>
        <w:rPr>
          <w:sz w:val="24"/>
        </w:rPr>
        <w:t>proyecciones</w:t>
      </w:r>
      <w:r>
        <w:rPr>
          <w:spacing w:val="40"/>
          <w:sz w:val="24"/>
        </w:rPr>
        <w:t> </w:t>
      </w:r>
      <w:r>
        <w:rPr>
          <w:sz w:val="24"/>
        </w:rPr>
        <w:t>del</w:t>
      </w:r>
      <w:r>
        <w:rPr>
          <w:spacing w:val="40"/>
          <w:sz w:val="24"/>
        </w:rPr>
        <w:t> </w:t>
      </w:r>
      <w:r>
        <w:rPr>
          <w:sz w:val="24"/>
        </w:rPr>
        <w:t>gobierno</w:t>
      </w:r>
      <w:r>
        <w:rPr>
          <w:spacing w:val="40"/>
          <w:sz w:val="24"/>
        </w:rPr>
        <w:t> </w:t>
      </w:r>
      <w:r>
        <w:rPr>
          <w:sz w:val="24"/>
        </w:rPr>
        <w:t>para</w:t>
      </w:r>
      <w:r>
        <w:rPr>
          <w:spacing w:val="40"/>
          <w:sz w:val="24"/>
        </w:rPr>
        <w:t> </w:t>
      </w:r>
      <w:r>
        <w:rPr>
          <w:sz w:val="24"/>
        </w:rPr>
        <w:t>lograr</w:t>
      </w:r>
      <w:r>
        <w:rPr>
          <w:spacing w:val="40"/>
          <w:sz w:val="24"/>
        </w:rPr>
        <w:t> </w:t>
      </w:r>
      <w:r>
        <w:rPr>
          <w:sz w:val="24"/>
        </w:rPr>
        <w:t>la </w:t>
      </w:r>
      <w:r>
        <w:rPr>
          <w:spacing w:val="-2"/>
          <w:sz w:val="24"/>
        </w:rPr>
        <w:t>Transformación</w:t>
      </w:r>
      <w:r>
        <w:rPr>
          <w:sz w:val="24"/>
        </w:rPr>
        <w:tab/>
      </w:r>
      <w:r>
        <w:rPr>
          <w:spacing w:val="-2"/>
          <w:sz w:val="24"/>
        </w:rPr>
        <w:t>Digital</w:t>
      </w:r>
      <w:r>
        <w:rPr>
          <w:sz w:val="24"/>
        </w:rPr>
        <w:tab/>
      </w:r>
      <w:r>
        <w:rPr>
          <w:spacing w:val="-4"/>
          <w:sz w:val="24"/>
        </w:rPr>
        <w:t>del</w:t>
      </w:r>
      <w:r>
        <w:rPr>
          <w:sz w:val="24"/>
        </w:rPr>
        <w:tab/>
      </w:r>
      <w:r>
        <w:rPr>
          <w:spacing w:val="-2"/>
          <w:sz w:val="24"/>
        </w:rPr>
        <w:t>sector</w:t>
      </w:r>
      <w:r>
        <w:rPr>
          <w:sz w:val="24"/>
        </w:rPr>
        <w:tab/>
      </w:r>
      <w:r>
        <w:rPr>
          <w:spacing w:val="-2"/>
          <w:sz w:val="24"/>
        </w:rPr>
        <w:t>salud.</w:t>
      </w:r>
      <w:r>
        <w:rPr>
          <w:sz w:val="24"/>
        </w:rPr>
        <w:tab/>
      </w:r>
      <w:r>
        <w:rPr>
          <w:spacing w:val="-2"/>
          <w:sz w:val="24"/>
        </w:rPr>
        <w:t>Impacto</w:t>
      </w:r>
      <w:r>
        <w:rPr>
          <w:sz w:val="24"/>
        </w:rPr>
        <w:tab/>
      </w:r>
      <w:r>
        <w:rPr>
          <w:spacing w:val="-4"/>
          <w:sz w:val="24"/>
        </w:rPr>
        <w:t>TIC. </w:t>
      </w:r>
      <w:r>
        <w:rPr>
          <w:spacing w:val="-2"/>
          <w:sz w:val="24"/>
        </w:rPr>
        <w:t>https://impactotic.co/tecnologia/las-proyecciones-del-gobierno-para-lograr-</w:t>
      </w:r>
      <w:r>
        <w:rPr>
          <w:spacing w:val="80"/>
          <w:w w:val="150"/>
          <w:sz w:val="24"/>
        </w:rPr>
        <w:t> </w:t>
      </w:r>
      <w:r>
        <w:rPr>
          <w:spacing w:val="-2"/>
          <w:sz w:val="24"/>
        </w:rPr>
        <w:t>la-transformacion-digital-del-sector-salud/</w:t>
      </w:r>
    </w:p>
    <w:p>
      <w:pPr>
        <w:pStyle w:val="ListParagraph"/>
        <w:numPr>
          <w:ilvl w:val="1"/>
          <w:numId w:val="1"/>
        </w:numPr>
        <w:tabs>
          <w:tab w:pos="1342" w:val="left" w:leader="none"/>
        </w:tabs>
        <w:spacing w:line="276" w:lineRule="auto" w:before="0" w:after="0"/>
        <w:ind w:left="1342" w:right="616" w:hanging="360"/>
        <w:jc w:val="both"/>
        <w:rPr>
          <w:sz w:val="24"/>
        </w:rPr>
      </w:pPr>
      <w:r>
        <w:rPr>
          <w:sz w:val="24"/>
        </w:rPr>
        <w:t>Suarez, L. (2023, diciembre 28). Impacto de la tecnología en la salud. Impacto TIC. https://impactotic.co/ciencia/impacto-de-la-tecnologia-en-la- </w:t>
      </w:r>
      <w:r>
        <w:rPr>
          <w:spacing w:val="-2"/>
          <w:sz w:val="24"/>
        </w:rPr>
        <w:t>salud/</w:t>
      </w:r>
    </w:p>
    <w:p>
      <w:pPr>
        <w:pStyle w:val="ListParagraph"/>
        <w:numPr>
          <w:ilvl w:val="1"/>
          <w:numId w:val="1"/>
        </w:numPr>
        <w:tabs>
          <w:tab w:pos="1342" w:val="left" w:leader="none"/>
        </w:tabs>
        <w:spacing w:line="276" w:lineRule="auto" w:before="0" w:after="0"/>
        <w:ind w:left="1342" w:right="619" w:hanging="360"/>
        <w:jc w:val="left"/>
        <w:rPr>
          <w:sz w:val="24"/>
        </w:rPr>
      </w:pPr>
      <w:r>
        <w:rPr>
          <w:sz w:val="24"/>
        </w:rPr>
        <w:t>Univalle, &amp; CVC. (2017). MAPA POLÍTICO ADMINISTRATIVO MUNICIPIO DE ROLDANILLO ZONA RURAL.</w:t>
      </w:r>
    </w:p>
    <w:p>
      <w:pPr>
        <w:pStyle w:val="ListParagraph"/>
        <w:numPr>
          <w:ilvl w:val="1"/>
          <w:numId w:val="1"/>
        </w:numPr>
        <w:tabs>
          <w:tab w:pos="1342" w:val="left" w:leader="none"/>
          <w:tab w:pos="2281" w:val="left" w:leader="none"/>
          <w:tab w:pos="3235" w:val="left" w:leader="none"/>
          <w:tab w:pos="5002" w:val="left" w:leader="none"/>
          <w:tab w:pos="5820" w:val="left" w:leader="none"/>
          <w:tab w:pos="6559" w:val="left" w:leader="none"/>
          <w:tab w:pos="7832" w:val="left" w:leader="none"/>
          <w:tab w:pos="8652" w:val="left" w:leader="none"/>
        </w:tabs>
        <w:spacing w:line="276" w:lineRule="auto" w:before="0" w:after="0"/>
        <w:ind w:left="1342" w:right="623" w:hanging="360"/>
        <w:jc w:val="left"/>
        <w:rPr>
          <w:sz w:val="24"/>
        </w:rPr>
      </w:pPr>
      <w:r>
        <w:rPr>
          <w:spacing w:val="-4"/>
          <w:sz w:val="24"/>
        </w:rPr>
        <w:t>Ley</w:t>
      </w:r>
      <w:r>
        <w:rPr>
          <w:sz w:val="24"/>
        </w:rPr>
        <w:tab/>
      </w:r>
      <w:r>
        <w:rPr>
          <w:spacing w:val="-4"/>
          <w:sz w:val="24"/>
        </w:rPr>
        <w:t>715</w:t>
      </w:r>
      <w:r>
        <w:rPr>
          <w:sz w:val="24"/>
        </w:rPr>
        <w:tab/>
      </w:r>
      <w:r>
        <w:rPr>
          <w:spacing w:val="-2"/>
          <w:sz w:val="24"/>
        </w:rPr>
        <w:t>recuperado</w:t>
      </w:r>
      <w:r>
        <w:rPr>
          <w:sz w:val="24"/>
        </w:rPr>
        <w:tab/>
      </w:r>
      <w:r>
        <w:rPr>
          <w:spacing w:val="-6"/>
          <w:sz w:val="24"/>
        </w:rPr>
        <w:t>de</w:t>
      </w:r>
      <w:r>
        <w:rPr>
          <w:sz w:val="24"/>
        </w:rPr>
        <w:tab/>
      </w:r>
      <w:r>
        <w:rPr>
          <w:spacing w:val="-6"/>
          <w:sz w:val="24"/>
        </w:rPr>
        <w:t>la</w:t>
      </w:r>
      <w:r>
        <w:rPr>
          <w:sz w:val="24"/>
        </w:rPr>
        <w:tab/>
      </w:r>
      <w:r>
        <w:rPr>
          <w:spacing w:val="-2"/>
          <w:sz w:val="24"/>
        </w:rPr>
        <w:t>página</w:t>
      </w:r>
      <w:r>
        <w:rPr>
          <w:sz w:val="24"/>
        </w:rPr>
        <w:tab/>
      </w:r>
      <w:r>
        <w:rPr>
          <w:spacing w:val="-6"/>
          <w:sz w:val="24"/>
        </w:rPr>
        <w:t>de</w:t>
      </w:r>
      <w:r>
        <w:rPr>
          <w:sz w:val="24"/>
        </w:rPr>
        <w:tab/>
      </w:r>
      <w:r>
        <w:rPr>
          <w:spacing w:val="-2"/>
          <w:sz w:val="24"/>
        </w:rPr>
        <w:t>internet </w:t>
      </w:r>
      <w:hyperlink r:id="rId36">
        <w:r>
          <w:rPr>
            <w:spacing w:val="-2"/>
            <w:sz w:val="24"/>
          </w:rPr>
          <w:t>https://www.minsalud.gov.co/Normatividad_Nuevo/Ley%201751%20de%20</w:t>
        </w:r>
      </w:hyperlink>
      <w:r>
        <w:rPr>
          <w:spacing w:val="-2"/>
          <w:sz w:val="24"/>
        </w:rPr>
        <w:t> </w:t>
      </w:r>
      <w:hyperlink r:id="rId36">
        <w:r>
          <w:rPr>
            <w:spacing w:val="-2"/>
            <w:sz w:val="24"/>
          </w:rPr>
          <w:t>2015.pdf</w:t>
        </w:r>
      </w:hyperlink>
    </w:p>
    <w:p>
      <w:pPr>
        <w:pStyle w:val="ListParagraph"/>
        <w:numPr>
          <w:ilvl w:val="1"/>
          <w:numId w:val="1"/>
        </w:numPr>
        <w:tabs>
          <w:tab w:pos="1342" w:val="left" w:leader="none"/>
        </w:tabs>
        <w:spacing w:line="276" w:lineRule="auto" w:before="0" w:after="0"/>
        <w:ind w:left="1342" w:right="621" w:hanging="360"/>
        <w:jc w:val="both"/>
        <w:rPr>
          <w:sz w:val="24"/>
        </w:rPr>
      </w:pPr>
      <w:r>
        <w:rPr>
          <w:sz w:val="24"/>
        </w:rPr>
        <w:t>Gestión ambiental</w:t>
      </w:r>
      <w:r>
        <w:rPr>
          <w:spacing w:val="-1"/>
          <w:sz w:val="24"/>
        </w:rPr>
        <w:t> </w:t>
      </w:r>
      <w:r>
        <w:rPr>
          <w:sz w:val="24"/>
        </w:rPr>
        <w:t>en hospitales</w:t>
      </w:r>
      <w:r>
        <w:rPr>
          <w:spacing w:val="-1"/>
          <w:sz w:val="24"/>
        </w:rPr>
        <w:t> </w:t>
      </w:r>
      <w:r>
        <w:rPr>
          <w:sz w:val="24"/>
        </w:rPr>
        <w:t>públicos aspectos del manejo</w:t>
      </w:r>
      <w:r>
        <w:rPr>
          <w:spacing w:val="-1"/>
          <w:sz w:val="24"/>
        </w:rPr>
        <w:t> </w:t>
      </w:r>
      <w:r>
        <w:rPr>
          <w:sz w:val="24"/>
        </w:rPr>
        <w:t>ambiental</w:t>
      </w:r>
      <w:r>
        <w:rPr>
          <w:spacing w:val="-1"/>
          <w:sz w:val="24"/>
        </w:rPr>
        <w:t> </w:t>
      </w:r>
      <w:r>
        <w:rPr>
          <w:sz w:val="24"/>
        </w:rPr>
        <w:t>en Colombia; recuperado de la página de internet : </w:t>
      </w:r>
      <w:hyperlink r:id="rId37">
        <w:r>
          <w:rPr>
            <w:spacing w:val="-2"/>
            <w:sz w:val="24"/>
          </w:rPr>
          <w:t>http://www.scielo.org.co/pdf/rfmun/v64n4/0120-0011-rfmun-64-04-00621.pdf</w:t>
        </w:r>
      </w:hyperlink>
    </w:p>
    <w:p>
      <w:pPr>
        <w:pStyle w:val="ListParagraph"/>
        <w:numPr>
          <w:ilvl w:val="1"/>
          <w:numId w:val="1"/>
        </w:numPr>
        <w:tabs>
          <w:tab w:pos="1342" w:val="left" w:leader="none"/>
        </w:tabs>
        <w:spacing w:line="276" w:lineRule="auto" w:before="0" w:after="0"/>
        <w:ind w:left="1342" w:right="619" w:hanging="360"/>
        <w:jc w:val="both"/>
        <w:rPr>
          <w:sz w:val="24"/>
        </w:rPr>
      </w:pPr>
      <w:r>
        <w:rPr>
          <w:sz w:val="24"/>
        </w:rPr>
        <w:t>Decreto 2676 de diciembre de 2000. Reglamenta la gestión integral de los residuos hospitalarios y similares, exigiendo el PGIRHS. Son competentes las</w:t>
      </w:r>
      <w:r>
        <w:rPr>
          <w:spacing w:val="-10"/>
          <w:sz w:val="24"/>
        </w:rPr>
        <w:t> </w:t>
      </w:r>
      <w:r>
        <w:rPr>
          <w:sz w:val="24"/>
        </w:rPr>
        <w:t>Autoridades</w:t>
      </w:r>
      <w:r>
        <w:rPr>
          <w:spacing w:val="-10"/>
          <w:sz w:val="24"/>
        </w:rPr>
        <w:t> </w:t>
      </w:r>
      <w:r>
        <w:rPr>
          <w:sz w:val="24"/>
        </w:rPr>
        <w:t>de</w:t>
      </w:r>
      <w:r>
        <w:rPr>
          <w:spacing w:val="-12"/>
          <w:sz w:val="24"/>
        </w:rPr>
        <w:t> </w:t>
      </w:r>
      <w:r>
        <w:rPr>
          <w:sz w:val="24"/>
        </w:rPr>
        <w:t>Salud</w:t>
      </w:r>
      <w:r>
        <w:rPr>
          <w:spacing w:val="-9"/>
          <w:sz w:val="24"/>
        </w:rPr>
        <w:t> </w:t>
      </w:r>
      <w:r>
        <w:rPr>
          <w:sz w:val="24"/>
        </w:rPr>
        <w:t>en</w:t>
      </w:r>
      <w:r>
        <w:rPr>
          <w:spacing w:val="-10"/>
          <w:sz w:val="24"/>
        </w:rPr>
        <w:t> </w:t>
      </w:r>
      <w:r>
        <w:rPr>
          <w:sz w:val="24"/>
        </w:rPr>
        <w:t>la</w:t>
      </w:r>
      <w:r>
        <w:rPr>
          <w:spacing w:val="-12"/>
          <w:sz w:val="24"/>
        </w:rPr>
        <w:t> </w:t>
      </w:r>
      <w:r>
        <w:rPr>
          <w:sz w:val="24"/>
        </w:rPr>
        <w:t>gestión</w:t>
      </w:r>
      <w:r>
        <w:rPr>
          <w:spacing w:val="-11"/>
          <w:sz w:val="24"/>
        </w:rPr>
        <w:t> </w:t>
      </w:r>
      <w:r>
        <w:rPr>
          <w:sz w:val="24"/>
        </w:rPr>
        <w:t>interna</w:t>
      </w:r>
      <w:r>
        <w:rPr>
          <w:spacing w:val="-10"/>
          <w:sz w:val="24"/>
        </w:rPr>
        <w:t> </w:t>
      </w:r>
      <w:r>
        <w:rPr>
          <w:sz w:val="24"/>
        </w:rPr>
        <w:t>y</w:t>
      </w:r>
      <w:r>
        <w:rPr>
          <w:spacing w:val="-10"/>
          <w:sz w:val="24"/>
        </w:rPr>
        <w:t> </w:t>
      </w:r>
      <w:r>
        <w:rPr>
          <w:sz w:val="24"/>
        </w:rPr>
        <w:t>las</w:t>
      </w:r>
      <w:r>
        <w:rPr>
          <w:spacing w:val="-10"/>
          <w:sz w:val="24"/>
        </w:rPr>
        <w:t> </w:t>
      </w:r>
      <w:r>
        <w:rPr>
          <w:sz w:val="24"/>
        </w:rPr>
        <w:t>Autoridades</w:t>
      </w:r>
      <w:r>
        <w:rPr>
          <w:spacing w:val="-10"/>
          <w:sz w:val="24"/>
        </w:rPr>
        <w:t> </w:t>
      </w:r>
      <w:r>
        <w:rPr>
          <w:sz w:val="24"/>
        </w:rPr>
        <w:t>Ambientales</w:t>
      </w:r>
    </w:p>
    <w:p>
      <w:pPr>
        <w:pStyle w:val="ListParagraph"/>
        <w:spacing w:after="0" w:line="276" w:lineRule="auto"/>
        <w:jc w:val="both"/>
        <w:rPr>
          <w:sz w:val="24"/>
        </w:rPr>
        <w:sectPr>
          <w:pgSz w:w="12240" w:h="15840"/>
          <w:pgMar w:header="0" w:footer="1355" w:top="1780" w:bottom="1540" w:left="1080" w:right="1080"/>
        </w:sectPr>
      </w:pPr>
    </w:p>
    <w:p>
      <w:pPr>
        <w:pStyle w:val="BodyText"/>
        <w:spacing w:line="276" w:lineRule="auto" w:before="63"/>
        <w:ind w:left="1342" w:right="622"/>
        <w:jc w:val="both"/>
      </w:pPr>
      <w:r>
        <w:rPr/>
        <w:t>en la gestión externa, recuperado de la página de internet: </w:t>
      </w:r>
      <w:r>
        <w:rPr>
          <w:spacing w:val="-2"/>
        </w:rPr>
        <w:t>https:/</w:t>
      </w:r>
      <w:hyperlink r:id="rId38">
        <w:r>
          <w:rPr>
            <w:spacing w:val="-2"/>
          </w:rPr>
          <w:t>/www.minsalud.gov.co/sites/rid/Lists/BibliotecaDigital/RIDE/DE/DIJ/De</w:t>
        </w:r>
      </w:hyperlink>
      <w:r>
        <w:rPr>
          <w:spacing w:val="-2"/>
        </w:rPr>
        <w:t> creto-2676-de-2000.pdf</w:t>
      </w:r>
    </w:p>
    <w:sectPr>
      <w:pgSz w:w="12240" w:h="15840"/>
      <w:pgMar w:header="0" w:footer="1355" w:top="1780" w:bottom="154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Segoe UI Symbol">
    <w:altName w:val="Segoe UI Symbo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0787968">
              <wp:simplePos x="0" y="0"/>
              <wp:positionH relativeFrom="page">
                <wp:posOffset>0</wp:posOffset>
              </wp:positionH>
              <wp:positionV relativeFrom="page">
                <wp:posOffset>8960142</wp:posOffset>
              </wp:positionV>
              <wp:extent cx="7772400" cy="109855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7772400" cy="1098550"/>
                        <a:chExt cx="7772400" cy="1098550"/>
                      </a:xfrm>
                    </wpg:grpSpPr>
                    <pic:pic>
                      <pic:nvPicPr>
                        <pic:cNvPr id="6" name="Image 6"/>
                        <pic:cNvPicPr/>
                      </pic:nvPicPr>
                      <pic:blipFill>
                        <a:blip r:embed="rId1" cstate="print"/>
                        <a:stretch>
                          <a:fillRect/>
                        </a:stretch>
                      </pic:blipFill>
                      <pic:spPr>
                        <a:xfrm>
                          <a:off x="0" y="0"/>
                          <a:ext cx="7772400" cy="1098257"/>
                        </a:xfrm>
                        <a:prstGeom prst="rect">
                          <a:avLst/>
                        </a:prstGeom>
                      </pic:spPr>
                    </pic:pic>
                    <pic:pic>
                      <pic:nvPicPr>
                        <pic:cNvPr id="7" name="Image 7"/>
                        <pic:cNvPicPr/>
                      </pic:nvPicPr>
                      <pic:blipFill>
                        <a:blip r:embed="rId2" cstate="print"/>
                        <a:stretch>
                          <a:fillRect/>
                        </a:stretch>
                      </pic:blipFill>
                      <pic:spPr>
                        <a:xfrm>
                          <a:off x="5067300" y="45086"/>
                          <a:ext cx="2475992" cy="1053170"/>
                        </a:xfrm>
                        <a:prstGeom prst="rect">
                          <a:avLst/>
                        </a:prstGeom>
                      </pic:spPr>
                    </pic:pic>
                  </wpg:wgp>
                </a:graphicData>
              </a:graphic>
            </wp:anchor>
          </w:drawing>
        </mc:Choice>
        <mc:Fallback>
          <w:pict>
            <v:group style="position:absolute;margin-left:.000009pt;margin-top:705.52301pt;width:612pt;height:86.5pt;mso-position-horizontal-relative:page;mso-position-vertical-relative:page;z-index:-22528512" id="docshapegroup5" coordorigin="0,14110" coordsize="12240,1730">
              <v:shape style="position:absolute;left:0;top:14110;width:12240;height:1730" type="#_x0000_t75" id="docshape6" stroked="false">
                <v:imagedata r:id="rId1" o:title=""/>
              </v:shape>
              <v:shape style="position:absolute;left:7980;top:14181;width:3900;height:1659" type="#_x0000_t75" id="docshape7" stroked="false">
                <v:imagedata r:id="rId2" o:title=""/>
              </v:shape>
              <w10:wrap type="none"/>
            </v:group>
          </w:pict>
        </mc:Fallback>
      </mc:AlternateContent>
    </w:r>
    <w:r>
      <w:rPr>
        <w:sz w:val="20"/>
      </w:rPr>
      <mc:AlternateContent>
        <mc:Choice Requires="wps">
          <w:drawing>
            <wp:anchor distT="0" distB="0" distL="0" distR="0" allowOverlap="1" layoutInCell="1" locked="0" behindDoc="1" simplePos="0" relativeHeight="480788480">
              <wp:simplePos x="0" y="0"/>
              <wp:positionH relativeFrom="page">
                <wp:posOffset>1042987</wp:posOffset>
              </wp:positionH>
              <wp:positionV relativeFrom="page">
                <wp:posOffset>9323705</wp:posOffset>
              </wp:positionV>
              <wp:extent cx="160020" cy="16510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60020" cy="165100"/>
                      </a:xfrm>
                      <a:prstGeom prst="rect">
                        <a:avLst/>
                      </a:prstGeom>
                    </wps:spPr>
                    <wps:txbx>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2</w:t>
                          </w:r>
                          <w:r>
                            <w:rPr>
                              <w:rFonts w:ascii="Calibri"/>
                              <w:spacing w:val="-10"/>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2.125pt;margin-top:734.150024pt;width:12.6pt;height:13pt;mso-position-horizontal-relative:page;mso-position-vertical-relative:page;z-index:-22528000" type="#_x0000_t202" id="docshape8" filled="false" stroked="false">
              <v:textbox inset="0,0,0,0">
                <w:txbxContent>
                  <w:p>
                    <w:pPr>
                      <w:spacing w:line="244" w:lineRule="exact" w:before="0"/>
                      <w:ind w:left="60" w:right="0" w:firstLine="0"/>
                      <w:jc w:val="left"/>
                      <w:rPr>
                        <w:rFonts w:ascii="Calibri"/>
                        <w:sz w:val="22"/>
                      </w:rPr>
                    </w:pPr>
                    <w:r>
                      <w:rPr>
                        <w:rFonts w:ascii="Calibri"/>
                        <w:spacing w:val="-10"/>
                        <w:sz w:val="22"/>
                      </w:rPr>
                      <w:fldChar w:fldCharType="begin"/>
                    </w:r>
                    <w:r>
                      <w:rPr>
                        <w:rFonts w:ascii="Calibri"/>
                        <w:spacing w:val="-10"/>
                        <w:sz w:val="22"/>
                      </w:rPr>
                      <w:instrText> PAGE </w:instrText>
                    </w:r>
                    <w:r>
                      <w:rPr>
                        <w:rFonts w:ascii="Calibri"/>
                        <w:spacing w:val="-10"/>
                        <w:sz w:val="22"/>
                      </w:rPr>
                      <w:fldChar w:fldCharType="separate"/>
                    </w:r>
                    <w:r>
                      <w:rPr>
                        <w:rFonts w:ascii="Calibri"/>
                        <w:spacing w:val="-10"/>
                        <w:sz w:val="22"/>
                      </w:rPr>
                      <w:t>2</w:t>
                    </w:r>
                    <w:r>
                      <w:rPr>
                        <w:rFonts w:ascii="Calibri"/>
                        <w:spacing w:val="-10"/>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0788992">
              <wp:simplePos x="0" y="0"/>
              <wp:positionH relativeFrom="page">
                <wp:posOffset>8807</wp:posOffset>
              </wp:positionH>
              <wp:positionV relativeFrom="page">
                <wp:posOffset>9020467</wp:posOffset>
              </wp:positionV>
              <wp:extent cx="7750809" cy="1038225"/>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7750809" cy="1038225"/>
                        <a:chExt cx="7750809" cy="1038225"/>
                      </a:xfrm>
                    </wpg:grpSpPr>
                    <pic:pic>
                      <pic:nvPicPr>
                        <pic:cNvPr id="10" name="Image 10"/>
                        <pic:cNvPicPr/>
                      </pic:nvPicPr>
                      <pic:blipFill>
                        <a:blip r:embed="rId1" cstate="print"/>
                        <a:stretch>
                          <a:fillRect/>
                        </a:stretch>
                      </pic:blipFill>
                      <pic:spPr>
                        <a:xfrm>
                          <a:off x="0" y="0"/>
                          <a:ext cx="7750257" cy="1037931"/>
                        </a:xfrm>
                        <a:prstGeom prst="rect">
                          <a:avLst/>
                        </a:prstGeom>
                      </pic:spPr>
                    </pic:pic>
                    <pic:pic>
                      <pic:nvPicPr>
                        <pic:cNvPr id="11" name="Image 11"/>
                        <pic:cNvPicPr/>
                      </pic:nvPicPr>
                      <pic:blipFill>
                        <a:blip r:embed="rId2" cstate="print"/>
                        <a:stretch>
                          <a:fillRect/>
                        </a:stretch>
                      </pic:blipFill>
                      <pic:spPr>
                        <a:xfrm>
                          <a:off x="4925777" y="107950"/>
                          <a:ext cx="2475991" cy="929982"/>
                        </a:xfrm>
                        <a:prstGeom prst="rect">
                          <a:avLst/>
                        </a:prstGeom>
                      </pic:spPr>
                    </pic:pic>
                  </wpg:wgp>
                </a:graphicData>
              </a:graphic>
            </wp:anchor>
          </w:drawing>
        </mc:Choice>
        <mc:Fallback>
          <w:pict>
            <v:group style="position:absolute;margin-left:.693482pt;margin-top:710.27301pt;width:610.3pt;height:81.75pt;mso-position-horizontal-relative:page;mso-position-vertical-relative:page;z-index:-22527488" id="docshapegroup9" coordorigin="14,14205" coordsize="12206,1635">
              <v:shape style="position:absolute;left:13;top:14205;width:12206;height:1635" type="#_x0000_t75" id="docshape10" stroked="false">
                <v:imagedata r:id="rId1" o:title=""/>
              </v:shape>
              <v:shape style="position:absolute;left:7771;top:14375;width:3900;height:1465" type="#_x0000_t75" id="docshape11" stroked="false">
                <v:imagedata r:id="rId2" o:title=""/>
              </v:shape>
              <w10:wrap type="none"/>
            </v:group>
          </w:pict>
        </mc:Fallback>
      </mc:AlternateContent>
    </w:r>
    <w:r>
      <w:rPr>
        <w:sz w:val="20"/>
      </w:rPr>
      <mc:AlternateContent>
        <mc:Choice Requires="wps">
          <w:drawing>
            <wp:anchor distT="0" distB="0" distL="0" distR="0" allowOverlap="1" layoutInCell="1" locked="0" behindDoc="1" simplePos="0" relativeHeight="480789504">
              <wp:simplePos x="0" y="0"/>
              <wp:positionH relativeFrom="page">
                <wp:posOffset>1042987</wp:posOffset>
              </wp:positionH>
              <wp:positionV relativeFrom="page">
                <wp:posOffset>9323705</wp:posOffset>
              </wp:positionV>
              <wp:extent cx="264160" cy="1651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64160" cy="165100"/>
                      </a:xfrm>
                      <a:prstGeom prst="rect">
                        <a:avLst/>
                      </a:prstGeom>
                    </wps:spPr>
                    <wps:txbx>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100</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82.125pt;margin-top:734.150024pt;width:20.8pt;height:13pt;mso-position-horizontal-relative:page;mso-position-vertical-relative:page;z-index:-22526976" type="#_x0000_t202" id="docshape12" filled="false" stroked="false">
              <v:textbox inset="0,0,0,0">
                <w:txbxContent>
                  <w:p>
                    <w:pPr>
                      <w:spacing w:line="244"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100</w:t>
                    </w:r>
                    <w:r>
                      <w:rPr>
                        <w:rFonts w:ascii="Calibri"/>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decimal"/>
      <w:lvlText w:val="%1."/>
      <w:lvlJc w:val="left"/>
      <w:pPr>
        <w:ind w:left="1342" w:hanging="360"/>
        <w:jc w:val="left"/>
      </w:pPr>
      <w:rPr>
        <w:rFonts w:hint="default" w:ascii="Arial" w:hAnsi="Arial" w:eastAsia="Arial" w:cs="Arial"/>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35">
    <w:multiLevelType w:val="hybridMultilevel"/>
    <w:lvl w:ilvl="0">
      <w:start w:val="2"/>
      <w:numFmt w:val="decimal"/>
      <w:lvlText w:val="%1"/>
      <w:lvlJc w:val="left"/>
      <w:pPr>
        <w:ind w:left="1702" w:hanging="721"/>
        <w:jc w:val="left"/>
      </w:pPr>
      <w:rPr>
        <w:rFonts w:hint="default"/>
        <w:lang w:val="es-ES" w:eastAsia="en-US" w:bidi="ar-SA"/>
      </w:rPr>
    </w:lvl>
    <w:lvl w:ilvl="1">
      <w:start w:val="5"/>
      <w:numFmt w:val="decimal"/>
      <w:lvlText w:val="%1.%2."/>
      <w:lvlJc w:val="left"/>
      <w:pPr>
        <w:ind w:left="1702" w:hanging="721"/>
        <w:jc w:val="left"/>
      </w:pPr>
      <w:rPr>
        <w:rFonts w:hint="default" w:ascii="Arial" w:hAnsi="Arial" w:eastAsia="Arial" w:cs="Arial"/>
        <w:b/>
        <w:bCs/>
        <w:i w:val="0"/>
        <w:iCs w:val="0"/>
        <w:spacing w:val="0"/>
        <w:w w:val="100"/>
        <w:sz w:val="24"/>
        <w:szCs w:val="24"/>
        <w:lang w:val="es-ES" w:eastAsia="en-US" w:bidi="ar-SA"/>
      </w:rPr>
    </w:lvl>
    <w:lvl w:ilvl="2">
      <w:start w:val="1"/>
      <w:numFmt w:val="decimal"/>
      <w:lvlText w:val="%1.%2.%3."/>
      <w:lvlJc w:val="left"/>
      <w:pPr>
        <w:ind w:left="2062" w:hanging="721"/>
        <w:jc w:val="left"/>
      </w:pPr>
      <w:rPr>
        <w:rFonts w:hint="default" w:ascii="Arial" w:hAnsi="Arial" w:eastAsia="Arial" w:cs="Arial"/>
        <w:b/>
        <w:bCs/>
        <w:i w:val="0"/>
        <w:iCs w:val="0"/>
        <w:spacing w:val="0"/>
        <w:w w:val="100"/>
        <w:sz w:val="24"/>
        <w:szCs w:val="24"/>
        <w:lang w:val="es-ES" w:eastAsia="en-US" w:bidi="ar-SA"/>
      </w:rPr>
    </w:lvl>
    <w:lvl w:ilvl="3">
      <w:start w:val="0"/>
      <w:numFmt w:val="bullet"/>
      <w:lvlText w:val="•"/>
      <w:lvlJc w:val="left"/>
      <w:pPr>
        <w:ind w:left="3842" w:hanging="721"/>
      </w:pPr>
      <w:rPr>
        <w:rFonts w:hint="default"/>
        <w:lang w:val="es-ES" w:eastAsia="en-US" w:bidi="ar-SA"/>
      </w:rPr>
    </w:lvl>
    <w:lvl w:ilvl="4">
      <w:start w:val="0"/>
      <w:numFmt w:val="bullet"/>
      <w:lvlText w:val="•"/>
      <w:lvlJc w:val="left"/>
      <w:pPr>
        <w:ind w:left="4733" w:hanging="721"/>
      </w:pPr>
      <w:rPr>
        <w:rFonts w:hint="default"/>
        <w:lang w:val="es-ES" w:eastAsia="en-US" w:bidi="ar-SA"/>
      </w:rPr>
    </w:lvl>
    <w:lvl w:ilvl="5">
      <w:start w:val="0"/>
      <w:numFmt w:val="bullet"/>
      <w:lvlText w:val="•"/>
      <w:lvlJc w:val="left"/>
      <w:pPr>
        <w:ind w:left="5624" w:hanging="721"/>
      </w:pPr>
      <w:rPr>
        <w:rFonts w:hint="default"/>
        <w:lang w:val="es-ES" w:eastAsia="en-US" w:bidi="ar-SA"/>
      </w:rPr>
    </w:lvl>
    <w:lvl w:ilvl="6">
      <w:start w:val="0"/>
      <w:numFmt w:val="bullet"/>
      <w:lvlText w:val="•"/>
      <w:lvlJc w:val="left"/>
      <w:pPr>
        <w:ind w:left="6515" w:hanging="721"/>
      </w:pPr>
      <w:rPr>
        <w:rFonts w:hint="default"/>
        <w:lang w:val="es-ES" w:eastAsia="en-US" w:bidi="ar-SA"/>
      </w:rPr>
    </w:lvl>
    <w:lvl w:ilvl="7">
      <w:start w:val="0"/>
      <w:numFmt w:val="bullet"/>
      <w:lvlText w:val="•"/>
      <w:lvlJc w:val="left"/>
      <w:pPr>
        <w:ind w:left="7406" w:hanging="721"/>
      </w:pPr>
      <w:rPr>
        <w:rFonts w:hint="default"/>
        <w:lang w:val="es-ES" w:eastAsia="en-US" w:bidi="ar-SA"/>
      </w:rPr>
    </w:lvl>
    <w:lvl w:ilvl="8">
      <w:start w:val="0"/>
      <w:numFmt w:val="bullet"/>
      <w:lvlText w:val="•"/>
      <w:lvlJc w:val="left"/>
      <w:pPr>
        <w:ind w:left="8297" w:hanging="721"/>
      </w:pPr>
      <w:rPr>
        <w:rFonts w:hint="default"/>
        <w:lang w:val="es-ES" w:eastAsia="en-US" w:bidi="ar-SA"/>
      </w:rPr>
    </w:lvl>
  </w:abstractNum>
  <w:abstractNum w:abstractNumId="34">
    <w:multiLevelType w:val="hybridMultilevel"/>
    <w:lvl w:ilvl="0">
      <w:start w:val="2"/>
      <w:numFmt w:val="decimal"/>
      <w:lvlText w:val="%1"/>
      <w:lvlJc w:val="left"/>
      <w:pPr>
        <w:ind w:left="622" w:hanging="878"/>
        <w:jc w:val="left"/>
      </w:pPr>
      <w:rPr>
        <w:rFonts w:hint="default"/>
        <w:lang w:val="es-ES" w:eastAsia="en-US" w:bidi="ar-SA"/>
      </w:rPr>
    </w:lvl>
    <w:lvl w:ilvl="1">
      <w:start w:val="4"/>
      <w:numFmt w:val="decimal"/>
      <w:lvlText w:val="%1.%2"/>
      <w:lvlJc w:val="left"/>
      <w:pPr>
        <w:ind w:left="622" w:hanging="878"/>
        <w:jc w:val="left"/>
      </w:pPr>
      <w:rPr>
        <w:rFonts w:hint="default"/>
        <w:lang w:val="es-ES" w:eastAsia="en-US" w:bidi="ar-SA"/>
      </w:rPr>
    </w:lvl>
    <w:lvl w:ilvl="2">
      <w:start w:val="5"/>
      <w:numFmt w:val="decimal"/>
      <w:lvlText w:val="%1.%2.%3"/>
      <w:lvlJc w:val="left"/>
      <w:pPr>
        <w:ind w:left="622" w:hanging="878"/>
        <w:jc w:val="left"/>
      </w:pPr>
      <w:rPr>
        <w:rFonts w:hint="default"/>
        <w:lang w:val="es-ES" w:eastAsia="en-US" w:bidi="ar-SA"/>
      </w:rPr>
    </w:lvl>
    <w:lvl w:ilvl="3">
      <w:start w:val="1"/>
      <w:numFmt w:val="decimal"/>
      <w:lvlText w:val="%1.%2.%3.%4."/>
      <w:lvlJc w:val="left"/>
      <w:pPr>
        <w:ind w:left="622" w:hanging="878"/>
        <w:jc w:val="left"/>
      </w:pPr>
      <w:rPr>
        <w:rFonts w:hint="default" w:ascii="Arial" w:hAnsi="Arial" w:eastAsia="Arial" w:cs="Arial"/>
        <w:b/>
        <w:bCs/>
        <w:i w:val="0"/>
        <w:iCs w:val="0"/>
        <w:spacing w:val="0"/>
        <w:w w:val="100"/>
        <w:sz w:val="24"/>
        <w:szCs w:val="24"/>
        <w:lang w:val="es-ES" w:eastAsia="en-US" w:bidi="ar-SA"/>
      </w:rPr>
    </w:lvl>
    <w:lvl w:ilvl="4">
      <w:start w:val="0"/>
      <w:numFmt w:val="bullet"/>
      <w:lvlText w:val="•"/>
      <w:lvlJc w:val="left"/>
      <w:pPr>
        <w:ind w:left="4404" w:hanging="878"/>
      </w:pPr>
      <w:rPr>
        <w:rFonts w:hint="default"/>
        <w:lang w:val="es-ES" w:eastAsia="en-US" w:bidi="ar-SA"/>
      </w:rPr>
    </w:lvl>
    <w:lvl w:ilvl="5">
      <w:start w:val="0"/>
      <w:numFmt w:val="bullet"/>
      <w:lvlText w:val="•"/>
      <w:lvlJc w:val="left"/>
      <w:pPr>
        <w:ind w:left="5350" w:hanging="878"/>
      </w:pPr>
      <w:rPr>
        <w:rFonts w:hint="default"/>
        <w:lang w:val="es-ES" w:eastAsia="en-US" w:bidi="ar-SA"/>
      </w:rPr>
    </w:lvl>
    <w:lvl w:ilvl="6">
      <w:start w:val="0"/>
      <w:numFmt w:val="bullet"/>
      <w:lvlText w:val="•"/>
      <w:lvlJc w:val="left"/>
      <w:pPr>
        <w:ind w:left="6296" w:hanging="878"/>
      </w:pPr>
      <w:rPr>
        <w:rFonts w:hint="default"/>
        <w:lang w:val="es-ES" w:eastAsia="en-US" w:bidi="ar-SA"/>
      </w:rPr>
    </w:lvl>
    <w:lvl w:ilvl="7">
      <w:start w:val="0"/>
      <w:numFmt w:val="bullet"/>
      <w:lvlText w:val="•"/>
      <w:lvlJc w:val="left"/>
      <w:pPr>
        <w:ind w:left="7242" w:hanging="878"/>
      </w:pPr>
      <w:rPr>
        <w:rFonts w:hint="default"/>
        <w:lang w:val="es-ES" w:eastAsia="en-US" w:bidi="ar-SA"/>
      </w:rPr>
    </w:lvl>
    <w:lvl w:ilvl="8">
      <w:start w:val="0"/>
      <w:numFmt w:val="bullet"/>
      <w:lvlText w:val="•"/>
      <w:lvlJc w:val="left"/>
      <w:pPr>
        <w:ind w:left="8188" w:hanging="878"/>
      </w:pPr>
      <w:rPr>
        <w:rFonts w:hint="default"/>
        <w:lang w:val="es-ES" w:eastAsia="en-US" w:bidi="ar-SA"/>
      </w:rPr>
    </w:lvl>
  </w:abstractNum>
  <w:abstractNum w:abstractNumId="33">
    <w:multiLevelType w:val="hybridMultilevel"/>
    <w:lvl w:ilvl="0">
      <w:start w:val="1"/>
      <w:numFmt w:val="decimal"/>
      <w:lvlText w:val="%1."/>
      <w:lvlJc w:val="left"/>
      <w:pPr>
        <w:ind w:left="1342" w:hanging="360"/>
        <w:jc w:val="left"/>
      </w:pPr>
      <w:rPr>
        <w:rFonts w:hint="default" w:ascii="Arial" w:hAnsi="Arial" w:eastAsia="Arial" w:cs="Arial"/>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32">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31">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30">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29">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28">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27">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26">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25">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24">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23">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22">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21">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20">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19">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18">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17">
    <w:multiLevelType w:val="hybridMultilevel"/>
    <w:lvl w:ilvl="0">
      <w:start w:val="0"/>
      <w:numFmt w:val="bullet"/>
      <w:lvlText w:val="●"/>
      <w:lvlJc w:val="left"/>
      <w:pPr>
        <w:ind w:left="820"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252" w:hanging="360"/>
      </w:pPr>
      <w:rPr>
        <w:rFonts w:hint="default"/>
        <w:lang w:val="es-ES" w:eastAsia="en-US" w:bidi="ar-SA"/>
      </w:rPr>
    </w:lvl>
    <w:lvl w:ilvl="2">
      <w:start w:val="0"/>
      <w:numFmt w:val="bullet"/>
      <w:lvlText w:val="•"/>
      <w:lvlJc w:val="left"/>
      <w:pPr>
        <w:ind w:left="1685" w:hanging="360"/>
      </w:pPr>
      <w:rPr>
        <w:rFonts w:hint="default"/>
        <w:lang w:val="es-ES" w:eastAsia="en-US" w:bidi="ar-SA"/>
      </w:rPr>
    </w:lvl>
    <w:lvl w:ilvl="3">
      <w:start w:val="0"/>
      <w:numFmt w:val="bullet"/>
      <w:lvlText w:val="•"/>
      <w:lvlJc w:val="left"/>
      <w:pPr>
        <w:ind w:left="2118" w:hanging="360"/>
      </w:pPr>
      <w:rPr>
        <w:rFonts w:hint="default"/>
        <w:lang w:val="es-ES" w:eastAsia="en-US" w:bidi="ar-SA"/>
      </w:rPr>
    </w:lvl>
    <w:lvl w:ilvl="4">
      <w:start w:val="0"/>
      <w:numFmt w:val="bullet"/>
      <w:lvlText w:val="•"/>
      <w:lvlJc w:val="left"/>
      <w:pPr>
        <w:ind w:left="2551" w:hanging="360"/>
      </w:pPr>
      <w:rPr>
        <w:rFonts w:hint="default"/>
        <w:lang w:val="es-ES" w:eastAsia="en-US" w:bidi="ar-SA"/>
      </w:rPr>
    </w:lvl>
    <w:lvl w:ilvl="5">
      <w:start w:val="0"/>
      <w:numFmt w:val="bullet"/>
      <w:lvlText w:val="•"/>
      <w:lvlJc w:val="left"/>
      <w:pPr>
        <w:ind w:left="2984" w:hanging="360"/>
      </w:pPr>
      <w:rPr>
        <w:rFonts w:hint="default"/>
        <w:lang w:val="es-ES" w:eastAsia="en-US" w:bidi="ar-SA"/>
      </w:rPr>
    </w:lvl>
    <w:lvl w:ilvl="6">
      <w:start w:val="0"/>
      <w:numFmt w:val="bullet"/>
      <w:lvlText w:val="•"/>
      <w:lvlJc w:val="left"/>
      <w:pPr>
        <w:ind w:left="3417" w:hanging="360"/>
      </w:pPr>
      <w:rPr>
        <w:rFonts w:hint="default"/>
        <w:lang w:val="es-ES" w:eastAsia="en-US" w:bidi="ar-SA"/>
      </w:rPr>
    </w:lvl>
    <w:lvl w:ilvl="7">
      <w:start w:val="0"/>
      <w:numFmt w:val="bullet"/>
      <w:lvlText w:val="•"/>
      <w:lvlJc w:val="left"/>
      <w:pPr>
        <w:ind w:left="3850" w:hanging="360"/>
      </w:pPr>
      <w:rPr>
        <w:rFonts w:hint="default"/>
        <w:lang w:val="es-ES" w:eastAsia="en-US" w:bidi="ar-SA"/>
      </w:rPr>
    </w:lvl>
    <w:lvl w:ilvl="8">
      <w:start w:val="0"/>
      <w:numFmt w:val="bullet"/>
      <w:lvlText w:val="•"/>
      <w:lvlJc w:val="left"/>
      <w:pPr>
        <w:ind w:left="4283" w:hanging="360"/>
      </w:pPr>
      <w:rPr>
        <w:rFonts w:hint="default"/>
        <w:lang w:val="es-ES" w:eastAsia="en-US" w:bidi="ar-SA"/>
      </w:rPr>
    </w:lvl>
  </w:abstractNum>
  <w:abstractNum w:abstractNumId="16">
    <w:multiLevelType w:val="hybridMultilevel"/>
    <w:lvl w:ilvl="0">
      <w:start w:val="0"/>
      <w:numFmt w:val="bullet"/>
      <w:lvlText w:val="●"/>
      <w:lvlJc w:val="left"/>
      <w:pPr>
        <w:ind w:left="819" w:hanging="360"/>
      </w:pPr>
      <w:rPr>
        <w:rFonts w:hint="default" w:ascii="Times New Roman" w:hAnsi="Times New Roman" w:eastAsia="Times New Roman" w:cs="Times New Roman"/>
        <w:b w:val="0"/>
        <w:bCs w:val="0"/>
        <w:i w:val="0"/>
        <w:iCs w:val="0"/>
        <w:spacing w:val="0"/>
        <w:w w:val="100"/>
        <w:sz w:val="20"/>
        <w:szCs w:val="20"/>
        <w:lang w:val="es-ES" w:eastAsia="en-US" w:bidi="ar-SA"/>
      </w:rPr>
    </w:lvl>
    <w:lvl w:ilvl="1">
      <w:start w:val="0"/>
      <w:numFmt w:val="bullet"/>
      <w:lvlText w:val="•"/>
      <w:lvlJc w:val="left"/>
      <w:pPr>
        <w:ind w:left="1101" w:hanging="360"/>
      </w:pPr>
      <w:rPr>
        <w:rFonts w:hint="default"/>
        <w:lang w:val="es-ES" w:eastAsia="en-US" w:bidi="ar-SA"/>
      </w:rPr>
    </w:lvl>
    <w:lvl w:ilvl="2">
      <w:start w:val="0"/>
      <w:numFmt w:val="bullet"/>
      <w:lvlText w:val="•"/>
      <w:lvlJc w:val="left"/>
      <w:pPr>
        <w:ind w:left="1382" w:hanging="360"/>
      </w:pPr>
      <w:rPr>
        <w:rFonts w:hint="default"/>
        <w:lang w:val="es-ES" w:eastAsia="en-US" w:bidi="ar-SA"/>
      </w:rPr>
    </w:lvl>
    <w:lvl w:ilvl="3">
      <w:start w:val="0"/>
      <w:numFmt w:val="bullet"/>
      <w:lvlText w:val="•"/>
      <w:lvlJc w:val="left"/>
      <w:pPr>
        <w:ind w:left="1663" w:hanging="360"/>
      </w:pPr>
      <w:rPr>
        <w:rFonts w:hint="default"/>
        <w:lang w:val="es-ES" w:eastAsia="en-US" w:bidi="ar-SA"/>
      </w:rPr>
    </w:lvl>
    <w:lvl w:ilvl="4">
      <w:start w:val="0"/>
      <w:numFmt w:val="bullet"/>
      <w:lvlText w:val="•"/>
      <w:lvlJc w:val="left"/>
      <w:pPr>
        <w:ind w:left="1944" w:hanging="360"/>
      </w:pPr>
      <w:rPr>
        <w:rFonts w:hint="default"/>
        <w:lang w:val="es-ES" w:eastAsia="en-US" w:bidi="ar-SA"/>
      </w:rPr>
    </w:lvl>
    <w:lvl w:ilvl="5">
      <w:start w:val="0"/>
      <w:numFmt w:val="bullet"/>
      <w:lvlText w:val="•"/>
      <w:lvlJc w:val="left"/>
      <w:pPr>
        <w:ind w:left="2225" w:hanging="360"/>
      </w:pPr>
      <w:rPr>
        <w:rFonts w:hint="default"/>
        <w:lang w:val="es-ES" w:eastAsia="en-US" w:bidi="ar-SA"/>
      </w:rPr>
    </w:lvl>
    <w:lvl w:ilvl="6">
      <w:start w:val="0"/>
      <w:numFmt w:val="bullet"/>
      <w:lvlText w:val="•"/>
      <w:lvlJc w:val="left"/>
      <w:pPr>
        <w:ind w:left="2506" w:hanging="360"/>
      </w:pPr>
      <w:rPr>
        <w:rFonts w:hint="default"/>
        <w:lang w:val="es-ES" w:eastAsia="en-US" w:bidi="ar-SA"/>
      </w:rPr>
    </w:lvl>
    <w:lvl w:ilvl="7">
      <w:start w:val="0"/>
      <w:numFmt w:val="bullet"/>
      <w:lvlText w:val="•"/>
      <w:lvlJc w:val="left"/>
      <w:pPr>
        <w:ind w:left="2787" w:hanging="360"/>
      </w:pPr>
      <w:rPr>
        <w:rFonts w:hint="default"/>
        <w:lang w:val="es-ES" w:eastAsia="en-US" w:bidi="ar-SA"/>
      </w:rPr>
    </w:lvl>
    <w:lvl w:ilvl="8">
      <w:start w:val="0"/>
      <w:numFmt w:val="bullet"/>
      <w:lvlText w:val="•"/>
      <w:lvlJc w:val="left"/>
      <w:pPr>
        <w:ind w:left="3068" w:hanging="360"/>
      </w:pPr>
      <w:rPr>
        <w:rFonts w:hint="default"/>
        <w:lang w:val="es-ES" w:eastAsia="en-US" w:bidi="ar-SA"/>
      </w:rPr>
    </w:lvl>
  </w:abstractNum>
  <w:abstractNum w:abstractNumId="15">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14">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13">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12">
    <w:multiLevelType w:val="hybridMultilevel"/>
    <w:lvl w:ilvl="0">
      <w:start w:val="2"/>
      <w:numFmt w:val="decimal"/>
      <w:lvlText w:val="%1"/>
      <w:lvlJc w:val="left"/>
      <w:pPr>
        <w:ind w:left="1702" w:hanging="721"/>
        <w:jc w:val="left"/>
      </w:pPr>
      <w:rPr>
        <w:rFonts w:hint="default"/>
        <w:lang w:val="es-ES" w:eastAsia="en-US" w:bidi="ar-SA"/>
      </w:rPr>
    </w:lvl>
    <w:lvl w:ilvl="1">
      <w:start w:val="2"/>
      <w:numFmt w:val="decimal"/>
      <w:lvlText w:val="%1.%2."/>
      <w:lvlJc w:val="left"/>
      <w:pPr>
        <w:ind w:left="1702" w:hanging="721"/>
        <w:jc w:val="left"/>
      </w:pPr>
      <w:rPr>
        <w:rFonts w:hint="default" w:ascii="Arial" w:hAnsi="Arial" w:eastAsia="Arial" w:cs="Arial"/>
        <w:b/>
        <w:bCs/>
        <w:i w:val="0"/>
        <w:iCs w:val="0"/>
        <w:spacing w:val="0"/>
        <w:w w:val="100"/>
        <w:sz w:val="24"/>
        <w:szCs w:val="24"/>
        <w:lang w:val="es-ES" w:eastAsia="en-US" w:bidi="ar-SA"/>
      </w:rPr>
    </w:lvl>
    <w:lvl w:ilvl="2">
      <w:start w:val="1"/>
      <w:numFmt w:val="decimal"/>
      <w:lvlText w:val="%1.%2.%3."/>
      <w:lvlJc w:val="left"/>
      <w:pPr>
        <w:ind w:left="2062" w:hanging="721"/>
        <w:jc w:val="left"/>
      </w:pPr>
      <w:rPr>
        <w:rFonts w:hint="default" w:ascii="Arial" w:hAnsi="Arial" w:eastAsia="Arial" w:cs="Arial"/>
        <w:b/>
        <w:bCs/>
        <w:i w:val="0"/>
        <w:iCs w:val="0"/>
        <w:spacing w:val="0"/>
        <w:w w:val="100"/>
        <w:sz w:val="24"/>
        <w:szCs w:val="24"/>
        <w:lang w:val="es-ES" w:eastAsia="en-US" w:bidi="ar-SA"/>
      </w:rPr>
    </w:lvl>
    <w:lvl w:ilvl="3">
      <w:start w:val="1"/>
      <w:numFmt w:val="decimal"/>
      <w:lvlText w:val="%1.%2.%3.%4."/>
      <w:lvlJc w:val="left"/>
      <w:pPr>
        <w:ind w:left="1488" w:hanging="867"/>
        <w:jc w:val="left"/>
      </w:pPr>
      <w:rPr>
        <w:rFonts w:hint="default" w:ascii="Arial" w:hAnsi="Arial" w:eastAsia="Arial" w:cs="Arial"/>
        <w:b/>
        <w:bCs/>
        <w:i w:val="0"/>
        <w:iCs w:val="0"/>
        <w:spacing w:val="0"/>
        <w:w w:val="100"/>
        <w:sz w:val="24"/>
        <w:szCs w:val="24"/>
        <w:lang w:val="es-ES" w:eastAsia="en-US" w:bidi="ar-SA"/>
      </w:rPr>
    </w:lvl>
    <w:lvl w:ilvl="4">
      <w:start w:val="0"/>
      <w:numFmt w:val="bullet"/>
      <w:lvlText w:val="•"/>
      <w:lvlJc w:val="left"/>
      <w:pPr>
        <w:ind w:left="3205" w:hanging="867"/>
      </w:pPr>
      <w:rPr>
        <w:rFonts w:hint="default"/>
        <w:lang w:val="es-ES" w:eastAsia="en-US" w:bidi="ar-SA"/>
      </w:rPr>
    </w:lvl>
    <w:lvl w:ilvl="5">
      <w:start w:val="0"/>
      <w:numFmt w:val="bullet"/>
      <w:lvlText w:val="•"/>
      <w:lvlJc w:val="left"/>
      <w:pPr>
        <w:ind w:left="4351" w:hanging="867"/>
      </w:pPr>
      <w:rPr>
        <w:rFonts w:hint="default"/>
        <w:lang w:val="es-ES" w:eastAsia="en-US" w:bidi="ar-SA"/>
      </w:rPr>
    </w:lvl>
    <w:lvl w:ilvl="6">
      <w:start w:val="0"/>
      <w:numFmt w:val="bullet"/>
      <w:lvlText w:val="•"/>
      <w:lvlJc w:val="left"/>
      <w:pPr>
        <w:ind w:left="5497" w:hanging="867"/>
      </w:pPr>
      <w:rPr>
        <w:rFonts w:hint="default"/>
        <w:lang w:val="es-ES" w:eastAsia="en-US" w:bidi="ar-SA"/>
      </w:rPr>
    </w:lvl>
    <w:lvl w:ilvl="7">
      <w:start w:val="0"/>
      <w:numFmt w:val="bullet"/>
      <w:lvlText w:val="•"/>
      <w:lvlJc w:val="left"/>
      <w:pPr>
        <w:ind w:left="6642" w:hanging="867"/>
      </w:pPr>
      <w:rPr>
        <w:rFonts w:hint="default"/>
        <w:lang w:val="es-ES" w:eastAsia="en-US" w:bidi="ar-SA"/>
      </w:rPr>
    </w:lvl>
    <w:lvl w:ilvl="8">
      <w:start w:val="0"/>
      <w:numFmt w:val="bullet"/>
      <w:lvlText w:val="•"/>
      <w:lvlJc w:val="left"/>
      <w:pPr>
        <w:ind w:left="7788" w:hanging="867"/>
      </w:pPr>
      <w:rPr>
        <w:rFonts w:hint="default"/>
        <w:lang w:val="es-ES" w:eastAsia="en-US" w:bidi="ar-SA"/>
      </w:rPr>
    </w:lvl>
  </w:abstractNum>
  <w:abstractNum w:abstractNumId="11">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color w:val="212121"/>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10">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9">
    <w:multiLevelType w:val="hybridMultilevel"/>
    <w:lvl w:ilvl="0">
      <w:start w:val="0"/>
      <w:numFmt w:val="bullet"/>
      <w:lvlText w:val="●"/>
      <w:lvlJc w:val="left"/>
      <w:pPr>
        <w:ind w:left="1342" w:hanging="360"/>
      </w:pPr>
      <w:rPr>
        <w:rFonts w:hint="default" w:ascii="Times New Roman" w:hAnsi="Times New Roman" w:eastAsia="Times New Roman" w:cs="Times New Roman"/>
        <w:spacing w:val="0"/>
        <w:w w:val="100"/>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8">
    <w:multiLevelType w:val="hybridMultilevel"/>
    <w:lvl w:ilvl="0">
      <w:start w:val="0"/>
      <w:numFmt w:val="bullet"/>
      <w:lvlText w:val="●"/>
      <w:lvlJc w:val="left"/>
      <w:pPr>
        <w:ind w:left="1342" w:hanging="360"/>
      </w:pPr>
      <w:rPr>
        <w:rFonts w:hint="default" w:ascii="Arial" w:hAnsi="Arial" w:eastAsia="Arial" w:cs="Arial"/>
        <w:spacing w:val="0"/>
        <w:w w:val="100"/>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7">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214" w:hanging="360"/>
      </w:pPr>
      <w:rPr>
        <w:rFonts w:hint="default"/>
        <w:lang w:val="es-ES" w:eastAsia="en-US" w:bidi="ar-SA"/>
      </w:rPr>
    </w:lvl>
    <w:lvl w:ilvl="2">
      <w:start w:val="0"/>
      <w:numFmt w:val="bullet"/>
      <w:lvlText w:val="•"/>
      <w:lvlJc w:val="left"/>
      <w:pPr>
        <w:ind w:left="3088" w:hanging="360"/>
      </w:pPr>
      <w:rPr>
        <w:rFonts w:hint="default"/>
        <w:lang w:val="es-ES" w:eastAsia="en-US" w:bidi="ar-SA"/>
      </w:rPr>
    </w:lvl>
    <w:lvl w:ilvl="3">
      <w:start w:val="0"/>
      <w:numFmt w:val="bullet"/>
      <w:lvlText w:val="•"/>
      <w:lvlJc w:val="left"/>
      <w:pPr>
        <w:ind w:left="3962" w:hanging="360"/>
      </w:pPr>
      <w:rPr>
        <w:rFonts w:hint="default"/>
        <w:lang w:val="es-ES" w:eastAsia="en-US" w:bidi="ar-SA"/>
      </w:rPr>
    </w:lvl>
    <w:lvl w:ilvl="4">
      <w:start w:val="0"/>
      <w:numFmt w:val="bullet"/>
      <w:lvlText w:val="•"/>
      <w:lvlJc w:val="left"/>
      <w:pPr>
        <w:ind w:left="4836" w:hanging="360"/>
      </w:pPr>
      <w:rPr>
        <w:rFonts w:hint="default"/>
        <w:lang w:val="es-ES" w:eastAsia="en-US" w:bidi="ar-SA"/>
      </w:rPr>
    </w:lvl>
    <w:lvl w:ilvl="5">
      <w:start w:val="0"/>
      <w:numFmt w:val="bullet"/>
      <w:lvlText w:val="•"/>
      <w:lvlJc w:val="left"/>
      <w:pPr>
        <w:ind w:left="5710" w:hanging="360"/>
      </w:pPr>
      <w:rPr>
        <w:rFonts w:hint="default"/>
        <w:lang w:val="es-ES" w:eastAsia="en-US" w:bidi="ar-SA"/>
      </w:rPr>
    </w:lvl>
    <w:lvl w:ilvl="6">
      <w:start w:val="0"/>
      <w:numFmt w:val="bullet"/>
      <w:lvlText w:val="•"/>
      <w:lvlJc w:val="left"/>
      <w:pPr>
        <w:ind w:left="6584" w:hanging="360"/>
      </w:pPr>
      <w:rPr>
        <w:rFonts w:hint="default"/>
        <w:lang w:val="es-ES" w:eastAsia="en-US" w:bidi="ar-SA"/>
      </w:rPr>
    </w:lvl>
    <w:lvl w:ilvl="7">
      <w:start w:val="0"/>
      <w:numFmt w:val="bullet"/>
      <w:lvlText w:val="•"/>
      <w:lvlJc w:val="left"/>
      <w:pPr>
        <w:ind w:left="7458" w:hanging="360"/>
      </w:pPr>
      <w:rPr>
        <w:rFonts w:hint="default"/>
        <w:lang w:val="es-ES" w:eastAsia="en-US" w:bidi="ar-SA"/>
      </w:rPr>
    </w:lvl>
    <w:lvl w:ilvl="8">
      <w:start w:val="0"/>
      <w:numFmt w:val="bullet"/>
      <w:lvlText w:val="•"/>
      <w:lvlJc w:val="left"/>
      <w:pPr>
        <w:ind w:left="8332" w:hanging="360"/>
      </w:pPr>
      <w:rPr>
        <w:rFonts w:hint="default"/>
        <w:lang w:val="es-ES" w:eastAsia="en-US" w:bidi="ar-SA"/>
      </w:rPr>
    </w:lvl>
  </w:abstractNum>
  <w:abstractNum w:abstractNumId="6">
    <w:multiLevelType w:val="hybridMultilevel"/>
    <w:lvl w:ilvl="0">
      <w:start w:val="2"/>
      <w:numFmt w:val="decimal"/>
      <w:lvlText w:val="%1"/>
      <w:lvlJc w:val="left"/>
      <w:pPr>
        <w:ind w:left="1488" w:hanging="867"/>
        <w:jc w:val="left"/>
      </w:pPr>
      <w:rPr>
        <w:rFonts w:hint="default"/>
        <w:lang w:val="es-ES" w:eastAsia="en-US" w:bidi="ar-SA"/>
      </w:rPr>
    </w:lvl>
    <w:lvl w:ilvl="1">
      <w:start w:val="1"/>
      <w:numFmt w:val="decimal"/>
      <w:lvlText w:val="%1.%2"/>
      <w:lvlJc w:val="left"/>
      <w:pPr>
        <w:ind w:left="1488" w:hanging="867"/>
        <w:jc w:val="left"/>
      </w:pPr>
      <w:rPr>
        <w:rFonts w:hint="default"/>
        <w:lang w:val="es-ES" w:eastAsia="en-US" w:bidi="ar-SA"/>
      </w:rPr>
    </w:lvl>
    <w:lvl w:ilvl="2">
      <w:start w:val="2"/>
      <w:numFmt w:val="decimal"/>
      <w:lvlText w:val="%1.%2.%3"/>
      <w:lvlJc w:val="left"/>
      <w:pPr>
        <w:ind w:left="1488" w:hanging="867"/>
        <w:jc w:val="left"/>
      </w:pPr>
      <w:rPr>
        <w:rFonts w:hint="default"/>
        <w:lang w:val="es-ES" w:eastAsia="en-US" w:bidi="ar-SA"/>
      </w:rPr>
    </w:lvl>
    <w:lvl w:ilvl="3">
      <w:start w:val="3"/>
      <w:numFmt w:val="decimal"/>
      <w:lvlText w:val="%1.%2.%3.%4."/>
      <w:lvlJc w:val="left"/>
      <w:pPr>
        <w:ind w:left="1488" w:hanging="867"/>
        <w:jc w:val="left"/>
      </w:pPr>
      <w:rPr>
        <w:rFonts w:hint="default" w:ascii="Arial" w:hAnsi="Arial" w:eastAsia="Arial" w:cs="Arial"/>
        <w:b/>
        <w:bCs/>
        <w:i w:val="0"/>
        <w:iCs w:val="0"/>
        <w:spacing w:val="0"/>
        <w:w w:val="100"/>
        <w:sz w:val="24"/>
        <w:szCs w:val="24"/>
        <w:lang w:val="es-ES" w:eastAsia="en-US" w:bidi="ar-SA"/>
      </w:rPr>
    </w:lvl>
    <w:lvl w:ilvl="4">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5">
      <w:start w:val="0"/>
      <w:numFmt w:val="bullet"/>
      <w:lvlText w:val="•"/>
      <w:lvlJc w:val="left"/>
      <w:pPr>
        <w:ind w:left="5302" w:hanging="360"/>
      </w:pPr>
      <w:rPr>
        <w:rFonts w:hint="default"/>
        <w:lang w:val="es-ES" w:eastAsia="en-US" w:bidi="ar-SA"/>
      </w:rPr>
    </w:lvl>
    <w:lvl w:ilvl="6">
      <w:start w:val="0"/>
      <w:numFmt w:val="bullet"/>
      <w:lvlText w:val="•"/>
      <w:lvlJc w:val="left"/>
      <w:pPr>
        <w:ind w:left="6257" w:hanging="360"/>
      </w:pPr>
      <w:rPr>
        <w:rFonts w:hint="default"/>
        <w:lang w:val="es-ES" w:eastAsia="en-US" w:bidi="ar-SA"/>
      </w:rPr>
    </w:lvl>
    <w:lvl w:ilvl="7">
      <w:start w:val="0"/>
      <w:numFmt w:val="bullet"/>
      <w:lvlText w:val="•"/>
      <w:lvlJc w:val="left"/>
      <w:pPr>
        <w:ind w:left="7213" w:hanging="360"/>
      </w:pPr>
      <w:rPr>
        <w:rFonts w:hint="default"/>
        <w:lang w:val="es-ES" w:eastAsia="en-US" w:bidi="ar-SA"/>
      </w:rPr>
    </w:lvl>
    <w:lvl w:ilvl="8">
      <w:start w:val="0"/>
      <w:numFmt w:val="bullet"/>
      <w:lvlText w:val="•"/>
      <w:lvlJc w:val="left"/>
      <w:pPr>
        <w:ind w:left="8168" w:hanging="360"/>
      </w:pPr>
      <w:rPr>
        <w:rFonts w:hint="default"/>
        <w:lang w:val="es-ES" w:eastAsia="en-US" w:bidi="ar-SA"/>
      </w:rPr>
    </w:lvl>
  </w:abstractNum>
  <w:abstractNum w:abstractNumId="5">
    <w:multiLevelType w:val="hybridMultilevel"/>
    <w:lvl w:ilvl="0">
      <w:start w:val="0"/>
      <w:numFmt w:val="bullet"/>
      <w:lvlText w:val="-"/>
      <w:lvlJc w:val="left"/>
      <w:pPr>
        <w:ind w:left="106" w:hanging="338"/>
      </w:pPr>
      <w:rPr>
        <w:rFonts w:hint="default" w:ascii="Arial" w:hAnsi="Arial" w:eastAsia="Arial" w:cs="Arial"/>
        <w:b w:val="0"/>
        <w:bCs w:val="0"/>
        <w:i w:val="0"/>
        <w:iCs w:val="0"/>
        <w:spacing w:val="0"/>
        <w:w w:val="100"/>
        <w:sz w:val="24"/>
        <w:szCs w:val="24"/>
        <w:lang w:val="es-ES" w:eastAsia="en-US" w:bidi="ar-SA"/>
      </w:rPr>
    </w:lvl>
    <w:lvl w:ilvl="1">
      <w:start w:val="0"/>
      <w:numFmt w:val="bullet"/>
      <w:lvlText w:val="•"/>
      <w:lvlJc w:val="left"/>
      <w:pPr>
        <w:ind w:left="530" w:hanging="338"/>
      </w:pPr>
      <w:rPr>
        <w:rFonts w:hint="default"/>
        <w:lang w:val="es-ES" w:eastAsia="en-US" w:bidi="ar-SA"/>
      </w:rPr>
    </w:lvl>
    <w:lvl w:ilvl="2">
      <w:start w:val="0"/>
      <w:numFmt w:val="bullet"/>
      <w:lvlText w:val="•"/>
      <w:lvlJc w:val="left"/>
      <w:pPr>
        <w:ind w:left="961" w:hanging="338"/>
      </w:pPr>
      <w:rPr>
        <w:rFonts w:hint="default"/>
        <w:lang w:val="es-ES" w:eastAsia="en-US" w:bidi="ar-SA"/>
      </w:rPr>
    </w:lvl>
    <w:lvl w:ilvl="3">
      <w:start w:val="0"/>
      <w:numFmt w:val="bullet"/>
      <w:lvlText w:val="•"/>
      <w:lvlJc w:val="left"/>
      <w:pPr>
        <w:ind w:left="1391" w:hanging="338"/>
      </w:pPr>
      <w:rPr>
        <w:rFonts w:hint="default"/>
        <w:lang w:val="es-ES" w:eastAsia="en-US" w:bidi="ar-SA"/>
      </w:rPr>
    </w:lvl>
    <w:lvl w:ilvl="4">
      <w:start w:val="0"/>
      <w:numFmt w:val="bullet"/>
      <w:lvlText w:val="•"/>
      <w:lvlJc w:val="left"/>
      <w:pPr>
        <w:ind w:left="1822" w:hanging="338"/>
      </w:pPr>
      <w:rPr>
        <w:rFonts w:hint="default"/>
        <w:lang w:val="es-ES" w:eastAsia="en-US" w:bidi="ar-SA"/>
      </w:rPr>
    </w:lvl>
    <w:lvl w:ilvl="5">
      <w:start w:val="0"/>
      <w:numFmt w:val="bullet"/>
      <w:lvlText w:val="•"/>
      <w:lvlJc w:val="left"/>
      <w:pPr>
        <w:ind w:left="2253" w:hanging="338"/>
      </w:pPr>
      <w:rPr>
        <w:rFonts w:hint="default"/>
        <w:lang w:val="es-ES" w:eastAsia="en-US" w:bidi="ar-SA"/>
      </w:rPr>
    </w:lvl>
    <w:lvl w:ilvl="6">
      <w:start w:val="0"/>
      <w:numFmt w:val="bullet"/>
      <w:lvlText w:val="•"/>
      <w:lvlJc w:val="left"/>
      <w:pPr>
        <w:ind w:left="2683" w:hanging="338"/>
      </w:pPr>
      <w:rPr>
        <w:rFonts w:hint="default"/>
        <w:lang w:val="es-ES" w:eastAsia="en-US" w:bidi="ar-SA"/>
      </w:rPr>
    </w:lvl>
    <w:lvl w:ilvl="7">
      <w:start w:val="0"/>
      <w:numFmt w:val="bullet"/>
      <w:lvlText w:val="•"/>
      <w:lvlJc w:val="left"/>
      <w:pPr>
        <w:ind w:left="3114" w:hanging="338"/>
      </w:pPr>
      <w:rPr>
        <w:rFonts w:hint="default"/>
        <w:lang w:val="es-ES" w:eastAsia="en-US" w:bidi="ar-SA"/>
      </w:rPr>
    </w:lvl>
    <w:lvl w:ilvl="8">
      <w:start w:val="0"/>
      <w:numFmt w:val="bullet"/>
      <w:lvlText w:val="•"/>
      <w:lvlJc w:val="left"/>
      <w:pPr>
        <w:ind w:left="3544" w:hanging="338"/>
      </w:pPr>
      <w:rPr>
        <w:rFonts w:hint="default"/>
        <w:lang w:val="es-ES" w:eastAsia="en-US" w:bidi="ar-SA"/>
      </w:rPr>
    </w:lvl>
  </w:abstractNum>
  <w:abstractNum w:abstractNumId="4">
    <w:multiLevelType w:val="hybridMultilevel"/>
    <w:lvl w:ilvl="0">
      <w:start w:val="0"/>
      <w:numFmt w:val="bullet"/>
      <w:lvlText w:val="-"/>
      <w:lvlJc w:val="left"/>
      <w:pPr>
        <w:ind w:left="106" w:hanging="136"/>
      </w:pPr>
      <w:rPr>
        <w:rFonts w:hint="default" w:ascii="Arial" w:hAnsi="Arial" w:eastAsia="Arial" w:cs="Arial"/>
        <w:b w:val="0"/>
        <w:bCs w:val="0"/>
        <w:i w:val="0"/>
        <w:iCs w:val="0"/>
        <w:spacing w:val="0"/>
        <w:w w:val="100"/>
        <w:sz w:val="24"/>
        <w:szCs w:val="24"/>
        <w:lang w:val="es-ES" w:eastAsia="en-US" w:bidi="ar-SA"/>
      </w:rPr>
    </w:lvl>
    <w:lvl w:ilvl="1">
      <w:start w:val="0"/>
      <w:numFmt w:val="bullet"/>
      <w:lvlText w:val="•"/>
      <w:lvlJc w:val="left"/>
      <w:pPr>
        <w:ind w:left="530" w:hanging="136"/>
      </w:pPr>
      <w:rPr>
        <w:rFonts w:hint="default"/>
        <w:lang w:val="es-ES" w:eastAsia="en-US" w:bidi="ar-SA"/>
      </w:rPr>
    </w:lvl>
    <w:lvl w:ilvl="2">
      <w:start w:val="0"/>
      <w:numFmt w:val="bullet"/>
      <w:lvlText w:val="•"/>
      <w:lvlJc w:val="left"/>
      <w:pPr>
        <w:ind w:left="961" w:hanging="136"/>
      </w:pPr>
      <w:rPr>
        <w:rFonts w:hint="default"/>
        <w:lang w:val="es-ES" w:eastAsia="en-US" w:bidi="ar-SA"/>
      </w:rPr>
    </w:lvl>
    <w:lvl w:ilvl="3">
      <w:start w:val="0"/>
      <w:numFmt w:val="bullet"/>
      <w:lvlText w:val="•"/>
      <w:lvlJc w:val="left"/>
      <w:pPr>
        <w:ind w:left="1391" w:hanging="136"/>
      </w:pPr>
      <w:rPr>
        <w:rFonts w:hint="default"/>
        <w:lang w:val="es-ES" w:eastAsia="en-US" w:bidi="ar-SA"/>
      </w:rPr>
    </w:lvl>
    <w:lvl w:ilvl="4">
      <w:start w:val="0"/>
      <w:numFmt w:val="bullet"/>
      <w:lvlText w:val="•"/>
      <w:lvlJc w:val="left"/>
      <w:pPr>
        <w:ind w:left="1822" w:hanging="136"/>
      </w:pPr>
      <w:rPr>
        <w:rFonts w:hint="default"/>
        <w:lang w:val="es-ES" w:eastAsia="en-US" w:bidi="ar-SA"/>
      </w:rPr>
    </w:lvl>
    <w:lvl w:ilvl="5">
      <w:start w:val="0"/>
      <w:numFmt w:val="bullet"/>
      <w:lvlText w:val="•"/>
      <w:lvlJc w:val="left"/>
      <w:pPr>
        <w:ind w:left="2253" w:hanging="136"/>
      </w:pPr>
      <w:rPr>
        <w:rFonts w:hint="default"/>
        <w:lang w:val="es-ES" w:eastAsia="en-US" w:bidi="ar-SA"/>
      </w:rPr>
    </w:lvl>
    <w:lvl w:ilvl="6">
      <w:start w:val="0"/>
      <w:numFmt w:val="bullet"/>
      <w:lvlText w:val="•"/>
      <w:lvlJc w:val="left"/>
      <w:pPr>
        <w:ind w:left="2683" w:hanging="136"/>
      </w:pPr>
      <w:rPr>
        <w:rFonts w:hint="default"/>
        <w:lang w:val="es-ES" w:eastAsia="en-US" w:bidi="ar-SA"/>
      </w:rPr>
    </w:lvl>
    <w:lvl w:ilvl="7">
      <w:start w:val="0"/>
      <w:numFmt w:val="bullet"/>
      <w:lvlText w:val="•"/>
      <w:lvlJc w:val="left"/>
      <w:pPr>
        <w:ind w:left="3114" w:hanging="136"/>
      </w:pPr>
      <w:rPr>
        <w:rFonts w:hint="default"/>
        <w:lang w:val="es-ES" w:eastAsia="en-US" w:bidi="ar-SA"/>
      </w:rPr>
    </w:lvl>
    <w:lvl w:ilvl="8">
      <w:start w:val="0"/>
      <w:numFmt w:val="bullet"/>
      <w:lvlText w:val="•"/>
      <w:lvlJc w:val="left"/>
      <w:pPr>
        <w:ind w:left="3544" w:hanging="136"/>
      </w:pPr>
      <w:rPr>
        <w:rFonts w:hint="default"/>
        <w:lang w:val="es-ES" w:eastAsia="en-US" w:bidi="ar-SA"/>
      </w:rPr>
    </w:lvl>
  </w:abstractNum>
  <w:abstractNum w:abstractNumId="3">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062" w:hanging="360"/>
      </w:pPr>
      <w:rPr>
        <w:rFonts w:hint="default" w:ascii="Segoe UI Symbol" w:hAnsi="Segoe UI Symbol" w:eastAsia="Segoe UI Symbol" w:cs="Segoe UI Symbol"/>
        <w:b w:val="0"/>
        <w:bCs w:val="0"/>
        <w:i w:val="0"/>
        <w:iCs w:val="0"/>
        <w:spacing w:val="0"/>
        <w:w w:val="100"/>
        <w:sz w:val="24"/>
        <w:szCs w:val="24"/>
        <w:lang w:val="es-ES" w:eastAsia="en-US" w:bidi="ar-SA"/>
      </w:rPr>
    </w:lvl>
    <w:lvl w:ilvl="2">
      <w:start w:val="0"/>
      <w:numFmt w:val="bullet"/>
      <w:lvlText w:val="•"/>
      <w:lvlJc w:val="left"/>
      <w:pPr>
        <w:ind w:left="2951" w:hanging="360"/>
      </w:pPr>
      <w:rPr>
        <w:rFonts w:hint="default"/>
        <w:lang w:val="es-ES" w:eastAsia="en-US" w:bidi="ar-SA"/>
      </w:rPr>
    </w:lvl>
    <w:lvl w:ilvl="3">
      <w:start w:val="0"/>
      <w:numFmt w:val="bullet"/>
      <w:lvlText w:val="•"/>
      <w:lvlJc w:val="left"/>
      <w:pPr>
        <w:ind w:left="3842" w:hanging="360"/>
      </w:pPr>
      <w:rPr>
        <w:rFonts w:hint="default"/>
        <w:lang w:val="es-ES" w:eastAsia="en-US" w:bidi="ar-SA"/>
      </w:rPr>
    </w:lvl>
    <w:lvl w:ilvl="4">
      <w:start w:val="0"/>
      <w:numFmt w:val="bullet"/>
      <w:lvlText w:val="•"/>
      <w:lvlJc w:val="left"/>
      <w:pPr>
        <w:ind w:left="4733" w:hanging="360"/>
      </w:pPr>
      <w:rPr>
        <w:rFonts w:hint="default"/>
        <w:lang w:val="es-ES" w:eastAsia="en-US" w:bidi="ar-SA"/>
      </w:rPr>
    </w:lvl>
    <w:lvl w:ilvl="5">
      <w:start w:val="0"/>
      <w:numFmt w:val="bullet"/>
      <w:lvlText w:val="•"/>
      <w:lvlJc w:val="left"/>
      <w:pPr>
        <w:ind w:left="5624" w:hanging="360"/>
      </w:pPr>
      <w:rPr>
        <w:rFonts w:hint="default"/>
        <w:lang w:val="es-ES" w:eastAsia="en-US" w:bidi="ar-SA"/>
      </w:rPr>
    </w:lvl>
    <w:lvl w:ilvl="6">
      <w:start w:val="0"/>
      <w:numFmt w:val="bullet"/>
      <w:lvlText w:val="•"/>
      <w:lvlJc w:val="left"/>
      <w:pPr>
        <w:ind w:left="6515" w:hanging="360"/>
      </w:pPr>
      <w:rPr>
        <w:rFonts w:hint="default"/>
        <w:lang w:val="es-ES" w:eastAsia="en-US" w:bidi="ar-SA"/>
      </w:rPr>
    </w:lvl>
    <w:lvl w:ilvl="7">
      <w:start w:val="0"/>
      <w:numFmt w:val="bullet"/>
      <w:lvlText w:val="•"/>
      <w:lvlJc w:val="left"/>
      <w:pPr>
        <w:ind w:left="7406" w:hanging="360"/>
      </w:pPr>
      <w:rPr>
        <w:rFonts w:hint="default"/>
        <w:lang w:val="es-ES" w:eastAsia="en-US" w:bidi="ar-SA"/>
      </w:rPr>
    </w:lvl>
    <w:lvl w:ilvl="8">
      <w:start w:val="0"/>
      <w:numFmt w:val="bullet"/>
      <w:lvlText w:val="•"/>
      <w:lvlJc w:val="left"/>
      <w:pPr>
        <w:ind w:left="8297" w:hanging="360"/>
      </w:pPr>
      <w:rPr>
        <w:rFonts w:hint="default"/>
        <w:lang w:val="es-ES" w:eastAsia="en-US" w:bidi="ar-SA"/>
      </w:rPr>
    </w:lvl>
  </w:abstractNum>
  <w:abstractNum w:abstractNumId="2">
    <w:multiLevelType w:val="hybridMultilevel"/>
    <w:lvl w:ilvl="0">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2062" w:hanging="360"/>
      </w:pPr>
      <w:rPr>
        <w:rFonts w:hint="default" w:ascii="Segoe UI Symbol" w:hAnsi="Segoe UI Symbol" w:eastAsia="Segoe UI Symbol" w:cs="Segoe UI Symbol"/>
        <w:b w:val="0"/>
        <w:bCs w:val="0"/>
        <w:i w:val="0"/>
        <w:iCs w:val="0"/>
        <w:spacing w:val="0"/>
        <w:w w:val="100"/>
        <w:sz w:val="24"/>
        <w:szCs w:val="24"/>
        <w:lang w:val="es-ES" w:eastAsia="en-US" w:bidi="ar-SA"/>
      </w:rPr>
    </w:lvl>
    <w:lvl w:ilvl="2">
      <w:start w:val="0"/>
      <w:numFmt w:val="bullet"/>
      <w:lvlText w:val="•"/>
      <w:lvlJc w:val="left"/>
      <w:pPr>
        <w:ind w:left="2951" w:hanging="360"/>
      </w:pPr>
      <w:rPr>
        <w:rFonts w:hint="default"/>
        <w:lang w:val="es-ES" w:eastAsia="en-US" w:bidi="ar-SA"/>
      </w:rPr>
    </w:lvl>
    <w:lvl w:ilvl="3">
      <w:start w:val="0"/>
      <w:numFmt w:val="bullet"/>
      <w:lvlText w:val="•"/>
      <w:lvlJc w:val="left"/>
      <w:pPr>
        <w:ind w:left="3842" w:hanging="360"/>
      </w:pPr>
      <w:rPr>
        <w:rFonts w:hint="default"/>
        <w:lang w:val="es-ES" w:eastAsia="en-US" w:bidi="ar-SA"/>
      </w:rPr>
    </w:lvl>
    <w:lvl w:ilvl="4">
      <w:start w:val="0"/>
      <w:numFmt w:val="bullet"/>
      <w:lvlText w:val="•"/>
      <w:lvlJc w:val="left"/>
      <w:pPr>
        <w:ind w:left="4733" w:hanging="360"/>
      </w:pPr>
      <w:rPr>
        <w:rFonts w:hint="default"/>
        <w:lang w:val="es-ES" w:eastAsia="en-US" w:bidi="ar-SA"/>
      </w:rPr>
    </w:lvl>
    <w:lvl w:ilvl="5">
      <w:start w:val="0"/>
      <w:numFmt w:val="bullet"/>
      <w:lvlText w:val="•"/>
      <w:lvlJc w:val="left"/>
      <w:pPr>
        <w:ind w:left="5624" w:hanging="360"/>
      </w:pPr>
      <w:rPr>
        <w:rFonts w:hint="default"/>
        <w:lang w:val="es-ES" w:eastAsia="en-US" w:bidi="ar-SA"/>
      </w:rPr>
    </w:lvl>
    <w:lvl w:ilvl="6">
      <w:start w:val="0"/>
      <w:numFmt w:val="bullet"/>
      <w:lvlText w:val="•"/>
      <w:lvlJc w:val="left"/>
      <w:pPr>
        <w:ind w:left="6515" w:hanging="360"/>
      </w:pPr>
      <w:rPr>
        <w:rFonts w:hint="default"/>
        <w:lang w:val="es-ES" w:eastAsia="en-US" w:bidi="ar-SA"/>
      </w:rPr>
    </w:lvl>
    <w:lvl w:ilvl="7">
      <w:start w:val="0"/>
      <w:numFmt w:val="bullet"/>
      <w:lvlText w:val="•"/>
      <w:lvlJc w:val="left"/>
      <w:pPr>
        <w:ind w:left="7406" w:hanging="360"/>
      </w:pPr>
      <w:rPr>
        <w:rFonts w:hint="default"/>
        <w:lang w:val="es-ES" w:eastAsia="en-US" w:bidi="ar-SA"/>
      </w:rPr>
    </w:lvl>
    <w:lvl w:ilvl="8">
      <w:start w:val="0"/>
      <w:numFmt w:val="bullet"/>
      <w:lvlText w:val="•"/>
      <w:lvlJc w:val="left"/>
      <w:pPr>
        <w:ind w:left="8297" w:hanging="360"/>
      </w:pPr>
      <w:rPr>
        <w:rFonts w:hint="default"/>
        <w:lang w:val="es-ES" w:eastAsia="en-US" w:bidi="ar-SA"/>
      </w:rPr>
    </w:lvl>
  </w:abstractNum>
  <w:abstractNum w:abstractNumId="1">
    <w:multiLevelType w:val="hybridMultilevel"/>
    <w:lvl w:ilvl="0">
      <w:start w:val="2"/>
      <w:numFmt w:val="decimal"/>
      <w:lvlText w:val="%1"/>
      <w:lvlJc w:val="left"/>
      <w:pPr>
        <w:ind w:left="2062" w:hanging="721"/>
        <w:jc w:val="left"/>
      </w:pPr>
      <w:rPr>
        <w:rFonts w:hint="default"/>
        <w:lang w:val="es-ES" w:eastAsia="en-US" w:bidi="ar-SA"/>
      </w:rPr>
    </w:lvl>
    <w:lvl w:ilvl="1">
      <w:start w:val="1"/>
      <w:numFmt w:val="decimal"/>
      <w:lvlText w:val="%1.%2"/>
      <w:lvlJc w:val="left"/>
      <w:pPr>
        <w:ind w:left="2062" w:hanging="721"/>
        <w:jc w:val="left"/>
      </w:pPr>
      <w:rPr>
        <w:rFonts w:hint="default"/>
        <w:lang w:val="es-ES" w:eastAsia="en-US" w:bidi="ar-SA"/>
      </w:rPr>
    </w:lvl>
    <w:lvl w:ilvl="2">
      <w:start w:val="1"/>
      <w:numFmt w:val="decimal"/>
      <w:lvlText w:val="%1.%2.%3."/>
      <w:lvlJc w:val="left"/>
      <w:pPr>
        <w:ind w:left="2062" w:hanging="721"/>
        <w:jc w:val="left"/>
      </w:pPr>
      <w:rPr>
        <w:rFonts w:hint="default" w:ascii="Arial" w:hAnsi="Arial" w:eastAsia="Arial" w:cs="Arial"/>
        <w:b/>
        <w:bCs/>
        <w:i w:val="0"/>
        <w:iCs w:val="0"/>
        <w:spacing w:val="0"/>
        <w:w w:val="100"/>
        <w:sz w:val="24"/>
        <w:szCs w:val="24"/>
        <w:lang w:val="es-ES" w:eastAsia="en-US" w:bidi="ar-SA"/>
      </w:rPr>
    </w:lvl>
    <w:lvl w:ilvl="3">
      <w:start w:val="1"/>
      <w:numFmt w:val="decimal"/>
      <w:lvlText w:val="%1.%2.%3.%4."/>
      <w:lvlJc w:val="left"/>
      <w:pPr>
        <w:ind w:left="1488" w:hanging="867"/>
        <w:jc w:val="left"/>
      </w:pPr>
      <w:rPr>
        <w:rFonts w:hint="default" w:ascii="Arial" w:hAnsi="Arial" w:eastAsia="Arial" w:cs="Arial"/>
        <w:b/>
        <w:bCs/>
        <w:i w:val="0"/>
        <w:iCs w:val="0"/>
        <w:spacing w:val="0"/>
        <w:w w:val="100"/>
        <w:sz w:val="24"/>
        <w:szCs w:val="24"/>
        <w:lang w:val="es-ES" w:eastAsia="en-US" w:bidi="ar-SA"/>
      </w:rPr>
    </w:lvl>
    <w:lvl w:ilvl="4">
      <w:start w:val="0"/>
      <w:numFmt w:val="bullet"/>
      <w:lvlText w:val="●"/>
      <w:lvlJc w:val="left"/>
      <w:pPr>
        <w:ind w:left="1342" w:hanging="360"/>
      </w:pPr>
      <w:rPr>
        <w:rFonts w:hint="default" w:ascii="Arial" w:hAnsi="Arial" w:eastAsia="Arial" w:cs="Arial"/>
        <w:b w:val="0"/>
        <w:bCs w:val="0"/>
        <w:i w:val="0"/>
        <w:iCs w:val="0"/>
        <w:spacing w:val="0"/>
        <w:w w:val="100"/>
        <w:sz w:val="24"/>
        <w:szCs w:val="24"/>
        <w:lang w:val="es-ES" w:eastAsia="en-US" w:bidi="ar-SA"/>
      </w:rPr>
    </w:lvl>
    <w:lvl w:ilvl="5">
      <w:start w:val="0"/>
      <w:numFmt w:val="bullet"/>
      <w:lvlText w:val="•"/>
      <w:lvlJc w:val="left"/>
      <w:pPr>
        <w:ind w:left="5067" w:hanging="360"/>
      </w:pPr>
      <w:rPr>
        <w:rFonts w:hint="default"/>
        <w:lang w:val="es-ES" w:eastAsia="en-US" w:bidi="ar-SA"/>
      </w:rPr>
    </w:lvl>
    <w:lvl w:ilvl="6">
      <w:start w:val="0"/>
      <w:numFmt w:val="bullet"/>
      <w:lvlText w:val="•"/>
      <w:lvlJc w:val="left"/>
      <w:pPr>
        <w:ind w:left="6070" w:hanging="360"/>
      </w:pPr>
      <w:rPr>
        <w:rFonts w:hint="default"/>
        <w:lang w:val="es-ES" w:eastAsia="en-US" w:bidi="ar-SA"/>
      </w:rPr>
    </w:lvl>
    <w:lvl w:ilvl="7">
      <w:start w:val="0"/>
      <w:numFmt w:val="bullet"/>
      <w:lvlText w:val="•"/>
      <w:lvlJc w:val="left"/>
      <w:pPr>
        <w:ind w:left="7072" w:hanging="360"/>
      </w:pPr>
      <w:rPr>
        <w:rFonts w:hint="default"/>
        <w:lang w:val="es-ES" w:eastAsia="en-US" w:bidi="ar-SA"/>
      </w:rPr>
    </w:lvl>
    <w:lvl w:ilvl="8">
      <w:start w:val="0"/>
      <w:numFmt w:val="bullet"/>
      <w:lvlText w:val="•"/>
      <w:lvlJc w:val="left"/>
      <w:pPr>
        <w:ind w:left="8075" w:hanging="360"/>
      </w:pPr>
      <w:rPr>
        <w:rFonts w:hint="default"/>
        <w:lang w:val="es-ES" w:eastAsia="en-US" w:bidi="ar-SA"/>
      </w:rPr>
    </w:lvl>
  </w:abstractNum>
  <w:abstractNum w:abstractNumId="0">
    <w:multiLevelType w:val="hybridMultilevel"/>
    <w:lvl w:ilvl="0">
      <w:start w:val="1"/>
      <w:numFmt w:val="decimal"/>
      <w:lvlText w:val="%1."/>
      <w:lvlJc w:val="left"/>
      <w:pPr>
        <w:ind w:left="888" w:hanging="266"/>
        <w:jc w:val="left"/>
      </w:pPr>
      <w:rPr>
        <w:rFonts w:hint="default" w:ascii="Arial" w:hAnsi="Arial" w:eastAsia="Arial" w:cs="Arial"/>
        <w:b/>
        <w:bCs/>
        <w:i w:val="0"/>
        <w:iCs w:val="0"/>
        <w:spacing w:val="0"/>
        <w:w w:val="100"/>
        <w:sz w:val="24"/>
        <w:szCs w:val="24"/>
        <w:lang w:val="es-ES" w:eastAsia="en-US" w:bidi="ar-SA"/>
      </w:rPr>
    </w:lvl>
    <w:lvl w:ilvl="1">
      <w:start w:val="0"/>
      <w:numFmt w:val="bullet"/>
      <w:lvlText w:val="●"/>
      <w:lvlJc w:val="left"/>
      <w:pPr>
        <w:ind w:left="1342"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2">
      <w:start w:val="0"/>
      <w:numFmt w:val="bullet"/>
      <w:lvlText w:val="•"/>
      <w:lvlJc w:val="left"/>
      <w:pPr>
        <w:ind w:left="2311" w:hanging="360"/>
      </w:pPr>
      <w:rPr>
        <w:rFonts w:hint="default"/>
        <w:lang w:val="es-ES" w:eastAsia="en-US" w:bidi="ar-SA"/>
      </w:rPr>
    </w:lvl>
    <w:lvl w:ilvl="3">
      <w:start w:val="0"/>
      <w:numFmt w:val="bullet"/>
      <w:lvlText w:val="•"/>
      <w:lvlJc w:val="left"/>
      <w:pPr>
        <w:ind w:left="3282" w:hanging="360"/>
      </w:pPr>
      <w:rPr>
        <w:rFonts w:hint="default"/>
        <w:lang w:val="es-ES" w:eastAsia="en-US" w:bidi="ar-SA"/>
      </w:rPr>
    </w:lvl>
    <w:lvl w:ilvl="4">
      <w:start w:val="0"/>
      <w:numFmt w:val="bullet"/>
      <w:lvlText w:val="•"/>
      <w:lvlJc w:val="left"/>
      <w:pPr>
        <w:ind w:left="4253" w:hanging="360"/>
      </w:pPr>
      <w:rPr>
        <w:rFonts w:hint="default"/>
        <w:lang w:val="es-ES" w:eastAsia="en-US" w:bidi="ar-SA"/>
      </w:rPr>
    </w:lvl>
    <w:lvl w:ilvl="5">
      <w:start w:val="0"/>
      <w:numFmt w:val="bullet"/>
      <w:lvlText w:val="•"/>
      <w:lvlJc w:val="left"/>
      <w:pPr>
        <w:ind w:left="5224" w:hanging="360"/>
      </w:pPr>
      <w:rPr>
        <w:rFonts w:hint="default"/>
        <w:lang w:val="es-ES" w:eastAsia="en-US" w:bidi="ar-SA"/>
      </w:rPr>
    </w:lvl>
    <w:lvl w:ilvl="6">
      <w:start w:val="0"/>
      <w:numFmt w:val="bullet"/>
      <w:lvlText w:val="•"/>
      <w:lvlJc w:val="left"/>
      <w:pPr>
        <w:ind w:left="6195" w:hanging="360"/>
      </w:pPr>
      <w:rPr>
        <w:rFonts w:hint="default"/>
        <w:lang w:val="es-ES" w:eastAsia="en-US" w:bidi="ar-SA"/>
      </w:rPr>
    </w:lvl>
    <w:lvl w:ilvl="7">
      <w:start w:val="0"/>
      <w:numFmt w:val="bullet"/>
      <w:lvlText w:val="•"/>
      <w:lvlJc w:val="left"/>
      <w:pPr>
        <w:ind w:left="7166" w:hanging="360"/>
      </w:pPr>
      <w:rPr>
        <w:rFonts w:hint="default"/>
        <w:lang w:val="es-ES" w:eastAsia="en-US" w:bidi="ar-SA"/>
      </w:rPr>
    </w:lvl>
    <w:lvl w:ilvl="8">
      <w:start w:val="0"/>
      <w:numFmt w:val="bullet"/>
      <w:lvlText w:val="•"/>
      <w:lvlJc w:val="left"/>
      <w:pPr>
        <w:ind w:left="8137" w:hanging="360"/>
      </w:pPr>
      <w:rPr>
        <w:rFonts w:hint="default"/>
        <w:lang w:val="es-ES" w:eastAsia="en-US" w:bidi="ar-SA"/>
      </w:r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n-US" w:bidi="ar-SA"/>
    </w:rPr>
  </w:style>
  <w:style w:styleId="TOC1" w:type="paragraph">
    <w:name w:val="TOC 1"/>
    <w:basedOn w:val="Normal"/>
    <w:uiPriority w:val="1"/>
    <w:qFormat/>
    <w:pPr>
      <w:spacing w:before="22"/>
      <w:ind w:left="622"/>
    </w:pPr>
    <w:rPr>
      <w:rFonts w:ascii="Arial" w:hAnsi="Arial" w:eastAsia="Arial" w:cs="Arial"/>
      <w:b/>
      <w:bCs/>
      <w:sz w:val="24"/>
      <w:szCs w:val="24"/>
      <w:lang w:val="es-ES" w:eastAsia="en-US" w:bidi="ar-SA"/>
    </w:rPr>
  </w:style>
  <w:style w:styleId="BodyText" w:type="paragraph">
    <w:name w:val="Body Text"/>
    <w:basedOn w:val="Normal"/>
    <w:uiPriority w:val="1"/>
    <w:qFormat/>
    <w:pPr/>
    <w:rPr>
      <w:rFonts w:ascii="Arial" w:hAnsi="Arial" w:eastAsia="Arial" w:cs="Arial"/>
      <w:sz w:val="24"/>
      <w:szCs w:val="24"/>
      <w:lang w:val="es-ES" w:eastAsia="en-US" w:bidi="ar-SA"/>
    </w:rPr>
  </w:style>
  <w:style w:styleId="Heading1" w:type="paragraph">
    <w:name w:val="Heading 1"/>
    <w:basedOn w:val="Normal"/>
    <w:uiPriority w:val="1"/>
    <w:qFormat/>
    <w:pPr>
      <w:ind w:left="622"/>
      <w:jc w:val="center"/>
      <w:outlineLvl w:val="1"/>
    </w:pPr>
    <w:rPr>
      <w:rFonts w:ascii="Arial" w:hAnsi="Arial" w:eastAsia="Arial" w:cs="Arial"/>
      <w:b/>
      <w:bCs/>
      <w:sz w:val="24"/>
      <w:szCs w:val="24"/>
      <w:lang w:val="es-ES" w:eastAsia="en-US" w:bidi="ar-SA"/>
    </w:rPr>
  </w:style>
  <w:style w:styleId="Heading2" w:type="paragraph">
    <w:name w:val="Heading 2"/>
    <w:basedOn w:val="Normal"/>
    <w:uiPriority w:val="1"/>
    <w:qFormat/>
    <w:pPr>
      <w:spacing w:before="89"/>
      <w:ind w:left="800" w:right="339" w:hanging="466"/>
      <w:outlineLvl w:val="2"/>
    </w:pPr>
    <w:rPr>
      <w:rFonts w:ascii="Arial" w:hAnsi="Arial" w:eastAsia="Arial" w:cs="Arial"/>
      <w:b/>
      <w:bCs/>
      <w:i/>
      <w:iCs/>
      <w:sz w:val="24"/>
      <w:szCs w:val="24"/>
      <w:lang w:val="es-ES" w:eastAsia="en-US" w:bidi="ar-SA"/>
    </w:rPr>
  </w:style>
  <w:style w:styleId="Title" w:type="paragraph">
    <w:name w:val="Title"/>
    <w:basedOn w:val="Normal"/>
    <w:uiPriority w:val="1"/>
    <w:qFormat/>
    <w:pPr>
      <w:ind w:left="1792"/>
    </w:pPr>
    <w:rPr>
      <w:rFonts w:ascii="Calibri" w:hAnsi="Calibri" w:eastAsia="Calibri" w:cs="Calibri"/>
      <w:b/>
      <w:bCs/>
      <w:i/>
      <w:iCs/>
      <w:sz w:val="44"/>
      <w:szCs w:val="44"/>
      <w:lang w:val="es-ES" w:eastAsia="en-US" w:bidi="ar-SA"/>
    </w:rPr>
  </w:style>
  <w:style w:styleId="ListParagraph" w:type="paragraph">
    <w:name w:val="List Paragraph"/>
    <w:basedOn w:val="Normal"/>
    <w:uiPriority w:val="1"/>
    <w:qFormat/>
    <w:pPr>
      <w:ind w:left="1342" w:hanging="360"/>
      <w:jc w:val="both"/>
    </w:pPr>
    <w:rPr>
      <w:rFonts w:ascii="Arial" w:hAnsi="Arial" w:eastAsia="Arial" w:cs="Arial"/>
      <w:lang w:val="es-ES" w:eastAsia="en-US" w:bidi="ar-SA"/>
    </w:rPr>
  </w:style>
  <w:style w:styleId="TableParagraph" w:type="paragraph">
    <w:name w:val="Table Paragraph"/>
    <w:basedOn w:val="Normal"/>
    <w:uiPriority w:val="1"/>
    <w:qFormat/>
    <w:pPr/>
    <w:rPr>
      <w:rFonts w:ascii="Arial" w:hAnsi="Arial" w:eastAsia="Arial" w:cs="Arial"/>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png"/><Relationship Id="rId29" Type="http://schemas.openxmlformats.org/officeDocument/2006/relationships/image" Target="media/image27.jpeg"/><Relationship Id="rId30" Type="http://schemas.openxmlformats.org/officeDocument/2006/relationships/image" Target="media/image28.png"/><Relationship Id="rId31" Type="http://schemas.openxmlformats.org/officeDocument/2006/relationships/image" Target="media/image29.jpeg"/><Relationship Id="rId32" Type="http://schemas.openxmlformats.org/officeDocument/2006/relationships/image" Target="media/image30.jpeg"/><Relationship Id="rId33" Type="http://schemas.openxmlformats.org/officeDocument/2006/relationships/hyperlink" Target="https://www.dane.gov.co/files/operaciones/PIB/bol-PIB-IVtrim2023.pdf" TargetMode="External"/><Relationship Id="rId34" Type="http://schemas.openxmlformats.org/officeDocument/2006/relationships/hyperlink" Target="http://www.minambiente.gov.co/colombia-se-destaca-por-incluir-al-sector-" TargetMode="External"/><Relationship Id="rId35" Type="http://schemas.openxmlformats.org/officeDocument/2006/relationships/hyperlink" Target="http://www.who.int/publications/i/item/9789240073876" TargetMode="External"/><Relationship Id="rId36" Type="http://schemas.openxmlformats.org/officeDocument/2006/relationships/hyperlink" Target="https://www.minsalud.gov.co/Normatividad_Nuevo/Ley%201751%20de%202015.pdf" TargetMode="External"/><Relationship Id="rId37" Type="http://schemas.openxmlformats.org/officeDocument/2006/relationships/hyperlink" Target="http://www.scielo.org.co/pdf/rfmun/v64n4/0120-0011-rfmun-64-04-00621.pdf" TargetMode="External"/><Relationship Id="rId38" Type="http://schemas.openxmlformats.org/officeDocument/2006/relationships/hyperlink" Target="http://www.minsalud.gov.co/sites/rid/Lists/BibliotecaDigital/RIDE/DE/DIJ/De" TargetMode="External"/><Relationship Id="rId39"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F. Marmolejo</dc:creator>
  <dcterms:created xsi:type="dcterms:W3CDTF">2025-08-11T12:46:42Z</dcterms:created>
  <dcterms:modified xsi:type="dcterms:W3CDTF">2025-08-11T12:46:42Z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2025-08-05T00:00:00Z</vt:filetime>
  </property>
  <property fmtid="{D5CDD505-2E9C-101B-9397-08002B2CF9AE}" pid="3" name="Creator">
    <vt:lpwstr>Microsoft® Word 2016</vt:lpwstr>
  </property>
  <property fmtid="{D5CDD505-2E9C-101B-9397-08002B2CF9AE}" pid="4" name="LastSaved">
    <vt:filetime>2025-08-11T00:00:00Z</vt:filetime>
  </property>
  <property fmtid="{D5CDD505-2E9C-101B-9397-08002B2CF9AE}" pid="5" name="Producer">
    <vt:lpwstr>Microsoft® Word 2016</vt:lpwstr>
  </property>
</Properties>
</file>