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18"/>
        </w:rPr>
        <w:t>ENTERPRISE TECHNICAL &amp; COMMERCIAL PROPOSAL</w:t>
        <w:br/>
      </w:r>
      <w:r>
        <w:rPr>
          <w:b/>
          <w:color w:val="0F172A"/>
          <w:sz w:val="36"/>
        </w:rPr>
        <w:t>HUENICS SALES, INGESTION, INVENTORY &amp;</w:t>
        <w:br/>
        <w:t>CUSTOMER QUOTATION SYSTEM</w:t>
        <w:br/>
      </w:r>
      <w:r>
        <w:rPr>
          <w:i/>
          <w:color w:val="475569"/>
          <w:sz w:val="22"/>
        </w:rPr>
        <w:t>Technical Scope Optimization &amp; Modified Budget Proposal (All-In Package Included)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9"/>
              </w:rPr>
              <w:t>Project Ref:</w:t>
            </w:r>
            <w:r>
              <w:rPr>
                <w:color w:val="0F172A"/>
                <w:sz w:val="19"/>
              </w:rPr>
              <w:t xml:space="preserve"> HUENICS-SYS-2026-REV2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9"/>
              </w:rPr>
              <w:t>Date:</w:t>
            </w:r>
            <w:r>
              <w:rPr>
                <w:color w:val="0F172A"/>
                <w:sz w:val="19"/>
              </w:rPr>
              <w:t xml:space="preserve"> August 21, 2026</w:t>
            </w:r>
          </w:p>
        </w:tc>
      </w:tr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9"/>
              </w:rPr>
              <w:t>Client:</w:t>
            </w:r>
            <w:r>
              <w:rPr>
                <w:color w:val="0F172A"/>
                <w:sz w:val="19"/>
              </w:rPr>
              <w:t xml:space="preserve"> Huenics Industrial Supply Corp.</w:t>
            </w:r>
          </w:p>
        </w:tc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9"/>
              </w:rPr>
              <w:t>Status:</w:t>
            </w:r>
            <w:r>
              <w:rPr>
                <w:color w:val="0F172A"/>
                <w:sz w:val="19"/>
              </w:rPr>
              <w:t xml:space="preserve"> Final Approved Architecture &amp; Scope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0F172A"/>
          <w:sz w:val="26"/>
        </w:rPr>
        <w:t>1. Budget &amp; Scope Comparison (Adjusted System Scope)</w:t>
      </w:r>
    </w:p>
    <w:p>
      <w:pPr>
        <w:spacing w:after="160"/>
      </w:pPr>
      <w:r>
        <w:t>The table below details the scope allocation under the optimized system architecture, incorporating all core backoffice ERP functions, OCR document ingestion, delivery lifecycle, free built-in warranty notifications, and the newly developed Public Customer Portal &amp; Unofficial Quotation Generator: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Functional Domain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Base Proposed Scope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Expanded / Newly Added Scope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Scope Allocation &amp; Status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PDF &amp; Image Document Ingestion Engine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Multi-vendor DB regex parser + PDF extraction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+ High-Res Image OCR (JPG/PNG) + Lanczos upscaling + Dual-engine OCR (Windows Media OCR + Tesseract)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7"/>
              </w:rPr>
              <w:t>100% INCLUDED</w:t>
              <w:br/>
              <w:t>(Visual Canvas deferred)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Quotation &amp; 1-Click PO Conversion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Custom Quotes + 1-Click PO conversion + 12% VAT &amp; line math audit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Sales agent auto-crediting + Multi-tier approval (Draft → Reviewed → Approved) + E-signatures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7"/>
              </w:rPr>
              <w:t>100% INCLUDED</w:t>
              <w:br/>
              <w:t>(Core Retained)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🆕 Customer-Facing Storefront &amp; Catalog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Not in original scope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• Corporate About Us profile</w:t>
              <w:br/>
              <w:t>• Searchable Product Catalog with category filtering</w:t>
              <w:br/>
              <w:t>• Real-time stock &amp; price visibility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7"/>
              </w:rPr>
              <w:t>100% INCLUDED</w:t>
              <w:br/>
              <w:t>(Newly Delivered)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🆕 Online Quotation Builder (Customer)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Not in original scope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• Interactive BOQ Cart Builder with local persistence</w:t>
              <w:br/>
              <w:t>• Custom line item additions</w:t>
              <w:br/>
              <w:t>• Real-time 12% PH VAT math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7"/>
              </w:rPr>
              <w:t>100% INCLUDED</w:t>
              <w:br/>
              <w:t>(Newly Delivered)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🆕 Instant Unofficial Quotation PDF Engine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Not in original scope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• Automated UNOFF-YYYYMMDD-XXXX ref generator</w:t>
              <w:br/>
              <w:t>• Downloadable/Printable branded PDF estimate</w:t>
              <w:br/>
              <w:t>• Preliminary disclaimer &amp; terms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7"/>
              </w:rPr>
              <w:t>100% INCLUDED</w:t>
              <w:br/>
              <w:t>(Newly Delivered)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Complete Delivery &amp; Accounting Artifacts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DR# logging &amp; delivery tracking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• Official Delivery Receipt (DR) PDF Generation</w:t>
              <w:br/>
              <w:t>• Official Sales Invoice (SI) PDF Generation with BIR numbering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7"/>
              </w:rPr>
              <w:t>100% INCLUDED</w:t>
              <w:br/>
              <w:t>(Fully Integrated)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Delivery &amp; Warranty Tracker (Free Alerts)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DR# logging, 6mo / 1yr / 2yrs warranty clocks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Built-in 30-day warranty expiration in-app alerts &amp; lifecycle tracking (100% Free / Core Feature)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7"/>
              </w:rPr>
              <w:t>100% INCLUDED (FREE)</w:t>
              <w:br/>
              <w:t>(Core Retained)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Modular BOM &amp; Inventory Auto-Deduct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1-tier modular BOM checklist (COB, Driver, Heatsink) + Auto-deduct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Auto-deduction upon marking delivery as delivered + scaffold warehouse tracking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7"/>
              </w:rPr>
              <w:t>100% INCLUDED</w:t>
              <w:br/>
              <w:t>(Streamlined 1-Tier)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Sales Quota &amp; Performance Analytics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Real-time Leaderboard + Quota gauges + Realized Gross Profit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Leaderboard rankings + Monthly win rate % + Real-time quota achievement gauges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7"/>
              </w:rPr>
              <w:t>100% INCLUDED</w:t>
              <w:br/>
              <w:t>(Full Value)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Multi-Auth Roles &amp; Security Vault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4-Role RBAC (Admin, Ops, Sales, CEO) + Private storage disk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SHA-256 duplicate detection + Action Groups positioned before columns across all tables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7"/>
              </w:rPr>
              <w:t>100% INCLUDED</w:t>
              <w:br/>
              <w:t>(Enterprise Security)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Cloud &amp; DevOps Infrastructure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Local development setup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• Multi-stage Docker containerization (PHP 8.3 + Node 22 + Nginx + Python)</w:t>
              <w:br/>
              <w:t>• Vercel Serverless zero-config deployment + 30/30 green tests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7"/>
              </w:rPr>
              <w:t>100% INCLUDED</w:t>
              <w:br/>
              <w:t>(Production Ready)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Original Backoffice System Baseline (PHP 63k Scope):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PHP 63,000.00</w:t>
            </w:r>
          </w:p>
        </w:tc>
      </w:tr>
      <w:tr>
        <w:tc>
          <w:tcPr>
            <w:tcW w:type="dxa" w:w="691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Strategic Backoffice Scope Optimizations (Deferred to Phase 2):</w:t>
            </w:r>
          </w:p>
        </w:tc>
        <w:tc>
          <w:tcPr>
            <w:tcW w:type="dxa" w:w="28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DC2626"/>
                <w:sz w:val="19"/>
              </w:rPr>
              <w:t>- PHP 18,000.00</w:t>
            </w:r>
          </w:p>
        </w:tc>
      </w:tr>
      <w:tr>
        <w:tc>
          <w:tcPr>
            <w:tcW w:type="dxa" w:w="69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Optimized Core Backoffice Baseline Budget: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PHP 45,000.00</w:t>
            </w:r>
          </w:p>
        </w:tc>
      </w:tr>
      <w:tr>
        <w:tc>
          <w:tcPr>
            <w:tcW w:type="dxa" w:w="6912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Total Value of Newly Added Modules (Customer Portal, Unofficial Quote PDF, DR/SI):</w:t>
            </w:r>
          </w:p>
        </w:tc>
        <w:tc>
          <w:tcPr>
            <w:tcW w:type="dxa" w:w="2880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PHP 55,000.00 (VALUE)</w:t>
            </w:r>
          </w:p>
        </w:tc>
      </w:tr>
      <w:tr>
        <w:tc>
          <w:tcPr>
            <w:tcW w:type="dxa" w:w="6912"/>
            <w:shd w:fill="0F172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FINAL ADJUSTED TOTAL ALL-IN INVESTMENT (Comprehensive Package):</w:t>
            </w:r>
          </w:p>
        </w:tc>
        <w:tc>
          <w:tcPr>
            <w:tcW w:type="dxa" w:w="2880"/>
            <w:shd w:fill="0F172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38BDF8"/>
                <w:sz w:val="21"/>
              </w:rPr>
              <w:t>PHP 50,000.00 NET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color w:val="0F172A"/>
          <w:sz w:val="26"/>
        </w:rPr>
        <w:t>2. Detailed Justification for Deferred Scope (₱18,000 Total Savings)</w:t>
      </w:r>
    </w:p>
    <w:p>
      <w:pPr>
        <w:spacing w:after="40"/>
      </w:pPr>
      <w:r>
        <w:rPr>
          <w:b/>
          <w:color w:val="1E40AF"/>
          <w:sz w:val="21"/>
        </w:rPr>
        <w:t>1. Visual Coordinate Drag-and-Drop Layout GUI Builder (Savings: PHP 12,000.00)</w:t>
      </w:r>
    </w:p>
    <w:p>
      <w:pPr>
        <w:spacing w:after="120"/>
        <w:ind w:left="288"/>
      </w:pPr>
      <w:r>
        <w:t>Why it can be deferred: The database-driven layout engine (vendor_document_layouts and vendor_layout_field_mappings) already processes unlimited vendor templates without code changes. System Administrators can manage vendor layout parameters via standard Filament forms or database seeders without needing an HTML5 canvas visual coordinate drag-and-drop tool.</w:t>
        <w:br/>
        <w:t>Operational Impact: ZERO. The parser extracts quote/PO numbers, line items, and totals automatically across all vendor templates.</w:t>
      </w:r>
    </w:p>
    <w:p>
      <w:pPr>
        <w:spacing w:after="40"/>
      </w:pPr>
      <w:r>
        <w:rPr>
          <w:b/>
          <w:color w:val="1E40AF"/>
          <w:sz w:val="21"/>
        </w:rPr>
        <w:t>2. Recursive Multi-Tier Sub-Assembly Hierarchy (Savings: PHP 6,000.00)</w:t>
      </w:r>
    </w:p>
    <w:p>
      <w:pPr>
        <w:spacing w:after="120"/>
        <w:ind w:left="288"/>
      </w:pPr>
      <w:r>
        <w:t>Why it can be deferred: Huenics lighting assemblies (e.g., LED Tracklight MLTR 30W) utilize single-tier modular BOM components: COB (3000k/4000k), Driver (700mA/1050mA), and Heatsink. The streamlined modular component checklist satisfies 100% of actual assembly and auto-deduction requirements without needing deep recursive multi-level parent-child assembly trees.</w:t>
        <w:br/>
        <w:t>Operational Impact: ZERO. All sub-components are accurately auto-deducted from inventory upon marking delivery as delivered.</w:t>
      </w:r>
    </w:p>
    <w:p>
      <w:pPr>
        <w:spacing w:after="120"/>
      </w:pPr>
    </w:p>
    <w:p>
      <w:pPr>
        <w:pStyle w:val="Heading1"/>
      </w:pPr>
      <w:r>
        <w:rPr>
          <w:b/>
          <w:color w:val="0F172A"/>
          <w:sz w:val="26"/>
        </w:rPr>
        <w:t>3. Complete Guaranteed Deliverables (Comprehensive System Scope)</w:t>
      </w:r>
    </w:p>
    <w:p>
      <w:pPr>
        <w:spacing w:before="80" w:after="40"/>
      </w:pPr>
      <w:r>
        <w:rPr>
          <w:b/>
          <w:color w:val="0F172A"/>
          <w:sz w:val="22"/>
        </w:rPr>
        <w:t>A. Public Customer Portal &amp; Online Quotation Generator (NEW)</w:t>
      </w:r>
    </w:p>
    <w:p>
      <w:pPr>
        <w:pStyle w:val="ListBullet"/>
        <w:spacing w:after="40"/>
      </w:pPr>
      <w:r>
        <w:rPr>
          <w:b/>
          <w:sz w:val="19"/>
        </w:rPr>
        <w:t>About Huenics Profile (/about):</w:t>
      </w:r>
      <w:r>
        <w:rPr>
          <w:sz w:val="19"/>
        </w:rPr>
        <w:t xml:space="preserve"> Corporate history, product lines (Plumbing, Structural Steel, Pumps, Electrical), and BIR tax credentials.</w:t>
      </w:r>
    </w:p>
    <w:p>
      <w:pPr>
        <w:pStyle w:val="ListBullet"/>
        <w:spacing w:after="40"/>
      </w:pPr>
      <w:r>
        <w:rPr>
          <w:b/>
          <w:sz w:val="19"/>
        </w:rPr>
        <w:t>Product Showcase &amp; Catalog (/products):</w:t>
      </w:r>
      <w:r>
        <w:rPr>
          <w:sz w:val="19"/>
        </w:rPr>
        <w:t xml:space="preserve"> Interactive searchable catalog with category filtering, SKU badges, unit prices, and instant Add to Quote controls.</w:t>
      </w:r>
    </w:p>
    <w:p>
      <w:pPr>
        <w:pStyle w:val="ListBullet"/>
        <w:spacing w:after="40"/>
      </w:pPr>
      <w:r>
        <w:rPr>
          <w:b/>
          <w:sz w:val="19"/>
        </w:rPr>
        <w:t>Interactive Quotation / BOQ Builder (/quotation/builder):</w:t>
      </w:r>
      <w:r>
        <w:rPr>
          <w:sz w:val="19"/>
        </w:rPr>
        <w:t xml:space="preserve"> Live cart builder with browser localStorage persistence, custom non-catalog line items insertion, and real-time line calculations.</w:t>
      </w:r>
    </w:p>
    <w:p>
      <w:pPr>
        <w:pStyle w:val="ListBullet"/>
        <w:spacing w:after="40"/>
      </w:pPr>
      <w:r>
        <w:rPr>
          <w:b/>
          <w:sz w:val="19"/>
        </w:rPr>
        <w:t>Automated 12% Philippine VAT Calculation:</w:t>
      </w:r>
      <w:r>
        <w:rPr>
          <w:sz w:val="19"/>
        </w:rPr>
        <w:t xml:space="preserve"> Real-time computation of Net Vatable Subtotal, 12% VAT, and Grand Total.</w:t>
      </w:r>
    </w:p>
    <w:p>
      <w:pPr>
        <w:pStyle w:val="ListBullet"/>
        <w:spacing w:after="40"/>
      </w:pPr>
      <w:r>
        <w:rPr>
          <w:b/>
          <w:sz w:val="19"/>
        </w:rPr>
        <w:t>Instant Unofficial Quotation PDF Generator:</w:t>
      </w:r>
      <w:r>
        <w:rPr>
          <w:sz w:val="19"/>
        </w:rPr>
        <w:t xml:space="preserve"> Formatted commercial estimate (UNOFF-YYYYMMDD-XXXX) with official header, itemized table, VAT breakdown, and preliminary disclaimer.</w:t>
      </w:r>
    </w:p>
    <w:p>
      <w:pPr>
        <w:spacing w:before="80" w:after="40"/>
      </w:pPr>
      <w:r>
        <w:rPr>
          <w:b/>
          <w:color w:val="0F172A"/>
          <w:sz w:val="22"/>
        </w:rPr>
        <w:t>B. Document Ingestion &amp; Computer Vision OCR Engine</w:t>
      </w:r>
    </w:p>
    <w:p>
      <w:pPr>
        <w:pStyle w:val="ListBullet"/>
        <w:spacing w:after="40"/>
      </w:pPr>
      <w:r>
        <w:rPr>
          <w:b/>
          <w:sz w:val="19"/>
        </w:rPr>
        <w:t>Multi-Format Extraction (PDF &amp; Image):</w:t>
      </w:r>
      <w:r>
        <w:rPr>
          <w:sz w:val="19"/>
        </w:rPr>
        <w:t xml:space="preserve"> Ingests PDF documents as well as high-res images (JPG/PNG) of invoices and POs.</w:t>
      </w:r>
    </w:p>
    <w:p>
      <w:pPr>
        <w:pStyle w:val="ListBullet"/>
        <w:spacing w:after="40"/>
      </w:pPr>
      <w:r>
        <w:rPr>
          <w:b/>
          <w:sz w:val="19"/>
        </w:rPr>
        <w:t>Computer Vision Preprocessing:</w:t>
      </w:r>
      <w:r>
        <w:rPr>
          <w:sz w:val="19"/>
        </w:rPr>
        <w:t xml:space="preserve"> Lanczos upscaling, grayscale binarization, adaptive contrast enhancement, and noise reduction.</w:t>
      </w:r>
    </w:p>
    <w:p>
      <w:pPr>
        <w:pStyle w:val="ListBullet"/>
        <w:spacing w:after="40"/>
      </w:pPr>
      <w:r>
        <w:rPr>
          <w:b/>
          <w:sz w:val="19"/>
        </w:rPr>
        <w:t>Dual OCR Engine Integration:</w:t>
      </w:r>
      <w:r>
        <w:rPr>
          <w:sz w:val="19"/>
        </w:rPr>
        <w:t xml:space="preserve"> Windows Media OCR for local Windows systems + Linux native Tesseract fallback.</w:t>
      </w:r>
    </w:p>
    <w:p>
      <w:pPr>
        <w:pStyle w:val="ListBullet"/>
        <w:spacing w:after="40"/>
      </w:pPr>
      <w:r>
        <w:rPr>
          <w:b/>
          <w:sz w:val="19"/>
        </w:rPr>
        <w:t>12% Philippine VAT &amp; Line Math Verification:</w:t>
      </w:r>
      <w:r>
        <w:rPr>
          <w:sz w:val="19"/>
        </w:rPr>
        <w:t xml:space="preserve"> Automated detection and red-flagging of vendor arithmetic errors (e.g., .85 line error, ₱112,500.00 copied VAT discrepancy).</w:t>
      </w:r>
    </w:p>
    <w:p>
      <w:pPr>
        <w:pStyle w:val="ListBullet"/>
        <w:spacing w:after="40"/>
      </w:pPr>
      <w:r>
        <w:rPr>
          <w:b/>
          <w:sz w:val="19"/>
        </w:rPr>
        <w:t>Private Document Storage Vault:</w:t>
      </w:r>
      <w:r>
        <w:rPr>
          <w:sz w:val="19"/>
        </w:rPr>
        <w:t xml:space="preserve"> SHA-256 duplicate upload prevention and protected private storage disk with strict authentication middleware.</w:t>
      </w:r>
    </w:p>
    <w:p>
      <w:pPr>
        <w:spacing w:before="80" w:after="40"/>
      </w:pPr>
      <w:r>
        <w:rPr>
          <w:b/>
          <w:color w:val="0F172A"/>
          <w:sz w:val="22"/>
        </w:rPr>
        <w:t>C. Sales, Quotations &amp; Purchase Order Management</w:t>
      </w:r>
    </w:p>
    <w:p>
      <w:pPr>
        <w:pStyle w:val="ListBullet"/>
        <w:spacing w:after="40"/>
      </w:pPr>
      <w:r>
        <w:rPr>
          <w:b/>
          <w:sz w:val="19"/>
        </w:rPr>
        <w:t>End-to-End Quotation Management:</w:t>
      </w:r>
      <w:r>
        <w:rPr>
          <w:sz w:val="19"/>
        </w:rPr>
        <w:t xml:space="preserve"> Custom customer quotes with auto-numbering (QT-YYYY-NNNN), line items with real-time profit computation, and multi-tier approval status.</w:t>
      </w:r>
    </w:p>
    <w:p>
      <w:pPr>
        <w:pStyle w:val="ListBullet"/>
        <w:spacing w:after="40"/>
      </w:pPr>
      <w:r>
        <w:rPr>
          <w:b/>
          <w:sz w:val="19"/>
        </w:rPr>
        <w:t>1-Click Quotation ➔ Purchase Order Conversion:</w:t>
      </w:r>
      <w:r>
        <w:rPr>
          <w:sz w:val="19"/>
        </w:rPr>
        <w:t xml:space="preserve"> 1-Click conversion copying customer details, line items, auto-computing 12% PH VAT, and crediting the sales agent's monthly sales quota.</w:t>
      </w:r>
    </w:p>
    <w:p>
      <w:pPr>
        <w:pStyle w:val="ListBullet"/>
        <w:spacing w:after="40"/>
      </w:pPr>
      <w:r>
        <w:rPr>
          <w:b/>
          <w:sz w:val="19"/>
        </w:rPr>
        <w:t>Customer E-Signature &amp; Verification:</w:t>
      </w:r>
      <w:r>
        <w:rPr>
          <w:sz w:val="19"/>
        </w:rPr>
        <w:t xml:space="preserve"> E-signature capture and verification flag for conversion into official POs.</w:t>
      </w:r>
    </w:p>
    <w:p>
      <w:pPr>
        <w:spacing w:before="80" w:after="40"/>
      </w:pPr>
      <w:r>
        <w:rPr>
          <w:b/>
          <w:color w:val="0F172A"/>
          <w:sz w:val="22"/>
        </w:rPr>
        <w:t>D. Delivery, Invoicing, Warranty (Free Alerts) &amp; Inventory Auto-Deduct</w:t>
      </w:r>
    </w:p>
    <w:p>
      <w:pPr>
        <w:pStyle w:val="ListBullet"/>
        <w:spacing w:after="40"/>
      </w:pPr>
      <w:r>
        <w:rPr>
          <w:b/>
          <w:sz w:val="19"/>
        </w:rPr>
        <w:t>Delivery Receipt (DR) Lifecycle &amp; PDF Export:</w:t>
      </w:r>
      <w:r>
        <w:rPr>
          <w:sz w:val="19"/>
        </w:rPr>
        <w:t xml:space="preserve"> Dedicated DR generation (DR-YYYY-XXXX), dispatch vehicle/driver logging, site receiver verification, and printable PDF export.</w:t>
      </w:r>
    </w:p>
    <w:p>
      <w:pPr>
        <w:pStyle w:val="ListBullet"/>
        <w:spacing w:after="40"/>
      </w:pPr>
      <w:r>
        <w:rPr>
          <w:b/>
          <w:sz w:val="19"/>
        </w:rPr>
        <w:t>Sales Invoice (SI) Lifecycle &amp; PDF Export:</w:t>
      </w:r>
      <w:r>
        <w:rPr>
          <w:sz w:val="19"/>
        </w:rPr>
        <w:t xml:space="preserve"> BIR-compliant Sales Invoices (SI-YYYY-XXXX) with payment status tracking (Unpaid, Partially Paid, Paid) and formal PDF export.</w:t>
      </w:r>
    </w:p>
    <w:p>
      <w:pPr>
        <w:pStyle w:val="ListBullet"/>
        <w:spacing w:after="40"/>
      </w:pPr>
      <w:r>
        <w:rPr>
          <w:b/>
          <w:sz w:val="19"/>
        </w:rPr>
        <w:t>Warranty Lifecycle Tracking (Free Built-In Alerts):</w:t>
      </w:r>
      <w:r>
        <w:rPr>
          <w:sz w:val="19"/>
        </w:rPr>
        <w:t xml:space="preserve"> Delivery date-anchored warranty clocks with 3 fixed standard options: 1 Year (1yr), 2 Years (2yrs), and 6 Months, complete with automated 30-day expiration notifications (100% Free / Core Feature).</w:t>
      </w:r>
    </w:p>
    <w:p>
      <w:pPr>
        <w:pStyle w:val="ListBullet"/>
        <w:spacing w:after="40"/>
      </w:pPr>
      <w:r>
        <w:rPr>
          <w:b/>
          <w:sz w:val="19"/>
        </w:rPr>
        <w:t>Modular Component BOM Auto-Deduction:</w:t>
      </w:r>
      <w:r>
        <w:rPr>
          <w:sz w:val="19"/>
        </w:rPr>
        <w:t xml:space="preserve"> Checklists for COB, Driver, and Heatsink parts auto-deducting from stock when the PO is marked delivered.</w:t>
      </w:r>
    </w:p>
    <w:p>
      <w:pPr>
        <w:spacing w:before="80" w:after="40"/>
      </w:pPr>
      <w:r>
        <w:rPr>
          <w:b/>
          <w:color w:val="0F172A"/>
          <w:sz w:val="22"/>
        </w:rPr>
        <w:t>E. Executive Analytics, Security &amp; DevOps</w:t>
      </w:r>
    </w:p>
    <w:p>
      <w:pPr>
        <w:pStyle w:val="ListBullet"/>
        <w:spacing w:after="40"/>
      </w:pPr>
      <w:r>
        <w:rPr>
          <w:b/>
          <w:sz w:val="19"/>
        </w:rPr>
        <w:t>Full Real-Time Sales Leaderboard &amp; Quota Gauges:</w:t>
      </w:r>
      <w:r>
        <w:rPr>
          <w:sz w:val="19"/>
        </w:rPr>
        <w:t xml:space="preserve"> Live ranked sales leaderboard, monthly target achievement gauges (₱ achieved vs target), win rate %, and realized gross profit engine.</w:t>
      </w:r>
    </w:p>
    <w:p>
      <w:pPr>
        <w:pStyle w:val="ListBullet"/>
        <w:spacing w:after="40"/>
      </w:pPr>
      <w:r>
        <w:rPr>
          <w:b/>
          <w:sz w:val="19"/>
        </w:rPr>
        <w:t>Multi-Auth Role-Based Access Control (RBAC):</w:t>
      </w:r>
      <w:r>
        <w:rPr>
          <w:sz w:val="19"/>
        </w:rPr>
        <w:t xml:space="preserve"> 4 distinct secure user roles: Admin, Operations Manager, Sales Executive, and CEO.</w:t>
      </w:r>
    </w:p>
    <w:p>
      <w:pPr>
        <w:pStyle w:val="ListBullet"/>
        <w:spacing w:after="40"/>
      </w:pPr>
      <w:r>
        <w:rPr>
          <w:b/>
          <w:sz w:val="19"/>
        </w:rPr>
        <w:t>Action Group UI Optimization:</w:t>
      </w:r>
      <w:r>
        <w:rPr>
          <w:sz w:val="19"/>
        </w:rPr>
        <w:t xml:space="preserve"> All row actions consolidated in clean dropdown ActionGroup elements positioned before table columns.</w:t>
      </w:r>
    </w:p>
    <w:p>
      <w:pPr>
        <w:pStyle w:val="ListBullet"/>
        <w:spacing w:after="40"/>
      </w:pPr>
      <w:r>
        <w:rPr>
          <w:b/>
          <w:sz w:val="19"/>
        </w:rPr>
        <w:t>Multi-Stage Docker &amp; Vercel Cloud Deployment:</w:t>
      </w:r>
      <w:r>
        <w:rPr>
          <w:sz w:val="19"/>
        </w:rPr>
        <w:t xml:space="preserve"> Multi-stage production container setup (Dockerfile, docker-compose.yml) and zero-downtime Vercel serverless deployment with automated SQLite fallback.</w:t>
      </w:r>
    </w:p>
    <w:p>
      <w:pPr>
        <w:pStyle w:val="ListBullet"/>
        <w:spacing w:after="40"/>
      </w:pPr>
      <w:r>
        <w:rPr>
          <w:b/>
          <w:sz w:val="19"/>
        </w:rPr>
        <w:t>Automated Test Suite:</w:t>
      </w:r>
      <w:r>
        <w:rPr>
          <w:sz w:val="19"/>
        </w:rPr>
        <w:t xml:space="preserve"> 30 comprehensive unit &amp; feature test cases passing 100% green.</w:t>
      </w:r>
    </w:p>
    <w:p>
      <w:pPr>
        <w:spacing w:after="160"/>
      </w:pPr>
    </w:p>
    <w:p>
      <w:pPr>
        <w:pStyle w:val="Heading1"/>
      </w:pPr>
      <w:r>
        <w:rPr>
          <w:b/>
          <w:color w:val="0F172A"/>
          <w:sz w:val="26"/>
        </w:rPr>
        <w:t>4. Payment Terms &amp; Milestone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Milestone Stage</w:t>
            </w:r>
          </w:p>
        </w:tc>
        <w:tc>
          <w:tcPr>
            <w:tcW w:type="dxa" w:w="460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Key Deliverables Included</w:t>
            </w:r>
          </w:p>
        </w:tc>
        <w:tc>
          <w:tcPr>
            <w:tcW w:type="dxa" w:w="129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Amount (PHP)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Milestone 1 (Mobilization)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System Architecture, Database Schema, 4-Role RBAC &amp; Customer Storefront Portal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30%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PHP 15,000.00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Milestone 2 (Core Engine)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OCR Document Pipeline, VAT Math Engine, Quotation → PO → DR → SI Full Lifecycle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40%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PHP 20,000.00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Milestone 3 (Final Delivery)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Unofficial Quotation PDF Engine, Docker Setup, Vercel Serverless Deployment &amp; Handover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30%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PHP 15,000.00</w:t>
            </w:r>
          </w:p>
        </w:tc>
      </w:tr>
      <w:tr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TOTAL INVESTMENT</w:t>
            </w:r>
          </w:p>
        </w:tc>
        <w:tc>
          <w:tcPr>
            <w:tcW w:type="dxa" w:w="460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Comprehensive All-In Enterprise Package (All Deliverables Included)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100%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8BDF8"/>
                <w:sz w:val="19"/>
              </w:rPr>
              <w:t>PHP 50,000.00 NET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Prepared &amp; Submitted by:</w:t>
              <w:br/>
              <w:br/>
              <w:br/>
              <w:t>_________________________________</w:t>
              <w:br/>
              <w:t>Lead Solutions Architect &amp; Engineer</w:t>
              <w:br/>
              <w:t>Date: August 21, 2026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Conforme &amp; Approved by:</w:t>
              <w:br/>
              <w:br/>
              <w:br/>
              <w:t>_________________________________</w:t>
              <w:br/>
              <w:t>Authorized Executive / Client Representative</w:t>
              <w:br/>
              <w:t>Date: ________________________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