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99857B" w14:textId="4DB40D20" w:rsidR="001F0AF9" w:rsidRPr="008A6ABE" w:rsidRDefault="001F0AF9" w:rsidP="008A6ABE">
      <w:pPr>
        <w:spacing w:after="600"/>
        <w:rPr>
          <w:rFonts w:ascii="Avenir Book" w:hAnsi="Avenir Book"/>
          <w:b/>
          <w:bCs/>
          <w:sz w:val="32"/>
          <w:szCs w:val="32"/>
        </w:rPr>
      </w:pPr>
      <w:r w:rsidRPr="001F0AF9">
        <w:rPr>
          <w:rFonts w:ascii="Avenir Book" w:hAnsi="Avenir Book"/>
          <w:b/>
          <w:bCs/>
          <w:sz w:val="32"/>
          <w:szCs w:val="32"/>
        </w:rPr>
        <w:t xml:space="preserve">Case Study: </w:t>
      </w:r>
      <w:r w:rsidR="007C3D65">
        <w:rPr>
          <w:rFonts w:ascii="Avenir Book" w:hAnsi="Avenir Book"/>
          <w:b/>
          <w:bCs/>
          <w:sz w:val="32"/>
          <w:szCs w:val="32"/>
        </w:rPr>
        <w:t>Kyndryl – Corporate Site &amp; Digital Transformation</w:t>
      </w:r>
    </w:p>
    <w:p w14:paraId="7D9B3F50" w14:textId="63A23F29" w:rsidR="001F0AF9" w:rsidRPr="008A6ABE" w:rsidRDefault="001F0AF9" w:rsidP="008A6ABE">
      <w:pPr>
        <w:spacing w:after="120" w:line="264" w:lineRule="auto"/>
        <w:rPr>
          <w:rFonts w:ascii="Avenir Book" w:hAnsi="Avenir Book" w:cs="Times New Roman (Body CS)"/>
          <w:b/>
          <w:bCs/>
          <w:caps/>
        </w:rPr>
      </w:pPr>
      <w:r w:rsidRPr="008A6ABE">
        <w:rPr>
          <w:rFonts w:ascii="Avenir Book" w:hAnsi="Avenir Book" w:cs="Times New Roman (Body CS)"/>
          <w:b/>
          <w:bCs/>
          <w:caps/>
        </w:rPr>
        <w:t>Background:</w:t>
      </w:r>
    </w:p>
    <w:p w14:paraId="1600561A" w14:textId="3C4EBAF7" w:rsidR="001F0AF9" w:rsidRDefault="00566496" w:rsidP="008B77B7">
      <w:pPr>
        <w:spacing w:after="240" w:line="264" w:lineRule="auto"/>
        <w:rPr>
          <w:rFonts w:ascii="Avenir Book" w:hAnsi="Avenir Book"/>
        </w:rPr>
      </w:pPr>
      <w:r>
        <w:rPr>
          <w:rFonts w:ascii="Avenir Book" w:hAnsi="Avenir Book"/>
        </w:rPr>
        <w:t xml:space="preserve">Kyndryl is the </w:t>
      </w:r>
      <w:r w:rsidRPr="00566496">
        <w:rPr>
          <w:rFonts w:ascii="Avenir Book" w:hAnsi="Avenir Book"/>
        </w:rPr>
        <w:t>world's largest provider of IT infrastructure services</w:t>
      </w:r>
      <w:r>
        <w:rPr>
          <w:rFonts w:ascii="Avenir Book" w:hAnsi="Avenir Book"/>
        </w:rPr>
        <w:t xml:space="preserve">. Kyndryl has a </w:t>
      </w:r>
      <w:r w:rsidR="008B77B7">
        <w:rPr>
          <w:rFonts w:ascii="Avenir Book" w:hAnsi="Avenir Book"/>
        </w:rPr>
        <w:t>top tier</w:t>
      </w:r>
      <w:r>
        <w:rPr>
          <w:rFonts w:ascii="Avenir Book" w:hAnsi="Avenir Book"/>
        </w:rPr>
        <w:t xml:space="preserve"> set of </w:t>
      </w:r>
      <w:r w:rsidRPr="00566496">
        <w:rPr>
          <w:rFonts w:ascii="Avenir Book" w:hAnsi="Avenir Book"/>
        </w:rPr>
        <w:t>partners and</w:t>
      </w:r>
      <w:r>
        <w:rPr>
          <w:rFonts w:ascii="Avenir Book" w:hAnsi="Avenir Book"/>
        </w:rPr>
        <w:t xml:space="preserve"> employees that service</w:t>
      </w:r>
      <w:r w:rsidRPr="00566496">
        <w:rPr>
          <w:rFonts w:ascii="Avenir Book" w:hAnsi="Avenir Book"/>
        </w:rPr>
        <w:t xml:space="preserve"> thousands</w:t>
      </w:r>
      <w:r>
        <w:rPr>
          <w:rFonts w:ascii="Avenir Book" w:hAnsi="Avenir Book"/>
        </w:rPr>
        <w:t xml:space="preserve"> of the largest</w:t>
      </w:r>
      <w:r w:rsidRPr="00566496">
        <w:rPr>
          <w:rFonts w:ascii="Avenir Book" w:hAnsi="Avenir Book"/>
        </w:rPr>
        <w:t xml:space="preserve"> customers worldwide</w:t>
      </w:r>
      <w:r>
        <w:rPr>
          <w:rFonts w:ascii="Avenir Book" w:hAnsi="Avenir Book"/>
        </w:rPr>
        <w:t>. They have a focus on</w:t>
      </w:r>
      <w:r w:rsidRPr="00566496">
        <w:rPr>
          <w:rFonts w:ascii="Avenir Book" w:hAnsi="Avenir Book"/>
        </w:rPr>
        <w:t xml:space="preserve"> co-creat</w:t>
      </w:r>
      <w:r w:rsidR="008B77B7">
        <w:rPr>
          <w:rFonts w:ascii="Avenir Book" w:hAnsi="Avenir Book"/>
        </w:rPr>
        <w:t>ing</w:t>
      </w:r>
      <w:r w:rsidRPr="00566496">
        <w:rPr>
          <w:rFonts w:ascii="Avenir Book" w:hAnsi="Avenir Book"/>
        </w:rPr>
        <w:t xml:space="preserve"> solutions </w:t>
      </w:r>
      <w:r w:rsidR="008B77B7">
        <w:rPr>
          <w:rFonts w:ascii="Avenir Book" w:hAnsi="Avenir Book"/>
        </w:rPr>
        <w:t xml:space="preserve">that aim to </w:t>
      </w:r>
      <w:r w:rsidRPr="00566496">
        <w:rPr>
          <w:rFonts w:ascii="Avenir Book" w:hAnsi="Avenir Book"/>
        </w:rPr>
        <w:t>help enterprises reach their peak digital performance.</w:t>
      </w:r>
      <w:r w:rsidR="008B77B7">
        <w:rPr>
          <w:rFonts w:ascii="Avenir Book" w:hAnsi="Avenir Book"/>
        </w:rPr>
        <w:t xml:space="preserve"> Their goal is </w:t>
      </w:r>
      <w:r w:rsidRPr="00566496">
        <w:rPr>
          <w:rFonts w:ascii="Avenir Book" w:hAnsi="Avenir Book"/>
        </w:rPr>
        <w:t>continuous improvement of the vital systems at the heart of the digital economy.</w:t>
      </w:r>
    </w:p>
    <w:p w14:paraId="6F710F73" w14:textId="77777777" w:rsidR="008B77B7" w:rsidRDefault="008B77B7">
      <w:pPr>
        <w:rPr>
          <w:rFonts w:ascii="Avenir Book" w:hAnsi="Avenir Book"/>
        </w:rPr>
      </w:pPr>
    </w:p>
    <w:p w14:paraId="156C5A36" w14:textId="03585E41" w:rsidR="001F0AF9" w:rsidRPr="008A6ABE" w:rsidRDefault="001F0AF9" w:rsidP="008A6ABE">
      <w:pPr>
        <w:spacing w:after="120" w:line="264" w:lineRule="auto"/>
        <w:rPr>
          <w:rFonts w:ascii="Avenir Book" w:hAnsi="Avenir Book" w:cs="Times New Roman (Body CS)"/>
          <w:b/>
          <w:bCs/>
          <w:caps/>
        </w:rPr>
      </w:pPr>
      <w:r w:rsidRPr="008A6ABE">
        <w:rPr>
          <w:rFonts w:ascii="Avenir Book" w:hAnsi="Avenir Book" w:cs="Times New Roman (Body CS)"/>
          <w:b/>
          <w:bCs/>
          <w:caps/>
        </w:rPr>
        <w:t>Challenge:</w:t>
      </w:r>
    </w:p>
    <w:p w14:paraId="48184FC4" w14:textId="79667FFE" w:rsidR="001F0AF9" w:rsidRDefault="00566496" w:rsidP="008A6ABE">
      <w:pPr>
        <w:spacing w:after="240" w:line="264" w:lineRule="auto"/>
        <w:rPr>
          <w:rFonts w:ascii="Avenir Book" w:hAnsi="Avenir Book"/>
        </w:rPr>
      </w:pPr>
      <w:r>
        <w:rPr>
          <w:rFonts w:ascii="Avenir Book" w:hAnsi="Avenir Book"/>
        </w:rPr>
        <w:t>Kyndryl approached POP over two years ago with a challenge. They were splitting from IBM to create a new company and needed a new website, built on Adobe Experience Manager in just 11 weeks—to meet their IPO deadline. Kyndryl also had a new brand, but no digital extensions yet, so we also needed to help determine how the site would look and feel online as well. It also needed to be built for future growth in content, features and more as this was just version one—no time to rebuild later, so version one needed to be solid.</w:t>
      </w:r>
    </w:p>
    <w:p w14:paraId="3E101EFA" w14:textId="77777777" w:rsidR="001F0AF9" w:rsidRDefault="001F0AF9">
      <w:pPr>
        <w:rPr>
          <w:rFonts w:ascii="Avenir Book" w:hAnsi="Avenir Book"/>
        </w:rPr>
      </w:pPr>
    </w:p>
    <w:p w14:paraId="75F59041" w14:textId="2B775774" w:rsidR="001F0AF9" w:rsidRPr="008A6ABE" w:rsidRDefault="001F0AF9" w:rsidP="008A6ABE">
      <w:pPr>
        <w:spacing w:after="120" w:line="264" w:lineRule="auto"/>
        <w:rPr>
          <w:rFonts w:ascii="Avenir Book" w:hAnsi="Avenir Book" w:cs="Times New Roman (Body CS)"/>
          <w:b/>
          <w:bCs/>
          <w:caps/>
        </w:rPr>
      </w:pPr>
      <w:r w:rsidRPr="008A6ABE">
        <w:rPr>
          <w:rFonts w:ascii="Avenir Book" w:hAnsi="Avenir Book" w:cs="Times New Roman (Body CS)"/>
          <w:b/>
          <w:bCs/>
          <w:caps/>
        </w:rPr>
        <w:t>Approach:</w:t>
      </w:r>
    </w:p>
    <w:p w14:paraId="11A868DE" w14:textId="3B20C53A" w:rsidR="001F0AF9" w:rsidRDefault="00566496" w:rsidP="008A6ABE">
      <w:pPr>
        <w:spacing w:after="240" w:line="264" w:lineRule="auto"/>
        <w:rPr>
          <w:rFonts w:ascii="Avenir Book" w:hAnsi="Avenir Book"/>
        </w:rPr>
      </w:pPr>
      <w:r>
        <w:rPr>
          <w:rFonts w:ascii="Avenir Book" w:hAnsi="Avenir Book"/>
        </w:rPr>
        <w:t xml:space="preserve">POP quickly rallied our experts across strategy, user experience design, </w:t>
      </w:r>
      <w:r w:rsidR="008B77B7">
        <w:rPr>
          <w:rFonts w:ascii="Avenir Book" w:hAnsi="Avenir Book"/>
        </w:rPr>
        <w:t>technology,</w:t>
      </w:r>
      <w:r>
        <w:rPr>
          <w:rFonts w:ascii="Avenir Book" w:hAnsi="Avenir Book"/>
        </w:rPr>
        <w:t xml:space="preserve"> and design to define a new experience for a new cutting-edge company. We leveraged our expertise on the Adobe Experience platform, specifically Adobe Experience Manager, Adobe Assets and Adobe Analytics to build a powerful marketing hub for Kyndryl. We were careful to balance the operational realities of the growing Kyndryl team with their digital marketing needs to manifest a platform with plenty of room to grow, but </w:t>
      </w:r>
      <w:r w:rsidR="008B77B7">
        <w:rPr>
          <w:rFonts w:ascii="Avenir Book" w:hAnsi="Avenir Book"/>
        </w:rPr>
        <w:t>right sized</w:t>
      </w:r>
      <w:r>
        <w:rPr>
          <w:rFonts w:ascii="Avenir Book" w:hAnsi="Avenir Book"/>
        </w:rPr>
        <w:t xml:space="preserve"> for their current needs.</w:t>
      </w:r>
    </w:p>
    <w:p w14:paraId="169F286C" w14:textId="77777777" w:rsidR="001F0AF9" w:rsidRDefault="001F0AF9">
      <w:pPr>
        <w:rPr>
          <w:rFonts w:ascii="Avenir Book" w:hAnsi="Avenir Book"/>
        </w:rPr>
      </w:pPr>
    </w:p>
    <w:p w14:paraId="5AFE0AC9" w14:textId="37FF26C4" w:rsidR="001F0AF9" w:rsidRPr="008A6ABE" w:rsidRDefault="001F0AF9" w:rsidP="008A6ABE">
      <w:pPr>
        <w:spacing w:after="120" w:line="264" w:lineRule="auto"/>
        <w:rPr>
          <w:rFonts w:ascii="Avenir Book" w:hAnsi="Avenir Book" w:cs="Times New Roman (Body CS)"/>
          <w:b/>
          <w:bCs/>
          <w:caps/>
        </w:rPr>
      </w:pPr>
      <w:r w:rsidRPr="008A6ABE">
        <w:rPr>
          <w:rFonts w:ascii="Avenir Book" w:hAnsi="Avenir Book" w:cs="Times New Roman (Body CS)"/>
          <w:b/>
          <w:bCs/>
          <w:caps/>
        </w:rPr>
        <w:t>Outcome:</w:t>
      </w:r>
    </w:p>
    <w:p w14:paraId="15CAE0B1" w14:textId="24371069" w:rsidR="001F0AF9" w:rsidRPr="001F0AF9" w:rsidRDefault="00566496" w:rsidP="008B77B7">
      <w:pPr>
        <w:spacing w:after="240" w:line="264" w:lineRule="auto"/>
        <w:rPr>
          <w:rFonts w:ascii="Avenir Book" w:hAnsi="Avenir Book"/>
        </w:rPr>
      </w:pPr>
      <w:r>
        <w:rPr>
          <w:rFonts w:ascii="Avenir Book" w:hAnsi="Avenir Book"/>
        </w:rPr>
        <w:t xml:space="preserve">Our team met the 11-week challenge and delivered a compelling experience on the Adobe platform. The site provided their content editors a way to author content across their global markets using a flexible template and design system. Further a key win was </w:t>
      </w:r>
      <w:r>
        <w:rPr>
          <w:rFonts w:ascii="Avenir Book" w:hAnsi="Avenir Book"/>
        </w:rPr>
        <w:lastRenderedPageBreak/>
        <w:t>making it easy for the Kyndryl team to self-serve authoring and publishing needs without the need to involve technology teams.</w:t>
      </w:r>
    </w:p>
    <w:sectPr w:rsidR="001F0AF9" w:rsidRPr="001F0AF9" w:rsidSect="00E302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Times New Roman (Body CS)">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AF9"/>
    <w:rsid w:val="001278F6"/>
    <w:rsid w:val="001F0AF9"/>
    <w:rsid w:val="00395F67"/>
    <w:rsid w:val="004271DC"/>
    <w:rsid w:val="00566496"/>
    <w:rsid w:val="006F4264"/>
    <w:rsid w:val="00726740"/>
    <w:rsid w:val="007C3D65"/>
    <w:rsid w:val="008A6ABE"/>
    <w:rsid w:val="008B77B7"/>
    <w:rsid w:val="00953459"/>
    <w:rsid w:val="00966152"/>
    <w:rsid w:val="00B95D6E"/>
    <w:rsid w:val="00D25D61"/>
    <w:rsid w:val="00DB6DB7"/>
    <w:rsid w:val="00E30260"/>
    <w:rsid w:val="00E46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5D3E10"/>
  <w15:chartTrackingRefBased/>
  <w15:docId w15:val="{2228129E-9142-C143-8FA1-BE96360CB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291</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POP</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Dressler</dc:creator>
  <cp:keywords/>
  <dc:description/>
  <cp:lastModifiedBy>Chris Dressler</cp:lastModifiedBy>
  <cp:revision>4</cp:revision>
  <dcterms:created xsi:type="dcterms:W3CDTF">2023-11-01T19:16:00Z</dcterms:created>
  <dcterms:modified xsi:type="dcterms:W3CDTF">2023-11-07T14:47:00Z</dcterms:modified>
</cp:coreProperties>
</file>