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C347BA" w14:textId="77777777" w:rsidR="004A6618" w:rsidRDefault="004A6618" w:rsidP="004A6618">
      <w:r>
        <w:t>Knowledge for Identifying Garnishment Notices</w:t>
      </w:r>
    </w:p>
    <w:p w14:paraId="74A36E27" w14:textId="77777777" w:rsidR="004A6618" w:rsidRDefault="004A6618" w:rsidP="004A6618">
      <w:r>
        <w:t>Key Identifiable Features of a Garnishment Notice:</w:t>
      </w:r>
    </w:p>
    <w:p w14:paraId="3CC5C83A" w14:textId="77777777" w:rsidR="004A6618" w:rsidRDefault="004A6618" w:rsidP="004A6618">
      <w:r>
        <w:t xml:space="preserve">    1. Parties Involved:</w:t>
      </w:r>
    </w:p>
    <w:p w14:paraId="0A9F2EDE" w14:textId="77777777" w:rsidR="004A6618" w:rsidRDefault="004A6618" w:rsidP="004A6618">
      <w:r>
        <w:t xml:space="preserve">        ◦ Clearly identifies the judgment creditor (plaintiff), judgment debtor (defendant), and garnishee (usually a third party holding the debtor's property or funds).</w:t>
      </w:r>
    </w:p>
    <w:p w14:paraId="17D5AD4E" w14:textId="77777777" w:rsidR="004A6618" w:rsidRDefault="004A6618" w:rsidP="004A6618">
      <w:r>
        <w:t xml:space="preserve">    2. Court Details:</w:t>
      </w:r>
    </w:p>
    <w:p w14:paraId="7B6634B7" w14:textId="77777777" w:rsidR="004A6618" w:rsidRDefault="004A6618" w:rsidP="004A6618">
      <w:r>
        <w:t xml:space="preserve">        ◦ Includes the name of the issuing court, case number, and the specific garnishment order or writ being issued (e.g., "Writ of Garnishment").</w:t>
      </w:r>
    </w:p>
    <w:p w14:paraId="1B015734" w14:textId="77777777" w:rsidR="004A6618" w:rsidRDefault="004A6618" w:rsidP="004A6618">
      <w:r>
        <w:t xml:space="preserve">    3. Purpose of the Garnishment:</w:t>
      </w:r>
    </w:p>
    <w:p w14:paraId="1D7B3026" w14:textId="77777777" w:rsidR="004A6618" w:rsidRDefault="004A6618" w:rsidP="004A6618">
      <w:r>
        <w:t xml:space="preserve">        ◦ States that the garnishment is to satisfy a debt, judgment, or specific financial obligation owed by the debtor to the creditor.</w:t>
      </w:r>
    </w:p>
    <w:p w14:paraId="19F2D582" w14:textId="77777777" w:rsidR="004A6618" w:rsidRDefault="004A6618" w:rsidP="004A6618">
      <w:r>
        <w:t xml:space="preserve">    4. Garnishment Instructions:</w:t>
      </w:r>
    </w:p>
    <w:p w14:paraId="13F59C71" w14:textId="77777777" w:rsidR="004A6618" w:rsidRDefault="004A6618" w:rsidP="004A6618">
      <w:r>
        <w:t xml:space="preserve">        ◦ Instructions directed to the garnishee to:</w:t>
      </w:r>
    </w:p>
    <w:p w14:paraId="507F6814" w14:textId="77777777" w:rsidR="004A6618" w:rsidRDefault="004A6618" w:rsidP="004A6618">
      <w:r>
        <w:t xml:space="preserve">            ▪ Withhold specific funds or property from the debtor.</w:t>
      </w:r>
    </w:p>
    <w:p w14:paraId="42C8969D" w14:textId="77777777" w:rsidR="004A6618" w:rsidRDefault="004A6618" w:rsidP="004A6618">
      <w:r>
        <w:t xml:space="preserve">            ▪ Answer questions under oath regarding any property, funds, or obligations owed to the debtor.</w:t>
      </w:r>
    </w:p>
    <w:p w14:paraId="2446EC97" w14:textId="77777777" w:rsidR="004A6618" w:rsidRDefault="004A6618" w:rsidP="004A6618">
      <w:r>
        <w:t xml:space="preserve">            ▪ Submit withheld funds or property to the court or creditor.</w:t>
      </w:r>
    </w:p>
    <w:p w14:paraId="4FEF1161" w14:textId="77777777" w:rsidR="004A6618" w:rsidRDefault="004A6618" w:rsidP="004A6618">
      <w:r>
        <w:t xml:space="preserve">    5. Amount and Calculation Details:</w:t>
      </w:r>
    </w:p>
    <w:p w14:paraId="217A9CBE" w14:textId="77777777" w:rsidR="004A6618" w:rsidRDefault="004A6618" w:rsidP="004A6618">
      <w:r>
        <w:t xml:space="preserve">        ◦ Specifies the total amount owed, including principal, interest, costs, and fees.</w:t>
      </w:r>
    </w:p>
    <w:p w14:paraId="77DBEB14" w14:textId="77777777" w:rsidR="004A6618" w:rsidRDefault="004A6618" w:rsidP="004A6618">
      <w:r>
        <w:t xml:space="preserve">        ◦ Includes instructions for calculating the exempt and non-exempt portions of the debtor's earnings or funds.</w:t>
      </w:r>
    </w:p>
    <w:p w14:paraId="4AD65819" w14:textId="77777777" w:rsidR="004A6618" w:rsidRDefault="004A6618" w:rsidP="004A6618">
      <w:r>
        <w:t xml:space="preserve">    6. Exemption Information:</w:t>
      </w:r>
    </w:p>
    <w:p w14:paraId="1BFE9E69" w14:textId="77777777" w:rsidR="004A6618" w:rsidRDefault="004A6618" w:rsidP="004A6618">
      <w:r>
        <w:t xml:space="preserve">        ◦ Lists types of property or funds that may be exempt from garnishment under state or federal law, such as:</w:t>
      </w:r>
    </w:p>
    <w:p w14:paraId="120FE821" w14:textId="77777777" w:rsidR="004A6618" w:rsidRDefault="004A6618" w:rsidP="004A6618">
      <w:r>
        <w:t xml:space="preserve">            ▪ Social security benefits, veterans' benefits, retirement funds, etc.</w:t>
      </w:r>
    </w:p>
    <w:p w14:paraId="0749067E" w14:textId="77777777" w:rsidR="004A6618" w:rsidRDefault="004A6618" w:rsidP="004A6618">
      <w:r>
        <w:t xml:space="preserve">        ◦ Provides instructions for the debtor to claim exemptions and request a hearing if applicable.</w:t>
      </w:r>
    </w:p>
    <w:p w14:paraId="178AD4B6" w14:textId="77777777" w:rsidR="004A6618" w:rsidRDefault="004A6618" w:rsidP="004A6618">
      <w:r>
        <w:t xml:space="preserve">    7. Hearing Rights and Deadlines:</w:t>
      </w:r>
    </w:p>
    <w:p w14:paraId="440F01CA" w14:textId="77777777" w:rsidR="004A6618" w:rsidRDefault="004A6618" w:rsidP="004A6618">
      <w:r>
        <w:t xml:space="preserve">        ◦ Notifies the debtor of their right to object to the garnishment or claim exemptions.</w:t>
      </w:r>
    </w:p>
    <w:p w14:paraId="0EC47AA7" w14:textId="77777777" w:rsidR="004A6618" w:rsidRDefault="004A6618" w:rsidP="004A6618">
      <w:r>
        <w:t xml:space="preserve">        ◦ Specifies deadlines for filing objections or requesting hearings (e.g., "within 14 days").</w:t>
      </w:r>
    </w:p>
    <w:p w14:paraId="22A20B19" w14:textId="77777777" w:rsidR="004A6618" w:rsidRDefault="004A6618" w:rsidP="004A6618">
      <w:r>
        <w:t xml:space="preserve">    8. Legal Warnings:</w:t>
      </w:r>
    </w:p>
    <w:p w14:paraId="3D907AED" w14:textId="77777777" w:rsidR="004A6618" w:rsidRDefault="004A6618" w:rsidP="004A6618">
      <w:r>
        <w:t xml:space="preserve">        ◦ States consequences for failing to respond or comply, such as the entry of default judgment against the garnishee or debtor.</w:t>
      </w:r>
    </w:p>
    <w:p w14:paraId="6AC89C74" w14:textId="77777777" w:rsidR="004A6618" w:rsidRDefault="004A6618" w:rsidP="004A6618">
      <w:r>
        <w:lastRenderedPageBreak/>
        <w:t xml:space="preserve">    9. Attachments and Forms:</w:t>
      </w:r>
    </w:p>
    <w:p w14:paraId="2D26FD7C" w14:textId="77777777" w:rsidR="004A6618" w:rsidRDefault="004A6618" w:rsidP="004A6618">
      <w:r>
        <w:t xml:space="preserve">        ◦ Includes a blank garnishee answer form, exemption claim forms, or calculation worksheets.</w:t>
      </w:r>
    </w:p>
    <w:p w14:paraId="4BD754E3" w14:textId="77777777" w:rsidR="004A6618" w:rsidRDefault="004A6618" w:rsidP="004A6618">
      <w:r>
        <w:t xml:space="preserve">    10. Certification and Notices:</w:t>
      </w:r>
    </w:p>
    <w:p w14:paraId="1EE07650" w14:textId="77777777" w:rsidR="004A6618" w:rsidRDefault="004A6618" w:rsidP="004A6618">
      <w:r>
        <w:t xml:space="preserve">        ◦ Typically signed or certified by the court clerk, attorney, or issuing authority.</w:t>
      </w:r>
    </w:p>
    <w:p w14:paraId="2427997B" w14:textId="77777777" w:rsidR="004A6618" w:rsidRDefault="004A6618" w:rsidP="004A6618">
      <w:r>
        <w:t xml:space="preserve">        ◦ Provides contact details for the creditor, debtor, garnishee, and their representatives.</w:t>
      </w:r>
    </w:p>
    <w:p w14:paraId="1E37C2ED" w14:textId="77777777" w:rsidR="004A6618" w:rsidRDefault="004A6618" w:rsidP="004A6618">
      <w:r>
        <w:t>Proposed Knowledge for Detection:</w:t>
      </w:r>
    </w:p>
    <w:p w14:paraId="5C3DBD43" w14:textId="77777777" w:rsidR="004A6618" w:rsidRDefault="004A6618" w:rsidP="004A6618">
      <w:r>
        <w:t>A document can be identified as a Garnishment Notice if it contains:</w:t>
      </w:r>
    </w:p>
    <w:p w14:paraId="479291E6" w14:textId="77777777" w:rsidR="004A6618" w:rsidRDefault="004A6618" w:rsidP="004A6618">
      <w:r>
        <w:t xml:space="preserve">    • Identification of parties involved (creditor, debtor, garnishee),</w:t>
      </w:r>
    </w:p>
    <w:p w14:paraId="5CF4073C" w14:textId="77777777" w:rsidR="004A6618" w:rsidRDefault="004A6618" w:rsidP="004A6618">
      <w:r>
        <w:t xml:space="preserve">    • A formal court-issued writ or order to garnish,</w:t>
      </w:r>
    </w:p>
    <w:p w14:paraId="18C66B1B" w14:textId="77777777" w:rsidR="004A6618" w:rsidRDefault="004A6618" w:rsidP="004A6618">
      <w:r>
        <w:t xml:space="preserve">    • Amounts owed and exemption details,</w:t>
      </w:r>
    </w:p>
    <w:p w14:paraId="0F07AA47" w14:textId="77777777" w:rsidR="004A6618" w:rsidRDefault="004A6618" w:rsidP="004A6618">
      <w:r>
        <w:t xml:space="preserve">    • Legal procedures and deadlines for responses,</w:t>
      </w:r>
    </w:p>
    <w:p w14:paraId="341C1380" w14:textId="77777777" w:rsidR="004A6618" w:rsidRDefault="004A6618" w:rsidP="004A6618">
      <w:r>
        <w:t xml:space="preserve">    • Detailed instructions to the garnishee regarding the handling of funds or property,</w:t>
      </w:r>
    </w:p>
    <w:p w14:paraId="3424E7B3" w14:textId="77777777" w:rsidR="004A6618" w:rsidRDefault="004A6618" w:rsidP="004A6618">
      <w:r>
        <w:t xml:space="preserve">    • A reference to specific garnishment laws or rules.</w:t>
      </w:r>
    </w:p>
    <w:p w14:paraId="06D97B79" w14:textId="77777777" w:rsidR="004A6618" w:rsidRDefault="004A6618" w:rsidP="004A6618"/>
    <w:p w14:paraId="50E38041" w14:textId="77777777" w:rsidR="00DC3146" w:rsidRDefault="00DC3146"/>
    <w:sectPr w:rsidR="00DC31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397"/>
    <w:rsid w:val="004A6618"/>
    <w:rsid w:val="00BB4397"/>
    <w:rsid w:val="00DC3146"/>
    <w:rsid w:val="00E222BD"/>
    <w:rsid w:val="00E42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34A32D-C1B9-4B33-BA77-5D6156A1E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414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luong nguyen</dc:creator>
  <cp:keywords/>
  <dc:description/>
  <cp:lastModifiedBy>luong nguyen</cp:lastModifiedBy>
  <cp:revision>2</cp:revision>
  <dcterms:created xsi:type="dcterms:W3CDTF">2024-12-20T16:31:00Z</dcterms:created>
  <dcterms:modified xsi:type="dcterms:W3CDTF">2024-12-20T16:31:00Z</dcterms:modified>
</cp:coreProperties>
</file>