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0"/>
          <w:szCs w:val="20"/>
        </w:rPr>
      </w:pPr>
      <w:r w:rsidDel="00000000" w:rsidR="00000000" w:rsidRPr="00000000">
        <w:rPr>
          <w:rtl w:val="0"/>
        </w:rPr>
      </w:r>
    </w:p>
    <w:tbl>
      <w:tblPr>
        <w:tblStyle w:val="Table1"/>
        <w:tblW w:w="9015.0" w:type="dxa"/>
        <w:jc w:val="left"/>
        <w:tblBorders>
          <w:top w:color="d3d3d3" w:space="0" w:sz="8" w:val="dotted"/>
          <w:left w:color="d3d3d3" w:space="0" w:sz="8" w:val="dotted"/>
          <w:bottom w:color="d3d3d3" w:space="0" w:sz="8" w:val="dotted"/>
          <w:right w:color="d3d3d3" w:space="0" w:sz="8" w:val="dotted"/>
          <w:insideH w:color="d3d3d3" w:space="0" w:sz="8" w:val="dotted"/>
          <w:insideV w:color="d3d3d3" w:space="0" w:sz="8" w:val="dotted"/>
        </w:tblBorders>
        <w:tblLayout w:type="fixed"/>
        <w:tblLook w:val="0600"/>
      </w:tblPr>
      <w:tblGrid>
        <w:gridCol w:w="2475"/>
        <w:gridCol w:w="6540"/>
        <w:tblGridChange w:id="0">
          <w:tblGrid>
            <w:gridCol w:w="2475"/>
            <w:gridCol w:w="6540"/>
          </w:tblGrid>
        </w:tblGridChange>
      </w:tblGrid>
      <w:tr>
        <w:trPr>
          <w:cantSplit w:val="0"/>
          <w:trHeight w:val="1450.9011008522727" w:hRule="atLeast"/>
          <w:tblHeader w:val="0"/>
        </w:trPr>
        <w:tc>
          <w:tcPr>
            <w:tcBorders>
              <w:top w:color="ffffff" w:space="0" w:sz="8" w:val="dotted"/>
              <w:left w:color="ffffff" w:space="0" w:sz="8" w:val="dotted"/>
              <w:bottom w:color="ffffff" w:space="0" w:sz="8" w:val="dotted"/>
              <w:right w:color="ffffff" w:space="0" w:sz="8" w:val="dotted"/>
            </w:tcBorders>
            <w:tcMar>
              <w:top w:w="40.0" w:type="dxa"/>
              <w:left w:w="40.0" w:type="dxa"/>
              <w:bottom w:w="40.0" w:type="dxa"/>
              <w:right w:w="40.0" w:type="dxa"/>
            </w:tcMar>
            <w:vAlign w:val="top"/>
          </w:tcPr>
          <w:p w:rsidR="00000000" w:rsidDel="00000000" w:rsidP="00000000" w:rsidRDefault="00000000" w:rsidRPr="00000000" w14:paraId="00000002">
            <w:pPr>
              <w:spacing w:after="120" w:before="240" w:line="538.9090909090909" w:lineRule="auto"/>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 ......</w:t>
            </w:r>
          </w:p>
          <w:p w:rsidR="00000000" w:rsidDel="00000000" w:rsidP="00000000" w:rsidRDefault="00000000" w:rsidRPr="00000000" w14:paraId="00000003">
            <w:pPr>
              <w:spacing w:after="120" w:before="240" w:line="538.9090909090909"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ffffff" w:space="0" w:sz="8" w:val="dotted"/>
              <w:left w:color="ffffff" w:space="0" w:sz="8" w:val="dotted"/>
              <w:bottom w:color="ffffff" w:space="0" w:sz="8" w:val="dotted"/>
              <w:right w:color="ffffff" w:space="0" w:sz="8" w:val="dotted"/>
            </w:tcBorders>
            <w:tcMar>
              <w:top w:w="40.0" w:type="dxa"/>
              <w:left w:w="40.0" w:type="dxa"/>
              <w:bottom w:w="40.0" w:type="dxa"/>
              <w:right w:w="40.0" w:type="dxa"/>
            </w:tcMar>
            <w:vAlign w:val="top"/>
          </w:tcPr>
          <w:p w:rsidR="00000000" w:rsidDel="00000000" w:rsidP="00000000" w:rsidRDefault="00000000" w:rsidRPr="00000000" w14:paraId="00000004">
            <w:pPr>
              <w:spacing w:before="240" w:line="585.8181818181818"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 Độc lập – Tự do – Hạnh phúc</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p>
        </w:tc>
      </w:tr>
      <w:tr>
        <w:trPr>
          <w:cantSplit w:val="0"/>
          <w:trHeight w:val="660" w:hRule="atLeast"/>
          <w:tblHeader w:val="0"/>
        </w:trPr>
        <w:tc>
          <w:tcPr>
            <w:tcBorders>
              <w:top w:color="ffffff" w:space="0" w:sz="8" w:val="dotted"/>
              <w:left w:color="ffffff" w:space="0" w:sz="8" w:val="dotted"/>
              <w:bottom w:color="ffffff" w:space="0" w:sz="8" w:val="dotted"/>
              <w:right w:color="ffffff" w:space="0" w:sz="8" w:val="dotted"/>
            </w:tcBorders>
            <w:tcMar>
              <w:top w:w="40.0" w:type="dxa"/>
              <w:left w:w="40.0" w:type="dxa"/>
              <w:bottom w:w="40.0" w:type="dxa"/>
              <w:right w:w="40.0" w:type="dxa"/>
            </w:tcMar>
            <w:vAlign w:val="top"/>
          </w:tcPr>
          <w:p w:rsidR="00000000" w:rsidDel="00000000" w:rsidP="00000000" w:rsidRDefault="00000000" w:rsidRPr="00000000" w14:paraId="00000005">
            <w:pPr>
              <w:spacing w:before="240" w:line="585.8181818181818" w:lineRule="auto"/>
              <w:ind w:left="140" w:right="14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Số: .../TB-....</w:t>
            </w:r>
          </w:p>
        </w:tc>
        <w:tc>
          <w:tcPr>
            <w:tcBorders>
              <w:top w:color="ffffff" w:space="0" w:sz="8" w:val="dotted"/>
              <w:left w:color="ffffff" w:space="0" w:sz="8" w:val="dotted"/>
              <w:bottom w:color="ffffff" w:space="0" w:sz="8" w:val="dotted"/>
              <w:right w:color="ffffff" w:space="0" w:sz="8" w:val="dotted"/>
            </w:tcBorders>
            <w:tcMar>
              <w:top w:w="40.0" w:type="dxa"/>
              <w:left w:w="40.0" w:type="dxa"/>
              <w:bottom w:w="40.0" w:type="dxa"/>
              <w:right w:w="40.0" w:type="dxa"/>
            </w:tcMar>
            <w:vAlign w:val="top"/>
          </w:tcPr>
          <w:p w:rsidR="00000000" w:rsidDel="00000000" w:rsidP="00000000" w:rsidRDefault="00000000" w:rsidRPr="00000000" w14:paraId="00000006">
            <w:pPr>
              <w:spacing w:before="240" w:line="585.8181818181818" w:lineRule="auto"/>
              <w:ind w:left="140" w:right="14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 ...tháng ....năm .....</w:t>
            </w:r>
          </w:p>
        </w:tc>
      </w:tr>
    </w:tbl>
    <w:p w:rsidR="00000000" w:rsidDel="00000000" w:rsidP="00000000" w:rsidRDefault="00000000" w:rsidRPr="00000000" w14:paraId="00000007">
      <w:pPr>
        <w:spacing w:after="120" w:before="240" w:line="538.909090909090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BÁO THAY ĐỔI GIỜ LÀM VIỆC</w:t>
      </w:r>
    </w:p>
    <w:tbl>
      <w:tblPr>
        <w:tblStyle w:val="Table2"/>
        <w:tblW w:w="9030.0" w:type="dxa"/>
        <w:jc w:val="left"/>
        <w:tblBorders>
          <w:top w:color="d3d3d3" w:space="0" w:sz="8" w:val="dotted"/>
          <w:left w:color="d3d3d3" w:space="0" w:sz="8" w:val="dotted"/>
          <w:bottom w:color="d3d3d3" w:space="0" w:sz="8" w:val="dotted"/>
          <w:right w:color="d3d3d3" w:space="0" w:sz="8" w:val="dotted"/>
          <w:insideH w:color="d3d3d3" w:space="0" w:sz="8" w:val="dotted"/>
          <w:insideV w:color="d3d3d3" w:space="0" w:sz="8" w:val="dotted"/>
        </w:tblBorders>
        <w:tblLayout w:type="fixed"/>
        <w:tblLook w:val="0600"/>
      </w:tblPr>
      <w:tblGrid>
        <w:gridCol w:w="1275"/>
        <w:gridCol w:w="7755"/>
        <w:tblGridChange w:id="0">
          <w:tblGrid>
            <w:gridCol w:w="1275"/>
            <w:gridCol w:w="7755"/>
          </w:tblGrid>
        </w:tblGridChange>
      </w:tblGrid>
      <w:tr>
        <w:trPr>
          <w:cantSplit w:val="0"/>
          <w:trHeight w:val="2955" w:hRule="atLeast"/>
          <w:tblHeader w:val="0"/>
        </w:trPr>
        <w:tc>
          <w:tcPr>
            <w:tcBorders>
              <w:top w:color="ffffff" w:space="0" w:sz="8" w:val="dotted"/>
              <w:left w:color="ffffff" w:space="0" w:sz="8" w:val="dotted"/>
              <w:bottom w:color="ffffff" w:space="0" w:sz="8" w:val="dotted"/>
              <w:right w:color="ffffff" w:space="0" w:sz="8" w:val="dotted"/>
            </w:tcBorders>
            <w:tcMar>
              <w:top w:w="40.0" w:type="dxa"/>
              <w:left w:w="40.0" w:type="dxa"/>
              <w:bottom w:w="40.0" w:type="dxa"/>
              <w:right w:w="40.0" w:type="dxa"/>
            </w:tcMar>
            <w:vAlign w:val="top"/>
          </w:tcPr>
          <w:p w:rsidR="00000000" w:rsidDel="00000000" w:rsidP="00000000" w:rsidRDefault="00000000" w:rsidRPr="00000000" w14:paraId="00000008">
            <w:pPr>
              <w:spacing w:before="240" w:line="585.818181818181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Kính gửi:</w:t>
            </w:r>
          </w:p>
        </w:tc>
        <w:tc>
          <w:tcPr>
            <w:tcBorders>
              <w:top w:color="ffffff" w:space="0" w:sz="8" w:val="dotted"/>
              <w:left w:color="ffffff" w:space="0" w:sz="8" w:val="dotted"/>
              <w:bottom w:color="ffffff" w:space="0" w:sz="8" w:val="dotted"/>
              <w:right w:color="ffffff" w:space="0" w:sz="8" w:val="dotted"/>
            </w:tcBorders>
            <w:tcMar>
              <w:top w:w="40.0" w:type="dxa"/>
              <w:left w:w="40.0" w:type="dxa"/>
              <w:bottom w:w="40.0" w:type="dxa"/>
              <w:right w:w="40.0" w:type="dxa"/>
            </w:tcMar>
            <w:vAlign w:val="top"/>
          </w:tcPr>
          <w:p w:rsidR="00000000" w:rsidDel="00000000" w:rsidP="00000000" w:rsidRDefault="00000000" w:rsidRPr="00000000" w14:paraId="00000009">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Đốc (để Báo cáo).</w:t>
            </w:r>
          </w:p>
          <w:p w:rsidR="00000000" w:rsidDel="00000000" w:rsidP="00000000" w:rsidRDefault="00000000" w:rsidRPr="00000000" w14:paraId="0000000A">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Toàn thể Cán bộ Nhân viên trong Công ty (cùng phối hợp thực hiện).</w:t>
            </w:r>
          </w:p>
          <w:p w:rsidR="00000000" w:rsidDel="00000000" w:rsidP="00000000" w:rsidRDefault="00000000" w:rsidRPr="00000000" w14:paraId="0000000B">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Phòng Hành chính Nhân sự</w:t>
            </w:r>
          </w:p>
          <w:p w:rsidR="00000000" w:rsidDel="00000000" w:rsidP="00000000" w:rsidRDefault="00000000" w:rsidRPr="00000000" w14:paraId="0000000C">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Thay đổi giờ làm việc mùa đông.</w:t>
            </w:r>
          </w:p>
        </w:tc>
      </w:tr>
    </w:tbl>
    <w:p w:rsidR="00000000" w:rsidDel="00000000" w:rsidP="00000000" w:rsidRDefault="00000000" w:rsidRPr="00000000" w14:paraId="0000000D">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theo Nội quy lao động và để đảm bảo sức khỏe, công việc cho toàn thể Cán bộ nhân viên trong Công ty, Phòng HCNS thông báo điều chỉnh thời gian làm việc sang lịch làm việc mùa đông cụ thể như sau:</w:t>
      </w:r>
    </w:p>
    <w:p w:rsidR="00000000" w:rsidDel="00000000" w:rsidP="00000000" w:rsidRDefault="00000000" w:rsidRPr="00000000" w14:paraId="0000000E">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Lịch hiện tại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Buổi sáng từ 08h00’ – 12h00’</w:t>
      </w:r>
    </w:p>
    <w:p w:rsidR="00000000" w:rsidDel="00000000" w:rsidP="00000000" w:rsidRDefault="00000000" w:rsidRPr="00000000" w14:paraId="00000010">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Buổi chiều từ 13h30’ – 17h30’</w:t>
      </w:r>
    </w:p>
    <w:p w:rsidR="00000000" w:rsidDel="00000000" w:rsidP="00000000" w:rsidRDefault="00000000" w:rsidRPr="00000000" w14:paraId="00000011">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Lịch mới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Buổi sáng từ 08h00’ – 12h00’</w:t>
      </w:r>
    </w:p>
    <w:p w:rsidR="00000000" w:rsidDel="00000000" w:rsidP="00000000" w:rsidRDefault="00000000" w:rsidRPr="00000000" w14:paraId="00000013">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Buổi chiều từ 13h00’ – 17h00’</w:t>
      </w:r>
    </w:p>
    <w:p w:rsidR="00000000" w:rsidDel="00000000" w:rsidP="00000000" w:rsidRDefault="00000000" w:rsidRPr="00000000" w14:paraId="00000014">
      <w:pPr>
        <w:spacing w:after="120" w:before="240" w:line="538.9090909090909"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Lịch làm việc mới sẽ được áp dụng từ ngày Thứ Hai, .... tháng ....năm ......</w:t>
      </w:r>
    </w:p>
    <w:p w:rsidR="00000000" w:rsidDel="00000000" w:rsidP="00000000" w:rsidRDefault="00000000" w:rsidRPr="00000000" w14:paraId="00000015">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mong nhận được sự hợp tác từ các Anh/Chị cán bộ nhân viên trong công ty.</w:t>
      </w:r>
    </w:p>
    <w:p w:rsidR="00000000" w:rsidDel="00000000" w:rsidP="00000000" w:rsidRDefault="00000000" w:rsidRPr="00000000" w14:paraId="00000016">
      <w:pPr>
        <w:spacing w:after="120" w:before="240" w:line="538.909090909090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Trân trọng cảm ơn!</w:t>
      </w:r>
    </w:p>
    <w:p w:rsidR="00000000" w:rsidDel="00000000" w:rsidP="00000000" w:rsidRDefault="00000000" w:rsidRPr="00000000" w14:paraId="00000017">
      <w:pPr>
        <w:spacing w:after="120" w:before="240" w:line="538.9090909090909"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ngày.....tháng.....năm.....</w:t>
      </w:r>
    </w:p>
    <w:p w:rsidR="00000000" w:rsidDel="00000000" w:rsidP="00000000" w:rsidRDefault="00000000" w:rsidRPr="00000000" w14:paraId="00000018">
      <w:pPr>
        <w:spacing w:after="120" w:before="240" w:line="538.909090909090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Người lập</w:t>
      </w:r>
    </w:p>
    <w:p w:rsidR="00000000" w:rsidDel="00000000" w:rsidP="00000000" w:rsidRDefault="00000000" w:rsidRPr="00000000" w14:paraId="00000019">
      <w:pPr>
        <w:spacing w:after="120" w:before="240" w:line="538.9090909090909" w:lineRule="auto"/>
        <w:jc w:val="both"/>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WordPictureWatermark1" style="position:absolute;width:225.63779527559058pt;height:57.721296465848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tbl>
    <w:tblPr>
      <w:tblStyle w:val="Table3"/>
      <w:tblW w:w="8535.0" w:type="dxa"/>
      <w:jc w:val="left"/>
      <w:tblBorders>
        <w:bottom w:color="0084d1" w:space="0" w:sz="8" w:val="single"/>
        <w:insideH w:color="0084d1" w:space="0" w:sz="8" w:val="single"/>
      </w:tblBorders>
      <w:tblLayout w:type="fixed"/>
      <w:tblLook w:val="0000"/>
    </w:tblPr>
    <w:tblGrid>
      <w:gridCol w:w="8535"/>
      <w:tblGridChange w:id="0">
        <w:tblGrid>
          <w:gridCol w:w="8535"/>
        </w:tblGrid>
      </w:tblGridChange>
    </w:tblGrid>
    <w:tr>
      <w:trPr>
        <w:cantSplit w:val="0"/>
        <w:trHeight w:val="315" w:hRule="atLeast"/>
        <w:tblHeader w:val="0"/>
      </w:trPr>
      <w:tc>
        <w:tcPr>
          <w:tcBorders>
            <w:bottom w:color="0084d1" w:space="0" w:sz="8" w:val="single"/>
          </w:tcBorders>
          <w:shd w:fill="auto" w:val="clear"/>
        </w:tcPr>
        <w:p w:rsidR="00000000" w:rsidDel="00000000" w:rsidP="00000000" w:rsidRDefault="00000000" w:rsidRPr="00000000" w14:paraId="0000001B">
          <w:pPr>
            <w:pBdr>
              <w:bottom w:color="622423" w:space="1" w:sz="24" w:val="single"/>
            </w:pBdr>
            <w:tabs>
              <w:tab w:val="center" w:leader="none" w:pos="4680"/>
              <w:tab w:val="right" w:leader="none" w:pos="9360"/>
            </w:tabs>
            <w:spacing w:line="240" w:lineRule="auto"/>
            <w:rPr>
              <w:rFonts w:ascii="Times New Roman" w:cs="Times New Roman" w:eastAsia="Times New Roman" w:hAnsi="Times New Roman"/>
              <w:b w:val="1"/>
              <w:bCs w:val="1"/>
              <w:sz w:val="13"/>
              <w:szCs w:val="13"/>
            </w:rPr>
          </w:pPr>
          <w:r w:rsidDel="00000000" w:rsidR="00000000" w:rsidRPr="00000000">
            <w:rPr>
              <w:rFonts w:ascii="Times New Roman" w:cs="Times New Roman" w:eastAsia="Times New Roman" w:hAnsi="Times New Roman"/>
              <w:sz w:val="18"/>
              <w:szCs w:val="18"/>
            </w:rPr>
            <w:drawing>
              <wp:inline distB="114300" distT="114300" distL="114300" distR="114300">
                <wp:extent cx="1109663" cy="279303"/>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09663" cy="279303"/>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0"/>
              <w:szCs w:val="20"/>
              <w:rtl w:val="0"/>
            </w:rPr>
            <w:t xml:space="preserve"> [TÊN CÔNG TY]</w:t>
          </w:r>
          <w:r w:rsidDel="00000000" w:rsidR="00000000" w:rsidRPr="00000000">
            <w:rPr>
              <w:rtl w:val="0"/>
            </w:rPr>
          </w:r>
        </w:p>
      </w:tc>
    </w:tr>
  </w:tbl>
  <w:p w:rsidR="00000000" w:rsidDel="00000000" w:rsidP="00000000" w:rsidRDefault="00000000" w:rsidRPr="00000000" w14:paraId="0000001C">
    <w:pPr>
      <w:widowControl w:val="0"/>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