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Onboarding Checklist</w:t>
      </w:r>
    </w:p>
    <w:p>
      <w:r>
        <w:t xml:space="preserve">Every new hire must complete the onboarding checklist on the first day.</w:t>
      </w:r>
    </w:p>
    <w:p>
      <w:r>
        <w:t xml:space="preserve">Collect your company laptop and access badge from the IT desk.</w:t>
      </w:r>
    </w:p>
    <w:p>
      <w:r>
        <w:t xml:space="preserve">Attend the new hire orientation session scheduled in the afternoon.</w:t>
      </w:r>
    </w:p>
    <w:p>
      <w:r>
        <w:t xml:space="preserve">Onboarding is complete once the laptop, badge, and orientation are done.</w:t>
      </w:r>
    </w:p>
  </w:body>
</w:document>
</file>