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DD172" w14:textId="77777777" w:rsidR="00CE01A8" w:rsidRPr="00C4018E" w:rsidRDefault="00CE01A8" w:rsidP="00CE01A8">
      <w:pPr>
        <w:widowControl/>
        <w:jc w:val="center"/>
        <w:rPr>
          <w:rFonts w:ascii="Times New Roman" w:eastAsia="新細明體" w:hAnsi="Times New Roman" w:cs="新細明體"/>
          <w:kern w:val="0"/>
          <w:sz w:val="28"/>
          <w:szCs w:val="28"/>
        </w:rPr>
      </w:pPr>
      <w:proofErr w:type="gramStart"/>
      <w:r>
        <w:rPr>
          <w:rFonts w:ascii="Times New Roman" w:eastAsia="新細明體" w:hAnsi="Times New Roman" w:cs="新細明體" w:hint="eastAsia"/>
          <w:kern w:val="0"/>
          <w:sz w:val="28"/>
          <w:szCs w:val="28"/>
        </w:rPr>
        <w:t>第一屆聖五</w:t>
      </w:r>
      <w:r w:rsidRPr="00C4018E">
        <w:rPr>
          <w:rFonts w:ascii="Times New Roman" w:eastAsia="新細明體" w:hAnsi="Times New Roman" w:cs="新細明體" w:hint="eastAsia"/>
          <w:kern w:val="0"/>
          <w:sz w:val="28"/>
          <w:szCs w:val="28"/>
        </w:rPr>
        <w:t>中</w:t>
      </w:r>
      <w:proofErr w:type="gramEnd"/>
      <w:r w:rsidRPr="00C4018E">
        <w:rPr>
          <w:rFonts w:ascii="Times New Roman" w:eastAsia="新細明體" w:hAnsi="Times New Roman" w:cs="新細明體" w:hint="eastAsia"/>
          <w:kern w:val="0"/>
          <w:sz w:val="28"/>
          <w:szCs w:val="28"/>
        </w:rPr>
        <w:t>學生創意設計挑戰賽</w:t>
      </w:r>
    </w:p>
    <w:p w14:paraId="5A837EE0" w14:textId="7D3F4EB5" w:rsidR="00E008E3" w:rsidRDefault="00DF1D9B" w:rsidP="00DF1D9B">
      <w:pPr>
        <w:jc w:val="center"/>
      </w:pPr>
      <w:r>
        <w:rPr>
          <w:rFonts w:hint="eastAsia"/>
        </w:rPr>
        <w:t>作品介紹</w:t>
      </w:r>
    </w:p>
    <w:p w14:paraId="2FC64B10" w14:textId="527F3514" w:rsidR="00DF1D9B" w:rsidRDefault="00DF1D9B" w:rsidP="00152E31">
      <w:pPr>
        <w:pStyle w:val="a9"/>
        <w:numPr>
          <w:ilvl w:val="0"/>
          <w:numId w:val="2"/>
        </w:numPr>
      </w:pPr>
      <w:r>
        <w:rPr>
          <w:rFonts w:hint="eastAsia"/>
        </w:rPr>
        <w:t>成員：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DF1D9B" w14:paraId="6964D50E" w14:textId="77777777" w:rsidTr="00F9528F">
        <w:trPr>
          <w:trHeight w:val="330"/>
          <w:jc w:val="center"/>
        </w:trPr>
        <w:tc>
          <w:tcPr>
            <w:tcW w:w="2614" w:type="dxa"/>
          </w:tcPr>
          <w:p w14:paraId="3E19F785" w14:textId="12D7B3C6" w:rsidR="00DF1D9B" w:rsidRDefault="00DF1D9B" w:rsidP="00DF1D9B">
            <w:pPr>
              <w:pStyle w:val="a9"/>
              <w:ind w:left="0"/>
            </w:pPr>
            <w:r>
              <w:rPr>
                <w:rFonts w:hint="eastAsia"/>
              </w:rPr>
              <w:t>序號</w:t>
            </w:r>
          </w:p>
        </w:tc>
        <w:tc>
          <w:tcPr>
            <w:tcW w:w="2614" w:type="dxa"/>
          </w:tcPr>
          <w:p w14:paraId="053974FF" w14:textId="6090852A" w:rsidR="00DF1D9B" w:rsidRDefault="00DF1D9B" w:rsidP="00DF1D9B">
            <w:pPr>
              <w:pStyle w:val="a9"/>
              <w:ind w:left="0"/>
            </w:pPr>
            <w:r>
              <w:rPr>
                <w:rFonts w:hint="eastAsia"/>
              </w:rPr>
              <w:t>班級</w:t>
            </w:r>
          </w:p>
        </w:tc>
        <w:tc>
          <w:tcPr>
            <w:tcW w:w="2614" w:type="dxa"/>
          </w:tcPr>
          <w:p w14:paraId="084A1FA6" w14:textId="7E17C495" w:rsidR="00DF1D9B" w:rsidRDefault="00DF1D9B" w:rsidP="00DF1D9B">
            <w:pPr>
              <w:pStyle w:val="a9"/>
              <w:ind w:left="0"/>
            </w:pPr>
            <w:r>
              <w:rPr>
                <w:rFonts w:hint="eastAsia"/>
              </w:rPr>
              <w:t>姓名</w:t>
            </w:r>
          </w:p>
        </w:tc>
        <w:tc>
          <w:tcPr>
            <w:tcW w:w="2614" w:type="dxa"/>
          </w:tcPr>
          <w:p w14:paraId="1EACE1F2" w14:textId="4C9D0D03" w:rsidR="00DF1D9B" w:rsidRDefault="00DF1D9B" w:rsidP="00DF1D9B">
            <w:pPr>
              <w:pStyle w:val="a9"/>
              <w:ind w:left="0"/>
            </w:pPr>
            <w:r>
              <w:rPr>
                <w:rFonts w:hint="eastAsia"/>
              </w:rPr>
              <w:t>學號</w:t>
            </w:r>
          </w:p>
        </w:tc>
      </w:tr>
      <w:tr w:rsidR="00DF1D9B" w14:paraId="323258CB" w14:textId="77777777" w:rsidTr="003B4100">
        <w:trPr>
          <w:jc w:val="center"/>
        </w:trPr>
        <w:tc>
          <w:tcPr>
            <w:tcW w:w="2614" w:type="dxa"/>
          </w:tcPr>
          <w:p w14:paraId="5C4E799D" w14:textId="165E3B30" w:rsidR="00DF1D9B" w:rsidRDefault="00D71465" w:rsidP="00DF1D9B">
            <w:pPr>
              <w:pStyle w:val="a9"/>
              <w:ind w:left="0"/>
            </w:pPr>
            <w:r>
              <w:rPr>
                <w:rFonts w:hint="eastAsia"/>
              </w:rPr>
              <w:t>1</w:t>
            </w:r>
          </w:p>
        </w:tc>
        <w:tc>
          <w:tcPr>
            <w:tcW w:w="2614" w:type="dxa"/>
          </w:tcPr>
          <w:p w14:paraId="499C5BB8" w14:textId="77777777" w:rsidR="00DF1D9B" w:rsidRDefault="00DF1D9B" w:rsidP="00DF1D9B">
            <w:pPr>
              <w:pStyle w:val="a9"/>
              <w:ind w:left="0"/>
            </w:pPr>
          </w:p>
        </w:tc>
        <w:tc>
          <w:tcPr>
            <w:tcW w:w="2614" w:type="dxa"/>
          </w:tcPr>
          <w:p w14:paraId="0E7779F6" w14:textId="77777777" w:rsidR="00DF1D9B" w:rsidRDefault="00DF1D9B" w:rsidP="00DF1D9B">
            <w:pPr>
              <w:pStyle w:val="a9"/>
              <w:ind w:left="0"/>
            </w:pPr>
          </w:p>
        </w:tc>
        <w:tc>
          <w:tcPr>
            <w:tcW w:w="2614" w:type="dxa"/>
          </w:tcPr>
          <w:p w14:paraId="188E9D39" w14:textId="77777777" w:rsidR="00DF1D9B" w:rsidRDefault="00DF1D9B" w:rsidP="00DF1D9B">
            <w:pPr>
              <w:pStyle w:val="a9"/>
              <w:ind w:left="0"/>
            </w:pPr>
          </w:p>
        </w:tc>
      </w:tr>
      <w:tr w:rsidR="00DF1D9B" w14:paraId="08FFCAAF" w14:textId="77777777" w:rsidTr="003B4100">
        <w:trPr>
          <w:jc w:val="center"/>
        </w:trPr>
        <w:tc>
          <w:tcPr>
            <w:tcW w:w="2614" w:type="dxa"/>
          </w:tcPr>
          <w:p w14:paraId="5085295B" w14:textId="3811556A" w:rsidR="00DF1D9B" w:rsidRDefault="00D71465" w:rsidP="00DF1D9B">
            <w:pPr>
              <w:pStyle w:val="a9"/>
              <w:ind w:left="0"/>
            </w:pPr>
            <w:r>
              <w:rPr>
                <w:rFonts w:hint="eastAsia"/>
              </w:rPr>
              <w:t>2</w:t>
            </w:r>
          </w:p>
        </w:tc>
        <w:tc>
          <w:tcPr>
            <w:tcW w:w="2614" w:type="dxa"/>
          </w:tcPr>
          <w:p w14:paraId="1F905816" w14:textId="77777777" w:rsidR="00DF1D9B" w:rsidRDefault="00DF1D9B" w:rsidP="00DF1D9B">
            <w:pPr>
              <w:pStyle w:val="a9"/>
              <w:ind w:left="0"/>
            </w:pPr>
          </w:p>
        </w:tc>
        <w:tc>
          <w:tcPr>
            <w:tcW w:w="2614" w:type="dxa"/>
          </w:tcPr>
          <w:p w14:paraId="7F8FF72A" w14:textId="77777777" w:rsidR="00DF1D9B" w:rsidRDefault="00DF1D9B" w:rsidP="00DF1D9B">
            <w:pPr>
              <w:pStyle w:val="a9"/>
              <w:ind w:left="0"/>
            </w:pPr>
          </w:p>
        </w:tc>
        <w:tc>
          <w:tcPr>
            <w:tcW w:w="2614" w:type="dxa"/>
          </w:tcPr>
          <w:p w14:paraId="510A08C8" w14:textId="77777777" w:rsidR="00DF1D9B" w:rsidRDefault="00DF1D9B" w:rsidP="00DF1D9B">
            <w:pPr>
              <w:pStyle w:val="a9"/>
              <w:ind w:left="0"/>
            </w:pPr>
          </w:p>
        </w:tc>
      </w:tr>
      <w:tr w:rsidR="00DF1D9B" w14:paraId="16AB545F" w14:textId="77777777" w:rsidTr="003B4100">
        <w:trPr>
          <w:jc w:val="center"/>
        </w:trPr>
        <w:tc>
          <w:tcPr>
            <w:tcW w:w="2614" w:type="dxa"/>
          </w:tcPr>
          <w:p w14:paraId="580F4FDF" w14:textId="0C068719" w:rsidR="00DF1D9B" w:rsidRDefault="00D71465" w:rsidP="00DF1D9B">
            <w:pPr>
              <w:pStyle w:val="a9"/>
              <w:ind w:left="0"/>
            </w:pPr>
            <w:r>
              <w:rPr>
                <w:rFonts w:hint="eastAsia"/>
              </w:rPr>
              <w:t>3</w:t>
            </w:r>
          </w:p>
        </w:tc>
        <w:tc>
          <w:tcPr>
            <w:tcW w:w="2614" w:type="dxa"/>
          </w:tcPr>
          <w:p w14:paraId="5E7815F8" w14:textId="77777777" w:rsidR="00DF1D9B" w:rsidRDefault="00DF1D9B" w:rsidP="00DF1D9B">
            <w:pPr>
              <w:pStyle w:val="a9"/>
              <w:ind w:left="0"/>
            </w:pPr>
          </w:p>
        </w:tc>
        <w:tc>
          <w:tcPr>
            <w:tcW w:w="2614" w:type="dxa"/>
          </w:tcPr>
          <w:p w14:paraId="3FEFC3E1" w14:textId="77777777" w:rsidR="00DF1D9B" w:rsidRDefault="00DF1D9B" w:rsidP="00DF1D9B">
            <w:pPr>
              <w:pStyle w:val="a9"/>
              <w:ind w:left="0"/>
            </w:pPr>
          </w:p>
        </w:tc>
        <w:tc>
          <w:tcPr>
            <w:tcW w:w="2614" w:type="dxa"/>
          </w:tcPr>
          <w:p w14:paraId="6C3A6115" w14:textId="77777777" w:rsidR="00DF1D9B" w:rsidRDefault="00DF1D9B" w:rsidP="00DF1D9B">
            <w:pPr>
              <w:pStyle w:val="a9"/>
              <w:ind w:left="0"/>
            </w:pPr>
          </w:p>
        </w:tc>
      </w:tr>
    </w:tbl>
    <w:p w14:paraId="5440BC28" w14:textId="77777777" w:rsidR="00DF1D9B" w:rsidRDefault="00DF1D9B" w:rsidP="00DB1D1C"/>
    <w:p w14:paraId="059D7ABA" w14:textId="19819539" w:rsidR="00DD30C0" w:rsidRDefault="00DD30C0" w:rsidP="00152E31">
      <w:pPr>
        <w:pStyle w:val="a9"/>
        <w:numPr>
          <w:ilvl w:val="0"/>
          <w:numId w:val="2"/>
        </w:numPr>
      </w:pPr>
      <w:r>
        <w:rPr>
          <w:rFonts w:hint="eastAsia"/>
        </w:rPr>
        <w:t>作品名稱：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DD30C0" w14:paraId="090EFB94" w14:textId="77777777" w:rsidTr="00DD30C0">
        <w:tc>
          <w:tcPr>
            <w:tcW w:w="10456" w:type="dxa"/>
          </w:tcPr>
          <w:p w14:paraId="4D030CCD" w14:textId="1B1CFBCC" w:rsidR="00DD30C0" w:rsidRPr="00457326" w:rsidRDefault="00457326" w:rsidP="00DD30C0">
            <w:pPr>
              <w:rPr>
                <w:b/>
                <w:bCs/>
              </w:rPr>
            </w:pPr>
            <w:r w:rsidRPr="00457326">
              <w:rPr>
                <w:b/>
                <w:bCs/>
                <w:color w:val="EE0000"/>
              </w:rPr>
              <w:t>單車安全監察系統</w:t>
            </w:r>
          </w:p>
        </w:tc>
      </w:tr>
    </w:tbl>
    <w:p w14:paraId="22DDA586" w14:textId="77777777" w:rsidR="00DD30C0" w:rsidRDefault="00DD30C0" w:rsidP="00DD30C0"/>
    <w:p w14:paraId="061FB4EA" w14:textId="64A76A14" w:rsidR="00DB1D1C" w:rsidRDefault="00152E31" w:rsidP="00152E31">
      <w:pPr>
        <w:pStyle w:val="a9"/>
        <w:numPr>
          <w:ilvl w:val="0"/>
          <w:numId w:val="2"/>
        </w:numPr>
      </w:pPr>
      <w:r>
        <w:rPr>
          <w:rFonts w:hint="eastAsia"/>
        </w:rPr>
        <w:t>問題說明</w:t>
      </w:r>
      <w:r w:rsidR="003B4100">
        <w:rPr>
          <w:rFonts w:hint="eastAsia"/>
        </w:rPr>
        <w:t>(200</w:t>
      </w:r>
      <w:r w:rsidR="003B4100">
        <w:rPr>
          <w:rFonts w:hint="eastAsia"/>
        </w:rPr>
        <w:t>字之內</w:t>
      </w:r>
      <w:r w:rsidR="003B4100">
        <w:rPr>
          <w:rFonts w:hint="eastAsia"/>
        </w:rPr>
        <w:t>)</w:t>
      </w:r>
      <w:r>
        <w:rPr>
          <w:rFonts w:hint="eastAsia"/>
        </w:rPr>
        <w:t>：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10456"/>
      </w:tblGrid>
      <w:tr w:rsidR="003B4100" w14:paraId="2647A72A" w14:textId="77777777" w:rsidTr="00F9528F">
        <w:trPr>
          <w:trHeight w:val="396"/>
          <w:jc w:val="center"/>
        </w:trPr>
        <w:tc>
          <w:tcPr>
            <w:tcW w:w="10456" w:type="dxa"/>
          </w:tcPr>
          <w:p w14:paraId="0929DE73" w14:textId="66854A2A" w:rsidR="003B4100" w:rsidRPr="00A2344C" w:rsidRDefault="00115381" w:rsidP="00BB4A46">
            <w:pPr>
              <w:rPr>
                <w:b/>
                <w:bCs/>
              </w:rPr>
            </w:pPr>
            <w:r w:rsidRPr="00A2344C">
              <w:rPr>
                <w:b/>
                <w:bCs/>
                <w:color w:val="EE0000"/>
              </w:rPr>
              <w:t>澳門街道狹窄且人車密集，居民長期以電單車作主要交通工具。然而在全球暖化與環境意識提升下，我們開始反思：如何在便利與可持續發展間取得平衡？</w:t>
            </w:r>
            <w:r w:rsidR="00B92E01" w:rsidRPr="00A2344C">
              <w:rPr>
                <w:b/>
                <w:bCs/>
                <w:color w:val="EE0000"/>
              </w:rPr>
              <w:t xml:space="preserve"> </w:t>
            </w:r>
          </w:p>
        </w:tc>
      </w:tr>
    </w:tbl>
    <w:p w14:paraId="3CF55382" w14:textId="77777777" w:rsidR="003B4100" w:rsidRDefault="003B4100" w:rsidP="003B4100"/>
    <w:p w14:paraId="4EB7B9E6" w14:textId="525AD2D0" w:rsidR="003B4100" w:rsidRDefault="003B4100" w:rsidP="003B4100">
      <w:pPr>
        <w:pStyle w:val="a9"/>
        <w:numPr>
          <w:ilvl w:val="0"/>
          <w:numId w:val="2"/>
        </w:numPr>
      </w:pPr>
      <w:r>
        <w:rPr>
          <w:rFonts w:hint="eastAsia"/>
        </w:rPr>
        <w:t>設計理念</w:t>
      </w:r>
      <w:r w:rsidR="005303F4">
        <w:rPr>
          <w:rFonts w:hint="eastAsia"/>
        </w:rPr>
        <w:t>(500</w:t>
      </w:r>
      <w:r w:rsidR="005303F4">
        <w:rPr>
          <w:rFonts w:hint="eastAsia"/>
        </w:rPr>
        <w:t>字之內</w:t>
      </w:r>
      <w:r w:rsidR="005303F4">
        <w:rPr>
          <w:rFonts w:hint="eastAsia"/>
        </w:rPr>
        <w:t>)</w:t>
      </w:r>
      <w:r w:rsidR="005303F4">
        <w:rPr>
          <w:rFonts w:hint="eastAsia"/>
        </w:rPr>
        <w:t>：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10456"/>
      </w:tblGrid>
      <w:tr w:rsidR="005303F4" w14:paraId="74239E5C" w14:textId="77777777" w:rsidTr="00F9528F">
        <w:trPr>
          <w:trHeight w:val="1439"/>
          <w:jc w:val="center"/>
        </w:trPr>
        <w:tc>
          <w:tcPr>
            <w:tcW w:w="10456" w:type="dxa"/>
          </w:tcPr>
          <w:p w14:paraId="2CD14A7E" w14:textId="227B25AB" w:rsidR="005303F4" w:rsidRPr="00A2344C" w:rsidRDefault="00B92E01" w:rsidP="00BE348B">
            <w:pPr>
              <w:pStyle w:val="a9"/>
              <w:ind w:left="0"/>
              <w:rPr>
                <w:b/>
                <w:bCs/>
              </w:rPr>
            </w:pPr>
            <w:r w:rsidRPr="00A2344C">
              <w:rPr>
                <w:b/>
                <w:bCs/>
                <w:color w:val="EE0000"/>
              </w:rPr>
              <w:t>單車作為零排放的綠色出行方式，可減少碳排放、緩解空氣污染，並促進市民健康。若能鼓勵更多人以單車代替機動車，有助打造更宜居、更環保的澳門。不過在車流密集的本地道路上，</w:t>
            </w:r>
            <w:proofErr w:type="gramStart"/>
            <w:r w:rsidRPr="00A2344C">
              <w:rPr>
                <w:b/>
                <w:bCs/>
                <w:color w:val="EE0000"/>
              </w:rPr>
              <w:t>騎行安全</w:t>
            </w:r>
            <w:proofErr w:type="gramEnd"/>
            <w:r w:rsidRPr="00A2344C">
              <w:rPr>
                <w:b/>
                <w:bCs/>
                <w:color w:val="EE0000"/>
              </w:rPr>
              <w:t>面臨挑戰；傳統手動打燈示意轉向需分心操作，易增加意外風險。因此，我們希望設計「智能單車頭盔」，提升轉向提示的可見度與行車安全，兼顧便利與安心。</w:t>
            </w:r>
          </w:p>
        </w:tc>
      </w:tr>
    </w:tbl>
    <w:p w14:paraId="66B279C7" w14:textId="77777777" w:rsidR="005303F4" w:rsidRDefault="005303F4" w:rsidP="005303F4"/>
    <w:p w14:paraId="490B590D" w14:textId="6F324CA8" w:rsidR="005303F4" w:rsidRDefault="005303F4" w:rsidP="004532DD">
      <w:pPr>
        <w:pStyle w:val="a9"/>
        <w:numPr>
          <w:ilvl w:val="0"/>
          <w:numId w:val="2"/>
        </w:numPr>
      </w:pPr>
      <w:r>
        <w:rPr>
          <w:rFonts w:hint="eastAsia"/>
        </w:rPr>
        <w:t>解決方案細節</w:t>
      </w:r>
      <w:r>
        <w:rPr>
          <w:rFonts w:hint="eastAsia"/>
        </w:rPr>
        <w:t>(</w:t>
      </w:r>
      <w:r w:rsidR="004532DD">
        <w:rPr>
          <w:rFonts w:hint="eastAsia"/>
        </w:rPr>
        <w:t>1000</w:t>
      </w:r>
      <w:r w:rsidR="004532DD">
        <w:rPr>
          <w:rFonts w:hint="eastAsia"/>
        </w:rPr>
        <w:t>字之內</w:t>
      </w:r>
      <w:r w:rsidR="004532DD">
        <w:rPr>
          <w:rFonts w:hint="eastAsia"/>
        </w:rPr>
        <w:t>)</w:t>
      </w:r>
      <w:r w:rsidR="004532DD">
        <w:rPr>
          <w:rFonts w:hint="eastAsia"/>
        </w:rPr>
        <w:t>：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10456"/>
      </w:tblGrid>
      <w:tr w:rsidR="004532DD" w14:paraId="43B40960" w14:textId="77777777" w:rsidTr="00F9528F">
        <w:trPr>
          <w:trHeight w:val="3205"/>
          <w:jc w:val="center"/>
        </w:trPr>
        <w:tc>
          <w:tcPr>
            <w:tcW w:w="10456" w:type="dxa"/>
          </w:tcPr>
          <w:p w14:paraId="5D0C2137" w14:textId="77777777" w:rsidR="004532DD" w:rsidRPr="00A2344C" w:rsidRDefault="00B32DCB" w:rsidP="005A375E">
            <w:pPr>
              <w:pStyle w:val="a9"/>
              <w:numPr>
                <w:ilvl w:val="0"/>
                <w:numId w:val="3"/>
              </w:numPr>
              <w:rPr>
                <w:b/>
                <w:bCs/>
                <w:color w:val="EE0000"/>
              </w:rPr>
            </w:pPr>
            <w:r w:rsidRPr="00A2344C">
              <w:rPr>
                <w:rFonts w:hint="eastAsia"/>
                <w:b/>
                <w:bCs/>
                <w:color w:val="EE0000"/>
              </w:rPr>
              <w:t>以黃色頭盔為基礎，配備頂部及</w:t>
            </w:r>
            <w:proofErr w:type="gramStart"/>
            <w:r w:rsidRPr="00A2344C">
              <w:rPr>
                <w:rFonts w:hint="eastAsia"/>
                <w:b/>
                <w:bCs/>
                <w:color w:val="EE0000"/>
              </w:rPr>
              <w:t>後部的光環</w:t>
            </w:r>
            <w:proofErr w:type="gramEnd"/>
            <w:r w:rsidRPr="00A2344C">
              <w:rPr>
                <w:rFonts w:hint="eastAsia"/>
                <w:b/>
                <w:bCs/>
                <w:color w:val="EE0000"/>
              </w:rPr>
              <w:t>板模組。</w:t>
            </w:r>
          </w:p>
          <w:p w14:paraId="0B758CF2" w14:textId="77777777" w:rsidR="00B32DCB" w:rsidRPr="00A2344C" w:rsidRDefault="00B32DCB" w:rsidP="005A375E">
            <w:pPr>
              <w:pStyle w:val="a9"/>
              <w:numPr>
                <w:ilvl w:val="0"/>
                <w:numId w:val="3"/>
              </w:numPr>
              <w:rPr>
                <w:b/>
                <w:bCs/>
                <w:color w:val="EE0000"/>
              </w:rPr>
            </w:pPr>
            <w:r w:rsidRPr="00A2344C">
              <w:rPr>
                <w:rFonts w:hint="eastAsia"/>
                <w:b/>
                <w:bCs/>
                <w:color w:val="EE0000"/>
              </w:rPr>
              <w:t>當騎士需轉向時，共需輕微傾斜頭部，內建的感應器便會偵測動作，自動觸發後方</w:t>
            </w:r>
            <w:r w:rsidRPr="00A2344C">
              <w:rPr>
                <w:rFonts w:hint="eastAsia"/>
                <w:b/>
                <w:bCs/>
                <w:color w:val="EE0000"/>
              </w:rPr>
              <w:t>LED</w:t>
            </w:r>
            <w:r w:rsidRPr="00A2344C">
              <w:rPr>
                <w:rFonts w:hint="eastAsia"/>
                <w:b/>
                <w:bCs/>
                <w:color w:val="EE0000"/>
              </w:rPr>
              <w:t>矩陣顯示</w:t>
            </w:r>
            <w:proofErr w:type="gramStart"/>
            <w:r w:rsidRPr="00A2344C">
              <w:rPr>
                <w:rFonts w:hint="eastAsia"/>
                <w:b/>
                <w:bCs/>
                <w:color w:val="EE0000"/>
              </w:rPr>
              <w:t>籃色</w:t>
            </w:r>
            <w:proofErr w:type="gramEnd"/>
            <w:r w:rsidRPr="00A2344C">
              <w:rPr>
                <w:rFonts w:hint="eastAsia"/>
                <w:b/>
                <w:bCs/>
                <w:color w:val="EE0000"/>
              </w:rPr>
              <w:t>方向指示燈。</w:t>
            </w:r>
          </w:p>
          <w:p w14:paraId="22ECE84B" w14:textId="77777777" w:rsidR="00B32DCB" w:rsidRPr="00A2344C" w:rsidRDefault="00B32DCB" w:rsidP="005A375E">
            <w:pPr>
              <w:pStyle w:val="a9"/>
              <w:numPr>
                <w:ilvl w:val="0"/>
                <w:numId w:val="3"/>
              </w:numPr>
              <w:rPr>
                <w:b/>
                <w:bCs/>
                <w:color w:val="EE0000"/>
              </w:rPr>
            </w:pPr>
            <w:r w:rsidRPr="00A2344C">
              <w:rPr>
                <w:rFonts w:hint="eastAsia"/>
                <w:b/>
                <w:bCs/>
                <w:color w:val="EE0000"/>
              </w:rPr>
              <w:t>同時發出清晰的轉向提示音。此設計讓騎士無需伸手操作，能更專注於路面情況，大幅降低因分心而導致的意外。</w:t>
            </w:r>
          </w:p>
          <w:p w14:paraId="6F217A61" w14:textId="77777777" w:rsidR="00504298" w:rsidRPr="00A2344C" w:rsidRDefault="00504298" w:rsidP="005A375E">
            <w:pPr>
              <w:pStyle w:val="a9"/>
              <w:numPr>
                <w:ilvl w:val="0"/>
                <w:numId w:val="3"/>
              </w:numPr>
              <w:rPr>
                <w:b/>
                <w:bCs/>
                <w:color w:val="EE0000"/>
              </w:rPr>
            </w:pPr>
            <w:r w:rsidRPr="00A2344C">
              <w:rPr>
                <w:rFonts w:hint="eastAsia"/>
                <w:b/>
                <w:bCs/>
                <w:color w:val="EE0000"/>
              </w:rPr>
              <w:t>使用光環板內建的動作感測器和陀螺儀，可以偵測運動狀態。</w:t>
            </w:r>
            <w:proofErr w:type="gramStart"/>
            <w:r w:rsidRPr="00A2344C">
              <w:rPr>
                <w:rFonts w:hint="eastAsia"/>
                <w:b/>
                <w:bCs/>
                <w:color w:val="EE0000"/>
              </w:rPr>
              <w:t>當騎手的</w:t>
            </w:r>
            <w:proofErr w:type="gramEnd"/>
            <w:r w:rsidRPr="00A2344C">
              <w:rPr>
                <w:rFonts w:hint="eastAsia"/>
                <w:b/>
                <w:bCs/>
                <w:color w:val="EE0000"/>
              </w:rPr>
              <w:t>頭向左</w:t>
            </w:r>
            <w:r w:rsidRPr="00A2344C">
              <w:rPr>
                <w:rFonts w:hint="eastAsia"/>
                <w:b/>
                <w:bCs/>
                <w:color w:val="EE0000"/>
              </w:rPr>
              <w:t>/</w:t>
            </w:r>
            <w:r w:rsidRPr="00A2344C">
              <w:rPr>
                <w:rFonts w:hint="eastAsia"/>
                <w:b/>
                <w:bCs/>
                <w:color w:val="EE0000"/>
              </w:rPr>
              <w:t>右傾斜時，安裝在頭盔上的光環板會偵測傾斜角度，</w:t>
            </w:r>
            <w:r w:rsidR="00BA06F8" w:rsidRPr="00A2344C">
              <w:rPr>
                <w:rFonts w:hint="eastAsia"/>
                <w:b/>
                <w:bCs/>
                <w:color w:val="EE0000"/>
              </w:rPr>
              <w:t>屏幕會指引左</w:t>
            </w:r>
            <w:r w:rsidR="00BA06F8" w:rsidRPr="00A2344C">
              <w:rPr>
                <w:rFonts w:hint="eastAsia"/>
                <w:b/>
                <w:bCs/>
                <w:color w:val="EE0000"/>
              </w:rPr>
              <w:t>/</w:t>
            </w:r>
            <w:proofErr w:type="gramStart"/>
            <w:r w:rsidR="00BA06F8" w:rsidRPr="00A2344C">
              <w:rPr>
                <w:rFonts w:hint="eastAsia"/>
                <w:b/>
                <w:bCs/>
                <w:color w:val="EE0000"/>
              </w:rPr>
              <w:t>右約</w:t>
            </w:r>
            <w:r w:rsidR="00BA06F8" w:rsidRPr="00A2344C">
              <w:rPr>
                <w:rFonts w:hint="eastAsia"/>
                <w:b/>
                <w:bCs/>
                <w:color w:val="EE0000"/>
              </w:rPr>
              <w:t>10</w:t>
            </w:r>
            <w:r w:rsidR="00BA06F8" w:rsidRPr="00A2344C">
              <w:rPr>
                <w:rFonts w:hint="eastAsia"/>
                <w:b/>
                <w:bCs/>
                <w:color w:val="EE0000"/>
              </w:rPr>
              <w:t>秒</w:t>
            </w:r>
            <w:proofErr w:type="gramEnd"/>
            <w:r w:rsidR="00BA06F8" w:rsidRPr="00A2344C">
              <w:rPr>
                <w:rFonts w:hint="eastAsia"/>
                <w:b/>
                <w:bCs/>
                <w:color w:val="EE0000"/>
              </w:rPr>
              <w:t>，以完成「打燈」的動作。</w:t>
            </w:r>
          </w:p>
          <w:p w14:paraId="73F61C99" w14:textId="6DCB40D3" w:rsidR="00335C67" w:rsidRDefault="00335C67" w:rsidP="005A375E">
            <w:pPr>
              <w:pStyle w:val="a9"/>
              <w:numPr>
                <w:ilvl w:val="0"/>
                <w:numId w:val="3"/>
              </w:numPr>
            </w:pPr>
            <w:r w:rsidRPr="00A2344C">
              <w:rPr>
                <w:rFonts w:hint="eastAsia"/>
                <w:b/>
                <w:bCs/>
                <w:color w:val="EE0000"/>
              </w:rPr>
              <w:t>這不僅是一個頭盔，更是推動綠色出行的智能夥伴，它讓單車騎士更安全、更自信地穿梭於城市之中，</w:t>
            </w:r>
            <w:r w:rsidR="001E7199" w:rsidRPr="00A2344C">
              <w:rPr>
                <w:rFonts w:hint="eastAsia"/>
                <w:b/>
                <w:bCs/>
                <w:color w:val="EE0000"/>
              </w:rPr>
              <w:t>從而鼓勵更多人選擇環保、健康的出行方式，共同守護我們的環境與未來。</w:t>
            </w:r>
          </w:p>
        </w:tc>
      </w:tr>
    </w:tbl>
    <w:p w14:paraId="7BA11F14" w14:textId="77777777" w:rsidR="004532DD" w:rsidRDefault="004532DD" w:rsidP="004532DD"/>
    <w:p w14:paraId="124E4FBA" w14:textId="77777777" w:rsidR="00F9528F" w:rsidRDefault="00F9528F" w:rsidP="004532DD"/>
    <w:p w14:paraId="20924A58" w14:textId="77777777" w:rsidR="00F9528F" w:rsidRDefault="00F9528F" w:rsidP="004532DD">
      <w:pPr>
        <w:rPr>
          <w:rFonts w:hint="eastAsia"/>
        </w:rPr>
      </w:pPr>
    </w:p>
    <w:p w14:paraId="49009AA3" w14:textId="5F104C2B" w:rsidR="004532DD" w:rsidRDefault="00C536F5" w:rsidP="00C536F5">
      <w:pPr>
        <w:pStyle w:val="a9"/>
        <w:numPr>
          <w:ilvl w:val="0"/>
          <w:numId w:val="2"/>
        </w:numPr>
      </w:pPr>
      <w:r>
        <w:rPr>
          <w:rFonts w:hint="eastAsia"/>
        </w:rPr>
        <w:lastRenderedPageBreak/>
        <w:t>人工智能使用情況</w:t>
      </w:r>
      <w:r w:rsidR="001516DB" w:rsidRPr="001516DB">
        <w:rPr>
          <w:rFonts w:hint="eastAsia"/>
          <w:highlight w:val="yellow"/>
        </w:rPr>
        <w:t>(</w:t>
      </w:r>
      <w:r w:rsidR="001516DB" w:rsidRPr="001516DB">
        <w:rPr>
          <w:rFonts w:hint="eastAsia"/>
          <w:b/>
          <w:bCs/>
          <w:i/>
          <w:iCs/>
          <w:highlight w:val="yellow"/>
        </w:rPr>
        <w:t>本次設計中，有那些地方使用了</w:t>
      </w:r>
      <w:r w:rsidR="001516DB" w:rsidRPr="001516DB">
        <w:rPr>
          <w:rFonts w:hint="eastAsia"/>
          <w:b/>
          <w:bCs/>
          <w:i/>
          <w:iCs/>
          <w:highlight w:val="yellow"/>
        </w:rPr>
        <w:t>AI</w:t>
      </w:r>
      <w:r w:rsidR="001516DB" w:rsidRPr="001516DB">
        <w:rPr>
          <w:rFonts w:hint="eastAsia"/>
          <w:b/>
          <w:bCs/>
          <w:i/>
          <w:iCs/>
          <w:highlight w:val="yellow"/>
        </w:rPr>
        <w:t>作輔助</w:t>
      </w:r>
      <w:r w:rsidR="001516DB" w:rsidRPr="001516DB">
        <w:rPr>
          <w:rFonts w:hint="eastAsia"/>
          <w:highlight w:val="yellow"/>
        </w:rPr>
        <w:t>)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10456"/>
      </w:tblGrid>
      <w:tr w:rsidR="00C536F5" w14:paraId="3F19C2C8" w14:textId="77777777" w:rsidTr="00A2344C">
        <w:trPr>
          <w:trHeight w:val="840"/>
          <w:jc w:val="center"/>
        </w:trPr>
        <w:tc>
          <w:tcPr>
            <w:tcW w:w="10456" w:type="dxa"/>
          </w:tcPr>
          <w:p w14:paraId="493CDDE7" w14:textId="2F1E5300" w:rsidR="00C536F5" w:rsidRPr="00A2344C" w:rsidRDefault="00F9528F" w:rsidP="00BE348B">
            <w:pPr>
              <w:pStyle w:val="a9"/>
              <w:ind w:left="0"/>
              <w:rPr>
                <w:rFonts w:hint="eastAsia"/>
                <w:b/>
                <w:bCs/>
              </w:rPr>
            </w:pPr>
            <w:r w:rsidRPr="00A2344C">
              <w:rPr>
                <w:rFonts w:hint="eastAsia"/>
                <w:b/>
                <w:bCs/>
                <w:color w:val="EE0000"/>
              </w:rPr>
              <w:t>如有使用人工智能，請說明在那些地方使用，使用那個平台</w:t>
            </w:r>
            <w:r w:rsidR="00A2344C" w:rsidRPr="00A2344C">
              <w:rPr>
                <w:rFonts w:hint="eastAsia"/>
                <w:b/>
                <w:bCs/>
                <w:color w:val="EE0000"/>
              </w:rPr>
              <w:t>等</w:t>
            </w:r>
          </w:p>
        </w:tc>
      </w:tr>
    </w:tbl>
    <w:p w14:paraId="146B906B" w14:textId="77777777" w:rsidR="00C536F5" w:rsidRDefault="00C536F5" w:rsidP="00C536F5"/>
    <w:p w14:paraId="21CAA654" w14:textId="24CA9893" w:rsidR="008A5D48" w:rsidRPr="00A2344C" w:rsidRDefault="003A7333" w:rsidP="008A5D48">
      <w:pPr>
        <w:rPr>
          <w:b/>
          <w:bCs/>
          <w:i/>
          <w:iCs/>
          <w:color w:val="EE0000"/>
        </w:rPr>
      </w:pPr>
      <w:r w:rsidRPr="00A2344C">
        <w:rPr>
          <w:rFonts w:hint="eastAsia"/>
          <w:b/>
          <w:bCs/>
          <w:i/>
          <w:iCs/>
          <w:color w:val="EE0000"/>
        </w:rPr>
        <w:t>以上內容參考</w:t>
      </w:r>
      <w:r w:rsidR="008A5D48" w:rsidRPr="00A2344C">
        <w:rPr>
          <w:rFonts w:hint="eastAsia"/>
          <w:b/>
          <w:bCs/>
          <w:i/>
          <w:iCs/>
          <w:color w:val="EE0000"/>
        </w:rPr>
        <w:t>「</w:t>
      </w:r>
      <w:r w:rsidR="008A5D48" w:rsidRPr="00A2344C">
        <w:rPr>
          <w:b/>
          <w:bCs/>
          <w:i/>
          <w:iCs/>
          <w:color w:val="EE0000"/>
        </w:rPr>
        <w:t>創新科技教育平台</w:t>
      </w:r>
      <w:proofErr w:type="gramStart"/>
      <w:r w:rsidR="008A5D48" w:rsidRPr="00A2344C">
        <w:rPr>
          <w:b/>
          <w:bCs/>
          <w:i/>
          <w:iCs/>
          <w:color w:val="EE0000"/>
        </w:rPr>
        <w:t>—</w:t>
      </w:r>
      <w:proofErr w:type="gramEnd"/>
      <w:r w:rsidR="008A5D48" w:rsidRPr="00A2344C">
        <w:rPr>
          <w:b/>
          <w:bCs/>
          <w:i/>
          <w:iCs/>
          <w:color w:val="EE0000"/>
        </w:rPr>
        <w:t>鮑思高粵華小學</w:t>
      </w:r>
      <w:r w:rsidR="008A5D48" w:rsidRPr="00A2344C">
        <w:rPr>
          <w:b/>
          <w:bCs/>
          <w:i/>
          <w:iCs/>
          <w:color w:val="EE0000"/>
        </w:rPr>
        <w:t>25</w:t>
      </w:r>
      <w:r w:rsidR="008A5D48" w:rsidRPr="00A2344C">
        <w:rPr>
          <w:b/>
          <w:bCs/>
          <w:i/>
          <w:iCs/>
          <w:color w:val="EE0000"/>
        </w:rPr>
        <w:t>周年校慶科技教育成果展</w:t>
      </w:r>
      <w:r w:rsidR="008A5D48" w:rsidRPr="00A2344C">
        <w:rPr>
          <w:rFonts w:hint="eastAsia"/>
          <w:b/>
          <w:bCs/>
          <w:i/>
          <w:iCs/>
          <w:color w:val="EE0000"/>
        </w:rPr>
        <w:t>」</w:t>
      </w:r>
    </w:p>
    <w:p w14:paraId="6641AC77" w14:textId="65C2BE05" w:rsidR="006108DD" w:rsidRPr="00A2344C" w:rsidRDefault="008A5D48" w:rsidP="00C536F5">
      <w:pPr>
        <w:rPr>
          <w:b/>
          <w:bCs/>
          <w:i/>
          <w:iCs/>
          <w:color w:val="EE0000"/>
        </w:rPr>
      </w:pPr>
      <w:hyperlink r:id="rId5" w:history="1">
        <w:r w:rsidRPr="00A2344C">
          <w:rPr>
            <w:rStyle w:val="af"/>
            <w:b/>
            <w:bCs/>
            <w:i/>
            <w:iCs/>
            <w:color w:val="EE0000"/>
          </w:rPr>
          <w:t>https://portal.dsedj.gov.mo/webdsejspace/site/itedu/index.jsp?con=space39</w:t>
        </w:r>
      </w:hyperlink>
    </w:p>
    <w:p w14:paraId="51F4AD05" w14:textId="77777777" w:rsidR="008A5D48" w:rsidRPr="008A5D48" w:rsidRDefault="008A5D48" w:rsidP="00C536F5">
      <w:pPr>
        <w:rPr>
          <w:rFonts w:hint="eastAsia"/>
        </w:rPr>
      </w:pPr>
    </w:p>
    <w:sectPr w:rsidR="008A5D48" w:rsidRPr="008A5D48" w:rsidSect="00877979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ED7DA1"/>
    <w:multiLevelType w:val="hybridMultilevel"/>
    <w:tmpl w:val="6F08181A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59B256D9"/>
    <w:multiLevelType w:val="hybridMultilevel"/>
    <w:tmpl w:val="F7B22DC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752306B9"/>
    <w:multiLevelType w:val="hybridMultilevel"/>
    <w:tmpl w:val="5D2E12E2"/>
    <w:lvl w:ilvl="0" w:tplc="477CEB46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74209336">
    <w:abstractNumId w:val="2"/>
  </w:num>
  <w:num w:numId="2" w16cid:durableId="1505393015">
    <w:abstractNumId w:val="0"/>
  </w:num>
  <w:num w:numId="3" w16cid:durableId="9092707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822"/>
    <w:rsid w:val="00115381"/>
    <w:rsid w:val="001516DB"/>
    <w:rsid w:val="00152E31"/>
    <w:rsid w:val="001E7199"/>
    <w:rsid w:val="00335C67"/>
    <w:rsid w:val="003A7333"/>
    <w:rsid w:val="003B4100"/>
    <w:rsid w:val="00441BC4"/>
    <w:rsid w:val="004532DD"/>
    <w:rsid w:val="00457326"/>
    <w:rsid w:val="00504298"/>
    <w:rsid w:val="005303F4"/>
    <w:rsid w:val="00574B3A"/>
    <w:rsid w:val="005A375E"/>
    <w:rsid w:val="005D717D"/>
    <w:rsid w:val="006108DD"/>
    <w:rsid w:val="006D25E4"/>
    <w:rsid w:val="008242F9"/>
    <w:rsid w:val="00877979"/>
    <w:rsid w:val="008A5D48"/>
    <w:rsid w:val="00924F98"/>
    <w:rsid w:val="00A2344C"/>
    <w:rsid w:val="00A70822"/>
    <w:rsid w:val="00B32DCB"/>
    <w:rsid w:val="00B81118"/>
    <w:rsid w:val="00B92E01"/>
    <w:rsid w:val="00BA06F8"/>
    <w:rsid w:val="00BB4A46"/>
    <w:rsid w:val="00C425F6"/>
    <w:rsid w:val="00C536F5"/>
    <w:rsid w:val="00CE01A8"/>
    <w:rsid w:val="00D71465"/>
    <w:rsid w:val="00DB1D1C"/>
    <w:rsid w:val="00DD30C0"/>
    <w:rsid w:val="00DF1D9B"/>
    <w:rsid w:val="00E008E3"/>
    <w:rsid w:val="00EA744B"/>
    <w:rsid w:val="00F9528F"/>
    <w:rsid w:val="00FE2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2F6DE"/>
  <w15:chartTrackingRefBased/>
  <w15:docId w15:val="{16C385E3-60AE-4C8C-91A3-35DD5AFBA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E01A8"/>
    <w:pPr>
      <w:widowControl w:val="0"/>
      <w:spacing w:after="0" w:line="240" w:lineRule="auto"/>
    </w:pPr>
    <w:rPr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70822"/>
    <w:pPr>
      <w:keepNext/>
      <w:keepLines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A7082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70822"/>
    <w:pPr>
      <w:keepNext/>
      <w:keepLines/>
      <w:spacing w:before="160" w:after="40" w:line="278" w:lineRule="auto"/>
      <w:outlineLvl w:val="2"/>
    </w:pPr>
    <w:rPr>
      <w:rFonts w:eastAsiaTheme="majorEastAsia" w:cstheme="majorBidi"/>
      <w:color w:val="0F4761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70822"/>
    <w:pPr>
      <w:keepNext/>
      <w:keepLines/>
      <w:spacing w:before="160" w:after="40" w:line="278" w:lineRule="auto"/>
      <w:outlineLvl w:val="3"/>
    </w:pPr>
    <w:rPr>
      <w:rFonts w:eastAsiaTheme="majorEastAsia" w:cstheme="majorBidi"/>
      <w:color w:val="0F4761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70822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70822"/>
    <w:pPr>
      <w:keepNext/>
      <w:keepLines/>
      <w:spacing w:before="40" w:line="278" w:lineRule="auto"/>
      <w:outlineLvl w:val="5"/>
    </w:pPr>
    <w:rPr>
      <w:rFonts w:eastAsiaTheme="majorEastAsia" w:cstheme="majorBidi"/>
      <w:color w:val="595959" w:themeColor="text1" w:themeTint="A6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70822"/>
    <w:pPr>
      <w:keepNext/>
      <w:keepLines/>
      <w:spacing w:before="40" w:line="278" w:lineRule="auto"/>
      <w:ind w:leftChars="100" w:left="100"/>
      <w:outlineLvl w:val="6"/>
    </w:pPr>
    <w:rPr>
      <w:rFonts w:eastAsiaTheme="majorEastAsia" w:cstheme="majorBidi"/>
      <w:color w:val="595959" w:themeColor="text1" w:themeTint="A6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70822"/>
    <w:pPr>
      <w:keepNext/>
      <w:keepLines/>
      <w:spacing w:before="40" w:line="278" w:lineRule="auto"/>
      <w:ind w:leftChars="200" w:left="200"/>
      <w:outlineLvl w:val="7"/>
    </w:pPr>
    <w:rPr>
      <w:rFonts w:eastAsiaTheme="majorEastAsia" w:cstheme="majorBidi"/>
      <w:color w:val="272727" w:themeColor="text1" w:themeTint="D8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70822"/>
    <w:pPr>
      <w:keepNext/>
      <w:keepLines/>
      <w:spacing w:before="40" w:line="278" w:lineRule="auto"/>
      <w:ind w:leftChars="300" w:left="300"/>
      <w:outlineLvl w:val="8"/>
    </w:pPr>
    <w:rPr>
      <w:rFonts w:eastAsiaTheme="majorEastAsia" w:cstheme="majorBidi"/>
      <w:color w:val="272727" w:themeColor="text1" w:themeTint="D8"/>
      <w:szCs w:val="24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7082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A708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7082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708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7082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7082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7082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7082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7082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7082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標題 字元"/>
    <w:basedOn w:val="a0"/>
    <w:link w:val="a3"/>
    <w:uiPriority w:val="10"/>
    <w:rsid w:val="00A708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70822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標題 字元"/>
    <w:basedOn w:val="a0"/>
    <w:link w:val="a5"/>
    <w:uiPriority w:val="11"/>
    <w:rsid w:val="00A7082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70822"/>
    <w:pPr>
      <w:spacing w:before="160" w:after="160" w:line="278" w:lineRule="auto"/>
      <w:jc w:val="center"/>
    </w:pPr>
    <w:rPr>
      <w:i/>
      <w:iCs/>
      <w:color w:val="404040" w:themeColor="text1" w:themeTint="BF"/>
      <w:szCs w:val="24"/>
      <w14:ligatures w14:val="standardContextual"/>
    </w:rPr>
  </w:style>
  <w:style w:type="character" w:customStyle="1" w:styleId="a8">
    <w:name w:val="引文 字元"/>
    <w:basedOn w:val="a0"/>
    <w:link w:val="a7"/>
    <w:uiPriority w:val="29"/>
    <w:rsid w:val="00A7082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70822"/>
    <w:pPr>
      <w:spacing w:after="160" w:line="278" w:lineRule="auto"/>
      <w:ind w:left="720"/>
      <w:contextualSpacing/>
    </w:pPr>
    <w:rPr>
      <w:szCs w:val="24"/>
      <w14:ligatures w14:val="standardContextual"/>
    </w:rPr>
  </w:style>
  <w:style w:type="character" w:styleId="aa">
    <w:name w:val="Intense Emphasis"/>
    <w:basedOn w:val="a0"/>
    <w:uiPriority w:val="21"/>
    <w:qFormat/>
    <w:rsid w:val="00A7082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708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Cs w:val="24"/>
      <w14:ligatures w14:val="standardContextual"/>
    </w:rPr>
  </w:style>
  <w:style w:type="character" w:customStyle="1" w:styleId="ac">
    <w:name w:val="鮮明引文 字元"/>
    <w:basedOn w:val="a0"/>
    <w:link w:val="ab"/>
    <w:uiPriority w:val="30"/>
    <w:rsid w:val="00A7082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70822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DF1D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8A5D48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8A5D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ortal.dsedj.gov.mo/webdsejspace/site/itedu/index.jsp?con=space39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135</Words>
  <Characters>770</Characters>
  <Application>Microsoft Office Word</Application>
  <DocSecurity>0</DocSecurity>
  <Lines>6</Lines>
  <Paragraphs>1</Paragraphs>
  <ScaleCrop>false</ScaleCrop>
  <Company/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 LAM</dc:creator>
  <cp:keywords/>
  <dc:description/>
  <cp:lastModifiedBy>CC LAM</cp:lastModifiedBy>
  <cp:revision>19</cp:revision>
  <dcterms:created xsi:type="dcterms:W3CDTF">2026-04-09T17:48:00Z</dcterms:created>
  <dcterms:modified xsi:type="dcterms:W3CDTF">2026-04-09T18:07:00Z</dcterms:modified>
</cp:coreProperties>
</file>