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sz w:val="24"/>
          <w:rtl w:val="0"/>
        </w:rPr>
        <w:t xml:space="preserve">Michael Slavsky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sz w:val="24"/>
          <w:rtl w:val="0"/>
        </w:rPr>
        <w:t xml:space="preserve">21 Kendall Road, Newton, MA, 02459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sz w:val="24"/>
          <w:rtl w:val="0"/>
        </w:rPr>
        <w:t xml:space="preserve">617-838-8523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mslavsky1@gmail.com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Education:</w:t>
      </w: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b w:val="1"/>
          <w:sz w:val="20"/>
          <w:rtl w:val="0"/>
        </w:rPr>
        <w:t xml:space="preserve">University of Connecticut </w:t>
      </w:r>
      <w:r w:rsidRPr="00000000" w:rsidR="00000000" w:rsidDel="00000000">
        <w:rPr>
          <w:sz w:val="20"/>
          <w:rtl w:val="0"/>
        </w:rPr>
        <w:t xml:space="preserve">B.S. Allied Health Science</w:t>
        <w:tab/>
        <w:t xml:space="preserve">                            9/2009-8/2013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Relevant coursework: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  <w:highlight w:val="white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Research Methods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Writing Health Research (Research proposal and IRB as part of senior project)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Biochemistry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Immunology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</w:rPr>
            </w:pPr>
            <w:bookmarkStart w:id="0" w:colFirst="0" w:name="h.3uewgr2gb6ed" w:colLast="0"/>
            <w:bookmarkEnd w:id="0"/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Microbiology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  <w:highlight w:val="white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Statistics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  <w:highlight w:val="white"/>
                <w:u w:val="none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Organic Chemistry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Physiology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  <w:highlight w:val="white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Medical Terminology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  <w:highlight w:val="white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Biology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sz w:val="20"/>
                <w:highlight w:val="white"/>
              </w:rPr>
            </w:pPr>
            <w:r w:rsidRPr="00000000" w:rsidR="00000000" w:rsidDel="00000000">
              <w:rPr>
                <w:sz w:val="20"/>
                <w:highlight w:val="white"/>
                <w:rtl w:val="0"/>
              </w:rPr>
              <w:t xml:space="preserve">Psychology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Relevant Experience: </w:t>
      </w:r>
      <w:r w:rsidRPr="00000000" w:rsidR="00000000" w:rsidDel="00000000">
        <w:rPr>
          <w:sz w:val="20"/>
          <w:rtl w:val="0"/>
        </w:rPr>
        <w:br w:type="textWrapping"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Massachusetts General Eye and Ear Hospital, Boston, MA </w:t>
        <w:tab/>
        <w:tab/>
        <w:t xml:space="preserve">                            </w:t>
      </w:r>
      <w:r w:rsidRPr="00000000" w:rsidR="00000000" w:rsidDel="00000000">
        <w:rPr>
          <w:sz w:val="20"/>
          <w:rtl w:val="0"/>
        </w:rPr>
        <w:t xml:space="preserve">5/2011-8/2011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i w:val="1"/>
          <w:sz w:val="20"/>
          <w:rtl w:val="0"/>
        </w:rPr>
        <w:t xml:space="preserve">Research assistant - Summer Intern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Tested electrical responses in salamander photoreceptor cells in response to light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Found evidence of accessory pigment in salamander cones 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Analyzed data of cellular electric response signals using Igor Pro wave-metrics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Kept record of test results via database and journal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Partners Multiple Sclerosis Center, Boston, MA                                                                </w:t>
      </w:r>
      <w:r w:rsidRPr="00000000" w:rsidR="00000000" w:rsidDel="00000000">
        <w:rPr>
          <w:sz w:val="20"/>
          <w:rtl w:val="0"/>
        </w:rPr>
        <w:t xml:space="preserve">6/2010-8/2010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i w:val="1"/>
          <w:sz w:val="20"/>
          <w:rtl w:val="0"/>
        </w:rPr>
        <w:t xml:space="preserve">Summer Intern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Abstracted patient data from medical records to determine necessity of patient consultation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Worked with Multiple Sclerosis patients to answer questions regarding treatment and medication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Consulted with doctors and staff to answer and address patient concerns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br w:type="textWrapping"/>
      </w:r>
      <w:r w:rsidRPr="00000000" w:rsidR="00000000" w:rsidDel="00000000">
        <w:rPr>
          <w:b w:val="1"/>
          <w:sz w:val="20"/>
          <w:u w:val="single"/>
          <w:rtl w:val="0"/>
        </w:rPr>
        <w:t xml:space="preserve">Other experience: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Collegiate entrepreneurs</w:t>
        <w:tab/>
        <w:tab/>
        <w:tab/>
        <w:tab/>
        <w:tab/>
        <w:tab/>
        <w:tab/>
        <w:t xml:space="preserve">               </w:t>
      </w:r>
      <w:r w:rsidRPr="00000000" w:rsidR="00000000" w:rsidDel="00000000">
        <w:rPr>
          <w:sz w:val="20"/>
          <w:rtl w:val="0"/>
        </w:rPr>
        <w:t xml:space="preserve">6/2012-8/2012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i w:val="1"/>
          <w:sz w:val="20"/>
          <w:rtl w:val="0"/>
        </w:rPr>
        <w:t xml:space="preserve">Field Controller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7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Led a small team in house painting and washing 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7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Managed and organized budget, time, and resources for projects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7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Coordinated with customers and staff to provide efficient and effective service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7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Assisted with marketing and promotion of sales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Additional skills</w:t>
      </w:r>
      <w:r w:rsidRPr="00000000" w:rsidR="00000000" w:rsidDel="00000000">
        <w:rPr>
          <w:b w:val="1"/>
          <w:sz w:val="20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Experience with Igor Pro wave-metrics and Minitab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Expert in Microsoft Office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7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Fluent in Russian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7"/>
        <w:contextualSpacing w:val="1"/>
        <w:rPr/>
      </w:pPr>
      <w:r w:rsidRPr="00000000" w:rsidR="00000000" w:rsidDel="00000000">
        <w:rPr>
          <w:sz w:val="20"/>
          <w:rtl w:val="0"/>
        </w:rPr>
        <w:t xml:space="preserve">Strong familiarity with PubMed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0"/>
          <w:u w:val="single"/>
          <w:rtl w:val="0"/>
        </w:rPr>
        <w:t xml:space="preserve">References:</w:t>
      </w:r>
      <w:r w:rsidRPr="00000000" w:rsidR="00000000" w:rsidDel="00000000">
        <w:rPr>
          <w:b w:val="1"/>
          <w:sz w:val="20"/>
          <w:rtl w:val="0"/>
        </w:rPr>
        <w:t xml:space="preserve">  </w:t>
      </w:r>
      <w:r w:rsidRPr="00000000" w:rsidR="00000000" w:rsidDel="00000000">
        <w:rPr>
          <w:sz w:val="20"/>
          <w:rtl w:val="0"/>
        </w:rPr>
        <w:t xml:space="preserve">Available upon request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43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4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6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5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7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43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4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6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5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7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