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C55AC" w14:textId="76E57C32" w:rsidR="00547D00" w:rsidRPr="00F74340" w:rsidRDefault="00A37420" w:rsidP="0034326F">
      <w:pPr>
        <w:tabs>
          <w:tab w:val="left" w:pos="0"/>
          <w:tab w:val="left" w:pos="180"/>
        </w:tabs>
        <w:rPr>
          <w:rFonts w:asciiTheme="minorHAnsi" w:hAnsiTheme="minorHAnsi"/>
          <w:sz w:val="8"/>
        </w:rPr>
      </w:pPr>
      <w:r>
        <w:rPr>
          <w:rFonts w:asciiTheme="minorHAnsi" w:hAnsiTheme="minorHAnsi"/>
          <w:sz w:val="8"/>
        </w:rPr>
        <w:t>;];</w:t>
      </w:r>
    </w:p>
    <w:p w14:paraId="305F647A" w14:textId="77777777" w:rsidR="00547D00" w:rsidRPr="007F2B04" w:rsidRDefault="00456041" w:rsidP="007F2B04">
      <w:pPr>
        <w:pBdr>
          <w:bottom w:val="single" w:sz="4" w:space="1" w:color="auto"/>
        </w:pBdr>
        <w:jc w:val="center"/>
        <w:rPr>
          <w:rFonts w:cs="Arial"/>
          <w:sz w:val="8"/>
        </w:rPr>
      </w:pPr>
      <w:r w:rsidRPr="007F2B04">
        <w:rPr>
          <w:rFonts w:cs="Arial"/>
          <w:b/>
          <w:smallCaps/>
          <w:spacing w:val="40"/>
          <w:sz w:val="32"/>
        </w:rPr>
        <w:t>A</w:t>
      </w:r>
      <w:r w:rsidR="007F2B04" w:rsidRPr="007F2B04">
        <w:rPr>
          <w:rFonts w:cs="Arial" w:hint="eastAsia"/>
          <w:b/>
          <w:smallCaps/>
          <w:spacing w:val="40"/>
          <w:sz w:val="32"/>
          <w:lang w:eastAsia="zh-CN"/>
        </w:rPr>
        <w:t>MADOU SOW</w:t>
      </w:r>
    </w:p>
    <w:p w14:paraId="569E709D" w14:textId="77777777" w:rsidR="00456041" w:rsidRPr="007F2B04" w:rsidRDefault="00456041" w:rsidP="007F2B04">
      <w:pPr>
        <w:pBdr>
          <w:bottom w:val="single" w:sz="4" w:space="1" w:color="auto"/>
        </w:pBdr>
        <w:jc w:val="center"/>
        <w:rPr>
          <w:rFonts w:asciiTheme="minorHAnsi" w:hAnsiTheme="minorHAnsi"/>
          <w:sz w:val="22"/>
          <w:szCs w:val="21"/>
          <w:lang w:eastAsia="zh-CN"/>
        </w:rPr>
      </w:pPr>
      <w:r w:rsidRPr="007F2B04">
        <w:rPr>
          <w:rFonts w:asciiTheme="minorHAnsi" w:hAnsiTheme="minorHAnsi"/>
          <w:sz w:val="22"/>
          <w:szCs w:val="21"/>
        </w:rPr>
        <w:t>Brooklyn, NY 11225</w:t>
      </w:r>
    </w:p>
    <w:p w14:paraId="17531E24" w14:textId="77777777" w:rsidR="007F2B04" w:rsidRPr="007F2B04" w:rsidRDefault="007F2B04" w:rsidP="007F2B04">
      <w:pPr>
        <w:pBdr>
          <w:bottom w:val="single" w:sz="4" w:space="1" w:color="auto"/>
        </w:pBdr>
        <w:jc w:val="center"/>
        <w:rPr>
          <w:rFonts w:asciiTheme="minorHAnsi" w:hAnsiTheme="minorHAnsi"/>
          <w:b/>
          <w:sz w:val="22"/>
          <w:szCs w:val="21"/>
          <w:lang w:eastAsia="zh-CN"/>
        </w:rPr>
      </w:pPr>
      <w:r w:rsidRPr="007F2B04">
        <w:rPr>
          <w:rFonts w:asciiTheme="minorHAnsi" w:hAnsiTheme="minorHAnsi" w:hint="eastAsia"/>
          <w:sz w:val="22"/>
          <w:szCs w:val="21"/>
          <w:lang w:eastAsia="zh-CN"/>
        </w:rPr>
        <w:t xml:space="preserve">amadoutaire@yahoo.fr </w:t>
      </w:r>
      <w:r w:rsidRPr="007F2B04">
        <w:rPr>
          <w:rFonts w:asciiTheme="minorHAnsi" w:hAnsiTheme="minorHAnsi" w:hint="eastAsia"/>
          <w:sz w:val="22"/>
          <w:szCs w:val="21"/>
          <w:lang w:eastAsia="zh-CN"/>
        </w:rPr>
        <w:sym w:font="Symbol" w:char="F0B7"/>
      </w:r>
      <w:r w:rsidRPr="007F2B04">
        <w:rPr>
          <w:rFonts w:asciiTheme="minorHAnsi" w:hAnsiTheme="minorHAnsi" w:hint="eastAsia"/>
          <w:sz w:val="22"/>
          <w:szCs w:val="21"/>
          <w:lang w:eastAsia="zh-CN"/>
        </w:rPr>
        <w:t xml:space="preserve"> </w:t>
      </w:r>
      <w:r w:rsidRPr="007F2B04">
        <w:rPr>
          <w:rFonts w:asciiTheme="minorHAnsi" w:hAnsiTheme="minorHAnsi"/>
          <w:sz w:val="22"/>
          <w:szCs w:val="21"/>
        </w:rPr>
        <w:t>212 945 8000</w:t>
      </w:r>
      <w:r w:rsidRPr="007F2B04">
        <w:rPr>
          <w:rFonts w:asciiTheme="minorHAnsi" w:hAnsiTheme="minorHAnsi" w:hint="eastAsia"/>
          <w:sz w:val="22"/>
          <w:szCs w:val="21"/>
          <w:lang w:eastAsia="zh-CN"/>
        </w:rPr>
        <w:t xml:space="preserve"> </w:t>
      </w:r>
      <w:r w:rsidRPr="007F2B04">
        <w:rPr>
          <w:rFonts w:asciiTheme="minorHAnsi" w:hAnsiTheme="minorHAnsi" w:hint="eastAsia"/>
          <w:sz w:val="22"/>
          <w:szCs w:val="21"/>
          <w:lang w:eastAsia="zh-CN"/>
        </w:rPr>
        <w:sym w:font="Symbol" w:char="F0B7"/>
      </w:r>
      <w:r w:rsidRPr="007F2B04">
        <w:rPr>
          <w:rFonts w:asciiTheme="minorHAnsi" w:hAnsiTheme="minorHAnsi" w:hint="eastAsia"/>
          <w:sz w:val="22"/>
          <w:szCs w:val="21"/>
          <w:lang w:eastAsia="zh-CN"/>
        </w:rPr>
        <w:t xml:space="preserve"> </w:t>
      </w:r>
      <w:r w:rsidR="00C31862">
        <w:rPr>
          <w:rFonts w:asciiTheme="minorHAnsi" w:hAnsiTheme="minorHAnsi"/>
          <w:sz w:val="22"/>
          <w:szCs w:val="21"/>
        </w:rPr>
        <w:t>Linkedin.com/in/</w:t>
      </w:r>
      <w:proofErr w:type="spellStart"/>
      <w:r w:rsidR="00C31862">
        <w:rPr>
          <w:rFonts w:asciiTheme="minorHAnsi" w:hAnsiTheme="minorHAnsi"/>
          <w:sz w:val="22"/>
          <w:szCs w:val="21"/>
        </w:rPr>
        <w:t>Amadou</w:t>
      </w:r>
      <w:r w:rsidRPr="007F2B04">
        <w:rPr>
          <w:rFonts w:asciiTheme="minorHAnsi" w:hAnsiTheme="minorHAnsi"/>
          <w:sz w:val="22"/>
          <w:szCs w:val="21"/>
        </w:rPr>
        <w:t>Sow</w:t>
      </w:r>
      <w:proofErr w:type="spellEnd"/>
    </w:p>
    <w:p w14:paraId="6AB7FC27" w14:textId="77777777" w:rsidR="007F2B04" w:rsidRDefault="007F2B04" w:rsidP="007F2B04">
      <w:pPr>
        <w:rPr>
          <w:lang w:eastAsia="zh-CN"/>
        </w:rPr>
      </w:pPr>
    </w:p>
    <w:p w14:paraId="2F516366" w14:textId="77777777" w:rsidR="00ED40F9" w:rsidRPr="009934CD" w:rsidRDefault="00C25C66" w:rsidP="007F2B04">
      <w:pPr>
        <w:jc w:val="center"/>
        <w:rPr>
          <w:rFonts w:asciiTheme="minorHAnsi" w:hAnsiTheme="minorHAnsi"/>
          <w:sz w:val="22"/>
          <w:szCs w:val="22"/>
        </w:rPr>
      </w:pPr>
      <w:r w:rsidRPr="009934CD">
        <w:rPr>
          <w:rFonts w:asciiTheme="minorHAnsi" w:hAnsiTheme="minorHAnsi"/>
          <w:b/>
          <w:szCs w:val="22"/>
        </w:rPr>
        <w:t>Summary</w:t>
      </w:r>
    </w:p>
    <w:p w14:paraId="605F03DD" w14:textId="77777777" w:rsidR="001C3224" w:rsidRPr="00F74340" w:rsidRDefault="00C25C66" w:rsidP="007F2B04">
      <w:pPr>
        <w:jc w:val="both"/>
        <w:rPr>
          <w:rFonts w:asciiTheme="minorHAnsi" w:hAnsiTheme="minorHAnsi"/>
          <w:sz w:val="22"/>
          <w:szCs w:val="22"/>
        </w:rPr>
      </w:pPr>
      <w:r w:rsidRPr="00F74340">
        <w:rPr>
          <w:rFonts w:asciiTheme="minorHAnsi" w:hAnsiTheme="minorHAnsi"/>
          <w:sz w:val="22"/>
          <w:szCs w:val="22"/>
        </w:rPr>
        <w:t>Aspiring Public Accountant, pursuing dual degrees in Accounting and Business, constantly working to improve processes and striving for excellence. Work cooperatively as team member to devel</w:t>
      </w:r>
      <w:r w:rsidR="005E049F">
        <w:rPr>
          <w:rFonts w:asciiTheme="minorHAnsi" w:hAnsiTheme="minorHAnsi"/>
          <w:sz w:val="22"/>
          <w:szCs w:val="22"/>
        </w:rPr>
        <w:t>op and improve skills in Excel, PivotTables,</w:t>
      </w:r>
      <w:r w:rsidRPr="00F74340">
        <w:rPr>
          <w:rFonts w:asciiTheme="minorHAnsi" w:hAnsiTheme="minorHAnsi"/>
          <w:sz w:val="22"/>
          <w:szCs w:val="22"/>
        </w:rPr>
        <w:t xml:space="preserve"> charts, lookup, So</w:t>
      </w:r>
      <w:r w:rsidR="005E049F">
        <w:rPr>
          <w:rFonts w:asciiTheme="minorHAnsi" w:hAnsiTheme="minorHAnsi"/>
          <w:sz w:val="22"/>
          <w:szCs w:val="22"/>
        </w:rPr>
        <w:t>lver and</w:t>
      </w:r>
      <w:r w:rsidRPr="00F74340">
        <w:rPr>
          <w:rFonts w:asciiTheme="minorHAnsi" w:hAnsiTheme="minorHAnsi"/>
          <w:sz w:val="22"/>
          <w:szCs w:val="22"/>
        </w:rPr>
        <w:t xml:space="preserve"> Goal </w:t>
      </w:r>
      <w:r w:rsidR="00FA0B2C" w:rsidRPr="00F74340">
        <w:rPr>
          <w:rFonts w:asciiTheme="minorHAnsi" w:hAnsiTheme="minorHAnsi"/>
          <w:sz w:val="22"/>
          <w:szCs w:val="22"/>
        </w:rPr>
        <w:t xml:space="preserve">Seeker. </w:t>
      </w:r>
      <w:proofErr w:type="gramStart"/>
      <w:r w:rsidR="005E049F">
        <w:rPr>
          <w:rFonts w:asciiTheme="minorHAnsi" w:hAnsiTheme="minorHAnsi"/>
          <w:sz w:val="22"/>
          <w:szCs w:val="22"/>
        </w:rPr>
        <w:t>S</w:t>
      </w:r>
      <w:r w:rsidR="005E049F" w:rsidRPr="00F74340">
        <w:rPr>
          <w:rFonts w:asciiTheme="minorHAnsi" w:hAnsiTheme="minorHAnsi"/>
          <w:sz w:val="22"/>
          <w:szCs w:val="22"/>
        </w:rPr>
        <w:t>trong aptitude for numerical data</w:t>
      </w:r>
      <w:r w:rsidR="005E049F">
        <w:rPr>
          <w:rFonts w:asciiTheme="minorHAnsi" w:hAnsiTheme="minorHAnsi"/>
          <w:sz w:val="22"/>
          <w:szCs w:val="22"/>
        </w:rPr>
        <w:t>.</w:t>
      </w:r>
      <w:proofErr w:type="gramEnd"/>
      <w:r w:rsidR="005E049F">
        <w:rPr>
          <w:rFonts w:asciiTheme="minorHAnsi" w:hAnsiTheme="minorHAnsi"/>
          <w:sz w:val="22"/>
          <w:szCs w:val="22"/>
        </w:rPr>
        <w:t xml:space="preserve"> </w:t>
      </w:r>
      <w:r w:rsidR="00FA0B2C" w:rsidRPr="00F74340">
        <w:rPr>
          <w:rFonts w:asciiTheme="minorHAnsi" w:hAnsiTheme="minorHAnsi"/>
          <w:sz w:val="22"/>
          <w:szCs w:val="22"/>
        </w:rPr>
        <w:t>Taught</w:t>
      </w:r>
      <w:r w:rsidR="001C3224" w:rsidRPr="00F74340">
        <w:rPr>
          <w:rFonts w:asciiTheme="minorHAnsi" w:hAnsiTheme="minorHAnsi"/>
          <w:sz w:val="22"/>
          <w:szCs w:val="22"/>
        </w:rPr>
        <w:t xml:space="preserve"> child</w:t>
      </w:r>
      <w:r w:rsidR="008F652A">
        <w:rPr>
          <w:rFonts w:asciiTheme="minorHAnsi" w:hAnsiTheme="minorHAnsi"/>
          <w:sz w:val="22"/>
          <w:szCs w:val="22"/>
        </w:rPr>
        <w:t>ren</w:t>
      </w:r>
      <w:r w:rsidR="005E049F">
        <w:rPr>
          <w:rFonts w:asciiTheme="minorHAnsi" w:hAnsiTheme="minorHAnsi"/>
          <w:sz w:val="22"/>
          <w:szCs w:val="22"/>
        </w:rPr>
        <w:t xml:space="preserve"> between the ages of 7 to 11, helping to drastically improve their</w:t>
      </w:r>
      <w:r w:rsidR="001C3224" w:rsidRPr="00F74340">
        <w:rPr>
          <w:rFonts w:asciiTheme="minorHAnsi" w:hAnsiTheme="minorHAnsi"/>
          <w:sz w:val="22"/>
          <w:szCs w:val="22"/>
        </w:rPr>
        <w:t xml:space="preserve"> grade</w:t>
      </w:r>
      <w:r w:rsidR="005E049F">
        <w:rPr>
          <w:rFonts w:asciiTheme="minorHAnsi" w:hAnsiTheme="minorHAnsi"/>
          <w:sz w:val="22"/>
          <w:szCs w:val="22"/>
        </w:rPr>
        <w:t>s</w:t>
      </w:r>
      <w:r w:rsidR="001C3224" w:rsidRPr="00F74340">
        <w:rPr>
          <w:rFonts w:asciiTheme="minorHAnsi" w:hAnsiTheme="minorHAnsi"/>
          <w:sz w:val="22"/>
          <w:szCs w:val="22"/>
        </w:rPr>
        <w:t xml:space="preserve"> in </w:t>
      </w:r>
      <w:r w:rsidR="00FA0B2C" w:rsidRPr="00F74340">
        <w:rPr>
          <w:rFonts w:asciiTheme="minorHAnsi" w:hAnsiTheme="minorHAnsi"/>
          <w:sz w:val="22"/>
          <w:szCs w:val="22"/>
        </w:rPr>
        <w:t>Math</w:t>
      </w:r>
      <w:r w:rsidR="00024E4A">
        <w:rPr>
          <w:rFonts w:asciiTheme="minorHAnsi" w:hAnsiTheme="minorHAnsi"/>
          <w:sz w:val="22"/>
          <w:szCs w:val="22"/>
        </w:rPr>
        <w:t>ematic</w:t>
      </w:r>
      <w:r w:rsidR="005E049F">
        <w:rPr>
          <w:rFonts w:asciiTheme="minorHAnsi" w:hAnsiTheme="minorHAnsi"/>
          <w:sz w:val="22"/>
          <w:szCs w:val="22"/>
        </w:rPr>
        <w:t>s</w:t>
      </w:r>
      <w:proofErr w:type="gramStart"/>
      <w:r w:rsidR="00047CE5">
        <w:rPr>
          <w:rFonts w:asciiTheme="minorHAnsi" w:hAnsiTheme="minorHAnsi"/>
          <w:sz w:val="22"/>
          <w:szCs w:val="22"/>
        </w:rPr>
        <w:t>;</w:t>
      </w:r>
      <w:proofErr w:type="gramEnd"/>
      <w:r w:rsidR="00FA0B2C" w:rsidRPr="00F74340">
        <w:rPr>
          <w:rFonts w:asciiTheme="minorHAnsi" w:hAnsiTheme="minorHAnsi"/>
          <w:sz w:val="22"/>
          <w:szCs w:val="22"/>
        </w:rPr>
        <w:t xml:space="preserve"> </w:t>
      </w:r>
      <w:r w:rsidR="00047CE5">
        <w:rPr>
          <w:rFonts w:asciiTheme="minorHAnsi" w:hAnsiTheme="minorHAnsi"/>
          <w:sz w:val="22"/>
          <w:szCs w:val="22"/>
        </w:rPr>
        <w:t>a</w:t>
      </w:r>
      <w:r w:rsidR="00FA0B2C" w:rsidRPr="00F74340">
        <w:rPr>
          <w:rFonts w:asciiTheme="minorHAnsi" w:hAnsiTheme="minorHAnsi"/>
          <w:sz w:val="22"/>
          <w:szCs w:val="22"/>
        </w:rPr>
        <w:t>ssisted</w:t>
      </w:r>
      <w:r w:rsidR="001C3224" w:rsidRPr="00F74340">
        <w:rPr>
          <w:rFonts w:asciiTheme="minorHAnsi" w:hAnsiTheme="minorHAnsi"/>
          <w:sz w:val="22"/>
          <w:szCs w:val="22"/>
        </w:rPr>
        <w:t xml:space="preserve"> with </w:t>
      </w:r>
      <w:r w:rsidR="00047CE5">
        <w:rPr>
          <w:rFonts w:asciiTheme="minorHAnsi" w:hAnsiTheme="minorHAnsi"/>
          <w:sz w:val="22"/>
          <w:szCs w:val="22"/>
        </w:rPr>
        <w:t>h</w:t>
      </w:r>
      <w:r w:rsidR="001C3224" w:rsidRPr="00F74340">
        <w:rPr>
          <w:rFonts w:asciiTheme="minorHAnsi" w:hAnsiTheme="minorHAnsi"/>
          <w:sz w:val="22"/>
          <w:szCs w:val="22"/>
        </w:rPr>
        <w:t>omework assignment</w:t>
      </w:r>
      <w:r w:rsidR="005E049F">
        <w:rPr>
          <w:rFonts w:asciiTheme="minorHAnsi" w:hAnsiTheme="minorHAnsi"/>
          <w:sz w:val="22"/>
          <w:szCs w:val="22"/>
        </w:rPr>
        <w:t>s. T</w:t>
      </w:r>
      <w:r w:rsidR="001C3224" w:rsidRPr="00F74340">
        <w:rPr>
          <w:rFonts w:asciiTheme="minorHAnsi" w:hAnsiTheme="minorHAnsi"/>
          <w:sz w:val="22"/>
          <w:szCs w:val="22"/>
        </w:rPr>
        <w:t xml:space="preserve">ranslated French to English for the people in my </w:t>
      </w:r>
      <w:r w:rsidR="005E049F">
        <w:rPr>
          <w:rFonts w:asciiTheme="minorHAnsi" w:hAnsiTheme="minorHAnsi"/>
          <w:sz w:val="22"/>
          <w:szCs w:val="22"/>
        </w:rPr>
        <w:t xml:space="preserve">community. </w:t>
      </w:r>
      <w:proofErr w:type="gramStart"/>
      <w:r w:rsidR="005E049F">
        <w:rPr>
          <w:rFonts w:asciiTheme="minorHAnsi" w:hAnsiTheme="minorHAnsi"/>
          <w:sz w:val="22"/>
          <w:szCs w:val="22"/>
        </w:rPr>
        <w:t>P</w:t>
      </w:r>
      <w:r w:rsidR="00FA0B2C" w:rsidRPr="00F74340">
        <w:rPr>
          <w:rFonts w:asciiTheme="minorHAnsi" w:hAnsiTheme="minorHAnsi"/>
          <w:sz w:val="22"/>
          <w:szCs w:val="22"/>
        </w:rPr>
        <w:t>roficient</w:t>
      </w:r>
      <w:r w:rsidR="001C3224" w:rsidRPr="00F74340">
        <w:rPr>
          <w:rFonts w:asciiTheme="minorHAnsi" w:hAnsiTheme="minorHAnsi"/>
          <w:sz w:val="22"/>
          <w:szCs w:val="22"/>
        </w:rPr>
        <w:t xml:space="preserve"> in </w:t>
      </w:r>
      <w:r w:rsidR="005E049F">
        <w:rPr>
          <w:rFonts w:asciiTheme="minorHAnsi" w:hAnsiTheme="minorHAnsi"/>
          <w:sz w:val="22"/>
          <w:szCs w:val="22"/>
        </w:rPr>
        <w:t>Microsoft Word, PowerPoint and Access; familiar with QuickBooks and SQL.</w:t>
      </w:r>
      <w:proofErr w:type="gramEnd"/>
      <w:r w:rsidR="005E04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5E049F">
        <w:rPr>
          <w:rFonts w:asciiTheme="minorHAnsi" w:hAnsiTheme="minorHAnsi"/>
          <w:sz w:val="22"/>
          <w:szCs w:val="22"/>
        </w:rPr>
        <w:t>F</w:t>
      </w:r>
      <w:r w:rsidR="001C3224" w:rsidRPr="00F74340">
        <w:rPr>
          <w:rFonts w:asciiTheme="minorHAnsi" w:hAnsiTheme="minorHAnsi"/>
          <w:sz w:val="22"/>
          <w:szCs w:val="22"/>
        </w:rPr>
        <w:t xml:space="preserve">luent in French and </w:t>
      </w:r>
      <w:r w:rsidR="005E049F">
        <w:rPr>
          <w:rFonts w:asciiTheme="minorHAnsi" w:hAnsiTheme="minorHAnsi"/>
          <w:sz w:val="22"/>
          <w:szCs w:val="22"/>
        </w:rPr>
        <w:t>Fulani.</w:t>
      </w:r>
      <w:proofErr w:type="gramEnd"/>
    </w:p>
    <w:p w14:paraId="38241DE3" w14:textId="77777777" w:rsidR="00C27DAE" w:rsidRPr="00F74340" w:rsidRDefault="00C27DAE" w:rsidP="007F2B04">
      <w:pPr>
        <w:rPr>
          <w:rFonts w:asciiTheme="minorHAnsi" w:hAnsiTheme="minorHAnsi"/>
          <w:b/>
          <w:szCs w:val="22"/>
        </w:rPr>
      </w:pPr>
    </w:p>
    <w:p w14:paraId="5C9B56D1" w14:textId="77777777" w:rsidR="007F2B04" w:rsidRPr="007F2B04" w:rsidRDefault="00ED40F9" w:rsidP="007F2B04">
      <w:pPr>
        <w:jc w:val="center"/>
        <w:rPr>
          <w:rFonts w:asciiTheme="minorHAnsi" w:hAnsiTheme="minorHAnsi"/>
          <w:b/>
          <w:lang w:eastAsia="zh-CN"/>
        </w:rPr>
      </w:pPr>
      <w:r w:rsidRPr="009934CD">
        <w:rPr>
          <w:rFonts w:asciiTheme="minorHAnsi" w:hAnsiTheme="minorHAnsi"/>
          <w:b/>
        </w:rPr>
        <w:t>Education</w:t>
      </w:r>
    </w:p>
    <w:p w14:paraId="4E5E8975" w14:textId="77777777" w:rsidR="00A21032" w:rsidRPr="00B632A6" w:rsidRDefault="005E049F" w:rsidP="007F2B0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BS, Accounting (P</w:t>
      </w:r>
      <w:r w:rsidR="0080042A" w:rsidRPr="00B632A6">
        <w:rPr>
          <w:rFonts w:asciiTheme="minorHAnsi" w:hAnsiTheme="minorHAnsi"/>
          <w:b/>
          <w:sz w:val="22"/>
          <w:szCs w:val="22"/>
        </w:rPr>
        <w:t>ublic Accountancy) / Business, Management &amp; Finance, Brooklyn College/CUNY</w:t>
      </w:r>
    </w:p>
    <w:p w14:paraId="1BCC3F2C" w14:textId="77777777" w:rsidR="00ED40F9" w:rsidRDefault="005E049F" w:rsidP="00A21032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Graduated</w:t>
      </w:r>
      <w:r w:rsidR="00467345" w:rsidRPr="00A21032">
        <w:rPr>
          <w:rFonts w:asciiTheme="minorHAnsi" w:hAnsiTheme="minorHAnsi"/>
          <w:sz w:val="22"/>
          <w:szCs w:val="22"/>
        </w:rPr>
        <w:t>: May 2014</w:t>
      </w:r>
    </w:p>
    <w:p w14:paraId="05A04385" w14:textId="77777777" w:rsidR="007F2B04" w:rsidRPr="00A21032" w:rsidRDefault="007F2B04" w:rsidP="00A21032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  <w:lang w:eastAsia="zh-CN"/>
        </w:rPr>
        <w:t>GPA</w:t>
      </w:r>
      <w:r>
        <w:rPr>
          <w:rFonts w:asciiTheme="minorHAnsi" w:hAnsiTheme="minorHAnsi" w:hint="eastAsia"/>
          <w:sz w:val="22"/>
          <w:szCs w:val="22"/>
          <w:lang w:eastAsia="zh-CN"/>
        </w:rPr>
        <w:t>：</w:t>
      </w:r>
      <w:r>
        <w:rPr>
          <w:rFonts w:asciiTheme="minorHAnsi" w:hAnsiTheme="minorHAnsi" w:hint="eastAsia"/>
          <w:sz w:val="22"/>
          <w:szCs w:val="22"/>
          <w:lang w:eastAsia="zh-CN"/>
        </w:rPr>
        <w:t>3.0</w:t>
      </w:r>
    </w:p>
    <w:p w14:paraId="704AF232" w14:textId="77777777" w:rsidR="009C683A" w:rsidRPr="00F74340" w:rsidRDefault="009C683A" w:rsidP="009C683A">
      <w:pPr>
        <w:rPr>
          <w:rFonts w:asciiTheme="minorHAnsi" w:hAnsiTheme="minorHAnsi"/>
          <w:sz w:val="22"/>
          <w:szCs w:val="22"/>
        </w:rPr>
      </w:pPr>
    </w:p>
    <w:p w14:paraId="063A60CD" w14:textId="77777777" w:rsidR="009C683A" w:rsidRPr="00B632A6" w:rsidRDefault="009C683A" w:rsidP="009934CD">
      <w:pPr>
        <w:rPr>
          <w:rFonts w:asciiTheme="minorHAnsi" w:hAnsiTheme="minorHAnsi"/>
          <w:sz w:val="22"/>
          <w:szCs w:val="22"/>
        </w:rPr>
      </w:pPr>
      <w:r w:rsidRPr="00B632A6">
        <w:rPr>
          <w:rFonts w:asciiTheme="minorHAnsi" w:hAnsiTheme="minorHAnsi"/>
          <w:b/>
          <w:sz w:val="22"/>
          <w:szCs w:val="22"/>
        </w:rPr>
        <w:t>Course</w:t>
      </w:r>
      <w:r w:rsidR="0080042A" w:rsidRPr="00B632A6">
        <w:rPr>
          <w:rFonts w:asciiTheme="minorHAnsi" w:hAnsiTheme="minorHAnsi"/>
          <w:b/>
          <w:sz w:val="22"/>
          <w:szCs w:val="22"/>
        </w:rPr>
        <w:t xml:space="preserve">work: </w:t>
      </w:r>
      <w:r w:rsidR="0080042A" w:rsidRPr="00B632A6">
        <w:rPr>
          <w:rFonts w:asciiTheme="minorHAnsi" w:hAnsiTheme="minorHAnsi"/>
          <w:sz w:val="22"/>
          <w:szCs w:val="22"/>
        </w:rPr>
        <w:t xml:space="preserve">Financial </w:t>
      </w:r>
      <w:r w:rsidR="00464539" w:rsidRPr="00B632A6">
        <w:rPr>
          <w:rFonts w:asciiTheme="minorHAnsi" w:hAnsiTheme="minorHAnsi"/>
          <w:sz w:val="22"/>
          <w:szCs w:val="22"/>
        </w:rPr>
        <w:t>Accounting,</w:t>
      </w:r>
      <w:r w:rsidR="00953EC5">
        <w:rPr>
          <w:rFonts w:asciiTheme="minorHAnsi" w:hAnsiTheme="minorHAnsi"/>
          <w:sz w:val="22"/>
          <w:szCs w:val="22"/>
        </w:rPr>
        <w:t xml:space="preserve"> Corporate Finance, Money and Banking,</w:t>
      </w:r>
      <w:r w:rsidR="0080042A" w:rsidRPr="00B632A6">
        <w:rPr>
          <w:rFonts w:asciiTheme="minorHAnsi" w:hAnsiTheme="minorHAnsi"/>
          <w:sz w:val="22"/>
          <w:szCs w:val="22"/>
        </w:rPr>
        <w:t xml:space="preserve"> Managerial </w:t>
      </w:r>
      <w:r w:rsidR="00464539" w:rsidRPr="00B632A6">
        <w:rPr>
          <w:rFonts w:asciiTheme="minorHAnsi" w:hAnsiTheme="minorHAnsi"/>
          <w:sz w:val="22"/>
          <w:szCs w:val="22"/>
        </w:rPr>
        <w:t>Accounting,</w:t>
      </w:r>
      <w:r w:rsidR="005E049F">
        <w:rPr>
          <w:rFonts w:asciiTheme="minorHAnsi" w:hAnsiTheme="minorHAnsi"/>
          <w:sz w:val="22"/>
          <w:szCs w:val="22"/>
        </w:rPr>
        <w:t xml:space="preserve"> Macroeconomics, M</w:t>
      </w:r>
      <w:r w:rsidR="0080042A" w:rsidRPr="00B632A6">
        <w:rPr>
          <w:rFonts w:asciiTheme="minorHAnsi" w:hAnsiTheme="minorHAnsi"/>
          <w:sz w:val="22"/>
          <w:szCs w:val="22"/>
        </w:rPr>
        <w:t xml:space="preserve">arketing Management, Computer Applications, Introduction to Management, Business </w:t>
      </w:r>
      <w:r w:rsidR="00BC340D" w:rsidRPr="00B632A6">
        <w:rPr>
          <w:rFonts w:asciiTheme="minorHAnsi" w:hAnsiTheme="minorHAnsi"/>
          <w:sz w:val="22"/>
          <w:szCs w:val="22"/>
        </w:rPr>
        <w:t>Law,</w:t>
      </w:r>
      <w:r w:rsidR="0080042A" w:rsidRPr="00B632A6">
        <w:rPr>
          <w:rFonts w:asciiTheme="minorHAnsi" w:hAnsiTheme="minorHAnsi"/>
          <w:sz w:val="22"/>
          <w:szCs w:val="22"/>
        </w:rPr>
        <w:t xml:space="preserve"> Operation </w:t>
      </w:r>
      <w:r w:rsidR="00BC340D" w:rsidRPr="00B632A6">
        <w:rPr>
          <w:rFonts w:asciiTheme="minorHAnsi" w:hAnsiTheme="minorHAnsi"/>
          <w:sz w:val="22"/>
          <w:szCs w:val="22"/>
        </w:rPr>
        <w:t xml:space="preserve">Management, </w:t>
      </w:r>
      <w:r w:rsidR="007F2B04">
        <w:rPr>
          <w:rFonts w:asciiTheme="minorHAnsi" w:hAnsiTheme="minorHAnsi" w:hint="eastAsia"/>
          <w:sz w:val="22"/>
          <w:szCs w:val="22"/>
          <w:lang w:eastAsia="zh-CN"/>
        </w:rPr>
        <w:t xml:space="preserve">Advanced Financial Accounting </w:t>
      </w:r>
      <w:r w:rsidR="00953EC5">
        <w:rPr>
          <w:rFonts w:asciiTheme="minorHAnsi" w:hAnsiTheme="minorHAnsi"/>
          <w:sz w:val="22"/>
          <w:szCs w:val="22"/>
        </w:rPr>
        <w:t>and Business T</w:t>
      </w:r>
      <w:r w:rsidR="00701EAA">
        <w:rPr>
          <w:rFonts w:asciiTheme="minorHAnsi" w:hAnsiTheme="minorHAnsi"/>
          <w:sz w:val="22"/>
          <w:szCs w:val="22"/>
        </w:rPr>
        <w:t>axation</w:t>
      </w:r>
    </w:p>
    <w:p w14:paraId="08A05D09" w14:textId="77777777" w:rsidR="008F652A" w:rsidRPr="00B632A6" w:rsidRDefault="008F652A" w:rsidP="008F652A">
      <w:pPr>
        <w:rPr>
          <w:rFonts w:asciiTheme="minorHAnsi" w:hAnsiTheme="minorHAnsi"/>
          <w:b/>
          <w:sz w:val="22"/>
          <w:szCs w:val="22"/>
        </w:rPr>
      </w:pPr>
    </w:p>
    <w:p w14:paraId="0B1DDD77" w14:textId="77777777" w:rsidR="008F652A" w:rsidRPr="00B632A6" w:rsidRDefault="008F652A" w:rsidP="008F652A">
      <w:pPr>
        <w:rPr>
          <w:rFonts w:asciiTheme="minorHAnsi" w:hAnsiTheme="minorHAnsi"/>
          <w:b/>
          <w:sz w:val="22"/>
          <w:szCs w:val="22"/>
          <w:lang w:eastAsia="zh-CN"/>
        </w:rPr>
      </w:pPr>
      <w:r w:rsidRPr="00B632A6">
        <w:rPr>
          <w:rFonts w:asciiTheme="minorHAnsi" w:hAnsiTheme="minorHAnsi"/>
          <w:b/>
          <w:sz w:val="22"/>
          <w:szCs w:val="22"/>
        </w:rPr>
        <w:t>AS, Business Administration, LaGuardia Community College, Long Island City, NY</w:t>
      </w:r>
      <w:r w:rsidR="00887A78">
        <w:rPr>
          <w:rFonts w:asciiTheme="minorHAnsi" w:hAnsiTheme="minorHAnsi" w:hint="eastAsia"/>
          <w:b/>
          <w:sz w:val="22"/>
          <w:szCs w:val="22"/>
          <w:lang w:eastAsia="zh-CN"/>
        </w:rPr>
        <w:t xml:space="preserve"> </w:t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9934CD" w:rsidRPr="009934CD">
        <w:rPr>
          <w:rFonts w:asciiTheme="minorHAnsi" w:hAnsiTheme="minorHAnsi"/>
          <w:b/>
          <w:sz w:val="22"/>
          <w:szCs w:val="22"/>
        </w:rPr>
        <w:t>June 2011</w:t>
      </w:r>
    </w:p>
    <w:p w14:paraId="13C5E4BE" w14:textId="77777777" w:rsidR="009934CD" w:rsidRDefault="009934CD" w:rsidP="007D2824">
      <w:pPr>
        <w:rPr>
          <w:rFonts w:asciiTheme="minorHAnsi" w:hAnsiTheme="minorHAnsi"/>
          <w:b/>
          <w:sz w:val="22"/>
          <w:szCs w:val="22"/>
          <w:lang w:eastAsia="zh-CN"/>
        </w:rPr>
      </w:pPr>
    </w:p>
    <w:p w14:paraId="29E4FD94" w14:textId="77777777" w:rsidR="007D2824" w:rsidRPr="00B632A6" w:rsidRDefault="009934CD" w:rsidP="009F605E">
      <w:r w:rsidRPr="009934CD">
        <w:t>AS</w:t>
      </w:r>
      <w:r>
        <w:rPr>
          <w:rFonts w:hint="eastAsia"/>
          <w:lang w:eastAsia="zh-CN"/>
        </w:rPr>
        <w:t xml:space="preserve">, </w:t>
      </w:r>
      <w:r w:rsidR="00C31862">
        <w:t>P</w:t>
      </w:r>
      <w:r w:rsidRPr="009934CD">
        <w:t>rivate Law</w:t>
      </w:r>
      <w:r>
        <w:rPr>
          <w:rFonts w:hint="eastAsia"/>
          <w:lang w:eastAsia="zh-CN"/>
        </w:rPr>
        <w:t>,</w:t>
      </w:r>
      <w:r w:rsidRPr="009934CD">
        <w:t xml:space="preserve"> </w:t>
      </w:r>
      <w:r w:rsidR="007D2824" w:rsidRPr="00B632A6">
        <w:t xml:space="preserve">University </w:t>
      </w:r>
      <w:proofErr w:type="spellStart"/>
      <w:r w:rsidR="007D2824" w:rsidRPr="00B632A6">
        <w:t>Gamal</w:t>
      </w:r>
      <w:proofErr w:type="spellEnd"/>
      <w:r w:rsidR="007D2824" w:rsidRPr="00B632A6">
        <w:t xml:space="preserve"> Abdel Nassir of Conakry, </w:t>
      </w:r>
      <w:r w:rsidR="007D2824" w:rsidRPr="009934CD">
        <w:t>Guinea</w:t>
      </w:r>
      <w:r w:rsidR="007D2824" w:rsidRPr="00B632A6">
        <w:t xml:space="preserve"> </w:t>
      </w:r>
      <w:r w:rsidR="00887A78">
        <w:rPr>
          <w:rFonts w:hint="eastAsia"/>
          <w:lang w:eastAsia="zh-CN"/>
        </w:rPr>
        <w:tab/>
      </w:r>
      <w:r w:rsidR="00887A78">
        <w:rPr>
          <w:rFonts w:hint="eastAsia"/>
          <w:lang w:eastAsia="zh-CN"/>
        </w:rPr>
        <w:tab/>
      </w:r>
      <w:r w:rsidR="00887A78">
        <w:rPr>
          <w:rFonts w:hint="eastAsia"/>
          <w:lang w:eastAsia="zh-CN"/>
        </w:rPr>
        <w:tab/>
      </w:r>
      <w:r w:rsidR="00887A78">
        <w:rPr>
          <w:rFonts w:hint="eastAsia"/>
          <w:lang w:eastAsia="zh-CN"/>
        </w:rPr>
        <w:tab/>
      </w:r>
      <w:r w:rsidRPr="009934CD">
        <w:t>June 2002</w:t>
      </w:r>
      <w:bookmarkStart w:id="0" w:name="_GoBack"/>
      <w:bookmarkEnd w:id="0"/>
    </w:p>
    <w:p w14:paraId="50E0E537" w14:textId="77777777" w:rsidR="00FC3292" w:rsidRPr="00B632A6" w:rsidRDefault="00FC3292" w:rsidP="009C683A">
      <w:pPr>
        <w:rPr>
          <w:rFonts w:asciiTheme="minorHAnsi" w:hAnsiTheme="minorHAnsi"/>
          <w:b/>
          <w:sz w:val="22"/>
          <w:szCs w:val="22"/>
        </w:rPr>
      </w:pPr>
    </w:p>
    <w:p w14:paraId="5EC64FA3" w14:textId="77777777" w:rsidR="00464539" w:rsidRPr="00B632A6" w:rsidRDefault="00464539" w:rsidP="009C683A">
      <w:pPr>
        <w:rPr>
          <w:rFonts w:asciiTheme="minorHAnsi" w:hAnsiTheme="minorHAnsi"/>
          <w:b/>
          <w:sz w:val="22"/>
          <w:szCs w:val="22"/>
        </w:rPr>
      </w:pPr>
      <w:r w:rsidRPr="00B632A6">
        <w:rPr>
          <w:rFonts w:asciiTheme="minorHAnsi" w:hAnsiTheme="minorHAnsi"/>
          <w:b/>
          <w:sz w:val="22"/>
          <w:szCs w:val="22"/>
        </w:rPr>
        <w:t>Clubs/ Activities</w:t>
      </w:r>
    </w:p>
    <w:p w14:paraId="78EA0630" w14:textId="77777777" w:rsidR="009934CD" w:rsidRPr="00701EAA" w:rsidRDefault="00464539" w:rsidP="00701EAA">
      <w:pPr>
        <w:pStyle w:val="ListParagraph"/>
        <w:numPr>
          <w:ilvl w:val="0"/>
          <w:numId w:val="20"/>
        </w:numPr>
        <w:ind w:left="720"/>
        <w:rPr>
          <w:rFonts w:asciiTheme="minorHAnsi" w:hAnsiTheme="minorHAnsi"/>
          <w:b/>
          <w:sz w:val="22"/>
          <w:szCs w:val="22"/>
        </w:rPr>
      </w:pPr>
      <w:r w:rsidRPr="009934CD">
        <w:rPr>
          <w:rFonts w:asciiTheme="minorHAnsi" w:hAnsiTheme="minorHAnsi"/>
          <w:sz w:val="22"/>
          <w:szCs w:val="22"/>
        </w:rPr>
        <w:t>National Association of Black Accountants (Brooklyn College)</w:t>
      </w:r>
      <w:r w:rsidR="00701EAA">
        <w:rPr>
          <w:rFonts w:asciiTheme="minorHAnsi" w:hAnsiTheme="minorHAnsi"/>
          <w:sz w:val="22"/>
          <w:szCs w:val="22"/>
        </w:rPr>
        <w:t xml:space="preserve"> - </w:t>
      </w:r>
      <w:r w:rsidR="00701EAA" w:rsidRPr="00701EAA">
        <w:rPr>
          <w:rFonts w:asciiTheme="minorHAnsi" w:hAnsiTheme="minorHAnsi"/>
          <w:sz w:val="22"/>
          <w:szCs w:val="22"/>
        </w:rPr>
        <w:t>S</w:t>
      </w:r>
      <w:r w:rsidR="0089182B" w:rsidRPr="00701EAA">
        <w:rPr>
          <w:rFonts w:asciiTheme="minorHAnsi" w:hAnsiTheme="minorHAnsi"/>
          <w:sz w:val="22"/>
          <w:szCs w:val="22"/>
        </w:rPr>
        <w:t xml:space="preserve">pecific goals </w:t>
      </w:r>
      <w:r w:rsidR="00701EAA" w:rsidRPr="00701EAA">
        <w:rPr>
          <w:rFonts w:asciiTheme="minorHAnsi" w:hAnsiTheme="minorHAnsi"/>
          <w:sz w:val="22"/>
          <w:szCs w:val="22"/>
        </w:rPr>
        <w:t>are to develop and cultivate</w:t>
      </w:r>
      <w:r w:rsidR="0089182B" w:rsidRPr="00701EAA">
        <w:rPr>
          <w:rFonts w:asciiTheme="minorHAnsi" w:hAnsiTheme="minorHAnsi"/>
          <w:sz w:val="22"/>
          <w:szCs w:val="22"/>
        </w:rPr>
        <w:t xml:space="preserve"> t</w:t>
      </w:r>
      <w:r w:rsidR="00701EAA">
        <w:rPr>
          <w:rFonts w:asciiTheme="minorHAnsi" w:hAnsiTheme="minorHAnsi"/>
          <w:sz w:val="22"/>
          <w:szCs w:val="22"/>
        </w:rPr>
        <w:t>echnical skills of its members.</w:t>
      </w:r>
    </w:p>
    <w:p w14:paraId="44FC67CF" w14:textId="77777777" w:rsidR="009934CD" w:rsidRDefault="009934CD" w:rsidP="009934CD">
      <w:pPr>
        <w:rPr>
          <w:rFonts w:asciiTheme="minorHAnsi" w:hAnsiTheme="minorHAnsi"/>
          <w:b/>
          <w:sz w:val="22"/>
          <w:szCs w:val="22"/>
          <w:u w:val="single"/>
          <w:lang w:eastAsia="zh-CN"/>
        </w:rPr>
      </w:pPr>
    </w:p>
    <w:p w14:paraId="22273A28" w14:textId="77777777" w:rsidR="000766CC" w:rsidRPr="009934CD" w:rsidRDefault="009934CD" w:rsidP="007F2B04">
      <w:pPr>
        <w:jc w:val="center"/>
        <w:rPr>
          <w:rFonts w:asciiTheme="minorHAnsi" w:hAnsiTheme="minorHAnsi"/>
          <w:b/>
          <w:sz w:val="22"/>
          <w:szCs w:val="22"/>
        </w:rPr>
      </w:pPr>
      <w:r w:rsidRPr="009934CD">
        <w:rPr>
          <w:rFonts w:asciiTheme="minorHAnsi" w:hAnsiTheme="minorHAnsi" w:hint="eastAsia"/>
          <w:b/>
        </w:rPr>
        <w:t xml:space="preserve">Work </w:t>
      </w:r>
      <w:r w:rsidR="00303967" w:rsidRPr="009934CD">
        <w:rPr>
          <w:rFonts w:asciiTheme="minorHAnsi" w:hAnsiTheme="minorHAnsi"/>
          <w:b/>
        </w:rPr>
        <w:t>Experience</w:t>
      </w:r>
    </w:p>
    <w:p w14:paraId="55EECEB9" w14:textId="77777777" w:rsidR="009934CD" w:rsidRDefault="00F32A9B" w:rsidP="007F2B04">
      <w:pPr>
        <w:rPr>
          <w:rFonts w:asciiTheme="minorHAnsi" w:hAnsiTheme="minorHAnsi"/>
          <w:b/>
          <w:sz w:val="22"/>
          <w:szCs w:val="22"/>
          <w:lang w:eastAsia="zh-CN"/>
        </w:rPr>
      </w:pPr>
      <w:r w:rsidRPr="00F32A9B">
        <w:rPr>
          <w:rFonts w:asciiTheme="minorHAnsi" w:hAnsiTheme="minorHAnsi"/>
          <w:b/>
          <w:i/>
          <w:sz w:val="22"/>
          <w:szCs w:val="22"/>
          <w:lang w:eastAsia="zh-CN"/>
        </w:rPr>
        <w:t>Brooklyn Law School</w:t>
      </w:r>
      <w:r>
        <w:rPr>
          <w:rFonts w:asciiTheme="minorHAnsi" w:hAnsiTheme="minorHAnsi"/>
          <w:b/>
          <w:sz w:val="22"/>
          <w:szCs w:val="22"/>
          <w:lang w:eastAsia="zh-CN"/>
        </w:rPr>
        <w:t xml:space="preserve">                                                          </w:t>
      </w:r>
      <w:r w:rsidRPr="00F32A9B">
        <w:rPr>
          <w:rFonts w:asciiTheme="minorHAnsi" w:hAnsiTheme="minorHAnsi"/>
          <w:b/>
          <w:sz w:val="22"/>
          <w:szCs w:val="22"/>
          <w:lang w:eastAsia="zh-CN"/>
        </w:rPr>
        <w:t>July 2014</w:t>
      </w:r>
    </w:p>
    <w:p w14:paraId="06F40ECF" w14:textId="5B8E0A62" w:rsidR="000D3B67" w:rsidRDefault="000D3B67" w:rsidP="000D3B67">
      <w:pPr>
        <w:pStyle w:val="ListParagraph"/>
        <w:numPr>
          <w:ilvl w:val="0"/>
          <w:numId w:val="20"/>
        </w:numPr>
        <w:ind w:left="630"/>
        <w:rPr>
          <w:rFonts w:asciiTheme="minorHAnsi" w:hAnsiTheme="minorHAnsi"/>
          <w:sz w:val="22"/>
          <w:szCs w:val="22"/>
          <w:lang w:eastAsia="zh-CN"/>
        </w:rPr>
      </w:pPr>
      <w:r w:rsidRPr="000D3B67">
        <w:rPr>
          <w:rFonts w:asciiTheme="minorHAnsi" w:hAnsiTheme="minorHAnsi"/>
          <w:sz w:val="22"/>
          <w:szCs w:val="22"/>
          <w:lang w:eastAsia="zh-CN"/>
        </w:rPr>
        <w:t xml:space="preserve">Assisted the </w:t>
      </w:r>
      <w:r>
        <w:rPr>
          <w:rFonts w:asciiTheme="minorHAnsi" w:hAnsiTheme="minorHAnsi"/>
          <w:sz w:val="22"/>
          <w:szCs w:val="22"/>
          <w:lang w:eastAsia="zh-CN"/>
        </w:rPr>
        <w:t>coordinator of account payable in entering vouchers, employee’ reimbursement into the accounting software.</w:t>
      </w:r>
    </w:p>
    <w:p w14:paraId="73312C0A" w14:textId="6288C641" w:rsidR="000D3B67" w:rsidRDefault="000D3B67" w:rsidP="000D3B67">
      <w:pPr>
        <w:pStyle w:val="ListParagraph"/>
        <w:numPr>
          <w:ilvl w:val="0"/>
          <w:numId w:val="20"/>
        </w:numPr>
        <w:ind w:left="630"/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t>Assisted in maintaining secure, accurate and complete account payable filing system.</w:t>
      </w:r>
    </w:p>
    <w:p w14:paraId="342A89E0" w14:textId="5EF81D2E" w:rsidR="000D3B67" w:rsidRPr="000D3B67" w:rsidRDefault="000D3B67" w:rsidP="000D3B67">
      <w:pPr>
        <w:pStyle w:val="ListParagraph"/>
        <w:numPr>
          <w:ilvl w:val="0"/>
          <w:numId w:val="20"/>
        </w:numPr>
        <w:ind w:left="630"/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t>Responded to requests for information from the filing system to facilitate audits as well as internal purposes.</w:t>
      </w:r>
    </w:p>
    <w:p w14:paraId="457D5FE8" w14:textId="77777777" w:rsidR="000766CC" w:rsidRPr="00B632A6" w:rsidRDefault="003B282F" w:rsidP="007F2B0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New York Eye and E</w:t>
      </w:r>
      <w:r w:rsidR="000766CC" w:rsidRPr="00701EAA">
        <w:rPr>
          <w:rFonts w:asciiTheme="minorHAnsi" w:hAnsiTheme="minorHAnsi"/>
          <w:b/>
          <w:i/>
          <w:sz w:val="22"/>
          <w:szCs w:val="22"/>
        </w:rPr>
        <w:t>ar Hospital</w:t>
      </w:r>
      <w:r w:rsidR="000766CC" w:rsidRPr="00B632A6">
        <w:rPr>
          <w:rFonts w:asciiTheme="minorHAnsi" w:hAnsiTheme="minorHAnsi"/>
          <w:b/>
          <w:sz w:val="22"/>
          <w:szCs w:val="22"/>
        </w:rPr>
        <w:t xml:space="preserve">, </w:t>
      </w:r>
      <w:r w:rsidR="000766CC" w:rsidRPr="00B632A6">
        <w:rPr>
          <w:rFonts w:asciiTheme="minorHAnsi" w:hAnsiTheme="minorHAnsi"/>
          <w:sz w:val="22"/>
          <w:szCs w:val="22"/>
        </w:rPr>
        <w:t>New York, NY</w:t>
      </w:r>
      <w:r w:rsidR="00AA55B9" w:rsidRPr="00B632A6">
        <w:rPr>
          <w:rFonts w:asciiTheme="minorHAnsi" w:hAnsiTheme="minorHAnsi"/>
          <w:b/>
          <w:sz w:val="22"/>
          <w:szCs w:val="22"/>
        </w:rPr>
        <w:tab/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887A78">
        <w:rPr>
          <w:rFonts w:asciiTheme="minorHAnsi" w:hAnsiTheme="minorHAnsi"/>
          <w:b/>
          <w:sz w:val="22"/>
          <w:szCs w:val="22"/>
          <w:lang w:eastAsia="zh-CN"/>
        </w:rPr>
        <w:tab/>
      </w:r>
      <w:r w:rsidR="009934CD" w:rsidRPr="009934CD">
        <w:rPr>
          <w:rFonts w:asciiTheme="minorHAnsi" w:hAnsiTheme="minorHAnsi"/>
          <w:b/>
          <w:sz w:val="22"/>
          <w:szCs w:val="22"/>
        </w:rPr>
        <w:t>Spring 2011</w:t>
      </w:r>
      <w:r w:rsidR="00AA55B9" w:rsidRPr="00B632A6">
        <w:rPr>
          <w:rFonts w:asciiTheme="minorHAnsi" w:hAnsiTheme="minorHAnsi"/>
          <w:sz w:val="22"/>
          <w:szCs w:val="22"/>
        </w:rPr>
        <w:t xml:space="preserve"> </w:t>
      </w:r>
      <w:r w:rsidR="000766CC" w:rsidRPr="00B632A6">
        <w:rPr>
          <w:rFonts w:asciiTheme="minorHAnsi" w:hAnsiTheme="minorHAnsi"/>
          <w:sz w:val="22"/>
          <w:szCs w:val="22"/>
        </w:rPr>
        <w:t xml:space="preserve">                   </w:t>
      </w:r>
      <w:r w:rsidR="00A21032" w:rsidRPr="00B632A6">
        <w:rPr>
          <w:rFonts w:asciiTheme="minorHAnsi" w:hAnsiTheme="minorHAnsi"/>
          <w:sz w:val="22"/>
          <w:szCs w:val="22"/>
        </w:rPr>
        <w:t xml:space="preserve">              </w:t>
      </w:r>
      <w:r w:rsidR="009934CD">
        <w:rPr>
          <w:rFonts w:asciiTheme="minorHAnsi" w:hAnsiTheme="minorHAnsi"/>
          <w:sz w:val="22"/>
          <w:szCs w:val="22"/>
        </w:rPr>
        <w:t xml:space="preserve">                            </w:t>
      </w:r>
    </w:p>
    <w:p w14:paraId="75D512CE" w14:textId="77777777" w:rsidR="00AA55B9" w:rsidRPr="00B632A6" w:rsidRDefault="000766CC" w:rsidP="007F2B04">
      <w:pPr>
        <w:rPr>
          <w:rFonts w:asciiTheme="minorHAnsi" w:hAnsiTheme="minorHAnsi"/>
          <w:b/>
          <w:sz w:val="22"/>
          <w:szCs w:val="22"/>
        </w:rPr>
      </w:pPr>
      <w:r w:rsidRPr="00B632A6">
        <w:rPr>
          <w:rFonts w:asciiTheme="minorHAnsi" w:hAnsiTheme="minorHAnsi"/>
          <w:b/>
          <w:sz w:val="22"/>
          <w:szCs w:val="22"/>
        </w:rPr>
        <w:t>Accounting Intern</w:t>
      </w:r>
      <w:r w:rsidR="00AA55B9" w:rsidRPr="00B632A6">
        <w:rPr>
          <w:rFonts w:asciiTheme="minorHAnsi" w:hAnsiTheme="minorHAnsi"/>
          <w:b/>
          <w:sz w:val="22"/>
          <w:szCs w:val="22"/>
        </w:rPr>
        <w:t xml:space="preserve">      </w:t>
      </w:r>
      <w:r w:rsidR="00137FA5" w:rsidRPr="00B632A6">
        <w:rPr>
          <w:rFonts w:asciiTheme="minorHAnsi" w:hAnsiTheme="minorHAnsi"/>
          <w:b/>
          <w:sz w:val="22"/>
          <w:szCs w:val="22"/>
        </w:rPr>
        <w:t xml:space="preserve">   </w:t>
      </w:r>
    </w:p>
    <w:p w14:paraId="0A3F6CA3" w14:textId="77777777" w:rsidR="00AA55B9" w:rsidRPr="00B632A6" w:rsidRDefault="005B0B0B" w:rsidP="00137FA5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32A6">
        <w:rPr>
          <w:rFonts w:asciiTheme="minorHAnsi" w:hAnsiTheme="minorHAnsi"/>
          <w:sz w:val="22"/>
          <w:szCs w:val="22"/>
        </w:rPr>
        <w:t>Learned how to m</w:t>
      </w:r>
      <w:r w:rsidR="00060AD7" w:rsidRPr="00B632A6">
        <w:rPr>
          <w:rFonts w:asciiTheme="minorHAnsi" w:hAnsiTheme="minorHAnsi"/>
          <w:sz w:val="22"/>
          <w:szCs w:val="22"/>
        </w:rPr>
        <w:t>aintain</w:t>
      </w:r>
      <w:r w:rsidR="00701EAA">
        <w:rPr>
          <w:rFonts w:asciiTheme="minorHAnsi" w:hAnsiTheme="minorHAnsi"/>
          <w:sz w:val="22"/>
          <w:szCs w:val="22"/>
        </w:rPr>
        <w:t xml:space="preserve"> general ledger and s</w:t>
      </w:r>
      <w:r w:rsidR="000766CC" w:rsidRPr="00B632A6">
        <w:rPr>
          <w:rFonts w:asciiTheme="minorHAnsi" w:hAnsiTheme="minorHAnsi"/>
          <w:sz w:val="22"/>
          <w:szCs w:val="22"/>
        </w:rPr>
        <w:t>ubs</w:t>
      </w:r>
      <w:r w:rsidR="00701EAA">
        <w:rPr>
          <w:rFonts w:asciiTheme="minorHAnsi" w:hAnsiTheme="minorHAnsi"/>
          <w:sz w:val="22"/>
          <w:szCs w:val="22"/>
        </w:rPr>
        <w:t xml:space="preserve">idiary journals, including accounts payable and accounts receivable </w:t>
      </w:r>
      <w:r w:rsidR="00FA0B2C" w:rsidRPr="00B632A6">
        <w:rPr>
          <w:rFonts w:asciiTheme="minorHAnsi" w:hAnsiTheme="minorHAnsi"/>
          <w:sz w:val="22"/>
          <w:szCs w:val="22"/>
        </w:rPr>
        <w:t>daily.</w:t>
      </w:r>
    </w:p>
    <w:p w14:paraId="3E37702C" w14:textId="77777777" w:rsidR="00FC3292" w:rsidRPr="00B632A6" w:rsidRDefault="00701EAA" w:rsidP="00FC3292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Performed b</w:t>
      </w:r>
      <w:r w:rsidR="000766CC" w:rsidRPr="00B632A6">
        <w:rPr>
          <w:rFonts w:asciiTheme="minorHAnsi" w:hAnsiTheme="minorHAnsi"/>
          <w:sz w:val="22"/>
          <w:szCs w:val="22"/>
        </w:rPr>
        <w:t>ank reconciliation for</w:t>
      </w:r>
      <w:r>
        <w:rPr>
          <w:rFonts w:asciiTheme="minorHAnsi" w:hAnsiTheme="minorHAnsi"/>
          <w:sz w:val="22"/>
          <w:szCs w:val="22"/>
        </w:rPr>
        <w:t xml:space="preserve"> approximately 10</w:t>
      </w:r>
      <w:r w:rsidR="000766CC" w:rsidRPr="00B632A6">
        <w:rPr>
          <w:rFonts w:asciiTheme="minorHAnsi" w:hAnsiTheme="minorHAnsi"/>
          <w:sz w:val="22"/>
          <w:szCs w:val="22"/>
        </w:rPr>
        <w:t xml:space="preserve"> cash accounts on a monthly basis</w:t>
      </w:r>
      <w:r w:rsidR="008810AE" w:rsidRPr="00B632A6">
        <w:rPr>
          <w:rFonts w:asciiTheme="minorHAnsi" w:hAnsiTheme="minorHAnsi"/>
          <w:sz w:val="22"/>
          <w:szCs w:val="22"/>
        </w:rPr>
        <w:t>.</w:t>
      </w:r>
    </w:p>
    <w:p w14:paraId="6FD72258" w14:textId="77777777" w:rsidR="008810AE" w:rsidRPr="00B632A6" w:rsidRDefault="00AA55B9" w:rsidP="008810AE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32A6">
        <w:rPr>
          <w:rFonts w:asciiTheme="minorHAnsi" w:hAnsiTheme="minorHAnsi"/>
          <w:sz w:val="22"/>
          <w:szCs w:val="22"/>
        </w:rPr>
        <w:t>Assist</w:t>
      </w:r>
      <w:r w:rsidR="008810AE" w:rsidRPr="00B632A6">
        <w:rPr>
          <w:rFonts w:asciiTheme="minorHAnsi" w:hAnsiTheme="minorHAnsi"/>
          <w:sz w:val="22"/>
          <w:szCs w:val="22"/>
        </w:rPr>
        <w:t>ed in the preparation &amp; review of financial statements and footnotes disclosures</w:t>
      </w:r>
      <w:r w:rsidR="009934CD">
        <w:rPr>
          <w:rFonts w:asciiTheme="minorHAnsi" w:hAnsiTheme="minorHAnsi" w:hint="eastAsia"/>
          <w:sz w:val="22"/>
          <w:szCs w:val="22"/>
          <w:lang w:eastAsia="zh-CN"/>
        </w:rPr>
        <w:t>.</w:t>
      </w:r>
    </w:p>
    <w:p w14:paraId="2B4D8C6C" w14:textId="77777777" w:rsidR="008810AE" w:rsidRPr="00B632A6" w:rsidRDefault="00701EAA" w:rsidP="008810AE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Booked and r</w:t>
      </w:r>
      <w:r w:rsidR="008810AE" w:rsidRPr="00B632A6">
        <w:rPr>
          <w:rFonts w:asciiTheme="minorHAnsi" w:hAnsiTheme="minorHAnsi"/>
          <w:sz w:val="22"/>
          <w:szCs w:val="22"/>
        </w:rPr>
        <w:t>eviewed all funds related journal entries with GL register, and sub-ledger account balances</w:t>
      </w:r>
      <w:r w:rsidR="009934CD">
        <w:rPr>
          <w:rFonts w:asciiTheme="minorHAnsi" w:hAnsiTheme="minorHAnsi" w:hint="eastAsia"/>
          <w:sz w:val="22"/>
          <w:szCs w:val="22"/>
          <w:lang w:eastAsia="zh-CN"/>
        </w:rPr>
        <w:t>.</w:t>
      </w:r>
    </w:p>
    <w:p w14:paraId="5910C7DA" w14:textId="77777777" w:rsidR="005E6F47" w:rsidRPr="00B632A6" w:rsidRDefault="005E6F47" w:rsidP="008810AE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32A6">
        <w:rPr>
          <w:rFonts w:asciiTheme="minorHAnsi" w:hAnsiTheme="minorHAnsi"/>
          <w:sz w:val="22"/>
          <w:szCs w:val="22"/>
        </w:rPr>
        <w:t>Support</w:t>
      </w:r>
      <w:r w:rsidR="009934CD">
        <w:rPr>
          <w:rFonts w:asciiTheme="minorHAnsi" w:hAnsiTheme="minorHAnsi" w:hint="eastAsia"/>
          <w:sz w:val="22"/>
          <w:szCs w:val="22"/>
          <w:lang w:eastAsia="zh-CN"/>
        </w:rPr>
        <w:t>ed</w:t>
      </w:r>
      <w:r w:rsidRPr="00B632A6">
        <w:rPr>
          <w:rFonts w:asciiTheme="minorHAnsi" w:hAnsiTheme="minorHAnsi"/>
          <w:sz w:val="22"/>
          <w:szCs w:val="22"/>
        </w:rPr>
        <w:t xml:space="preserve"> management reporting through variance analysis and acc</w:t>
      </w:r>
      <w:r w:rsidR="00701EAA">
        <w:rPr>
          <w:rFonts w:asciiTheme="minorHAnsi" w:hAnsiTheme="minorHAnsi"/>
          <w:sz w:val="22"/>
          <w:szCs w:val="22"/>
        </w:rPr>
        <w:t xml:space="preserve">ount detail, including actual </w:t>
      </w:r>
      <w:r w:rsidRPr="00B632A6">
        <w:rPr>
          <w:rFonts w:asciiTheme="minorHAnsi" w:hAnsiTheme="minorHAnsi"/>
          <w:sz w:val="22"/>
          <w:szCs w:val="22"/>
        </w:rPr>
        <w:t>bu</w:t>
      </w:r>
      <w:r w:rsidR="00701EAA">
        <w:rPr>
          <w:rFonts w:asciiTheme="minorHAnsi" w:hAnsiTheme="minorHAnsi"/>
          <w:sz w:val="22"/>
          <w:szCs w:val="22"/>
        </w:rPr>
        <w:t>dget, and actual</w:t>
      </w:r>
      <w:r w:rsidRPr="00B632A6">
        <w:rPr>
          <w:rFonts w:asciiTheme="minorHAnsi" w:hAnsiTheme="minorHAnsi"/>
          <w:sz w:val="22"/>
          <w:szCs w:val="22"/>
        </w:rPr>
        <w:t xml:space="preserve"> priory year financial analysis.</w:t>
      </w:r>
    </w:p>
    <w:p w14:paraId="73CFCE02" w14:textId="77777777" w:rsidR="005E6F47" w:rsidRPr="00B632A6" w:rsidRDefault="005E6F47" w:rsidP="008810AE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32A6">
        <w:rPr>
          <w:rFonts w:asciiTheme="minorHAnsi" w:hAnsiTheme="minorHAnsi"/>
          <w:sz w:val="22"/>
          <w:szCs w:val="22"/>
        </w:rPr>
        <w:t>Provide</w:t>
      </w:r>
      <w:r w:rsidR="009934CD">
        <w:rPr>
          <w:rFonts w:asciiTheme="minorHAnsi" w:hAnsiTheme="minorHAnsi" w:hint="eastAsia"/>
          <w:sz w:val="22"/>
          <w:szCs w:val="22"/>
          <w:lang w:eastAsia="zh-CN"/>
        </w:rPr>
        <w:t>d</w:t>
      </w:r>
      <w:r w:rsidRPr="00B632A6">
        <w:rPr>
          <w:rFonts w:asciiTheme="minorHAnsi" w:hAnsiTheme="minorHAnsi"/>
          <w:sz w:val="22"/>
          <w:szCs w:val="22"/>
        </w:rPr>
        <w:t xml:space="preserve"> a summarized explanation of the company</w:t>
      </w:r>
      <w:r w:rsidR="00CC6326">
        <w:rPr>
          <w:rFonts w:asciiTheme="minorHAnsi" w:hAnsiTheme="minorHAnsi"/>
          <w:sz w:val="22"/>
          <w:szCs w:val="22"/>
        </w:rPr>
        <w:t>’s financial position, profit and losses</w:t>
      </w:r>
      <w:r w:rsidRPr="00B632A6">
        <w:rPr>
          <w:rFonts w:asciiTheme="minorHAnsi" w:hAnsiTheme="minorHAnsi"/>
          <w:sz w:val="22"/>
          <w:szCs w:val="22"/>
        </w:rPr>
        <w:t xml:space="preserve"> and balance sheet.</w:t>
      </w:r>
    </w:p>
    <w:p w14:paraId="434D156C" w14:textId="015FF93A" w:rsidR="009934CD" w:rsidRPr="000D3B67" w:rsidRDefault="005E6F47" w:rsidP="000D3B67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32A6">
        <w:rPr>
          <w:rFonts w:asciiTheme="minorHAnsi" w:hAnsiTheme="minorHAnsi"/>
          <w:sz w:val="22"/>
          <w:szCs w:val="22"/>
        </w:rPr>
        <w:t xml:space="preserve">Prepared bank reconciliation for cash </w:t>
      </w:r>
      <w:r w:rsidR="00A37420" w:rsidRPr="00B632A6">
        <w:rPr>
          <w:rFonts w:asciiTheme="minorHAnsi" w:hAnsiTheme="minorHAnsi"/>
          <w:sz w:val="22"/>
          <w:szCs w:val="22"/>
        </w:rPr>
        <w:t>account</w:t>
      </w:r>
      <w:r w:rsidR="00A37420">
        <w:rPr>
          <w:rFonts w:asciiTheme="minorHAnsi" w:hAnsiTheme="minorHAnsi"/>
          <w:sz w:val="22"/>
          <w:szCs w:val="22"/>
        </w:rPr>
        <w:t>s</w:t>
      </w:r>
      <w:r w:rsidR="00A37420" w:rsidRPr="00B632A6">
        <w:rPr>
          <w:rFonts w:asciiTheme="minorHAnsi" w:hAnsiTheme="minorHAnsi"/>
          <w:sz w:val="22"/>
          <w:szCs w:val="22"/>
        </w:rPr>
        <w:t>, which</w:t>
      </w:r>
      <w:r w:rsidRPr="00B632A6">
        <w:rPr>
          <w:rFonts w:asciiTheme="minorHAnsi" w:hAnsiTheme="minorHAnsi"/>
          <w:sz w:val="22"/>
          <w:szCs w:val="22"/>
        </w:rPr>
        <w:t xml:space="preserve"> includes analyzing the firm’s bank accounts</w:t>
      </w:r>
      <w:r w:rsidR="002C3079">
        <w:rPr>
          <w:rFonts w:asciiTheme="minorHAnsi" w:hAnsiTheme="minorHAnsi"/>
          <w:sz w:val="22"/>
          <w:szCs w:val="22"/>
        </w:rPr>
        <w:t>’</w:t>
      </w:r>
      <w:r w:rsidRPr="00B632A6">
        <w:rPr>
          <w:rFonts w:asciiTheme="minorHAnsi" w:hAnsiTheme="minorHAnsi"/>
          <w:sz w:val="22"/>
          <w:szCs w:val="22"/>
        </w:rPr>
        <w:t xml:space="preserve"> movements and adjusting the general ledger.</w:t>
      </w:r>
    </w:p>
    <w:sectPr w:rsidR="009934CD" w:rsidRPr="000D3B67" w:rsidSect="007F2B04">
      <w:headerReference w:type="even" r:id="rId9"/>
      <w:headerReference w:type="default" r:id="rId10"/>
      <w:pgSz w:w="12240" w:h="15840"/>
      <w:pgMar w:top="720" w:right="1152" w:bottom="720" w:left="1152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F439B" w14:textId="77777777" w:rsidR="0034326F" w:rsidRDefault="0034326F">
      <w:r>
        <w:separator/>
      </w:r>
    </w:p>
  </w:endnote>
  <w:endnote w:type="continuationSeparator" w:id="0">
    <w:p w14:paraId="5837AA08" w14:textId="77777777" w:rsidR="0034326F" w:rsidRDefault="0034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BB4B6" w14:textId="77777777" w:rsidR="0034326F" w:rsidRDefault="0034326F">
      <w:r>
        <w:separator/>
      </w:r>
    </w:p>
  </w:footnote>
  <w:footnote w:type="continuationSeparator" w:id="0">
    <w:p w14:paraId="3678D944" w14:textId="77777777" w:rsidR="0034326F" w:rsidRDefault="003432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339AA" w14:textId="77777777" w:rsidR="0034326F" w:rsidRDefault="0034326F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7480" w14:textId="77777777" w:rsidR="0034326F" w:rsidRDefault="0034326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>
    <w:nsid w:val="03B972CF"/>
    <w:multiLevelType w:val="multilevel"/>
    <w:tmpl w:val="02421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3DD2"/>
    <w:multiLevelType w:val="hybridMultilevel"/>
    <w:tmpl w:val="BBA4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E66E9"/>
    <w:multiLevelType w:val="hybridMultilevel"/>
    <w:tmpl w:val="6676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17004"/>
    <w:multiLevelType w:val="hybridMultilevel"/>
    <w:tmpl w:val="218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C46D9"/>
    <w:multiLevelType w:val="hybridMultilevel"/>
    <w:tmpl w:val="6706E3AC"/>
    <w:lvl w:ilvl="0" w:tplc="040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>
    <w:nsid w:val="19784F61"/>
    <w:multiLevelType w:val="hybridMultilevel"/>
    <w:tmpl w:val="B7D01B8C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7">
    <w:nsid w:val="1C0C3AFF"/>
    <w:multiLevelType w:val="hybridMultilevel"/>
    <w:tmpl w:val="1B3E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84562"/>
    <w:multiLevelType w:val="hybridMultilevel"/>
    <w:tmpl w:val="0BC0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26ACD"/>
    <w:multiLevelType w:val="hybridMultilevel"/>
    <w:tmpl w:val="116A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B7C83"/>
    <w:multiLevelType w:val="hybridMultilevel"/>
    <w:tmpl w:val="EE26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734E6"/>
    <w:multiLevelType w:val="hybridMultilevel"/>
    <w:tmpl w:val="4F6E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272AF2"/>
    <w:multiLevelType w:val="hybridMultilevel"/>
    <w:tmpl w:val="449E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D1B6C"/>
    <w:multiLevelType w:val="hybridMultilevel"/>
    <w:tmpl w:val="83BA158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C157D7"/>
    <w:multiLevelType w:val="hybridMultilevel"/>
    <w:tmpl w:val="77FE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049E5"/>
    <w:multiLevelType w:val="hybridMultilevel"/>
    <w:tmpl w:val="D024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691273"/>
    <w:multiLevelType w:val="hybridMultilevel"/>
    <w:tmpl w:val="E24ADBF4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7">
    <w:nsid w:val="37266CBE"/>
    <w:multiLevelType w:val="hybridMultilevel"/>
    <w:tmpl w:val="2746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2A5C8D"/>
    <w:multiLevelType w:val="hybridMultilevel"/>
    <w:tmpl w:val="C988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33CE6"/>
    <w:multiLevelType w:val="hybridMultilevel"/>
    <w:tmpl w:val="0242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130F0"/>
    <w:multiLevelType w:val="hybridMultilevel"/>
    <w:tmpl w:val="2BAC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04750"/>
    <w:multiLevelType w:val="hybridMultilevel"/>
    <w:tmpl w:val="1A98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D0B7C"/>
    <w:multiLevelType w:val="hybridMultilevel"/>
    <w:tmpl w:val="6DA823DE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3">
    <w:nsid w:val="5183462F"/>
    <w:multiLevelType w:val="hybridMultilevel"/>
    <w:tmpl w:val="5686E088"/>
    <w:lvl w:ilvl="0" w:tplc="88F80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7406C"/>
    <w:multiLevelType w:val="hybridMultilevel"/>
    <w:tmpl w:val="6554B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4835AA"/>
    <w:multiLevelType w:val="hybridMultilevel"/>
    <w:tmpl w:val="D14CD674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6">
    <w:nsid w:val="64BA7A12"/>
    <w:multiLevelType w:val="hybridMultilevel"/>
    <w:tmpl w:val="9D8A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41175"/>
    <w:multiLevelType w:val="hybridMultilevel"/>
    <w:tmpl w:val="C38C8CD0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7"/>
  </w:num>
  <w:num w:numId="5">
    <w:abstractNumId w:val="19"/>
  </w:num>
  <w:num w:numId="6">
    <w:abstractNumId w:val="1"/>
  </w:num>
  <w:num w:numId="7">
    <w:abstractNumId w:val="15"/>
  </w:num>
  <w:num w:numId="8">
    <w:abstractNumId w:val="18"/>
  </w:num>
  <w:num w:numId="9">
    <w:abstractNumId w:val="24"/>
  </w:num>
  <w:num w:numId="10">
    <w:abstractNumId w:val="4"/>
  </w:num>
  <w:num w:numId="11">
    <w:abstractNumId w:val="12"/>
  </w:num>
  <w:num w:numId="12">
    <w:abstractNumId w:val="26"/>
  </w:num>
  <w:num w:numId="13">
    <w:abstractNumId w:val="8"/>
  </w:num>
  <w:num w:numId="14">
    <w:abstractNumId w:val="23"/>
  </w:num>
  <w:num w:numId="15">
    <w:abstractNumId w:val="3"/>
  </w:num>
  <w:num w:numId="16">
    <w:abstractNumId w:val="14"/>
  </w:num>
  <w:num w:numId="17">
    <w:abstractNumId w:val="9"/>
  </w:num>
  <w:num w:numId="18">
    <w:abstractNumId w:val="7"/>
  </w:num>
  <w:num w:numId="19">
    <w:abstractNumId w:val="11"/>
  </w:num>
  <w:num w:numId="20">
    <w:abstractNumId w:val="6"/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21"/>
  </w:num>
  <w:num w:numId="24">
    <w:abstractNumId w:val="5"/>
  </w:num>
  <w:num w:numId="25">
    <w:abstractNumId w:val="10"/>
  </w:num>
  <w:num w:numId="26">
    <w:abstractNumId w:val="25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F9"/>
    <w:rsid w:val="00024E4A"/>
    <w:rsid w:val="00047CE5"/>
    <w:rsid w:val="00060AD7"/>
    <w:rsid w:val="0007163D"/>
    <w:rsid w:val="000766CC"/>
    <w:rsid w:val="00082114"/>
    <w:rsid w:val="000D0BC8"/>
    <w:rsid w:val="000D3B67"/>
    <w:rsid w:val="00123C5B"/>
    <w:rsid w:val="00137FA5"/>
    <w:rsid w:val="00144013"/>
    <w:rsid w:val="00177C9B"/>
    <w:rsid w:val="001B60F9"/>
    <w:rsid w:val="001C3224"/>
    <w:rsid w:val="0024577F"/>
    <w:rsid w:val="002B6930"/>
    <w:rsid w:val="002C01ED"/>
    <w:rsid w:val="002C3079"/>
    <w:rsid w:val="0030244E"/>
    <w:rsid w:val="00303967"/>
    <w:rsid w:val="0034326F"/>
    <w:rsid w:val="00361D85"/>
    <w:rsid w:val="003A2699"/>
    <w:rsid w:val="003B282F"/>
    <w:rsid w:val="00456041"/>
    <w:rsid w:val="00464539"/>
    <w:rsid w:val="00467345"/>
    <w:rsid w:val="00493CC1"/>
    <w:rsid w:val="004A3863"/>
    <w:rsid w:val="004F6BBB"/>
    <w:rsid w:val="00547D00"/>
    <w:rsid w:val="005B0B0B"/>
    <w:rsid w:val="005D0BEE"/>
    <w:rsid w:val="005E049F"/>
    <w:rsid w:val="005E6F47"/>
    <w:rsid w:val="00603101"/>
    <w:rsid w:val="00701C3E"/>
    <w:rsid w:val="00701EAA"/>
    <w:rsid w:val="00714302"/>
    <w:rsid w:val="007565D3"/>
    <w:rsid w:val="007D2014"/>
    <w:rsid w:val="007D2824"/>
    <w:rsid w:val="007D574B"/>
    <w:rsid w:val="007D658A"/>
    <w:rsid w:val="007F2B04"/>
    <w:rsid w:val="0080042A"/>
    <w:rsid w:val="00817F08"/>
    <w:rsid w:val="00833C95"/>
    <w:rsid w:val="008810AE"/>
    <w:rsid w:val="00887A78"/>
    <w:rsid w:val="00890FAB"/>
    <w:rsid w:val="0089182B"/>
    <w:rsid w:val="008D1E7F"/>
    <w:rsid w:val="008F652A"/>
    <w:rsid w:val="00953EC5"/>
    <w:rsid w:val="009934CD"/>
    <w:rsid w:val="009C683A"/>
    <w:rsid w:val="009F605E"/>
    <w:rsid w:val="00A21032"/>
    <w:rsid w:val="00A259E8"/>
    <w:rsid w:val="00A37420"/>
    <w:rsid w:val="00AA55B9"/>
    <w:rsid w:val="00AA7CB4"/>
    <w:rsid w:val="00B00E72"/>
    <w:rsid w:val="00B3142F"/>
    <w:rsid w:val="00B632A6"/>
    <w:rsid w:val="00B815BC"/>
    <w:rsid w:val="00BA0300"/>
    <w:rsid w:val="00BC1617"/>
    <w:rsid w:val="00BC340D"/>
    <w:rsid w:val="00BD3728"/>
    <w:rsid w:val="00BF54BA"/>
    <w:rsid w:val="00BF647B"/>
    <w:rsid w:val="00C03081"/>
    <w:rsid w:val="00C25C66"/>
    <w:rsid w:val="00C27DAE"/>
    <w:rsid w:val="00C31862"/>
    <w:rsid w:val="00C73AE7"/>
    <w:rsid w:val="00CC6326"/>
    <w:rsid w:val="00D0027F"/>
    <w:rsid w:val="00D2429D"/>
    <w:rsid w:val="00D4059B"/>
    <w:rsid w:val="00D41B5A"/>
    <w:rsid w:val="00D455B5"/>
    <w:rsid w:val="00D7428B"/>
    <w:rsid w:val="00D8281C"/>
    <w:rsid w:val="00D96F1D"/>
    <w:rsid w:val="00DF1FC7"/>
    <w:rsid w:val="00E012FA"/>
    <w:rsid w:val="00E50F0E"/>
    <w:rsid w:val="00ED40F9"/>
    <w:rsid w:val="00EE1419"/>
    <w:rsid w:val="00F21517"/>
    <w:rsid w:val="00F2348A"/>
    <w:rsid w:val="00F27F9C"/>
    <w:rsid w:val="00F32A9B"/>
    <w:rsid w:val="00F45E5E"/>
    <w:rsid w:val="00F60D08"/>
    <w:rsid w:val="00F74340"/>
    <w:rsid w:val="00F87E82"/>
    <w:rsid w:val="00FA0B2C"/>
    <w:rsid w:val="00F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5DF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C32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D40F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3967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303967"/>
    <w:rPr>
      <w:b/>
      <w:bCs/>
    </w:rPr>
  </w:style>
  <w:style w:type="character" w:styleId="Emphasis">
    <w:name w:val="Emphasis"/>
    <w:uiPriority w:val="20"/>
    <w:qFormat/>
    <w:rsid w:val="00303967"/>
    <w:rPr>
      <w:i/>
      <w:iCs/>
    </w:rPr>
  </w:style>
  <w:style w:type="paragraph" w:styleId="ListParagraph">
    <w:name w:val="List Paragraph"/>
    <w:basedOn w:val="Normal"/>
    <w:uiPriority w:val="72"/>
    <w:qFormat/>
    <w:rsid w:val="00800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C32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D40F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3967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303967"/>
    <w:rPr>
      <w:b/>
      <w:bCs/>
    </w:rPr>
  </w:style>
  <w:style w:type="character" w:styleId="Emphasis">
    <w:name w:val="Emphasis"/>
    <w:uiPriority w:val="20"/>
    <w:qFormat/>
    <w:rsid w:val="00303967"/>
    <w:rPr>
      <w:i/>
      <w:iCs/>
    </w:rPr>
  </w:style>
  <w:style w:type="paragraph" w:styleId="ListParagraph">
    <w:name w:val="List Paragraph"/>
    <w:basedOn w:val="Normal"/>
    <w:uiPriority w:val="72"/>
    <w:qFormat/>
    <w:rsid w:val="00800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D0BD47-8A98-4E4D-BF63-EA2531EF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 Brooklyn College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Amandeep Kaur</dc:creator>
  <cp:lastModifiedBy>Owner Office</cp:lastModifiedBy>
  <cp:revision>5</cp:revision>
  <cp:lastPrinted>2015-06-11T03:34:00Z</cp:lastPrinted>
  <dcterms:created xsi:type="dcterms:W3CDTF">2015-06-10T18:26:00Z</dcterms:created>
  <dcterms:modified xsi:type="dcterms:W3CDTF">2016-01-06T19:23:00Z</dcterms:modified>
</cp:coreProperties>
</file>