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E62FF" w14:textId="35850022" w:rsidR="007B164A" w:rsidRPr="004E154F" w:rsidRDefault="3F6409A0">
      <w:r w:rsidRPr="526098A4">
        <w:rPr>
          <w:b/>
          <w:bCs/>
        </w:rPr>
        <w:t xml:space="preserve">  </w:t>
      </w:r>
      <w:r w:rsidR="5A32BB3B" w:rsidRPr="526098A4">
        <w:rPr>
          <w:b/>
          <w:bCs/>
        </w:rPr>
        <w:t xml:space="preserve">  </w:t>
      </w:r>
      <w:r w:rsidR="007B164A" w:rsidRPr="526098A4">
        <w:rPr>
          <w:b/>
          <w:bCs/>
        </w:rPr>
        <w:t>School of Science</w:t>
      </w:r>
    </w:p>
    <w:p w14:paraId="6886B4B1" w14:textId="3225DF01" w:rsidR="00AD37FA" w:rsidRDefault="00252107" w:rsidP="002F64BF">
      <w:r>
        <w:t>Course</w:t>
      </w:r>
      <w:r w:rsidR="00625D2E">
        <w:t>s:</w:t>
      </w:r>
      <w:r>
        <w:tab/>
      </w:r>
      <w:r w:rsidR="009F5555">
        <w:t>COSC2177 Computer Science Honours Thesis</w:t>
      </w:r>
    </w:p>
    <w:p w14:paraId="1F5AF569" w14:textId="206B51BF" w:rsidR="009F5555" w:rsidRDefault="009F5555" w:rsidP="00AD37FA">
      <w:pPr>
        <w:ind w:left="720" w:firstLine="720"/>
      </w:pPr>
      <w:r>
        <w:t>COSC2179 Minor Thesis/Project</w:t>
      </w:r>
    </w:p>
    <w:p w14:paraId="29AE6D2B" w14:textId="2C66EEDC" w:rsidR="004E154F" w:rsidRDefault="009F5555" w:rsidP="009F5555">
      <w:pPr>
        <w:ind w:left="720" w:firstLine="720"/>
      </w:pPr>
      <w:r>
        <w:t>COSC2389/2390 Minor Thesis/Project Part A/B</w:t>
      </w:r>
    </w:p>
    <w:p w14:paraId="2E234BCB" w14:textId="50E3D278" w:rsidR="007B164A" w:rsidRPr="00523A8B" w:rsidRDefault="00554BCA">
      <w:pPr>
        <w:rPr>
          <w:b/>
        </w:rPr>
      </w:pPr>
      <w:r w:rsidRPr="00523A8B">
        <w:rPr>
          <w:b/>
        </w:rPr>
        <w:t>A</w:t>
      </w:r>
      <w:r w:rsidR="00037045" w:rsidRPr="00523A8B">
        <w:rPr>
          <w:b/>
        </w:rPr>
        <w:t>ssessment summary</w:t>
      </w:r>
    </w:p>
    <w:p w14:paraId="078C1631" w14:textId="7C627670" w:rsidR="00037045" w:rsidRDefault="00241689">
      <w:r>
        <w:t>Thesis examiner 1</w:t>
      </w:r>
      <w:r>
        <w:tab/>
      </w:r>
      <w:r>
        <w:tab/>
      </w:r>
      <w:r>
        <w:tab/>
      </w:r>
      <w:r w:rsidR="00037045">
        <w:tab/>
      </w:r>
      <w:r w:rsidR="00C715D7">
        <w:tab/>
      </w:r>
      <w:r w:rsidR="004E154F">
        <w:tab/>
      </w:r>
      <w:r>
        <w:tab/>
      </w:r>
      <w:r w:rsidR="00C715D7">
        <w:tab/>
      </w:r>
      <w:r w:rsidR="00AA466F">
        <w:t>4</w:t>
      </w:r>
      <w:r>
        <w:t>0</w:t>
      </w:r>
      <w:r w:rsidR="00037045">
        <w:t>%</w:t>
      </w:r>
    </w:p>
    <w:p w14:paraId="17B281C3" w14:textId="419C72ED" w:rsidR="00C715D7" w:rsidRDefault="00241689">
      <w:r>
        <w:t>Thesis examiner 2</w:t>
      </w:r>
      <w:r>
        <w:tab/>
      </w:r>
      <w:r>
        <w:tab/>
      </w:r>
      <w:r>
        <w:tab/>
      </w:r>
      <w:r w:rsidR="00C715D7">
        <w:tab/>
      </w:r>
      <w:r w:rsidR="004E154F">
        <w:tab/>
      </w:r>
      <w:r w:rsidR="004E154F">
        <w:tab/>
      </w:r>
      <w:r w:rsidR="004E154F">
        <w:tab/>
      </w:r>
      <w:r w:rsidR="004E154F">
        <w:tab/>
      </w:r>
      <w:r w:rsidR="00AA466F">
        <w:t>4</w:t>
      </w:r>
      <w:bookmarkStart w:id="0" w:name="_GoBack"/>
      <w:bookmarkEnd w:id="0"/>
      <w:r>
        <w:t>0</w:t>
      </w:r>
      <w:r w:rsidR="00C715D7">
        <w:t>%</w:t>
      </w:r>
    </w:p>
    <w:p w14:paraId="57590952" w14:textId="07115007" w:rsidR="00D0119D" w:rsidRDefault="00E50192">
      <w:r>
        <w:t>Seminar</w:t>
      </w:r>
      <w:r>
        <w:tab/>
      </w:r>
      <w:r>
        <w:tab/>
      </w:r>
      <w:r w:rsidR="003111A0">
        <w:tab/>
      </w:r>
      <w:r w:rsidR="003111A0">
        <w:tab/>
      </w:r>
      <w:r w:rsidR="003111A0">
        <w:tab/>
      </w:r>
      <w:r w:rsidR="003111A0">
        <w:tab/>
      </w:r>
      <w:r w:rsidR="003111A0">
        <w:tab/>
      </w:r>
      <w:r w:rsidR="003111A0">
        <w:tab/>
      </w:r>
      <w:r w:rsidR="003111A0">
        <w:tab/>
      </w:r>
      <w:r w:rsidR="00AA466F">
        <w:t>2</w:t>
      </w:r>
      <w:r w:rsidR="003F1541">
        <w:t>0%</w:t>
      </w:r>
    </w:p>
    <w:p w14:paraId="7A41CCF7" w14:textId="1C897E41" w:rsidR="00625D2E" w:rsidRPr="003B2EB8" w:rsidRDefault="00D0119D" w:rsidP="003B2EB8">
      <w:r>
        <w:t xml:space="preserve">The two thesis examiners are chosen by the Discipline honours coordinator and should not include the project supervisor. The Discipline Honours coordinator may be one of the examiners. </w:t>
      </w:r>
      <w:r w:rsidRPr="00D0119D">
        <w:t>In the event of a discrepancy of 20% or more between thesis marks given by the two examiners, a third examiner should be appointed by the Discipline Honours Coordinator and the final thesis mark should be the average of the two nearest marks given by the three examiners.</w:t>
      </w:r>
      <w:r w:rsidR="00142058">
        <w:t xml:space="preserve"> If the three marks are </w:t>
      </w:r>
      <w:r w:rsidR="00DA3679">
        <w:t>evenly</w:t>
      </w:r>
      <w:r w:rsidR="00142058">
        <w:t xml:space="preserve"> distributed, </w:t>
      </w:r>
      <w:proofErr w:type="gramStart"/>
      <w:r w:rsidR="00142058">
        <w:t>the final result</w:t>
      </w:r>
      <w:proofErr w:type="gramEnd"/>
      <w:r w:rsidR="00142058">
        <w:t xml:space="preserve"> should be the average of all three.</w:t>
      </w:r>
    </w:p>
    <w:p w14:paraId="737ABF32" w14:textId="7F9B0CAA" w:rsidR="00C715D7" w:rsidRPr="00523A8B" w:rsidRDefault="00523A8B">
      <w:pPr>
        <w:rPr>
          <w:b/>
        </w:rPr>
      </w:pPr>
      <w:r w:rsidRPr="00523A8B">
        <w:rPr>
          <w:b/>
        </w:rPr>
        <w:t>Submission details</w:t>
      </w:r>
      <w:r w:rsidR="00C715D7" w:rsidRPr="00523A8B">
        <w:rPr>
          <w:b/>
        </w:rPr>
        <w:t>:</w:t>
      </w:r>
    </w:p>
    <w:p w14:paraId="47898CCB" w14:textId="3AE22C76" w:rsidR="00523A8B" w:rsidRPr="00694C30" w:rsidRDefault="00D0119D" w:rsidP="00C715D7">
      <w:pPr>
        <w:rPr>
          <w:i/>
        </w:rPr>
      </w:pPr>
      <w:r w:rsidRPr="00694C30">
        <w:rPr>
          <w:i/>
        </w:rPr>
        <w:t>Due date</w:t>
      </w:r>
      <w:r w:rsidR="008D2192" w:rsidRPr="00694C30">
        <w:rPr>
          <w:i/>
        </w:rPr>
        <w:t>:</w:t>
      </w:r>
    </w:p>
    <w:p w14:paraId="5EC1CE02" w14:textId="1FF3F218" w:rsidR="00D0119D" w:rsidRPr="00694C30" w:rsidRDefault="00625D2E" w:rsidP="00D0119D">
      <w:pPr>
        <w:pStyle w:val="NormalWeb"/>
        <w:shd w:val="clear" w:color="auto" w:fill="FFFFFF"/>
        <w:spacing w:before="0" w:beforeAutospacing="0" w:after="192" w:afterAutospacing="0" w:line="315" w:lineRule="atLeast"/>
        <w:rPr>
          <w:rFonts w:ascii="Arial" w:hAnsi="Arial" w:cs="Arial"/>
          <w:color w:val="2C2C2C"/>
        </w:rPr>
      </w:pPr>
      <w:r w:rsidRPr="00694C30">
        <w:rPr>
          <w:rFonts w:ascii="Arial" w:hAnsi="Arial" w:cs="Arial"/>
          <w:color w:val="2C2C2C"/>
        </w:rPr>
        <w:t xml:space="preserve">Theses should be submitted before </w:t>
      </w:r>
      <w:r w:rsidR="0043158C">
        <w:rPr>
          <w:rFonts w:ascii="Arial" w:hAnsi="Arial" w:cs="Arial"/>
          <w:color w:val="2C2C2C"/>
        </w:rPr>
        <w:t>11</w:t>
      </w:r>
      <w:r w:rsidR="00D0119D" w:rsidRPr="00694C30">
        <w:rPr>
          <w:rFonts w:ascii="Arial" w:hAnsi="Arial" w:cs="Arial"/>
          <w:color w:val="2C2C2C"/>
        </w:rPr>
        <w:t>.</w:t>
      </w:r>
      <w:r w:rsidR="0043158C">
        <w:rPr>
          <w:rFonts w:ascii="Arial" w:hAnsi="Arial" w:cs="Arial"/>
          <w:color w:val="2C2C2C"/>
        </w:rPr>
        <w:t>59</w:t>
      </w:r>
      <w:r w:rsidR="00D0119D" w:rsidRPr="00694C30">
        <w:rPr>
          <w:rFonts w:ascii="Arial" w:hAnsi="Arial" w:cs="Arial"/>
          <w:color w:val="2C2C2C"/>
        </w:rPr>
        <w:t xml:space="preserve"> p.m. on the </w:t>
      </w:r>
      <w:r w:rsidR="00685AB4">
        <w:rPr>
          <w:rFonts w:ascii="Arial" w:hAnsi="Arial" w:cs="Arial"/>
          <w:color w:val="2C2C2C"/>
        </w:rPr>
        <w:t>Thursday</w:t>
      </w:r>
      <w:r w:rsidR="00D0119D" w:rsidRPr="00694C30">
        <w:rPr>
          <w:rFonts w:ascii="Arial" w:hAnsi="Arial" w:cs="Arial"/>
          <w:color w:val="2C2C2C"/>
        </w:rPr>
        <w:t xml:space="preserve"> of week 1</w:t>
      </w:r>
      <w:r w:rsidR="00AF4273">
        <w:rPr>
          <w:rFonts w:ascii="Arial" w:hAnsi="Arial" w:cs="Arial"/>
          <w:color w:val="2C2C2C"/>
        </w:rPr>
        <w:t>4</w:t>
      </w:r>
      <w:r w:rsidR="00D0119D" w:rsidRPr="00694C30">
        <w:rPr>
          <w:rFonts w:ascii="Arial" w:hAnsi="Arial" w:cs="Arial"/>
          <w:color w:val="2C2C2C"/>
        </w:rPr>
        <w:t xml:space="preserve"> of the semester in which the project is due to be completed.</w:t>
      </w:r>
    </w:p>
    <w:p w14:paraId="23294468" w14:textId="77777777" w:rsidR="003B2EB8" w:rsidRDefault="003B2EB8">
      <w:pPr>
        <w:spacing w:before="0" w:line="240" w:lineRule="auto"/>
        <w:rPr>
          <w:i/>
        </w:rPr>
      </w:pPr>
      <w:r>
        <w:rPr>
          <w:i/>
        </w:rPr>
        <w:br w:type="page"/>
      </w:r>
    </w:p>
    <w:p w14:paraId="413B225F" w14:textId="5FDC5803" w:rsidR="00D0119D" w:rsidRPr="00694C30" w:rsidRDefault="00D0119D" w:rsidP="00D0119D">
      <w:pPr>
        <w:rPr>
          <w:i/>
        </w:rPr>
      </w:pPr>
      <w:r w:rsidRPr="00694C30">
        <w:rPr>
          <w:i/>
        </w:rPr>
        <w:lastRenderedPageBreak/>
        <w:t>Format:</w:t>
      </w:r>
    </w:p>
    <w:p w14:paraId="54D7E6A0" w14:textId="4C09058F" w:rsidR="00D0119D" w:rsidRPr="00694C30" w:rsidRDefault="00D0119D" w:rsidP="00D0119D">
      <w:pPr>
        <w:pStyle w:val="NormalWeb"/>
        <w:shd w:val="clear" w:color="auto" w:fill="FFFFFF"/>
        <w:spacing w:before="0" w:beforeAutospacing="0" w:after="192" w:afterAutospacing="0" w:line="315" w:lineRule="atLeast"/>
        <w:rPr>
          <w:rFonts w:ascii="Arial" w:hAnsi="Arial" w:cs="Arial"/>
          <w:color w:val="2C2C2C"/>
        </w:rPr>
      </w:pPr>
      <w:r w:rsidRPr="00694C30">
        <w:rPr>
          <w:rFonts w:ascii="Arial" w:hAnsi="Arial" w:cs="Arial"/>
          <w:color w:val="2C2C2C"/>
        </w:rPr>
        <w:t>In the presentation of the thesis, the following sequence of section headings is recommended:</w:t>
      </w:r>
    </w:p>
    <w:p w14:paraId="79B75DB1" w14:textId="1DD74967" w:rsidR="00D0119D" w:rsidRPr="00694C30" w:rsidRDefault="00D0119D" w:rsidP="00D0119D">
      <w:pPr>
        <w:numPr>
          <w:ilvl w:val="0"/>
          <w:numId w:val="10"/>
        </w:numPr>
        <w:shd w:val="clear" w:color="auto" w:fill="FFFFFF"/>
        <w:spacing w:before="100" w:beforeAutospacing="1" w:after="100" w:afterAutospacing="1" w:line="315" w:lineRule="atLeast"/>
        <w:rPr>
          <w:rFonts w:ascii="Arial" w:eastAsia="Times New Roman" w:hAnsi="Arial" w:cs="Arial"/>
          <w:color w:val="2C2C2C"/>
        </w:rPr>
      </w:pPr>
      <w:r w:rsidRPr="00694C30">
        <w:rPr>
          <w:rFonts w:ascii="Arial" w:eastAsia="Times New Roman" w:hAnsi="Arial" w:cs="Arial"/>
          <w:color w:val="2C2C2C"/>
        </w:rPr>
        <w:t>Title page</w:t>
      </w:r>
    </w:p>
    <w:p w14:paraId="0A9239C7" w14:textId="77777777" w:rsidR="00D0119D" w:rsidRPr="00694C30" w:rsidRDefault="00D0119D" w:rsidP="00D0119D">
      <w:pPr>
        <w:numPr>
          <w:ilvl w:val="0"/>
          <w:numId w:val="10"/>
        </w:numPr>
        <w:shd w:val="clear" w:color="auto" w:fill="FFFFFF"/>
        <w:spacing w:before="100" w:beforeAutospacing="1" w:after="100" w:afterAutospacing="1" w:line="315" w:lineRule="atLeast"/>
        <w:rPr>
          <w:rFonts w:ascii="Arial" w:eastAsia="Times New Roman" w:hAnsi="Arial" w:cs="Arial"/>
          <w:color w:val="2C2C2C"/>
        </w:rPr>
      </w:pPr>
      <w:r w:rsidRPr="00694C30">
        <w:rPr>
          <w:rFonts w:ascii="Arial" w:eastAsia="Times New Roman" w:hAnsi="Arial" w:cs="Arial"/>
          <w:color w:val="2C2C2C"/>
        </w:rPr>
        <w:t>Declaration (signed and dated)</w:t>
      </w:r>
    </w:p>
    <w:p w14:paraId="26BF3F1E" w14:textId="6727C557" w:rsidR="00D0119D" w:rsidRPr="00694C30" w:rsidRDefault="00D0119D" w:rsidP="00D0119D">
      <w:pPr>
        <w:numPr>
          <w:ilvl w:val="0"/>
          <w:numId w:val="10"/>
        </w:numPr>
        <w:shd w:val="clear" w:color="auto" w:fill="FFFFFF"/>
        <w:spacing w:before="100" w:beforeAutospacing="1" w:after="100" w:afterAutospacing="1" w:line="315" w:lineRule="atLeast"/>
        <w:rPr>
          <w:rFonts w:ascii="Arial" w:eastAsia="Times New Roman" w:hAnsi="Arial" w:cs="Arial"/>
          <w:color w:val="2C2C2C"/>
        </w:rPr>
      </w:pPr>
      <w:r w:rsidRPr="00694C30">
        <w:rPr>
          <w:rFonts w:ascii="Arial" w:eastAsia="Times New Roman" w:hAnsi="Arial" w:cs="Arial"/>
          <w:color w:val="2C2C2C"/>
        </w:rPr>
        <w:t>Acknowledgements</w:t>
      </w:r>
    </w:p>
    <w:p w14:paraId="183B0CF0" w14:textId="77777777" w:rsidR="007D7065" w:rsidRPr="00694C30" w:rsidRDefault="007D7065" w:rsidP="007D7065">
      <w:pPr>
        <w:numPr>
          <w:ilvl w:val="0"/>
          <w:numId w:val="10"/>
        </w:numPr>
        <w:shd w:val="clear" w:color="auto" w:fill="FFFFFF"/>
        <w:spacing w:before="100" w:beforeAutospacing="1" w:after="100" w:afterAutospacing="1" w:line="315" w:lineRule="atLeast"/>
        <w:rPr>
          <w:rFonts w:ascii="Arial" w:eastAsia="Times New Roman" w:hAnsi="Arial" w:cs="Arial"/>
          <w:color w:val="2C2C2C"/>
        </w:rPr>
      </w:pPr>
      <w:r w:rsidRPr="00694C30">
        <w:rPr>
          <w:rFonts w:ascii="Arial" w:eastAsia="Times New Roman" w:hAnsi="Arial" w:cs="Arial"/>
          <w:color w:val="2C2C2C"/>
        </w:rPr>
        <w:t>Summary (&lt;200 words) - non-technical summary for public dissemination</w:t>
      </w:r>
    </w:p>
    <w:p w14:paraId="11E521BE" w14:textId="6C5C40AF" w:rsidR="00D0119D" w:rsidRPr="00694C30" w:rsidRDefault="00D0119D" w:rsidP="00D0119D">
      <w:pPr>
        <w:numPr>
          <w:ilvl w:val="0"/>
          <w:numId w:val="10"/>
        </w:numPr>
        <w:shd w:val="clear" w:color="auto" w:fill="FFFFFF"/>
        <w:spacing w:before="100" w:beforeAutospacing="1" w:after="100" w:afterAutospacing="1" w:line="315" w:lineRule="atLeast"/>
        <w:rPr>
          <w:rFonts w:ascii="Arial" w:eastAsia="Times New Roman" w:hAnsi="Arial" w:cs="Arial"/>
          <w:color w:val="2C2C2C"/>
        </w:rPr>
      </w:pPr>
      <w:r w:rsidRPr="00694C30">
        <w:rPr>
          <w:rFonts w:ascii="Arial" w:eastAsia="Times New Roman" w:hAnsi="Arial" w:cs="Arial"/>
          <w:color w:val="2C2C2C"/>
        </w:rPr>
        <w:t>Abstract (&lt;200 words)</w:t>
      </w:r>
    </w:p>
    <w:p w14:paraId="1E4C2036" w14:textId="77777777" w:rsidR="00D0119D" w:rsidRPr="00694C30" w:rsidRDefault="00D0119D" w:rsidP="00D0119D">
      <w:pPr>
        <w:numPr>
          <w:ilvl w:val="0"/>
          <w:numId w:val="10"/>
        </w:numPr>
        <w:shd w:val="clear" w:color="auto" w:fill="FFFFFF"/>
        <w:spacing w:before="100" w:beforeAutospacing="1" w:after="100" w:afterAutospacing="1" w:line="315" w:lineRule="atLeast"/>
        <w:rPr>
          <w:rFonts w:ascii="Arial" w:eastAsia="Times New Roman" w:hAnsi="Arial" w:cs="Arial"/>
          <w:color w:val="2C2C2C"/>
        </w:rPr>
      </w:pPr>
      <w:r w:rsidRPr="00694C30">
        <w:rPr>
          <w:rFonts w:ascii="Arial" w:eastAsia="Times New Roman" w:hAnsi="Arial" w:cs="Arial"/>
          <w:color w:val="2C2C2C"/>
        </w:rPr>
        <w:t>Contents and pagination</w:t>
      </w:r>
    </w:p>
    <w:p w14:paraId="697C7535" w14:textId="77777777" w:rsidR="00D0119D" w:rsidRPr="00694C30" w:rsidRDefault="00D0119D" w:rsidP="00D0119D">
      <w:pPr>
        <w:numPr>
          <w:ilvl w:val="0"/>
          <w:numId w:val="10"/>
        </w:numPr>
        <w:shd w:val="clear" w:color="auto" w:fill="FFFFFF"/>
        <w:spacing w:before="100" w:beforeAutospacing="1" w:after="100" w:afterAutospacing="1" w:line="315" w:lineRule="atLeast"/>
        <w:rPr>
          <w:rFonts w:ascii="Arial" w:eastAsia="Times New Roman" w:hAnsi="Arial" w:cs="Arial"/>
          <w:color w:val="2C2C2C"/>
        </w:rPr>
      </w:pPr>
      <w:r w:rsidRPr="00694C30">
        <w:rPr>
          <w:rFonts w:ascii="Arial" w:eastAsia="Times New Roman" w:hAnsi="Arial" w:cs="Arial"/>
          <w:color w:val="2C2C2C"/>
        </w:rPr>
        <w:t>Introduction</w:t>
      </w:r>
    </w:p>
    <w:p w14:paraId="24DEB2A4" w14:textId="0C62F6D4" w:rsidR="009F5555" w:rsidRDefault="009F5555" w:rsidP="00D0119D">
      <w:pPr>
        <w:numPr>
          <w:ilvl w:val="0"/>
          <w:numId w:val="10"/>
        </w:numPr>
        <w:shd w:val="clear" w:color="auto" w:fill="FFFFFF"/>
        <w:spacing w:before="100" w:beforeAutospacing="1" w:after="100" w:afterAutospacing="1" w:line="315" w:lineRule="atLeast"/>
        <w:rPr>
          <w:rFonts w:ascii="Arial" w:eastAsia="Times New Roman" w:hAnsi="Arial" w:cs="Arial"/>
          <w:color w:val="2C2C2C"/>
        </w:rPr>
      </w:pPr>
      <w:r>
        <w:rPr>
          <w:rFonts w:ascii="Arial" w:eastAsia="Times New Roman" w:hAnsi="Arial" w:cs="Arial"/>
          <w:color w:val="2C2C2C"/>
        </w:rPr>
        <w:t>Literature Review</w:t>
      </w:r>
    </w:p>
    <w:p w14:paraId="66A957EE" w14:textId="63EF7B1E" w:rsidR="00D0119D" w:rsidRPr="00694C30" w:rsidRDefault="00D0119D" w:rsidP="00D0119D">
      <w:pPr>
        <w:numPr>
          <w:ilvl w:val="0"/>
          <w:numId w:val="10"/>
        </w:numPr>
        <w:shd w:val="clear" w:color="auto" w:fill="FFFFFF"/>
        <w:spacing w:before="100" w:beforeAutospacing="1" w:after="100" w:afterAutospacing="1" w:line="315" w:lineRule="atLeast"/>
        <w:rPr>
          <w:rFonts w:ascii="Arial" w:eastAsia="Times New Roman" w:hAnsi="Arial" w:cs="Arial"/>
          <w:color w:val="2C2C2C"/>
        </w:rPr>
      </w:pPr>
      <w:r w:rsidRPr="00694C30">
        <w:rPr>
          <w:rFonts w:ascii="Arial" w:eastAsia="Times New Roman" w:hAnsi="Arial" w:cs="Arial"/>
          <w:color w:val="2C2C2C"/>
        </w:rPr>
        <w:t xml:space="preserve">Methods </w:t>
      </w:r>
    </w:p>
    <w:p w14:paraId="099F31F6" w14:textId="77777777" w:rsidR="00D0119D" w:rsidRPr="00694C30" w:rsidRDefault="00D0119D" w:rsidP="00D0119D">
      <w:pPr>
        <w:numPr>
          <w:ilvl w:val="0"/>
          <w:numId w:val="10"/>
        </w:numPr>
        <w:shd w:val="clear" w:color="auto" w:fill="FFFFFF"/>
        <w:spacing w:before="100" w:beforeAutospacing="1" w:after="100" w:afterAutospacing="1" w:line="315" w:lineRule="atLeast"/>
        <w:rPr>
          <w:rFonts w:ascii="Arial" w:eastAsia="Times New Roman" w:hAnsi="Arial" w:cs="Arial"/>
          <w:color w:val="2C2C2C"/>
        </w:rPr>
      </w:pPr>
      <w:r w:rsidRPr="00694C30">
        <w:rPr>
          <w:rFonts w:ascii="Arial" w:eastAsia="Times New Roman" w:hAnsi="Arial" w:cs="Arial"/>
          <w:color w:val="2C2C2C"/>
        </w:rPr>
        <w:t>Results and Discussion</w:t>
      </w:r>
    </w:p>
    <w:p w14:paraId="3B4C5E71" w14:textId="77777777" w:rsidR="00D0119D" w:rsidRPr="00694C30" w:rsidRDefault="00D0119D" w:rsidP="00D0119D">
      <w:pPr>
        <w:numPr>
          <w:ilvl w:val="0"/>
          <w:numId w:val="10"/>
        </w:numPr>
        <w:shd w:val="clear" w:color="auto" w:fill="FFFFFF"/>
        <w:spacing w:before="100" w:beforeAutospacing="1" w:after="100" w:afterAutospacing="1" w:line="315" w:lineRule="atLeast"/>
        <w:rPr>
          <w:rFonts w:ascii="Arial" w:eastAsia="Times New Roman" w:hAnsi="Arial" w:cs="Arial"/>
          <w:color w:val="2C2C2C"/>
        </w:rPr>
      </w:pPr>
      <w:r w:rsidRPr="00694C30">
        <w:rPr>
          <w:rFonts w:ascii="Arial" w:eastAsia="Times New Roman" w:hAnsi="Arial" w:cs="Arial"/>
          <w:color w:val="2C2C2C"/>
        </w:rPr>
        <w:t>Conclusion</w:t>
      </w:r>
    </w:p>
    <w:p w14:paraId="1C17B954" w14:textId="77777777" w:rsidR="003515C5" w:rsidRPr="00694C30" w:rsidRDefault="003515C5" w:rsidP="003515C5">
      <w:pPr>
        <w:numPr>
          <w:ilvl w:val="0"/>
          <w:numId w:val="10"/>
        </w:numPr>
        <w:shd w:val="clear" w:color="auto" w:fill="FFFFFF"/>
        <w:spacing w:before="100" w:beforeAutospacing="1" w:after="100" w:afterAutospacing="1" w:line="315" w:lineRule="atLeast"/>
        <w:rPr>
          <w:rFonts w:ascii="Arial" w:eastAsia="Times New Roman" w:hAnsi="Arial" w:cs="Arial"/>
          <w:color w:val="2C2C2C"/>
        </w:rPr>
      </w:pPr>
      <w:r w:rsidRPr="00694C30">
        <w:rPr>
          <w:rFonts w:ascii="Arial" w:eastAsia="Times New Roman" w:hAnsi="Arial" w:cs="Arial"/>
          <w:color w:val="2C2C2C"/>
        </w:rPr>
        <w:t>Appendices (if appropriate)</w:t>
      </w:r>
    </w:p>
    <w:p w14:paraId="78453C01" w14:textId="77777777" w:rsidR="00D0119D" w:rsidRPr="00694C30" w:rsidRDefault="00D0119D" w:rsidP="00D0119D">
      <w:pPr>
        <w:numPr>
          <w:ilvl w:val="0"/>
          <w:numId w:val="10"/>
        </w:numPr>
        <w:shd w:val="clear" w:color="auto" w:fill="FFFFFF"/>
        <w:spacing w:before="100" w:beforeAutospacing="1" w:after="100" w:afterAutospacing="1" w:line="315" w:lineRule="atLeast"/>
        <w:rPr>
          <w:rFonts w:ascii="Arial" w:eastAsia="Times New Roman" w:hAnsi="Arial" w:cs="Arial"/>
          <w:color w:val="2C2C2C"/>
        </w:rPr>
      </w:pPr>
      <w:r w:rsidRPr="00694C30">
        <w:rPr>
          <w:rFonts w:ascii="Arial" w:eastAsia="Times New Roman" w:hAnsi="Arial" w:cs="Arial"/>
          <w:color w:val="2C2C2C"/>
        </w:rPr>
        <w:t>References (in a standard format used by a leading journal in your discipline area)</w:t>
      </w:r>
    </w:p>
    <w:p w14:paraId="52371D5C" w14:textId="216B381C" w:rsidR="00D0119D" w:rsidRPr="00694C30" w:rsidRDefault="00AF4273" w:rsidP="00D0119D">
      <w:pPr>
        <w:pStyle w:val="NormalWeb"/>
        <w:shd w:val="clear" w:color="auto" w:fill="FFFFFF"/>
        <w:spacing w:before="0" w:beforeAutospacing="0" w:after="192" w:afterAutospacing="0" w:line="315" w:lineRule="atLeast"/>
        <w:rPr>
          <w:rFonts w:ascii="Arial" w:hAnsi="Arial" w:cs="Arial"/>
          <w:color w:val="2C2C2C"/>
        </w:rPr>
      </w:pPr>
      <w:r>
        <w:rPr>
          <w:rFonts w:ascii="Arial" w:hAnsi="Arial" w:cs="Arial"/>
          <w:color w:val="2C2C2C"/>
        </w:rPr>
        <w:t>The thesis should be submitted as a pdf document via the Learning Management System.</w:t>
      </w:r>
    </w:p>
    <w:p w14:paraId="1A920DCF" w14:textId="309E45EF" w:rsidR="00D0119D" w:rsidRPr="00694C30" w:rsidRDefault="00D0119D" w:rsidP="00D0119D">
      <w:pPr>
        <w:pStyle w:val="NormalWeb"/>
        <w:shd w:val="clear" w:color="auto" w:fill="FFFFFF"/>
        <w:spacing w:before="0" w:beforeAutospacing="0" w:after="192" w:afterAutospacing="0" w:line="315" w:lineRule="atLeast"/>
        <w:rPr>
          <w:rFonts w:ascii="Arial" w:hAnsi="Arial" w:cs="Arial"/>
          <w:color w:val="2C2C2C"/>
        </w:rPr>
      </w:pPr>
      <w:r w:rsidRPr="00694C30">
        <w:rPr>
          <w:rFonts w:ascii="Arial" w:hAnsi="Arial" w:cs="Arial"/>
          <w:color w:val="2C2C2C"/>
        </w:rPr>
        <w:t xml:space="preserve">The sections of the thesis from the beginning of the Introduction to the end of the Conclusion should consist of not more than 50 A4-sized </w:t>
      </w:r>
      <w:r w:rsidR="001E2C75">
        <w:rPr>
          <w:rFonts w:ascii="Arial" w:hAnsi="Arial" w:cs="Arial"/>
          <w:color w:val="2C2C2C"/>
        </w:rPr>
        <w:t xml:space="preserve">1.5 spaced typed </w:t>
      </w:r>
      <w:r w:rsidRPr="00694C30">
        <w:rPr>
          <w:rFonts w:ascii="Arial" w:hAnsi="Arial" w:cs="Arial"/>
          <w:color w:val="2C2C2C"/>
        </w:rPr>
        <w:t xml:space="preserve">pages, including relevant illustrations. Additional information, for </w:t>
      </w:r>
      <w:r w:rsidR="00F363B7" w:rsidRPr="00694C30">
        <w:rPr>
          <w:rFonts w:ascii="Arial" w:hAnsi="Arial" w:cs="Arial"/>
          <w:color w:val="2C2C2C"/>
        </w:rPr>
        <w:t>example data, may be added as appendices and do</w:t>
      </w:r>
      <w:r w:rsidRPr="00694C30">
        <w:rPr>
          <w:rFonts w:ascii="Arial" w:hAnsi="Arial" w:cs="Arial"/>
          <w:color w:val="2C2C2C"/>
        </w:rPr>
        <w:t xml:space="preserve"> not count towards the page limit.</w:t>
      </w:r>
    </w:p>
    <w:p w14:paraId="4D083A34" w14:textId="77777777" w:rsidR="00D0119D" w:rsidRPr="00694C30" w:rsidRDefault="00D0119D" w:rsidP="00D0119D">
      <w:pPr>
        <w:pStyle w:val="NormalWeb"/>
        <w:shd w:val="clear" w:color="auto" w:fill="FFFFFF"/>
        <w:spacing w:before="0" w:beforeAutospacing="0" w:after="192" w:afterAutospacing="0" w:line="315" w:lineRule="atLeast"/>
        <w:rPr>
          <w:rFonts w:ascii="Arial" w:hAnsi="Arial" w:cs="Arial"/>
          <w:color w:val="2C2C2C"/>
        </w:rPr>
      </w:pPr>
      <w:r w:rsidRPr="00694C30">
        <w:rPr>
          <w:rFonts w:ascii="Arial" w:hAnsi="Arial" w:cs="Arial"/>
          <w:color w:val="2C2C2C"/>
        </w:rPr>
        <w:t>Late submission of written work without an extension being granted will result in marks being deducted at the rate of 10% of the given mark per day for the first week late. Students wishing to request extensions must contact the Course Coordinator prior to the due date. You may be asked to furnish a medical certificate or other relevant documentation and to complete an application for an extension as required by the university. Where matters beyond your control interfere with the completion of assessment components, you may seek special consideration. Such consideration is usually reserved for serious instances of ill health to students and their dependents. The application should be in the format prescribed by the University on a form (for Special Consideration).</w:t>
      </w:r>
    </w:p>
    <w:p w14:paraId="3B665284" w14:textId="0DAEFB48" w:rsidR="00D0119D" w:rsidRPr="00694C30" w:rsidRDefault="00D0119D" w:rsidP="00D0119D">
      <w:pPr>
        <w:pStyle w:val="NormalWeb"/>
        <w:shd w:val="clear" w:color="auto" w:fill="FFFFFF"/>
        <w:spacing w:before="0" w:beforeAutospacing="0" w:after="192" w:afterAutospacing="0" w:line="315" w:lineRule="atLeast"/>
        <w:rPr>
          <w:rFonts w:ascii="Arial" w:hAnsi="Arial" w:cs="Arial"/>
          <w:color w:val="2C2C2C"/>
        </w:rPr>
      </w:pPr>
      <w:r w:rsidRPr="00694C30">
        <w:rPr>
          <w:rFonts w:ascii="Arial" w:hAnsi="Arial" w:cs="Arial"/>
          <w:color w:val="2C2C2C"/>
        </w:rPr>
        <w:t>All students are expected to pr</w:t>
      </w:r>
      <w:r w:rsidR="00F363B7" w:rsidRPr="00694C30">
        <w:rPr>
          <w:rFonts w:ascii="Arial" w:hAnsi="Arial" w:cs="Arial"/>
          <w:color w:val="2C2C2C"/>
        </w:rPr>
        <w:t>esent a seminar on their work. The o</w:t>
      </w:r>
      <w:r w:rsidRPr="00694C30">
        <w:rPr>
          <w:rFonts w:ascii="Arial" w:hAnsi="Arial" w:cs="Arial"/>
          <w:color w:val="2C2C2C"/>
        </w:rPr>
        <w:t xml:space="preserve">ral presentations </w:t>
      </w:r>
      <w:r w:rsidR="00F363B7" w:rsidRPr="00694C30">
        <w:rPr>
          <w:rFonts w:ascii="Arial" w:hAnsi="Arial" w:cs="Arial"/>
          <w:color w:val="2C2C2C"/>
        </w:rPr>
        <w:t xml:space="preserve">are </w:t>
      </w:r>
      <w:r w:rsidR="003B2EB8">
        <w:rPr>
          <w:rFonts w:ascii="Arial" w:hAnsi="Arial" w:cs="Arial"/>
          <w:color w:val="2C2C2C"/>
        </w:rPr>
        <w:t>worth 10% of the final mark</w:t>
      </w:r>
      <w:r w:rsidRPr="00694C30">
        <w:rPr>
          <w:rFonts w:ascii="Arial" w:hAnsi="Arial" w:cs="Arial"/>
          <w:color w:val="2C2C2C"/>
        </w:rPr>
        <w:t>. The oral presentation (</w:t>
      </w:r>
      <w:r w:rsidR="009F5555">
        <w:rPr>
          <w:rFonts w:ascii="Arial" w:hAnsi="Arial" w:cs="Arial"/>
          <w:color w:val="2C2C2C"/>
        </w:rPr>
        <w:t>20</w:t>
      </w:r>
      <w:r w:rsidRPr="00694C30">
        <w:rPr>
          <w:rFonts w:ascii="Arial" w:hAnsi="Arial" w:cs="Arial"/>
          <w:color w:val="2C2C2C"/>
        </w:rPr>
        <w:t xml:space="preserve"> min plus </w:t>
      </w:r>
      <w:r w:rsidR="009F5555">
        <w:rPr>
          <w:rFonts w:ascii="Arial" w:hAnsi="Arial" w:cs="Arial"/>
          <w:color w:val="2C2C2C"/>
        </w:rPr>
        <w:t>10</w:t>
      </w:r>
      <w:r w:rsidRPr="00694C30">
        <w:rPr>
          <w:rFonts w:ascii="Arial" w:hAnsi="Arial" w:cs="Arial"/>
          <w:color w:val="2C2C2C"/>
        </w:rPr>
        <w:t xml:space="preserve"> min for questions) will be given to your peers (staff and postgraduate students) and should focus on the results of your research. These talks will be presented at the end of the semester </w:t>
      </w:r>
      <w:r w:rsidR="00A65BDA" w:rsidRPr="00694C30">
        <w:rPr>
          <w:rFonts w:ascii="Arial" w:hAnsi="Arial" w:cs="Arial"/>
          <w:color w:val="2C2C2C"/>
        </w:rPr>
        <w:t>no later than the week following</w:t>
      </w:r>
      <w:r w:rsidRPr="00694C30">
        <w:rPr>
          <w:rFonts w:ascii="Arial" w:hAnsi="Arial" w:cs="Arial"/>
          <w:color w:val="2C2C2C"/>
        </w:rPr>
        <w:t xml:space="preserve"> submission of the thesis. You are required to attend all Honours seminars in your discipline and to participate by asking questions and providing seminar feedback to the other students.</w:t>
      </w:r>
    </w:p>
    <w:p w14:paraId="626BA346" w14:textId="7FA6F531" w:rsidR="00C039A6" w:rsidRDefault="00523A8B">
      <w:pPr>
        <w:spacing w:before="0" w:line="240" w:lineRule="auto"/>
      </w:pPr>
      <w:r>
        <w:br w:type="page"/>
      </w:r>
    </w:p>
    <w:p w14:paraId="79E40E0C" w14:textId="1106EF85" w:rsidR="0006350A" w:rsidRPr="00FE2231" w:rsidRDefault="00340BDB" w:rsidP="0006350A">
      <w:pPr>
        <w:spacing w:before="0" w:line="240" w:lineRule="auto"/>
        <w:rPr>
          <w:b/>
          <w:sz w:val="28"/>
          <w:szCs w:val="28"/>
        </w:rPr>
      </w:pPr>
      <w:r>
        <w:rPr>
          <w:b/>
          <w:sz w:val="28"/>
          <w:szCs w:val="28"/>
        </w:rPr>
        <w:lastRenderedPageBreak/>
        <w:t>Thesis</w:t>
      </w:r>
      <w:r w:rsidR="0006350A" w:rsidRPr="00FE2231">
        <w:rPr>
          <w:b/>
          <w:sz w:val="28"/>
          <w:szCs w:val="28"/>
        </w:rPr>
        <w:t xml:space="preserve"> </w:t>
      </w:r>
      <w:r w:rsidR="0006350A">
        <w:rPr>
          <w:b/>
          <w:sz w:val="28"/>
          <w:szCs w:val="28"/>
        </w:rPr>
        <w:t xml:space="preserve">assessment </w:t>
      </w:r>
      <w:r>
        <w:rPr>
          <w:b/>
          <w:sz w:val="28"/>
          <w:szCs w:val="28"/>
        </w:rPr>
        <w:t>–</w:t>
      </w:r>
      <w:r w:rsidR="0006350A">
        <w:rPr>
          <w:b/>
          <w:sz w:val="28"/>
          <w:szCs w:val="28"/>
        </w:rPr>
        <w:t xml:space="preserve"> examiner</w:t>
      </w:r>
    </w:p>
    <w:p w14:paraId="32262FC9" w14:textId="77777777" w:rsidR="009F686F" w:rsidRDefault="009F686F" w:rsidP="009F686F">
      <w:pPr>
        <w:spacing w:before="0" w:line="240" w:lineRule="auto"/>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4"/>
        <w:gridCol w:w="6221"/>
      </w:tblGrid>
      <w:tr w:rsidR="009F686F" w14:paraId="79366F27" w14:textId="77777777" w:rsidTr="003E7348">
        <w:tc>
          <w:tcPr>
            <w:tcW w:w="2093" w:type="dxa"/>
          </w:tcPr>
          <w:p w14:paraId="7E03F59A" w14:textId="77777777" w:rsidR="009F686F" w:rsidRPr="00DD37F5" w:rsidRDefault="009F686F" w:rsidP="003E7348">
            <w:pPr>
              <w:spacing w:before="0" w:line="240" w:lineRule="auto"/>
              <w:rPr>
                <w:b/>
                <w:color w:val="3366FF"/>
              </w:rPr>
            </w:pPr>
            <w:r w:rsidRPr="00DD37F5">
              <w:rPr>
                <w:b/>
                <w:color w:val="3366FF"/>
              </w:rPr>
              <w:t>Student name</w:t>
            </w:r>
          </w:p>
        </w:tc>
        <w:tc>
          <w:tcPr>
            <w:tcW w:w="6428" w:type="dxa"/>
          </w:tcPr>
          <w:p w14:paraId="78F20F00" w14:textId="103D0428" w:rsidR="009F686F" w:rsidRDefault="00BF4F15" w:rsidP="003E7348">
            <w:pPr>
              <w:spacing w:before="0" w:line="240" w:lineRule="auto"/>
            </w:pPr>
            <w:r>
              <w:t>Insert</w:t>
            </w:r>
            <w:r w:rsidR="009F686F">
              <w:t xml:space="preserve"> here.</w:t>
            </w:r>
          </w:p>
        </w:tc>
      </w:tr>
      <w:tr w:rsidR="009F686F" w14:paraId="5E4A7A6D" w14:textId="77777777" w:rsidTr="003E7348">
        <w:tc>
          <w:tcPr>
            <w:tcW w:w="2093" w:type="dxa"/>
          </w:tcPr>
          <w:p w14:paraId="38532A9F" w14:textId="77777777" w:rsidR="009F686F" w:rsidRDefault="009F686F" w:rsidP="003E7348">
            <w:pPr>
              <w:spacing w:before="0" w:line="240" w:lineRule="auto"/>
            </w:pPr>
            <w:r w:rsidRPr="00DD37F5">
              <w:rPr>
                <w:b/>
                <w:color w:val="3366FF"/>
              </w:rPr>
              <w:t>Student number</w:t>
            </w:r>
          </w:p>
        </w:tc>
        <w:tc>
          <w:tcPr>
            <w:tcW w:w="6428" w:type="dxa"/>
          </w:tcPr>
          <w:p w14:paraId="6996EE8D" w14:textId="6BD2E07A" w:rsidR="009F686F" w:rsidRDefault="00BF4F15" w:rsidP="003E7348">
            <w:pPr>
              <w:spacing w:before="0" w:line="240" w:lineRule="auto"/>
            </w:pPr>
            <w:r>
              <w:t>Insert</w:t>
            </w:r>
            <w:r w:rsidR="009F686F">
              <w:t xml:space="preserve"> here.</w:t>
            </w:r>
          </w:p>
        </w:tc>
      </w:tr>
      <w:tr w:rsidR="009F686F" w14:paraId="62691A42" w14:textId="77777777" w:rsidTr="003E7348">
        <w:tc>
          <w:tcPr>
            <w:tcW w:w="2093" w:type="dxa"/>
          </w:tcPr>
          <w:p w14:paraId="6A479451" w14:textId="4CE5CECD" w:rsidR="009F686F" w:rsidRDefault="00340BDB" w:rsidP="003E7348">
            <w:pPr>
              <w:spacing w:before="0" w:line="240" w:lineRule="auto"/>
            </w:pPr>
            <w:r>
              <w:rPr>
                <w:b/>
                <w:color w:val="3366FF"/>
              </w:rPr>
              <w:t>Examine</w:t>
            </w:r>
            <w:r w:rsidR="009F686F" w:rsidRPr="00DD37F5">
              <w:rPr>
                <w:b/>
                <w:color w:val="3366FF"/>
              </w:rPr>
              <w:t>r’s name</w:t>
            </w:r>
          </w:p>
        </w:tc>
        <w:tc>
          <w:tcPr>
            <w:tcW w:w="6428" w:type="dxa"/>
          </w:tcPr>
          <w:p w14:paraId="5711D6C5" w14:textId="17F83942" w:rsidR="009F686F" w:rsidRDefault="00BF4F15" w:rsidP="003E7348">
            <w:pPr>
              <w:spacing w:before="0" w:line="240" w:lineRule="auto"/>
            </w:pPr>
            <w:r>
              <w:t>Insert</w:t>
            </w:r>
            <w:r w:rsidR="009F686F">
              <w:t xml:space="preserve"> here.</w:t>
            </w:r>
          </w:p>
        </w:tc>
      </w:tr>
      <w:tr w:rsidR="00340BDB" w14:paraId="1849FA17" w14:textId="77777777" w:rsidTr="003E7348">
        <w:tc>
          <w:tcPr>
            <w:tcW w:w="2093" w:type="dxa"/>
          </w:tcPr>
          <w:p w14:paraId="709BDD3D" w14:textId="690C0671" w:rsidR="00340BDB" w:rsidRDefault="00340BDB" w:rsidP="003E7348">
            <w:pPr>
              <w:spacing w:before="0" w:line="240" w:lineRule="auto"/>
              <w:rPr>
                <w:b/>
                <w:color w:val="3366FF"/>
              </w:rPr>
            </w:pPr>
            <w:r>
              <w:rPr>
                <w:b/>
                <w:color w:val="3366FF"/>
              </w:rPr>
              <w:t>Signature</w:t>
            </w:r>
          </w:p>
        </w:tc>
        <w:tc>
          <w:tcPr>
            <w:tcW w:w="6428" w:type="dxa"/>
          </w:tcPr>
          <w:p w14:paraId="26835B15" w14:textId="77777777" w:rsidR="00340BDB" w:rsidRDefault="00340BDB" w:rsidP="003E7348">
            <w:pPr>
              <w:spacing w:before="0" w:line="240" w:lineRule="auto"/>
            </w:pPr>
          </w:p>
        </w:tc>
      </w:tr>
      <w:tr w:rsidR="00340BDB" w14:paraId="151BC7F5" w14:textId="77777777" w:rsidTr="003E7348">
        <w:tc>
          <w:tcPr>
            <w:tcW w:w="2093" w:type="dxa"/>
          </w:tcPr>
          <w:p w14:paraId="00B7924E" w14:textId="65D2B5AA" w:rsidR="00340BDB" w:rsidRDefault="00340BDB" w:rsidP="003E7348">
            <w:pPr>
              <w:spacing w:before="0" w:line="240" w:lineRule="auto"/>
              <w:rPr>
                <w:b/>
                <w:color w:val="3366FF"/>
              </w:rPr>
            </w:pPr>
            <w:r>
              <w:rPr>
                <w:b/>
                <w:color w:val="3366FF"/>
              </w:rPr>
              <w:t>Date</w:t>
            </w:r>
          </w:p>
        </w:tc>
        <w:tc>
          <w:tcPr>
            <w:tcW w:w="6428" w:type="dxa"/>
          </w:tcPr>
          <w:p w14:paraId="1D74638D" w14:textId="39B5E236" w:rsidR="00340BDB" w:rsidRDefault="00340BDB" w:rsidP="003E7348">
            <w:pPr>
              <w:spacing w:before="0" w:line="240" w:lineRule="auto"/>
            </w:pPr>
            <w:r>
              <w:t>Insert here.</w:t>
            </w:r>
          </w:p>
        </w:tc>
      </w:tr>
    </w:tbl>
    <w:p w14:paraId="752135E2" w14:textId="77777777" w:rsidR="009F686F" w:rsidRDefault="009F686F" w:rsidP="009F686F">
      <w:pPr>
        <w:spacing w:before="0" w:line="240" w:lineRule="auto"/>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7"/>
        <w:gridCol w:w="6918"/>
      </w:tblGrid>
      <w:tr w:rsidR="009F686F" w14:paraId="4D99B2FA" w14:textId="77777777" w:rsidTr="003E7348">
        <w:tc>
          <w:tcPr>
            <w:tcW w:w="1384" w:type="dxa"/>
          </w:tcPr>
          <w:p w14:paraId="161D0C20" w14:textId="77777777" w:rsidR="009F686F" w:rsidRDefault="009F686F" w:rsidP="003E7348">
            <w:pPr>
              <w:spacing w:before="0" w:line="240" w:lineRule="auto"/>
            </w:pPr>
            <w:r w:rsidRPr="00DD37F5">
              <w:rPr>
                <w:b/>
                <w:color w:val="3366FF"/>
              </w:rPr>
              <w:t>Project title</w:t>
            </w:r>
          </w:p>
        </w:tc>
        <w:tc>
          <w:tcPr>
            <w:tcW w:w="7137" w:type="dxa"/>
          </w:tcPr>
          <w:p w14:paraId="7366E630" w14:textId="313ACB7A" w:rsidR="009F686F" w:rsidRDefault="00BF4F15" w:rsidP="003E7348">
            <w:pPr>
              <w:spacing w:before="0" w:line="240" w:lineRule="auto"/>
            </w:pPr>
            <w:r>
              <w:t>Insert</w:t>
            </w:r>
            <w:r w:rsidR="009F686F">
              <w:t xml:space="preserve"> here.</w:t>
            </w:r>
          </w:p>
        </w:tc>
      </w:tr>
    </w:tbl>
    <w:p w14:paraId="1C73FE42" w14:textId="77777777" w:rsidR="009F686F" w:rsidRDefault="009F686F" w:rsidP="009F686F">
      <w:pPr>
        <w:spacing w:before="0" w:line="240" w:lineRule="auto"/>
      </w:pPr>
    </w:p>
    <w:p w14:paraId="6ED3BBBE" w14:textId="77777777" w:rsidR="009F686F" w:rsidRDefault="009F686F" w:rsidP="009F686F">
      <w:pPr>
        <w:spacing w:before="0" w:line="240" w:lineRule="auto"/>
      </w:pPr>
    </w:p>
    <w:tbl>
      <w:tblPr>
        <w:tblStyle w:val="TableGrid"/>
        <w:tblW w:w="889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652"/>
        <w:gridCol w:w="3402"/>
        <w:gridCol w:w="1017"/>
        <w:gridCol w:w="826"/>
      </w:tblGrid>
      <w:tr w:rsidR="009F686F" w14:paraId="79D6DCEB" w14:textId="77777777" w:rsidTr="00257894">
        <w:tc>
          <w:tcPr>
            <w:tcW w:w="8897" w:type="dxa"/>
            <w:gridSpan w:val="4"/>
          </w:tcPr>
          <w:p w14:paraId="1AD15375" w14:textId="6B07D933" w:rsidR="003100F1" w:rsidRDefault="00003D70" w:rsidP="003100F1">
            <w:pPr>
              <w:spacing w:before="0" w:line="240" w:lineRule="auto"/>
              <w:rPr>
                <w:b/>
                <w:color w:val="3366FF"/>
              </w:rPr>
            </w:pPr>
            <w:r>
              <w:rPr>
                <w:b/>
                <w:color w:val="3366FF"/>
              </w:rPr>
              <w:t>Scoresheet</w:t>
            </w:r>
          </w:p>
          <w:p w14:paraId="4BD65DBC" w14:textId="21C44329" w:rsidR="003100F1" w:rsidRPr="003100F1" w:rsidRDefault="00EC79CD" w:rsidP="00EC79CD">
            <w:pPr>
              <w:spacing w:before="0" w:line="240" w:lineRule="auto"/>
            </w:pPr>
            <w:r>
              <w:rPr>
                <w:color w:val="3366FF"/>
                <w:sz w:val="18"/>
                <w:szCs w:val="18"/>
              </w:rPr>
              <w:t>Comment on and s</w:t>
            </w:r>
            <w:r w:rsidR="003100F1" w:rsidRPr="003100F1">
              <w:rPr>
                <w:color w:val="3366FF"/>
                <w:sz w:val="18"/>
                <w:szCs w:val="18"/>
              </w:rPr>
              <w:t xml:space="preserve">core </w:t>
            </w:r>
            <w:r>
              <w:rPr>
                <w:color w:val="3366FF"/>
                <w:sz w:val="18"/>
                <w:szCs w:val="18"/>
              </w:rPr>
              <w:t>each aspect of the thesis.</w:t>
            </w:r>
          </w:p>
        </w:tc>
      </w:tr>
      <w:tr w:rsidR="00257894" w14:paraId="190D1EF1" w14:textId="77777777" w:rsidTr="00257894">
        <w:tc>
          <w:tcPr>
            <w:tcW w:w="8897" w:type="dxa"/>
            <w:gridSpan w:val="4"/>
          </w:tcPr>
          <w:p w14:paraId="2768C4F7" w14:textId="77777777" w:rsidR="00257894" w:rsidRDefault="00257894" w:rsidP="00257894">
            <w:pPr>
              <w:spacing w:before="0" w:line="240" w:lineRule="auto"/>
            </w:pPr>
            <w:r>
              <w:t>Guide to achievement levels</w:t>
            </w:r>
          </w:p>
          <w:p w14:paraId="79590128" w14:textId="7513A8F9" w:rsidR="00257894" w:rsidRDefault="00257894" w:rsidP="00257894">
            <w:pPr>
              <w:spacing w:before="0" w:line="240" w:lineRule="auto"/>
            </w:pPr>
            <w:r>
              <w:t>NN – consistently below expectations</w:t>
            </w:r>
          </w:p>
          <w:p w14:paraId="668E5C08" w14:textId="0E466148" w:rsidR="00257894" w:rsidRDefault="00257894" w:rsidP="00257894">
            <w:pPr>
              <w:spacing w:before="0" w:line="240" w:lineRule="auto"/>
            </w:pPr>
            <w:r>
              <w:t>PA – displays attributes at a basic level</w:t>
            </w:r>
          </w:p>
          <w:p w14:paraId="7E6D8C86" w14:textId="3D0EAE58" w:rsidR="00257894" w:rsidRDefault="00257894" w:rsidP="00257894">
            <w:pPr>
              <w:spacing w:before="0" w:line="240" w:lineRule="auto"/>
            </w:pPr>
            <w:r>
              <w:t>CR - displays some attributes at a higher than basic level</w:t>
            </w:r>
          </w:p>
          <w:p w14:paraId="4BB4E6EB" w14:textId="69F0DA00" w:rsidR="00257894" w:rsidRDefault="00257894" w:rsidP="00257894">
            <w:pPr>
              <w:spacing w:before="0" w:line="240" w:lineRule="auto"/>
            </w:pPr>
            <w:r>
              <w:t>DI - achieves generally high performance on all relevant criteria</w:t>
            </w:r>
          </w:p>
          <w:p w14:paraId="2D365950" w14:textId="7CAAC24F" w:rsidR="00257894" w:rsidRPr="00257894" w:rsidRDefault="00257894" w:rsidP="003100F1">
            <w:pPr>
              <w:spacing w:before="0" w:line="240" w:lineRule="auto"/>
            </w:pPr>
            <w:r>
              <w:t>HD - excellent level of achievement on all relevant criteria</w:t>
            </w:r>
          </w:p>
        </w:tc>
      </w:tr>
      <w:tr w:rsidR="00257894" w14:paraId="5CEFB7E2" w14:textId="77777777" w:rsidTr="00257894">
        <w:tc>
          <w:tcPr>
            <w:tcW w:w="3652" w:type="dxa"/>
          </w:tcPr>
          <w:p w14:paraId="2A0F8BAB" w14:textId="73EFE5F2" w:rsidR="00257894" w:rsidRDefault="00257894" w:rsidP="003E7348">
            <w:pPr>
              <w:spacing w:before="0" w:line="240" w:lineRule="auto"/>
            </w:pPr>
          </w:p>
        </w:tc>
        <w:tc>
          <w:tcPr>
            <w:tcW w:w="3402" w:type="dxa"/>
          </w:tcPr>
          <w:p w14:paraId="36E96CC9" w14:textId="3BB353B1" w:rsidR="00257894" w:rsidRDefault="00257894" w:rsidP="003E7348">
            <w:pPr>
              <w:spacing w:before="0" w:line="240" w:lineRule="auto"/>
            </w:pPr>
            <w:r>
              <w:t>Comments (expand if necessary)</w:t>
            </w:r>
          </w:p>
        </w:tc>
        <w:tc>
          <w:tcPr>
            <w:tcW w:w="1017" w:type="dxa"/>
          </w:tcPr>
          <w:p w14:paraId="12909DF1" w14:textId="332BBDE4" w:rsidR="00257894" w:rsidRDefault="00257894" w:rsidP="00257894">
            <w:pPr>
              <w:spacing w:before="0" w:line="240" w:lineRule="auto"/>
            </w:pPr>
            <w:r>
              <w:t>Score</w:t>
            </w:r>
          </w:p>
        </w:tc>
        <w:tc>
          <w:tcPr>
            <w:tcW w:w="826" w:type="dxa"/>
          </w:tcPr>
          <w:p w14:paraId="33FF1C5C" w14:textId="1696D310" w:rsidR="00257894" w:rsidRDefault="00257894" w:rsidP="00710681">
            <w:pPr>
              <w:spacing w:before="0" w:line="240" w:lineRule="auto"/>
            </w:pPr>
          </w:p>
        </w:tc>
      </w:tr>
      <w:tr w:rsidR="00257894" w14:paraId="13232264" w14:textId="77777777" w:rsidTr="00257894">
        <w:tc>
          <w:tcPr>
            <w:tcW w:w="3652" w:type="dxa"/>
          </w:tcPr>
          <w:p w14:paraId="3D4454DE" w14:textId="197390EB" w:rsidR="00257894" w:rsidRDefault="00257894" w:rsidP="00257894">
            <w:r>
              <w:t>Abstract, Summary and Introduction</w:t>
            </w:r>
          </w:p>
          <w:p w14:paraId="0C98B93C" w14:textId="28136064" w:rsidR="00257894" w:rsidRPr="00A10630" w:rsidRDefault="00257894" w:rsidP="00257894">
            <w:pPr>
              <w:pStyle w:val="ListParagraph"/>
              <w:numPr>
                <w:ilvl w:val="0"/>
                <w:numId w:val="11"/>
              </w:numPr>
              <w:spacing w:before="0" w:line="240" w:lineRule="auto"/>
              <w:ind w:left="142" w:hanging="142"/>
              <w:rPr>
                <w:sz w:val="16"/>
                <w:szCs w:val="16"/>
              </w:rPr>
            </w:pPr>
            <w:r w:rsidRPr="00A10630">
              <w:rPr>
                <w:sz w:val="16"/>
                <w:szCs w:val="16"/>
              </w:rPr>
              <w:t>technical and non-technical summaries of research</w:t>
            </w:r>
          </w:p>
          <w:p w14:paraId="6EDBED5C" w14:textId="4D4D7757" w:rsidR="00257894" w:rsidRPr="00A10630" w:rsidRDefault="00257894" w:rsidP="00257894">
            <w:pPr>
              <w:pStyle w:val="ListParagraph"/>
              <w:numPr>
                <w:ilvl w:val="0"/>
                <w:numId w:val="11"/>
              </w:numPr>
              <w:spacing w:before="0" w:line="240" w:lineRule="auto"/>
              <w:ind w:left="142" w:hanging="142"/>
              <w:rPr>
                <w:sz w:val="16"/>
                <w:szCs w:val="16"/>
              </w:rPr>
            </w:pPr>
            <w:r w:rsidRPr="00A10630">
              <w:rPr>
                <w:sz w:val="16"/>
                <w:szCs w:val="16"/>
              </w:rPr>
              <w:t>clear research questions/aims/hypotheses</w:t>
            </w:r>
          </w:p>
          <w:p w14:paraId="2761FCA3" w14:textId="48516DFA" w:rsidR="00257894" w:rsidRPr="00A10630" w:rsidRDefault="00257894" w:rsidP="00257894">
            <w:pPr>
              <w:pStyle w:val="ListParagraph"/>
              <w:numPr>
                <w:ilvl w:val="0"/>
                <w:numId w:val="11"/>
              </w:numPr>
              <w:spacing w:before="0" w:line="240" w:lineRule="auto"/>
              <w:ind w:left="142" w:hanging="142"/>
              <w:rPr>
                <w:sz w:val="16"/>
                <w:szCs w:val="16"/>
              </w:rPr>
            </w:pPr>
            <w:r w:rsidRPr="00A10630">
              <w:rPr>
                <w:sz w:val="16"/>
                <w:szCs w:val="16"/>
              </w:rPr>
              <w:t>literature review places research in context</w:t>
            </w:r>
          </w:p>
          <w:p w14:paraId="53FEBDB7" w14:textId="38FDC80D" w:rsidR="00257894" w:rsidRDefault="00257894" w:rsidP="00257894">
            <w:pPr>
              <w:pStyle w:val="ListParagraph"/>
              <w:numPr>
                <w:ilvl w:val="0"/>
                <w:numId w:val="11"/>
              </w:numPr>
              <w:spacing w:before="0" w:line="240" w:lineRule="auto"/>
              <w:ind w:left="142" w:hanging="142"/>
            </w:pPr>
            <w:r w:rsidRPr="00A10630">
              <w:rPr>
                <w:sz w:val="16"/>
                <w:szCs w:val="16"/>
              </w:rPr>
              <w:t>background knowledge</w:t>
            </w:r>
          </w:p>
        </w:tc>
        <w:tc>
          <w:tcPr>
            <w:tcW w:w="3402" w:type="dxa"/>
          </w:tcPr>
          <w:p w14:paraId="37583A9F" w14:textId="77777777" w:rsidR="00257894" w:rsidRDefault="00257894" w:rsidP="00257894">
            <w:pPr>
              <w:spacing w:before="0" w:line="240" w:lineRule="auto"/>
            </w:pPr>
          </w:p>
        </w:tc>
        <w:tc>
          <w:tcPr>
            <w:tcW w:w="1017" w:type="dxa"/>
          </w:tcPr>
          <w:p w14:paraId="51985D70" w14:textId="77777777" w:rsidR="00257894" w:rsidRDefault="00257894" w:rsidP="00257894">
            <w:pPr>
              <w:spacing w:before="0" w:line="240" w:lineRule="auto"/>
            </w:pPr>
            <w:r>
              <w:t>NN</w:t>
            </w:r>
          </w:p>
          <w:p w14:paraId="5D45854D" w14:textId="77777777" w:rsidR="00257894" w:rsidRDefault="00257894" w:rsidP="00257894">
            <w:pPr>
              <w:spacing w:before="0" w:line="240" w:lineRule="auto"/>
            </w:pPr>
            <w:r>
              <w:t>PA</w:t>
            </w:r>
          </w:p>
          <w:p w14:paraId="4F17BF3A" w14:textId="77777777" w:rsidR="00257894" w:rsidRDefault="00257894" w:rsidP="00257894">
            <w:pPr>
              <w:spacing w:before="0" w:line="240" w:lineRule="auto"/>
            </w:pPr>
            <w:r>
              <w:t>CR</w:t>
            </w:r>
          </w:p>
          <w:p w14:paraId="5D0FEF42" w14:textId="77777777" w:rsidR="00257894" w:rsidRDefault="00257894" w:rsidP="00257894">
            <w:pPr>
              <w:spacing w:before="0" w:line="240" w:lineRule="auto"/>
            </w:pPr>
            <w:r>
              <w:t>DI</w:t>
            </w:r>
          </w:p>
          <w:p w14:paraId="475A92FD" w14:textId="77777777" w:rsidR="00257894" w:rsidRDefault="00257894" w:rsidP="00257894">
            <w:pPr>
              <w:spacing w:before="0" w:line="240" w:lineRule="auto"/>
            </w:pPr>
            <w:r>
              <w:t>HD</w:t>
            </w:r>
          </w:p>
          <w:p w14:paraId="2859A80C" w14:textId="78C5CFD8" w:rsidR="00257894" w:rsidRDefault="00257894" w:rsidP="00257894">
            <w:pPr>
              <w:spacing w:before="0" w:line="240" w:lineRule="auto"/>
            </w:pPr>
            <w:r>
              <w:t>Mark/15</w:t>
            </w:r>
          </w:p>
        </w:tc>
        <w:tc>
          <w:tcPr>
            <w:tcW w:w="826" w:type="dxa"/>
          </w:tcPr>
          <w:p w14:paraId="57C38CCD" w14:textId="77777777" w:rsidR="00257894" w:rsidRDefault="00257894" w:rsidP="00257894">
            <w:pPr>
              <w:spacing w:before="0" w:line="240" w:lineRule="auto"/>
            </w:pPr>
            <w:r>
              <w:t>0-7</w:t>
            </w:r>
          </w:p>
          <w:p w14:paraId="03FD6DB7" w14:textId="77777777" w:rsidR="00257894" w:rsidRDefault="00257894" w:rsidP="00257894">
            <w:pPr>
              <w:spacing w:before="0" w:line="240" w:lineRule="auto"/>
            </w:pPr>
            <w:r>
              <w:t>8-9</w:t>
            </w:r>
          </w:p>
          <w:p w14:paraId="2C66C5C5" w14:textId="77777777" w:rsidR="00257894" w:rsidRDefault="00257894" w:rsidP="00257894">
            <w:pPr>
              <w:spacing w:before="0" w:line="240" w:lineRule="auto"/>
            </w:pPr>
            <w:r>
              <w:t>10-11</w:t>
            </w:r>
          </w:p>
          <w:p w14:paraId="7DBDEA8F" w14:textId="77777777" w:rsidR="00257894" w:rsidRDefault="00257894" w:rsidP="00257894">
            <w:pPr>
              <w:spacing w:before="0" w:line="240" w:lineRule="auto"/>
            </w:pPr>
            <w:r>
              <w:t>12-13</w:t>
            </w:r>
          </w:p>
          <w:p w14:paraId="79DC618A" w14:textId="77777777" w:rsidR="00257894" w:rsidRDefault="00257894" w:rsidP="00257894">
            <w:pPr>
              <w:spacing w:before="0" w:line="240" w:lineRule="auto"/>
            </w:pPr>
            <w:r>
              <w:t>14-15</w:t>
            </w:r>
          </w:p>
          <w:p w14:paraId="42E62B97" w14:textId="1E6874E8" w:rsidR="00257894" w:rsidRDefault="00257894" w:rsidP="00257894">
            <w:pPr>
              <w:spacing w:before="0" w:line="240" w:lineRule="auto"/>
            </w:pPr>
          </w:p>
        </w:tc>
      </w:tr>
      <w:tr w:rsidR="00257894" w14:paraId="4D07EE59" w14:textId="77777777" w:rsidTr="00257894">
        <w:tc>
          <w:tcPr>
            <w:tcW w:w="3652" w:type="dxa"/>
          </w:tcPr>
          <w:p w14:paraId="2FE835AC" w14:textId="77777777" w:rsidR="00257894" w:rsidRDefault="00257894" w:rsidP="00257894">
            <w:r>
              <w:t>Methods</w:t>
            </w:r>
          </w:p>
          <w:p w14:paraId="02E07A00" w14:textId="77777777" w:rsidR="00257894" w:rsidRPr="002E5ED2" w:rsidRDefault="00257894" w:rsidP="00257894">
            <w:pPr>
              <w:pStyle w:val="ListParagraph"/>
              <w:numPr>
                <w:ilvl w:val="0"/>
                <w:numId w:val="11"/>
              </w:numPr>
              <w:spacing w:before="0" w:line="240" w:lineRule="auto"/>
              <w:ind w:left="142" w:hanging="142"/>
              <w:rPr>
                <w:sz w:val="18"/>
                <w:szCs w:val="18"/>
              </w:rPr>
            </w:pPr>
            <w:r w:rsidRPr="00003D70">
              <w:rPr>
                <w:sz w:val="16"/>
                <w:szCs w:val="16"/>
              </w:rPr>
              <w:t>clear and accurate description of methods</w:t>
            </w:r>
          </w:p>
          <w:p w14:paraId="1A9AA836" w14:textId="234BF705" w:rsidR="002E5ED2" w:rsidRPr="002E5ED2" w:rsidRDefault="002E5ED2" w:rsidP="00257894">
            <w:pPr>
              <w:pStyle w:val="ListParagraph"/>
              <w:numPr>
                <w:ilvl w:val="0"/>
                <w:numId w:val="11"/>
              </w:numPr>
              <w:spacing w:before="0" w:line="240" w:lineRule="auto"/>
              <w:ind w:left="142" w:hanging="142"/>
              <w:rPr>
                <w:sz w:val="18"/>
                <w:szCs w:val="18"/>
              </w:rPr>
            </w:pPr>
            <w:proofErr w:type="gramStart"/>
            <w:r>
              <w:rPr>
                <w:sz w:val="16"/>
                <w:szCs w:val="16"/>
              </w:rPr>
              <w:t>sufficient</w:t>
            </w:r>
            <w:proofErr w:type="gramEnd"/>
            <w:r w:rsidR="00DE16B8">
              <w:rPr>
                <w:sz w:val="16"/>
                <w:szCs w:val="16"/>
              </w:rPr>
              <w:t xml:space="preserve"> detail</w:t>
            </w:r>
            <w:r>
              <w:rPr>
                <w:sz w:val="16"/>
                <w:szCs w:val="16"/>
              </w:rPr>
              <w:t xml:space="preserve"> to allow reproduction of results</w:t>
            </w:r>
          </w:p>
          <w:p w14:paraId="1380B1C0" w14:textId="524E0594" w:rsidR="002E5ED2" w:rsidRPr="00365AF2" w:rsidRDefault="00DE16B8" w:rsidP="00257894">
            <w:pPr>
              <w:pStyle w:val="ListParagraph"/>
              <w:numPr>
                <w:ilvl w:val="0"/>
                <w:numId w:val="11"/>
              </w:numPr>
              <w:spacing w:before="0" w:line="240" w:lineRule="auto"/>
              <w:ind w:left="142" w:hanging="142"/>
              <w:rPr>
                <w:sz w:val="18"/>
                <w:szCs w:val="18"/>
              </w:rPr>
            </w:pPr>
            <w:r>
              <w:rPr>
                <w:sz w:val="16"/>
                <w:szCs w:val="16"/>
              </w:rPr>
              <w:t xml:space="preserve">awareness and </w:t>
            </w:r>
            <w:r w:rsidR="002E5ED2">
              <w:rPr>
                <w:sz w:val="16"/>
                <w:szCs w:val="16"/>
              </w:rPr>
              <w:t xml:space="preserve">critical </w:t>
            </w:r>
            <w:r>
              <w:rPr>
                <w:sz w:val="16"/>
                <w:szCs w:val="16"/>
              </w:rPr>
              <w:t>evaluation</w:t>
            </w:r>
            <w:r w:rsidR="002E5ED2">
              <w:rPr>
                <w:sz w:val="16"/>
                <w:szCs w:val="16"/>
              </w:rPr>
              <w:t xml:space="preserve"> of alternative</w:t>
            </w:r>
            <w:r>
              <w:rPr>
                <w:sz w:val="16"/>
                <w:szCs w:val="16"/>
              </w:rPr>
              <w:t>s</w:t>
            </w:r>
          </w:p>
        </w:tc>
        <w:tc>
          <w:tcPr>
            <w:tcW w:w="3402" w:type="dxa"/>
          </w:tcPr>
          <w:p w14:paraId="1FFC2FCD" w14:textId="77777777" w:rsidR="00257894" w:rsidRDefault="00257894" w:rsidP="00257894">
            <w:pPr>
              <w:spacing w:before="0" w:line="240" w:lineRule="auto"/>
            </w:pPr>
          </w:p>
        </w:tc>
        <w:tc>
          <w:tcPr>
            <w:tcW w:w="1017" w:type="dxa"/>
          </w:tcPr>
          <w:p w14:paraId="16ADA660" w14:textId="77777777" w:rsidR="00257894" w:rsidRDefault="00257894" w:rsidP="00257894">
            <w:pPr>
              <w:spacing w:before="0" w:line="240" w:lineRule="auto"/>
            </w:pPr>
            <w:r>
              <w:t>NN</w:t>
            </w:r>
          </w:p>
          <w:p w14:paraId="1ED45FDB" w14:textId="77777777" w:rsidR="00257894" w:rsidRDefault="00257894" w:rsidP="00257894">
            <w:pPr>
              <w:spacing w:before="0" w:line="240" w:lineRule="auto"/>
            </w:pPr>
            <w:r>
              <w:t>PA</w:t>
            </w:r>
          </w:p>
          <w:p w14:paraId="546E2A20" w14:textId="77777777" w:rsidR="00257894" w:rsidRDefault="00257894" w:rsidP="00257894">
            <w:pPr>
              <w:spacing w:before="0" w:line="240" w:lineRule="auto"/>
            </w:pPr>
            <w:r>
              <w:t>CR</w:t>
            </w:r>
          </w:p>
          <w:p w14:paraId="2152F81A" w14:textId="77777777" w:rsidR="00257894" w:rsidRDefault="00257894" w:rsidP="00257894">
            <w:pPr>
              <w:spacing w:before="0" w:line="240" w:lineRule="auto"/>
            </w:pPr>
            <w:r>
              <w:t>DI</w:t>
            </w:r>
          </w:p>
          <w:p w14:paraId="0704B532" w14:textId="77777777" w:rsidR="00257894" w:rsidRDefault="00257894" w:rsidP="00257894">
            <w:pPr>
              <w:spacing w:before="0" w:line="240" w:lineRule="auto"/>
            </w:pPr>
            <w:r>
              <w:t>HD</w:t>
            </w:r>
          </w:p>
          <w:p w14:paraId="7DFE434A" w14:textId="5AA7F809" w:rsidR="00257894" w:rsidRDefault="00257894" w:rsidP="00257894">
            <w:pPr>
              <w:spacing w:before="0" w:line="240" w:lineRule="auto"/>
            </w:pPr>
            <w:r>
              <w:t>Mark/15</w:t>
            </w:r>
          </w:p>
        </w:tc>
        <w:tc>
          <w:tcPr>
            <w:tcW w:w="826" w:type="dxa"/>
          </w:tcPr>
          <w:p w14:paraId="78E345EF" w14:textId="77777777" w:rsidR="00257894" w:rsidRDefault="00257894" w:rsidP="00257894">
            <w:pPr>
              <w:spacing w:before="0" w:line="240" w:lineRule="auto"/>
            </w:pPr>
            <w:r>
              <w:t>0-7</w:t>
            </w:r>
          </w:p>
          <w:p w14:paraId="41FEEBC4" w14:textId="77777777" w:rsidR="00257894" w:rsidRDefault="00257894" w:rsidP="00257894">
            <w:pPr>
              <w:spacing w:before="0" w:line="240" w:lineRule="auto"/>
            </w:pPr>
            <w:r>
              <w:t>8-9</w:t>
            </w:r>
          </w:p>
          <w:p w14:paraId="6BA7A77A" w14:textId="77777777" w:rsidR="00257894" w:rsidRDefault="00257894" w:rsidP="00257894">
            <w:pPr>
              <w:spacing w:before="0" w:line="240" w:lineRule="auto"/>
            </w:pPr>
            <w:r>
              <w:t>10-11</w:t>
            </w:r>
          </w:p>
          <w:p w14:paraId="19D0D508" w14:textId="77777777" w:rsidR="00257894" w:rsidRDefault="00257894" w:rsidP="00257894">
            <w:pPr>
              <w:spacing w:before="0" w:line="240" w:lineRule="auto"/>
            </w:pPr>
            <w:r>
              <w:t>12-13</w:t>
            </w:r>
          </w:p>
          <w:p w14:paraId="7B8941FC" w14:textId="77777777" w:rsidR="00257894" w:rsidRDefault="00257894" w:rsidP="00257894">
            <w:pPr>
              <w:spacing w:before="0" w:line="240" w:lineRule="auto"/>
            </w:pPr>
            <w:r>
              <w:t>14-15</w:t>
            </w:r>
          </w:p>
          <w:p w14:paraId="28C29CD9" w14:textId="5CCB4AB7" w:rsidR="00257894" w:rsidRDefault="00257894" w:rsidP="00257894">
            <w:pPr>
              <w:spacing w:before="0" w:line="240" w:lineRule="auto"/>
            </w:pPr>
          </w:p>
        </w:tc>
      </w:tr>
      <w:tr w:rsidR="00257894" w14:paraId="33BECC95" w14:textId="77777777" w:rsidTr="00257894">
        <w:tc>
          <w:tcPr>
            <w:tcW w:w="3652" w:type="dxa"/>
          </w:tcPr>
          <w:p w14:paraId="3E0F0542" w14:textId="383C94ED" w:rsidR="00257894" w:rsidRDefault="00257894" w:rsidP="00257894">
            <w:r>
              <w:t>Results and Discussion</w:t>
            </w:r>
          </w:p>
          <w:p w14:paraId="22EFF54C" w14:textId="77777777" w:rsidR="00257894" w:rsidRPr="00003D70" w:rsidRDefault="00257894" w:rsidP="00257894">
            <w:pPr>
              <w:pStyle w:val="ListParagraph"/>
              <w:numPr>
                <w:ilvl w:val="0"/>
                <w:numId w:val="11"/>
              </w:numPr>
              <w:spacing w:before="0" w:line="240" w:lineRule="auto"/>
              <w:ind w:left="142" w:hanging="142"/>
              <w:rPr>
                <w:sz w:val="16"/>
                <w:szCs w:val="16"/>
              </w:rPr>
            </w:pPr>
            <w:r w:rsidRPr="00003D70">
              <w:rPr>
                <w:sz w:val="16"/>
                <w:szCs w:val="16"/>
              </w:rPr>
              <w:t>clear and complete presentation of results</w:t>
            </w:r>
          </w:p>
          <w:p w14:paraId="7786AFB3" w14:textId="77777777" w:rsidR="00257894" w:rsidRPr="00003D70" w:rsidRDefault="00257894" w:rsidP="00257894">
            <w:pPr>
              <w:pStyle w:val="ListParagraph"/>
              <w:numPr>
                <w:ilvl w:val="0"/>
                <w:numId w:val="11"/>
              </w:numPr>
              <w:spacing w:before="0" w:line="240" w:lineRule="auto"/>
              <w:ind w:left="142" w:hanging="142"/>
              <w:rPr>
                <w:sz w:val="16"/>
                <w:szCs w:val="16"/>
              </w:rPr>
            </w:pPr>
            <w:proofErr w:type="gramStart"/>
            <w:r w:rsidRPr="00003D70">
              <w:rPr>
                <w:sz w:val="16"/>
                <w:szCs w:val="16"/>
              </w:rPr>
              <w:t>sufficient</w:t>
            </w:r>
            <w:proofErr w:type="gramEnd"/>
            <w:r w:rsidRPr="00003D70">
              <w:rPr>
                <w:sz w:val="16"/>
                <w:szCs w:val="16"/>
              </w:rPr>
              <w:t xml:space="preserve"> quantity of work</w:t>
            </w:r>
          </w:p>
          <w:p w14:paraId="050F5500" w14:textId="77777777" w:rsidR="00257894" w:rsidRPr="00003D70" w:rsidRDefault="00257894" w:rsidP="00257894">
            <w:pPr>
              <w:pStyle w:val="ListParagraph"/>
              <w:numPr>
                <w:ilvl w:val="0"/>
                <w:numId w:val="11"/>
              </w:numPr>
              <w:spacing w:before="0" w:line="240" w:lineRule="auto"/>
              <w:ind w:left="142" w:hanging="142"/>
              <w:rPr>
                <w:sz w:val="16"/>
                <w:szCs w:val="16"/>
              </w:rPr>
            </w:pPr>
            <w:r w:rsidRPr="00003D70">
              <w:rPr>
                <w:sz w:val="16"/>
                <w:szCs w:val="16"/>
              </w:rPr>
              <w:t>appropriate intellectual level</w:t>
            </w:r>
          </w:p>
          <w:p w14:paraId="0468394D" w14:textId="77777777" w:rsidR="00257894" w:rsidRPr="00DE16B8" w:rsidRDefault="00257894" w:rsidP="00257894">
            <w:pPr>
              <w:pStyle w:val="ListParagraph"/>
              <w:numPr>
                <w:ilvl w:val="0"/>
                <w:numId w:val="11"/>
              </w:numPr>
              <w:spacing w:before="0" w:line="240" w:lineRule="auto"/>
              <w:ind w:left="142" w:hanging="142"/>
              <w:rPr>
                <w:sz w:val="18"/>
                <w:szCs w:val="18"/>
              </w:rPr>
            </w:pPr>
            <w:r w:rsidRPr="00003D70">
              <w:rPr>
                <w:sz w:val="16"/>
                <w:szCs w:val="16"/>
              </w:rPr>
              <w:t>appropriate consideration of evidence in discussion</w:t>
            </w:r>
          </w:p>
          <w:p w14:paraId="669F0D1E" w14:textId="12CC01CB" w:rsidR="00DE16B8" w:rsidRPr="00C1536B" w:rsidRDefault="00DE16B8" w:rsidP="00257894">
            <w:pPr>
              <w:pStyle w:val="ListParagraph"/>
              <w:numPr>
                <w:ilvl w:val="0"/>
                <w:numId w:val="11"/>
              </w:numPr>
              <w:spacing w:before="0" w:line="240" w:lineRule="auto"/>
              <w:ind w:left="142" w:hanging="142"/>
              <w:rPr>
                <w:sz w:val="18"/>
                <w:szCs w:val="18"/>
              </w:rPr>
            </w:pPr>
            <w:r>
              <w:rPr>
                <w:sz w:val="16"/>
                <w:szCs w:val="16"/>
              </w:rPr>
              <w:t>uncertainty/error analysis</w:t>
            </w:r>
          </w:p>
        </w:tc>
        <w:tc>
          <w:tcPr>
            <w:tcW w:w="3402" w:type="dxa"/>
          </w:tcPr>
          <w:p w14:paraId="1B8D5B9B" w14:textId="77777777" w:rsidR="00257894" w:rsidRDefault="00257894" w:rsidP="00257894">
            <w:pPr>
              <w:spacing w:before="0" w:line="240" w:lineRule="auto"/>
            </w:pPr>
          </w:p>
        </w:tc>
        <w:tc>
          <w:tcPr>
            <w:tcW w:w="1017" w:type="dxa"/>
          </w:tcPr>
          <w:p w14:paraId="525631C3" w14:textId="77777777" w:rsidR="00257894" w:rsidRDefault="00257894" w:rsidP="00257894">
            <w:pPr>
              <w:spacing w:before="0" w:line="240" w:lineRule="auto"/>
            </w:pPr>
            <w:r>
              <w:t>NN</w:t>
            </w:r>
          </w:p>
          <w:p w14:paraId="4FBFE599" w14:textId="77777777" w:rsidR="00257894" w:rsidRDefault="00257894" w:rsidP="00257894">
            <w:pPr>
              <w:spacing w:before="0" w:line="240" w:lineRule="auto"/>
            </w:pPr>
            <w:r>
              <w:t>PA</w:t>
            </w:r>
          </w:p>
          <w:p w14:paraId="0FD7FDAB" w14:textId="77777777" w:rsidR="00257894" w:rsidRDefault="00257894" w:rsidP="00257894">
            <w:pPr>
              <w:spacing w:before="0" w:line="240" w:lineRule="auto"/>
            </w:pPr>
            <w:r>
              <w:t>CR</w:t>
            </w:r>
          </w:p>
          <w:p w14:paraId="6C2B4FDA" w14:textId="77777777" w:rsidR="00257894" w:rsidRDefault="00257894" w:rsidP="00257894">
            <w:pPr>
              <w:spacing w:before="0" w:line="240" w:lineRule="auto"/>
            </w:pPr>
            <w:r>
              <w:t>DI</w:t>
            </w:r>
          </w:p>
          <w:p w14:paraId="54A34A04" w14:textId="77777777" w:rsidR="00257894" w:rsidRDefault="00257894" w:rsidP="00257894">
            <w:pPr>
              <w:spacing w:before="0" w:line="240" w:lineRule="auto"/>
            </w:pPr>
            <w:r>
              <w:t>HD</w:t>
            </w:r>
          </w:p>
          <w:p w14:paraId="1369CC32" w14:textId="175B63FB" w:rsidR="00257894" w:rsidRDefault="00257894" w:rsidP="00257894">
            <w:pPr>
              <w:spacing w:before="0" w:line="240" w:lineRule="auto"/>
            </w:pPr>
            <w:r>
              <w:t>Mark/40</w:t>
            </w:r>
          </w:p>
        </w:tc>
        <w:tc>
          <w:tcPr>
            <w:tcW w:w="826" w:type="dxa"/>
          </w:tcPr>
          <w:p w14:paraId="28175692" w14:textId="77777777" w:rsidR="00257894" w:rsidRDefault="00257894" w:rsidP="00257894">
            <w:pPr>
              <w:spacing w:before="0" w:line="240" w:lineRule="auto"/>
            </w:pPr>
            <w:r>
              <w:t>0-20</w:t>
            </w:r>
          </w:p>
          <w:p w14:paraId="2260F655" w14:textId="77777777" w:rsidR="00257894" w:rsidRDefault="00257894" w:rsidP="00257894">
            <w:pPr>
              <w:spacing w:before="0" w:line="240" w:lineRule="auto"/>
            </w:pPr>
            <w:r>
              <w:t>21-24</w:t>
            </w:r>
          </w:p>
          <w:p w14:paraId="7CD6E5CE" w14:textId="77777777" w:rsidR="00257894" w:rsidRDefault="00257894" w:rsidP="00257894">
            <w:pPr>
              <w:spacing w:before="0" w:line="240" w:lineRule="auto"/>
            </w:pPr>
            <w:r>
              <w:t>25-28</w:t>
            </w:r>
          </w:p>
          <w:p w14:paraId="5B3B0240" w14:textId="77777777" w:rsidR="00257894" w:rsidRDefault="00257894" w:rsidP="00257894">
            <w:pPr>
              <w:spacing w:before="0" w:line="240" w:lineRule="auto"/>
            </w:pPr>
            <w:r>
              <w:t>29-32</w:t>
            </w:r>
          </w:p>
          <w:p w14:paraId="01D2392E" w14:textId="77777777" w:rsidR="00257894" w:rsidRDefault="00257894" w:rsidP="00257894">
            <w:pPr>
              <w:spacing w:before="0" w:line="240" w:lineRule="auto"/>
            </w:pPr>
            <w:r>
              <w:t>33-40</w:t>
            </w:r>
          </w:p>
          <w:p w14:paraId="190018A9" w14:textId="3ABD837B" w:rsidR="00257894" w:rsidRDefault="00257894" w:rsidP="00257894">
            <w:pPr>
              <w:spacing w:before="0" w:line="240" w:lineRule="auto"/>
            </w:pPr>
          </w:p>
        </w:tc>
      </w:tr>
      <w:tr w:rsidR="00257894" w14:paraId="20BE178F" w14:textId="77777777" w:rsidTr="00257894">
        <w:tc>
          <w:tcPr>
            <w:tcW w:w="3652" w:type="dxa"/>
          </w:tcPr>
          <w:p w14:paraId="4D8BA8AA" w14:textId="77777777" w:rsidR="00257894" w:rsidRDefault="00257894" w:rsidP="00257894">
            <w:r>
              <w:t>Conclusion</w:t>
            </w:r>
          </w:p>
          <w:p w14:paraId="5292D533" w14:textId="1EA45562" w:rsidR="00257894" w:rsidRPr="00003D70" w:rsidRDefault="00257894" w:rsidP="00257894">
            <w:pPr>
              <w:pStyle w:val="ListParagraph"/>
              <w:numPr>
                <w:ilvl w:val="0"/>
                <w:numId w:val="11"/>
              </w:numPr>
              <w:spacing w:before="0" w:line="240" w:lineRule="auto"/>
              <w:ind w:left="142" w:hanging="142"/>
              <w:rPr>
                <w:sz w:val="16"/>
                <w:szCs w:val="16"/>
              </w:rPr>
            </w:pPr>
            <w:r w:rsidRPr="00003D70">
              <w:rPr>
                <w:sz w:val="16"/>
                <w:szCs w:val="16"/>
              </w:rPr>
              <w:t xml:space="preserve">conclusions </w:t>
            </w:r>
            <w:r w:rsidR="00DE16B8">
              <w:rPr>
                <w:sz w:val="16"/>
                <w:szCs w:val="16"/>
              </w:rPr>
              <w:t>are supported by</w:t>
            </w:r>
            <w:r w:rsidRPr="00003D70">
              <w:rPr>
                <w:sz w:val="16"/>
                <w:szCs w:val="16"/>
              </w:rPr>
              <w:t xml:space="preserve"> the observations/results/calculations</w:t>
            </w:r>
          </w:p>
          <w:p w14:paraId="77C4C9E0" w14:textId="376D757B" w:rsidR="00257894" w:rsidRDefault="00257894" w:rsidP="00257894">
            <w:pPr>
              <w:pStyle w:val="ListParagraph"/>
              <w:numPr>
                <w:ilvl w:val="0"/>
                <w:numId w:val="11"/>
              </w:numPr>
              <w:spacing w:before="0" w:line="240" w:lineRule="auto"/>
              <w:ind w:left="142" w:hanging="142"/>
            </w:pPr>
            <w:r w:rsidRPr="00003D70">
              <w:rPr>
                <w:sz w:val="16"/>
                <w:szCs w:val="16"/>
              </w:rPr>
              <w:t>conclusions relate to the original research questions/aims/hypotheses</w:t>
            </w:r>
          </w:p>
        </w:tc>
        <w:tc>
          <w:tcPr>
            <w:tcW w:w="3402" w:type="dxa"/>
          </w:tcPr>
          <w:p w14:paraId="74CA417B" w14:textId="77777777" w:rsidR="00257894" w:rsidRDefault="00257894" w:rsidP="00257894">
            <w:pPr>
              <w:spacing w:before="0" w:line="240" w:lineRule="auto"/>
            </w:pPr>
          </w:p>
        </w:tc>
        <w:tc>
          <w:tcPr>
            <w:tcW w:w="1017" w:type="dxa"/>
          </w:tcPr>
          <w:p w14:paraId="1C50D1F3" w14:textId="77777777" w:rsidR="00257894" w:rsidRDefault="00257894" w:rsidP="00257894">
            <w:pPr>
              <w:spacing w:before="0" w:line="240" w:lineRule="auto"/>
            </w:pPr>
            <w:r>
              <w:t>NN</w:t>
            </w:r>
          </w:p>
          <w:p w14:paraId="6393244D" w14:textId="77777777" w:rsidR="00257894" w:rsidRDefault="00257894" w:rsidP="00257894">
            <w:pPr>
              <w:spacing w:before="0" w:line="240" w:lineRule="auto"/>
            </w:pPr>
            <w:r>
              <w:t>PA</w:t>
            </w:r>
          </w:p>
          <w:p w14:paraId="1EE493B0" w14:textId="77777777" w:rsidR="00257894" w:rsidRDefault="00257894" w:rsidP="00257894">
            <w:pPr>
              <w:spacing w:before="0" w:line="240" w:lineRule="auto"/>
            </w:pPr>
            <w:r>
              <w:t>CR</w:t>
            </w:r>
          </w:p>
          <w:p w14:paraId="42028820" w14:textId="77777777" w:rsidR="00257894" w:rsidRDefault="00257894" w:rsidP="00257894">
            <w:pPr>
              <w:spacing w:before="0" w:line="240" w:lineRule="auto"/>
            </w:pPr>
            <w:r>
              <w:t>DI</w:t>
            </w:r>
          </w:p>
          <w:p w14:paraId="762D0E83" w14:textId="77777777" w:rsidR="00257894" w:rsidRDefault="00257894" w:rsidP="00257894">
            <w:pPr>
              <w:spacing w:before="0" w:line="240" w:lineRule="auto"/>
            </w:pPr>
            <w:r>
              <w:t>HD</w:t>
            </w:r>
          </w:p>
          <w:p w14:paraId="243FB2DD" w14:textId="39929E18" w:rsidR="00257894" w:rsidRDefault="00257894" w:rsidP="00257894">
            <w:pPr>
              <w:spacing w:before="0" w:line="240" w:lineRule="auto"/>
            </w:pPr>
            <w:r>
              <w:t>Mark/15</w:t>
            </w:r>
          </w:p>
        </w:tc>
        <w:tc>
          <w:tcPr>
            <w:tcW w:w="826" w:type="dxa"/>
          </w:tcPr>
          <w:p w14:paraId="48C7C4C7" w14:textId="77777777" w:rsidR="00257894" w:rsidRDefault="00257894" w:rsidP="00257894">
            <w:pPr>
              <w:spacing w:before="0" w:line="240" w:lineRule="auto"/>
            </w:pPr>
            <w:r>
              <w:t>0-7</w:t>
            </w:r>
          </w:p>
          <w:p w14:paraId="32D4D9C4" w14:textId="77777777" w:rsidR="00257894" w:rsidRDefault="00257894" w:rsidP="00257894">
            <w:pPr>
              <w:spacing w:before="0" w:line="240" w:lineRule="auto"/>
            </w:pPr>
            <w:r>
              <w:t>8-9</w:t>
            </w:r>
          </w:p>
          <w:p w14:paraId="2AB2F505" w14:textId="77777777" w:rsidR="00257894" w:rsidRDefault="00257894" w:rsidP="00257894">
            <w:pPr>
              <w:spacing w:before="0" w:line="240" w:lineRule="auto"/>
            </w:pPr>
            <w:r>
              <w:t>10-11</w:t>
            </w:r>
          </w:p>
          <w:p w14:paraId="2E6E78DD" w14:textId="77777777" w:rsidR="00257894" w:rsidRDefault="00257894" w:rsidP="00257894">
            <w:pPr>
              <w:spacing w:before="0" w:line="240" w:lineRule="auto"/>
            </w:pPr>
            <w:r>
              <w:t>12-13</w:t>
            </w:r>
          </w:p>
          <w:p w14:paraId="5F1F8B07" w14:textId="77777777" w:rsidR="00257894" w:rsidRDefault="00257894" w:rsidP="00257894">
            <w:pPr>
              <w:spacing w:before="0" w:line="240" w:lineRule="auto"/>
            </w:pPr>
            <w:r>
              <w:t>14-15</w:t>
            </w:r>
          </w:p>
          <w:p w14:paraId="0E3EF809" w14:textId="2E2388B1" w:rsidR="00257894" w:rsidRDefault="00257894" w:rsidP="00257894">
            <w:pPr>
              <w:spacing w:before="0" w:line="240" w:lineRule="auto"/>
            </w:pPr>
          </w:p>
        </w:tc>
      </w:tr>
      <w:tr w:rsidR="00257894" w14:paraId="00DFA981" w14:textId="77777777" w:rsidTr="00257894">
        <w:tc>
          <w:tcPr>
            <w:tcW w:w="3652" w:type="dxa"/>
          </w:tcPr>
          <w:p w14:paraId="6827B85B" w14:textId="722E7E66" w:rsidR="00257894" w:rsidRDefault="00257894" w:rsidP="00257894">
            <w:r>
              <w:t>Overall presentation</w:t>
            </w:r>
          </w:p>
          <w:p w14:paraId="379EF4DC" w14:textId="4DA20B42" w:rsidR="00257894" w:rsidRPr="00003D70" w:rsidRDefault="00257894" w:rsidP="00257894">
            <w:pPr>
              <w:pStyle w:val="ListParagraph"/>
              <w:numPr>
                <w:ilvl w:val="0"/>
                <w:numId w:val="11"/>
              </w:numPr>
              <w:spacing w:before="0" w:line="240" w:lineRule="auto"/>
              <w:ind w:left="142" w:hanging="142"/>
              <w:rPr>
                <w:sz w:val="16"/>
                <w:szCs w:val="16"/>
              </w:rPr>
            </w:pPr>
            <w:r w:rsidRPr="00003D70">
              <w:rPr>
                <w:sz w:val="16"/>
                <w:szCs w:val="16"/>
              </w:rPr>
              <w:t>appropriate terminology</w:t>
            </w:r>
            <w:r>
              <w:rPr>
                <w:sz w:val="16"/>
                <w:szCs w:val="16"/>
              </w:rPr>
              <w:t xml:space="preserve"> for the readers</w:t>
            </w:r>
          </w:p>
          <w:p w14:paraId="68247AEE" w14:textId="77777777" w:rsidR="00257894" w:rsidRPr="00003D70" w:rsidRDefault="00257894" w:rsidP="00257894">
            <w:pPr>
              <w:pStyle w:val="ListParagraph"/>
              <w:numPr>
                <w:ilvl w:val="0"/>
                <w:numId w:val="11"/>
              </w:numPr>
              <w:spacing w:before="0" w:line="240" w:lineRule="auto"/>
              <w:ind w:left="142" w:hanging="142"/>
              <w:rPr>
                <w:sz w:val="16"/>
                <w:szCs w:val="16"/>
              </w:rPr>
            </w:pPr>
            <w:r w:rsidRPr="00003D70">
              <w:rPr>
                <w:sz w:val="16"/>
                <w:szCs w:val="16"/>
              </w:rPr>
              <w:t>satisfactory layout/formatting</w:t>
            </w:r>
          </w:p>
          <w:p w14:paraId="69DD846F" w14:textId="4C1BF939" w:rsidR="00257894" w:rsidRPr="00003D70" w:rsidRDefault="00257894" w:rsidP="00257894">
            <w:pPr>
              <w:pStyle w:val="ListParagraph"/>
              <w:numPr>
                <w:ilvl w:val="0"/>
                <w:numId w:val="11"/>
              </w:numPr>
              <w:spacing w:before="0" w:line="240" w:lineRule="auto"/>
              <w:ind w:left="142" w:hanging="142"/>
              <w:rPr>
                <w:sz w:val="16"/>
                <w:szCs w:val="16"/>
              </w:rPr>
            </w:pPr>
            <w:r w:rsidRPr="00003D70">
              <w:rPr>
                <w:sz w:val="16"/>
                <w:szCs w:val="16"/>
              </w:rPr>
              <w:t>adequate and properly formatted references</w:t>
            </w:r>
          </w:p>
          <w:p w14:paraId="30BA2FBF" w14:textId="62537FA4" w:rsidR="00257894" w:rsidRPr="00003D70" w:rsidRDefault="00257894" w:rsidP="00257894">
            <w:pPr>
              <w:pStyle w:val="ListParagraph"/>
              <w:numPr>
                <w:ilvl w:val="0"/>
                <w:numId w:val="11"/>
              </w:numPr>
              <w:spacing w:before="0" w:line="240" w:lineRule="auto"/>
              <w:ind w:left="142" w:hanging="142"/>
              <w:rPr>
                <w:sz w:val="18"/>
                <w:szCs w:val="18"/>
              </w:rPr>
            </w:pPr>
            <w:r w:rsidRPr="00003D70">
              <w:rPr>
                <w:sz w:val="16"/>
                <w:szCs w:val="16"/>
              </w:rPr>
              <w:t>good scientific English</w:t>
            </w:r>
          </w:p>
        </w:tc>
        <w:tc>
          <w:tcPr>
            <w:tcW w:w="3402" w:type="dxa"/>
          </w:tcPr>
          <w:p w14:paraId="02E43E60" w14:textId="77777777" w:rsidR="00257894" w:rsidRDefault="00257894" w:rsidP="00257894">
            <w:pPr>
              <w:spacing w:before="0" w:line="240" w:lineRule="auto"/>
            </w:pPr>
          </w:p>
        </w:tc>
        <w:tc>
          <w:tcPr>
            <w:tcW w:w="1017" w:type="dxa"/>
          </w:tcPr>
          <w:p w14:paraId="76021CFD" w14:textId="77777777" w:rsidR="00257894" w:rsidRDefault="00257894" w:rsidP="00257894">
            <w:pPr>
              <w:spacing w:before="0" w:line="240" w:lineRule="auto"/>
            </w:pPr>
            <w:r>
              <w:t>NN</w:t>
            </w:r>
          </w:p>
          <w:p w14:paraId="4A1F10DE" w14:textId="77777777" w:rsidR="00257894" w:rsidRDefault="00257894" w:rsidP="00257894">
            <w:pPr>
              <w:spacing w:before="0" w:line="240" w:lineRule="auto"/>
            </w:pPr>
            <w:r>
              <w:t>PA</w:t>
            </w:r>
          </w:p>
          <w:p w14:paraId="24D6F156" w14:textId="77777777" w:rsidR="00257894" w:rsidRDefault="00257894" w:rsidP="00257894">
            <w:pPr>
              <w:spacing w:before="0" w:line="240" w:lineRule="auto"/>
            </w:pPr>
            <w:r>
              <w:t>CR</w:t>
            </w:r>
          </w:p>
          <w:p w14:paraId="64F53E2A" w14:textId="77777777" w:rsidR="00257894" w:rsidRDefault="00257894" w:rsidP="00257894">
            <w:pPr>
              <w:spacing w:before="0" w:line="240" w:lineRule="auto"/>
            </w:pPr>
            <w:r>
              <w:t>DI</w:t>
            </w:r>
          </w:p>
          <w:p w14:paraId="2F5ECDDD" w14:textId="77777777" w:rsidR="00257894" w:rsidRDefault="00257894" w:rsidP="00257894">
            <w:pPr>
              <w:spacing w:before="0" w:line="240" w:lineRule="auto"/>
            </w:pPr>
            <w:r>
              <w:t>HD</w:t>
            </w:r>
          </w:p>
          <w:p w14:paraId="2B95D545" w14:textId="630C73BF" w:rsidR="00257894" w:rsidRDefault="00257894" w:rsidP="00257894">
            <w:pPr>
              <w:spacing w:before="0" w:line="240" w:lineRule="auto"/>
            </w:pPr>
            <w:r>
              <w:t>Mark/15</w:t>
            </w:r>
          </w:p>
        </w:tc>
        <w:tc>
          <w:tcPr>
            <w:tcW w:w="826" w:type="dxa"/>
          </w:tcPr>
          <w:p w14:paraId="6FC145C5" w14:textId="77777777" w:rsidR="00257894" w:rsidRDefault="00257894" w:rsidP="00257894">
            <w:pPr>
              <w:spacing w:before="0" w:line="240" w:lineRule="auto"/>
            </w:pPr>
            <w:r>
              <w:t>0-7</w:t>
            </w:r>
          </w:p>
          <w:p w14:paraId="649E792C" w14:textId="77777777" w:rsidR="00257894" w:rsidRDefault="00257894" w:rsidP="00257894">
            <w:pPr>
              <w:spacing w:before="0" w:line="240" w:lineRule="auto"/>
            </w:pPr>
            <w:r>
              <w:t>8-9</w:t>
            </w:r>
          </w:p>
          <w:p w14:paraId="2E9B6853" w14:textId="77777777" w:rsidR="00257894" w:rsidRDefault="00257894" w:rsidP="00257894">
            <w:pPr>
              <w:spacing w:before="0" w:line="240" w:lineRule="auto"/>
            </w:pPr>
            <w:r>
              <w:t>10-11</w:t>
            </w:r>
          </w:p>
          <w:p w14:paraId="1AFDFBBE" w14:textId="77777777" w:rsidR="00257894" w:rsidRDefault="00257894" w:rsidP="00257894">
            <w:pPr>
              <w:spacing w:before="0" w:line="240" w:lineRule="auto"/>
            </w:pPr>
            <w:r>
              <w:t>12-13</w:t>
            </w:r>
          </w:p>
          <w:p w14:paraId="1CAF555C" w14:textId="77777777" w:rsidR="00257894" w:rsidRDefault="00257894" w:rsidP="00257894">
            <w:pPr>
              <w:spacing w:before="0" w:line="240" w:lineRule="auto"/>
            </w:pPr>
            <w:r>
              <w:t>14-15</w:t>
            </w:r>
          </w:p>
          <w:p w14:paraId="09399396" w14:textId="4D896934" w:rsidR="00257894" w:rsidRDefault="00257894" w:rsidP="00257894">
            <w:pPr>
              <w:spacing w:before="0" w:line="240" w:lineRule="auto"/>
            </w:pPr>
          </w:p>
        </w:tc>
      </w:tr>
      <w:tr w:rsidR="00257894" w14:paraId="54AC49B9" w14:textId="77777777" w:rsidTr="00257894">
        <w:tc>
          <w:tcPr>
            <w:tcW w:w="3652" w:type="dxa"/>
          </w:tcPr>
          <w:p w14:paraId="13FC1879" w14:textId="6E1C4E9A" w:rsidR="00257894" w:rsidRDefault="00257894" w:rsidP="00257894">
            <w:pPr>
              <w:spacing w:before="0" w:line="240" w:lineRule="auto"/>
            </w:pPr>
            <w:r>
              <w:t>Total score /100</w:t>
            </w:r>
          </w:p>
        </w:tc>
        <w:tc>
          <w:tcPr>
            <w:tcW w:w="3402" w:type="dxa"/>
          </w:tcPr>
          <w:p w14:paraId="4943856A" w14:textId="77777777" w:rsidR="00257894" w:rsidRDefault="00257894" w:rsidP="00257894">
            <w:pPr>
              <w:spacing w:before="0" w:line="240" w:lineRule="auto"/>
            </w:pPr>
          </w:p>
        </w:tc>
        <w:tc>
          <w:tcPr>
            <w:tcW w:w="1017" w:type="dxa"/>
          </w:tcPr>
          <w:p w14:paraId="7DA21194" w14:textId="77777777" w:rsidR="00257894" w:rsidRDefault="00257894" w:rsidP="00257894">
            <w:pPr>
              <w:spacing w:before="0" w:line="240" w:lineRule="auto"/>
            </w:pPr>
          </w:p>
        </w:tc>
        <w:tc>
          <w:tcPr>
            <w:tcW w:w="826" w:type="dxa"/>
          </w:tcPr>
          <w:p w14:paraId="3E621AD6" w14:textId="53E7C5F4" w:rsidR="00257894" w:rsidRDefault="00257894" w:rsidP="00257894">
            <w:pPr>
              <w:spacing w:before="0" w:line="240" w:lineRule="auto"/>
            </w:pPr>
          </w:p>
        </w:tc>
      </w:tr>
    </w:tbl>
    <w:p w14:paraId="45EB0456" w14:textId="7A33C299" w:rsidR="004237B9" w:rsidRDefault="004237B9" w:rsidP="009F686F">
      <w:pPr>
        <w:spacing w:before="0" w:line="240" w:lineRule="auto"/>
      </w:pPr>
    </w:p>
    <w:p w14:paraId="2EBD5E92" w14:textId="65159B4A" w:rsidR="004237B9" w:rsidRDefault="004237B9">
      <w:pPr>
        <w:spacing w:before="0" w:line="240" w:lineRule="auto"/>
      </w:pPr>
    </w:p>
    <w:sectPr w:rsidR="004237B9" w:rsidSect="00121E2F">
      <w:headerReference w:type="default" r:id="rId7"/>
      <w:pgSz w:w="11899" w:h="16838"/>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05BF5" w14:textId="77777777" w:rsidR="005F525B" w:rsidRDefault="005F525B" w:rsidP="00FE2231">
      <w:pPr>
        <w:spacing w:before="0" w:line="240" w:lineRule="auto"/>
      </w:pPr>
      <w:r>
        <w:separator/>
      </w:r>
    </w:p>
  </w:endnote>
  <w:endnote w:type="continuationSeparator" w:id="0">
    <w:p w14:paraId="284C8F98" w14:textId="77777777" w:rsidR="005F525B" w:rsidRDefault="005F525B" w:rsidP="00FE223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4B195" w14:textId="77777777" w:rsidR="005F525B" w:rsidRDefault="005F525B" w:rsidP="00FE2231">
      <w:pPr>
        <w:spacing w:before="0" w:line="240" w:lineRule="auto"/>
      </w:pPr>
      <w:r>
        <w:separator/>
      </w:r>
    </w:p>
  </w:footnote>
  <w:footnote w:type="continuationSeparator" w:id="0">
    <w:p w14:paraId="6A3751E7" w14:textId="77777777" w:rsidR="005F525B" w:rsidRDefault="005F525B" w:rsidP="00FE223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52CA2" w14:textId="35446CEA" w:rsidR="00FE2231" w:rsidRDefault="00FE2231">
    <w:pPr>
      <w:pStyle w:val="Header"/>
    </w:pPr>
    <w:r>
      <w:rPr>
        <w:noProof/>
        <w:lang w:val="en-US"/>
      </w:rPr>
      <w:drawing>
        <wp:anchor distT="0" distB="0" distL="114300" distR="114300" simplePos="0" relativeHeight="251659264" behindDoc="1" locked="0" layoutInCell="1" allowOverlap="1" wp14:anchorId="1D131E75" wp14:editId="018432FE">
          <wp:simplePos x="0" y="0"/>
          <wp:positionH relativeFrom="column">
            <wp:posOffset>4853940</wp:posOffset>
          </wp:positionH>
          <wp:positionV relativeFrom="paragraph">
            <wp:posOffset>-104775</wp:posOffset>
          </wp:positionV>
          <wp:extent cx="1257300" cy="447675"/>
          <wp:effectExtent l="0" t="0" r="12700" b="9525"/>
          <wp:wrapNone/>
          <wp:docPr id="2" name="Picture 3" descr="Description: Description: RMIT logo 35mm 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RMIT logo 35mm 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447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30AF4"/>
    <w:multiLevelType w:val="hybridMultilevel"/>
    <w:tmpl w:val="A4E0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F3C80"/>
    <w:multiLevelType w:val="hybridMultilevel"/>
    <w:tmpl w:val="6056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E49EA"/>
    <w:multiLevelType w:val="hybridMultilevel"/>
    <w:tmpl w:val="D26C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265A0"/>
    <w:multiLevelType w:val="hybridMultilevel"/>
    <w:tmpl w:val="DA2C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149C2"/>
    <w:multiLevelType w:val="hybridMultilevel"/>
    <w:tmpl w:val="BAC6C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97BD4"/>
    <w:multiLevelType w:val="hybridMultilevel"/>
    <w:tmpl w:val="9F5E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5174C"/>
    <w:multiLevelType w:val="hybridMultilevel"/>
    <w:tmpl w:val="EC06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159A2"/>
    <w:multiLevelType w:val="hybridMultilevel"/>
    <w:tmpl w:val="C264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AF4C10"/>
    <w:multiLevelType w:val="hybridMultilevel"/>
    <w:tmpl w:val="07AE0C72"/>
    <w:lvl w:ilvl="0" w:tplc="1A2ECA1A">
      <w:start w:val="1"/>
      <w:numFmt w:val="bullet"/>
      <w:lvlText w:val=""/>
      <w:lvlJc w:val="left"/>
      <w:pPr>
        <w:ind w:left="720" w:hanging="360"/>
      </w:pPr>
      <w:rPr>
        <w:rFonts w:ascii="Symbol" w:hAnsi="Symbol" w:hint="default"/>
      </w:rPr>
    </w:lvl>
    <w:lvl w:ilvl="1" w:tplc="E8E67D06">
      <w:start w:val="1"/>
      <w:numFmt w:val="bullet"/>
      <w:lvlText w:val="o"/>
      <w:lvlJc w:val="left"/>
      <w:pPr>
        <w:ind w:left="1440" w:hanging="360"/>
      </w:pPr>
      <w:rPr>
        <w:rFonts w:ascii="Courier New" w:hAnsi="Courier New" w:cs="Courier New" w:hint="default"/>
      </w:rPr>
    </w:lvl>
    <w:lvl w:ilvl="2" w:tplc="E850065C">
      <w:start w:val="1"/>
      <w:numFmt w:val="bullet"/>
      <w:lvlText w:val=""/>
      <w:lvlJc w:val="left"/>
      <w:pPr>
        <w:ind w:left="2160" w:hanging="360"/>
      </w:pPr>
      <w:rPr>
        <w:rFonts w:ascii="Wingdings" w:hAnsi="Wingdings" w:hint="default"/>
      </w:rPr>
    </w:lvl>
    <w:lvl w:ilvl="3" w:tplc="7B62C8B2">
      <w:start w:val="1"/>
      <w:numFmt w:val="bullet"/>
      <w:lvlText w:val=""/>
      <w:lvlJc w:val="left"/>
      <w:pPr>
        <w:ind w:left="2880" w:hanging="360"/>
      </w:pPr>
      <w:rPr>
        <w:rFonts w:ascii="Symbol" w:hAnsi="Symbol" w:hint="default"/>
      </w:rPr>
    </w:lvl>
    <w:lvl w:ilvl="4" w:tplc="E4D0BFFE">
      <w:start w:val="1"/>
      <w:numFmt w:val="bullet"/>
      <w:lvlText w:val="o"/>
      <w:lvlJc w:val="left"/>
      <w:pPr>
        <w:ind w:left="3600" w:hanging="360"/>
      </w:pPr>
      <w:rPr>
        <w:rFonts w:ascii="Courier New" w:hAnsi="Courier New" w:cs="Courier New" w:hint="default"/>
      </w:rPr>
    </w:lvl>
    <w:lvl w:ilvl="5" w:tplc="FA3A44E2">
      <w:start w:val="1"/>
      <w:numFmt w:val="bullet"/>
      <w:lvlText w:val=""/>
      <w:lvlJc w:val="left"/>
      <w:pPr>
        <w:ind w:left="4320" w:hanging="360"/>
      </w:pPr>
      <w:rPr>
        <w:rFonts w:ascii="Wingdings" w:hAnsi="Wingdings" w:hint="default"/>
      </w:rPr>
    </w:lvl>
    <w:lvl w:ilvl="6" w:tplc="2000EC46">
      <w:start w:val="1"/>
      <w:numFmt w:val="bullet"/>
      <w:lvlText w:val=""/>
      <w:lvlJc w:val="left"/>
      <w:pPr>
        <w:ind w:left="5040" w:hanging="360"/>
      </w:pPr>
      <w:rPr>
        <w:rFonts w:ascii="Symbol" w:hAnsi="Symbol" w:hint="default"/>
      </w:rPr>
    </w:lvl>
    <w:lvl w:ilvl="7" w:tplc="FFA60F6A">
      <w:start w:val="1"/>
      <w:numFmt w:val="bullet"/>
      <w:lvlText w:val="o"/>
      <w:lvlJc w:val="left"/>
      <w:pPr>
        <w:ind w:left="5760" w:hanging="360"/>
      </w:pPr>
      <w:rPr>
        <w:rFonts w:ascii="Courier New" w:hAnsi="Courier New" w:cs="Courier New" w:hint="default"/>
      </w:rPr>
    </w:lvl>
    <w:lvl w:ilvl="8" w:tplc="B16867EE">
      <w:start w:val="1"/>
      <w:numFmt w:val="bullet"/>
      <w:lvlText w:val=""/>
      <w:lvlJc w:val="left"/>
      <w:pPr>
        <w:ind w:left="6480" w:hanging="360"/>
      </w:pPr>
      <w:rPr>
        <w:rFonts w:ascii="Wingdings" w:hAnsi="Wingdings" w:hint="default"/>
      </w:rPr>
    </w:lvl>
  </w:abstractNum>
  <w:abstractNum w:abstractNumId="9" w15:restartNumberingAfterBreak="0">
    <w:nsid w:val="66D70EC4"/>
    <w:multiLevelType w:val="hybridMultilevel"/>
    <w:tmpl w:val="6C7E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3D6D04"/>
    <w:multiLevelType w:val="hybridMultilevel"/>
    <w:tmpl w:val="07AE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E670DD"/>
    <w:multiLevelType w:val="hybridMultilevel"/>
    <w:tmpl w:val="1D7C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7A160C"/>
    <w:multiLevelType w:val="hybridMultilevel"/>
    <w:tmpl w:val="E6608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97535D"/>
    <w:multiLevelType w:val="hybridMultilevel"/>
    <w:tmpl w:val="BA5C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606D6"/>
    <w:multiLevelType w:val="hybridMultilevel"/>
    <w:tmpl w:val="DC345908"/>
    <w:lvl w:ilvl="0" w:tplc="882C72A8">
      <w:start w:val="1"/>
      <w:numFmt w:val="bullet"/>
      <w:lvlText w:val=""/>
      <w:lvlJc w:val="left"/>
      <w:pPr>
        <w:tabs>
          <w:tab w:val="num" w:pos="720"/>
        </w:tabs>
        <w:ind w:left="720" w:hanging="360"/>
      </w:pPr>
      <w:rPr>
        <w:rFonts w:ascii="Symbol" w:hAnsi="Symbol" w:hint="default"/>
        <w:sz w:val="20"/>
      </w:rPr>
    </w:lvl>
    <w:lvl w:ilvl="1" w:tplc="10D86A2A" w:tentative="1">
      <w:start w:val="1"/>
      <w:numFmt w:val="bullet"/>
      <w:lvlText w:val="o"/>
      <w:lvlJc w:val="left"/>
      <w:pPr>
        <w:tabs>
          <w:tab w:val="num" w:pos="1440"/>
        </w:tabs>
        <w:ind w:left="1440" w:hanging="360"/>
      </w:pPr>
      <w:rPr>
        <w:rFonts w:ascii="Courier New" w:hAnsi="Courier New" w:hint="default"/>
        <w:sz w:val="20"/>
      </w:rPr>
    </w:lvl>
    <w:lvl w:ilvl="2" w:tplc="52CEFCB2" w:tentative="1">
      <w:start w:val="1"/>
      <w:numFmt w:val="bullet"/>
      <w:lvlText w:val=""/>
      <w:lvlJc w:val="left"/>
      <w:pPr>
        <w:tabs>
          <w:tab w:val="num" w:pos="2160"/>
        </w:tabs>
        <w:ind w:left="2160" w:hanging="360"/>
      </w:pPr>
      <w:rPr>
        <w:rFonts w:ascii="Wingdings" w:hAnsi="Wingdings" w:hint="default"/>
        <w:sz w:val="20"/>
      </w:rPr>
    </w:lvl>
    <w:lvl w:ilvl="3" w:tplc="F89E60D0" w:tentative="1">
      <w:start w:val="1"/>
      <w:numFmt w:val="bullet"/>
      <w:lvlText w:val=""/>
      <w:lvlJc w:val="left"/>
      <w:pPr>
        <w:tabs>
          <w:tab w:val="num" w:pos="2880"/>
        </w:tabs>
        <w:ind w:left="2880" w:hanging="360"/>
      </w:pPr>
      <w:rPr>
        <w:rFonts w:ascii="Wingdings" w:hAnsi="Wingdings" w:hint="default"/>
        <w:sz w:val="20"/>
      </w:rPr>
    </w:lvl>
    <w:lvl w:ilvl="4" w:tplc="6018F954" w:tentative="1">
      <w:start w:val="1"/>
      <w:numFmt w:val="bullet"/>
      <w:lvlText w:val=""/>
      <w:lvlJc w:val="left"/>
      <w:pPr>
        <w:tabs>
          <w:tab w:val="num" w:pos="3600"/>
        </w:tabs>
        <w:ind w:left="3600" w:hanging="360"/>
      </w:pPr>
      <w:rPr>
        <w:rFonts w:ascii="Wingdings" w:hAnsi="Wingdings" w:hint="default"/>
        <w:sz w:val="20"/>
      </w:rPr>
    </w:lvl>
    <w:lvl w:ilvl="5" w:tplc="AFB2D160" w:tentative="1">
      <w:start w:val="1"/>
      <w:numFmt w:val="bullet"/>
      <w:lvlText w:val=""/>
      <w:lvlJc w:val="left"/>
      <w:pPr>
        <w:tabs>
          <w:tab w:val="num" w:pos="4320"/>
        </w:tabs>
        <w:ind w:left="4320" w:hanging="360"/>
      </w:pPr>
      <w:rPr>
        <w:rFonts w:ascii="Wingdings" w:hAnsi="Wingdings" w:hint="default"/>
        <w:sz w:val="20"/>
      </w:rPr>
    </w:lvl>
    <w:lvl w:ilvl="6" w:tplc="E80841B0" w:tentative="1">
      <w:start w:val="1"/>
      <w:numFmt w:val="bullet"/>
      <w:lvlText w:val=""/>
      <w:lvlJc w:val="left"/>
      <w:pPr>
        <w:tabs>
          <w:tab w:val="num" w:pos="5040"/>
        </w:tabs>
        <w:ind w:left="5040" w:hanging="360"/>
      </w:pPr>
      <w:rPr>
        <w:rFonts w:ascii="Wingdings" w:hAnsi="Wingdings" w:hint="default"/>
        <w:sz w:val="20"/>
      </w:rPr>
    </w:lvl>
    <w:lvl w:ilvl="7" w:tplc="5A9EF694" w:tentative="1">
      <w:start w:val="1"/>
      <w:numFmt w:val="bullet"/>
      <w:lvlText w:val=""/>
      <w:lvlJc w:val="left"/>
      <w:pPr>
        <w:tabs>
          <w:tab w:val="num" w:pos="5760"/>
        </w:tabs>
        <w:ind w:left="5760" w:hanging="360"/>
      </w:pPr>
      <w:rPr>
        <w:rFonts w:ascii="Wingdings" w:hAnsi="Wingdings" w:hint="default"/>
        <w:sz w:val="20"/>
      </w:rPr>
    </w:lvl>
    <w:lvl w:ilvl="8" w:tplc="2494A204"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C11F0"/>
    <w:multiLevelType w:val="hybridMultilevel"/>
    <w:tmpl w:val="9A24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7D6806"/>
    <w:multiLevelType w:val="hybridMultilevel"/>
    <w:tmpl w:val="E65E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7"/>
  </w:num>
  <w:num w:numId="4">
    <w:abstractNumId w:val="6"/>
  </w:num>
  <w:num w:numId="5">
    <w:abstractNumId w:val="3"/>
  </w:num>
  <w:num w:numId="6">
    <w:abstractNumId w:val="2"/>
  </w:num>
  <w:num w:numId="7">
    <w:abstractNumId w:val="4"/>
  </w:num>
  <w:num w:numId="8">
    <w:abstractNumId w:val="5"/>
  </w:num>
  <w:num w:numId="9">
    <w:abstractNumId w:val="9"/>
  </w:num>
  <w:num w:numId="10">
    <w:abstractNumId w:val="14"/>
  </w:num>
  <w:num w:numId="11">
    <w:abstractNumId w:val="10"/>
  </w:num>
  <w:num w:numId="12">
    <w:abstractNumId w:val="8"/>
  </w:num>
  <w:num w:numId="13">
    <w:abstractNumId w:val="11"/>
  </w:num>
  <w:num w:numId="14">
    <w:abstractNumId w:val="15"/>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66"/>
    <w:rsid w:val="00003D70"/>
    <w:rsid w:val="00037045"/>
    <w:rsid w:val="00041558"/>
    <w:rsid w:val="00046338"/>
    <w:rsid w:val="000565CF"/>
    <w:rsid w:val="00062A67"/>
    <w:rsid w:val="000634D5"/>
    <w:rsid w:val="0006350A"/>
    <w:rsid w:val="00080CA3"/>
    <w:rsid w:val="00091139"/>
    <w:rsid w:val="000E7B0D"/>
    <w:rsid w:val="00130EFF"/>
    <w:rsid w:val="0013548B"/>
    <w:rsid w:val="00142058"/>
    <w:rsid w:val="00166ECF"/>
    <w:rsid w:val="001E2C75"/>
    <w:rsid w:val="00212C87"/>
    <w:rsid w:val="00216F75"/>
    <w:rsid w:val="0022118A"/>
    <w:rsid w:val="00235BD9"/>
    <w:rsid w:val="00241689"/>
    <w:rsid w:val="002444CA"/>
    <w:rsid w:val="00252107"/>
    <w:rsid w:val="00257894"/>
    <w:rsid w:val="00267402"/>
    <w:rsid w:val="002735D0"/>
    <w:rsid w:val="0029672C"/>
    <w:rsid w:val="002E5ED2"/>
    <w:rsid w:val="002F64BF"/>
    <w:rsid w:val="003100F1"/>
    <w:rsid w:val="003111A0"/>
    <w:rsid w:val="00340BDB"/>
    <w:rsid w:val="003515C5"/>
    <w:rsid w:val="00365AF2"/>
    <w:rsid w:val="00393221"/>
    <w:rsid w:val="003B0D35"/>
    <w:rsid w:val="003B2EB8"/>
    <w:rsid w:val="003B62C6"/>
    <w:rsid w:val="003E67AC"/>
    <w:rsid w:val="003F1541"/>
    <w:rsid w:val="004237B9"/>
    <w:rsid w:val="00426DF6"/>
    <w:rsid w:val="0043158C"/>
    <w:rsid w:val="004501E2"/>
    <w:rsid w:val="00450F2B"/>
    <w:rsid w:val="004856F5"/>
    <w:rsid w:val="004E154F"/>
    <w:rsid w:val="00523A8B"/>
    <w:rsid w:val="00542FE0"/>
    <w:rsid w:val="00554BCA"/>
    <w:rsid w:val="00593E66"/>
    <w:rsid w:val="005F525B"/>
    <w:rsid w:val="00615426"/>
    <w:rsid w:val="00625D2E"/>
    <w:rsid w:val="006372AA"/>
    <w:rsid w:val="00685AB4"/>
    <w:rsid w:val="006921C0"/>
    <w:rsid w:val="00694C30"/>
    <w:rsid w:val="007061D5"/>
    <w:rsid w:val="00710681"/>
    <w:rsid w:val="00735D2E"/>
    <w:rsid w:val="00747E8C"/>
    <w:rsid w:val="007962FA"/>
    <w:rsid w:val="007B164A"/>
    <w:rsid w:val="007D7065"/>
    <w:rsid w:val="008115F0"/>
    <w:rsid w:val="00821A5F"/>
    <w:rsid w:val="008303BB"/>
    <w:rsid w:val="00863FF9"/>
    <w:rsid w:val="00866484"/>
    <w:rsid w:val="00883290"/>
    <w:rsid w:val="008C6375"/>
    <w:rsid w:val="008C69DC"/>
    <w:rsid w:val="008D2192"/>
    <w:rsid w:val="00937326"/>
    <w:rsid w:val="009A7E9A"/>
    <w:rsid w:val="009E7257"/>
    <w:rsid w:val="009F4266"/>
    <w:rsid w:val="009F5555"/>
    <w:rsid w:val="009F686F"/>
    <w:rsid w:val="00A00ED8"/>
    <w:rsid w:val="00A10630"/>
    <w:rsid w:val="00A2776C"/>
    <w:rsid w:val="00A65BDA"/>
    <w:rsid w:val="00AA466F"/>
    <w:rsid w:val="00AD37FA"/>
    <w:rsid w:val="00AF4273"/>
    <w:rsid w:val="00B242DA"/>
    <w:rsid w:val="00B414C3"/>
    <w:rsid w:val="00BA7515"/>
    <w:rsid w:val="00BF4F15"/>
    <w:rsid w:val="00C039A6"/>
    <w:rsid w:val="00C1536B"/>
    <w:rsid w:val="00C21623"/>
    <w:rsid w:val="00C715D7"/>
    <w:rsid w:val="00D0119D"/>
    <w:rsid w:val="00D25A9D"/>
    <w:rsid w:val="00D42E88"/>
    <w:rsid w:val="00D71729"/>
    <w:rsid w:val="00DA001C"/>
    <w:rsid w:val="00DA3679"/>
    <w:rsid w:val="00DD37F5"/>
    <w:rsid w:val="00DE16B8"/>
    <w:rsid w:val="00DE4CD6"/>
    <w:rsid w:val="00DE5A96"/>
    <w:rsid w:val="00E50192"/>
    <w:rsid w:val="00E50CD2"/>
    <w:rsid w:val="00E5639D"/>
    <w:rsid w:val="00E71191"/>
    <w:rsid w:val="00EC79CD"/>
    <w:rsid w:val="00F0638E"/>
    <w:rsid w:val="00F363B7"/>
    <w:rsid w:val="00F50410"/>
    <w:rsid w:val="00F65EA2"/>
    <w:rsid w:val="00FE2231"/>
    <w:rsid w:val="00FF5812"/>
    <w:rsid w:val="00FF74BE"/>
    <w:rsid w:val="3F6409A0"/>
    <w:rsid w:val="526098A4"/>
    <w:rsid w:val="5A32BB3B"/>
    <w:rsid w:val="652F9C7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oNotEmbedSmartTags/>
  <w:decimalSymbol w:val="."/>
  <w:listSeparator w:val=","/>
  <w14:docId w14:val="3C545C0F"/>
  <w14:defaultImageDpi w14:val="300"/>
  <w15:docId w15:val="{48B59827-E358-AE44-A0FD-314C94E4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AU"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6F75"/>
    <w:pPr>
      <w:spacing w:before="120" w:line="360" w:lineRule="auto"/>
    </w:pPr>
    <w:rPr>
      <w:rFonts w:ascii="Helvetica" w:hAnsi="Helvetic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ED8"/>
    <w:pPr>
      <w:ind w:left="720"/>
      <w:contextualSpacing/>
    </w:pPr>
  </w:style>
  <w:style w:type="table" w:styleId="TableGrid">
    <w:name w:val="Table Grid"/>
    <w:basedOn w:val="TableNormal"/>
    <w:uiPriority w:val="59"/>
    <w:rsid w:val="00C0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2231"/>
    <w:pPr>
      <w:tabs>
        <w:tab w:val="center" w:pos="4320"/>
        <w:tab w:val="right" w:pos="8640"/>
      </w:tabs>
      <w:spacing w:before="0" w:line="240" w:lineRule="auto"/>
    </w:pPr>
  </w:style>
  <w:style w:type="character" w:customStyle="1" w:styleId="HeaderChar">
    <w:name w:val="Header Char"/>
    <w:basedOn w:val="DefaultParagraphFont"/>
    <w:link w:val="Header"/>
    <w:uiPriority w:val="99"/>
    <w:rsid w:val="00FE2231"/>
    <w:rPr>
      <w:rFonts w:ascii="Helvetica" w:hAnsi="Helvetica"/>
      <w:lang w:eastAsia="en-US"/>
    </w:rPr>
  </w:style>
  <w:style w:type="paragraph" w:styleId="Footer">
    <w:name w:val="footer"/>
    <w:basedOn w:val="Normal"/>
    <w:link w:val="FooterChar"/>
    <w:uiPriority w:val="99"/>
    <w:unhideWhenUsed/>
    <w:rsid w:val="00FE2231"/>
    <w:pPr>
      <w:tabs>
        <w:tab w:val="center" w:pos="4320"/>
        <w:tab w:val="right" w:pos="8640"/>
      </w:tabs>
      <w:spacing w:before="0" w:line="240" w:lineRule="auto"/>
    </w:pPr>
  </w:style>
  <w:style w:type="character" w:customStyle="1" w:styleId="FooterChar">
    <w:name w:val="Footer Char"/>
    <w:basedOn w:val="DefaultParagraphFont"/>
    <w:link w:val="Footer"/>
    <w:uiPriority w:val="99"/>
    <w:rsid w:val="00FE2231"/>
    <w:rPr>
      <w:rFonts w:ascii="Helvetica" w:hAnsi="Helvetica"/>
      <w:lang w:eastAsia="en-US"/>
    </w:rPr>
  </w:style>
  <w:style w:type="paragraph" w:styleId="NormalWeb">
    <w:name w:val="Normal (Web)"/>
    <w:basedOn w:val="Normal"/>
    <w:uiPriority w:val="99"/>
    <w:semiHidden/>
    <w:unhideWhenUsed/>
    <w:rsid w:val="00D0119D"/>
    <w:pPr>
      <w:spacing w:before="100" w:beforeAutospacing="1" w:after="100" w:afterAutospacing="1" w:line="240" w:lineRule="auto"/>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8990">
      <w:bodyDiv w:val="1"/>
      <w:marLeft w:val="0"/>
      <w:marRight w:val="0"/>
      <w:marTop w:val="0"/>
      <w:marBottom w:val="0"/>
      <w:divBdr>
        <w:top w:val="none" w:sz="0" w:space="0" w:color="auto"/>
        <w:left w:val="none" w:sz="0" w:space="0" w:color="auto"/>
        <w:bottom w:val="none" w:sz="0" w:space="0" w:color="auto"/>
        <w:right w:val="none" w:sz="0" w:space="0" w:color="auto"/>
      </w:divBdr>
    </w:div>
    <w:div w:id="197197855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5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4134</Characters>
  <Application>Microsoft Office Word</Application>
  <DocSecurity>0</DocSecurity>
  <Lines>34</Lines>
  <Paragraphs>9</Paragraphs>
  <ScaleCrop>false</ScaleCrop>
  <Company>Applied Physics, RMIT</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Daivis</dc:creator>
  <cp:keywords/>
  <dc:description/>
  <cp:lastModifiedBy>Hai Dong</cp:lastModifiedBy>
  <cp:revision>12</cp:revision>
  <dcterms:created xsi:type="dcterms:W3CDTF">2020-02-27T22:39:00Z</dcterms:created>
  <dcterms:modified xsi:type="dcterms:W3CDTF">2021-07-20T06:46:00Z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2020-11-01T12:54:20Z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db3905be-9314-4af2-a698-5ac1c4c42383</vt:lpwstr>
  </property>
  <property fmtid="{D5CDD505-2E9C-101B-9397-08002B2CF9AE}" pid="8" name="MSIP_Label_8c3d088b-6243-4963-a2e2-8b321ab7f8fc_ContentBits">
    <vt:lpwstr>1</vt:lpwstr>
  </property>
</Properties>
</file>