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SAM.gov Contract Opportunity Matcher</w:t>
      </w:r>
    </w:p>
    <w:p>
      <w:pPr>
        <w:spacing w:after="100"/>
        <w:jc w:val="center"/>
      </w:pPr>
      <w:r>
        <w:rPr>
          <w:rFonts w:ascii="Arial" w:cs="Arial" w:eastAsia="Arial" w:hAnsi="Arial"/>
          <w:color w:val="2E5A88"/>
          <w:sz w:val="32"/>
          <w:szCs w:val="32"/>
        </w:rPr>
        <w:t xml:space="preserve">Phase 2: AI-Powered Capability Matching</w:t>
      </w:r>
    </w:p>
    <w:p>
      <w:pPr>
        <w:spacing w:after="600"/>
        <w:jc w:val="center"/>
      </w:pPr>
      <w:r>
        <w:rPr>
          <w:rFonts w:ascii="Arial" w:cs="Arial" w:eastAsia="Arial" w:hAnsi="Arial"/>
          <w:color w:val="666666"/>
          <w:sz w:val="26"/>
          <w:szCs w:val="26"/>
        </w:rPr>
        <w:t xml:space="preserve">Detailed Implementation Plan</w:t>
      </w:r>
    </w:p>
    <w:p>
      <w:pPr>
        <w:spacing w:after="100"/>
        <w:jc w:val="center"/>
      </w:pPr>
      <w:r>
        <w:rPr>
          <w:rFonts w:ascii="Arial" w:cs="Arial" w:eastAsia="Arial" w:hAnsi="Arial"/>
          <w:color w:val="666666"/>
          <w:sz w:val="22"/>
          <w:szCs w:val="22"/>
        </w:rPr>
        <w:t xml:space="preserve">April 2026</w:t>
      </w:r>
    </w:p>
    <w:p>
      <w:pPr>
        <w:jc w:val="center"/>
      </w:pPr>
      <w:r>
        <w:rPr>
          <w:rFonts w:ascii="Arial" w:cs="Arial" w:eastAsia="Arial" w:hAnsi="Arial"/>
          <w:color w:val="666666"/>
          <w:sz w:val="22"/>
          <w:szCs w:val="22"/>
        </w:rPr>
        <w:t xml:space="preserve">Prepared for ReefPoint Group</w:t>
      </w:r>
    </w:p>
    <w:p>
      <w:r>
        <w:br w:type="page"/>
      </w:r>
    </w:p>
    <w:p>
      <w:pPr>
        <w:pStyle w:val="Heading1"/>
      </w:pPr>
      <w:r>
        <w:rPr>
          <w:b/>
          <w:bCs/>
        </w:rPr>
        <w:t xml:space="preserve">Executive Summary</w:t>
      </w:r>
    </w:p>
    <w:p>
      <w:pPr>
        <w:spacing w:after="120"/>
      </w:pPr>
      <w:r>
        <w:t xml:space="preserve">Phase 2 builds on the completed SAM.gov puller (Phase 1) by adding AI-powered capability matching. The system will extract structured capability profiles from ReefPoint’s 9 past proposal PDFs, then use the Claude API to score every new opportunity against those profiles. The output is a daily ranked spreadsheet of the best-fit contract opportunities, replacing manual review.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 proposal PDFs + daily SAM.gov opportunity feed (131+ opps in DB)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API (Anthropic) — claude-sonnet-4-5-20241022 for scoring, claude-opus-4-5-20240620 for profile extraction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 CSV/XLSX of ranked opportunities with match scores and 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Files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Python modules + 1 JSON profile store + updated config.yaml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Dependencies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anthropic SDK, PyPDF2 or pdfplumber, openpyxl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 API Cost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~$0.50–$2.00/day depending on opportunity volume</w:t>
            </w:r>
          </w:p>
        </w:tc>
      </w:tr>
    </w:tbl>
    <w:p>
      <w:pPr>
        <w:spacing w:after="60"/>
      </w:pPr>
    </w:p>
    <w:p>
      <w:r>
        <w:br w:type="page"/>
      </w:r>
    </w:p>
    <w:p>
      <w:pPr>
        <w:pStyle w:val="Heading1"/>
      </w:pPr>
      <w:r>
        <w:rPr>
          <w:b/>
          <w:bCs/>
        </w:rPr>
        <w:t xml:space="preserve">Architecture Overview</w:t>
      </w:r>
    </w:p>
    <w:p>
      <w:pPr>
        <w:spacing w:after="120"/>
      </w:pPr>
      <w:r>
        <w:t xml:space="preserve">The matching system slots into the existing project as a post-processing layer that runs after the daily SAM.gov pull. It introduces three new components:</w:t>
      </w:r>
    </w:p>
    <w:p>
      <w:pPr>
        <w:spacing w:after="60"/>
      </w:pPr>
    </w:p>
    <w:p>
      <w:pPr>
        <w:pStyle w:val="ListParagraph"/>
        <w:numPr>
          <w:ilvl w:val="0"/>
          <w:numId w:val="2"/>
        </w:numPr>
      </w:pPr>
      <w:r>
        <w:t xml:space="preserve">Profile Extractor — one-time script that reads proposal PDFs and uses Claude to extract structured capability profiles (services, domains, NAICS codes, past performance, key differentiators)</w:t>
      </w:r>
    </w:p>
    <w:p>
      <w:pPr>
        <w:pStyle w:val="ListParagraph"/>
        <w:numPr>
          <w:ilvl w:val="0"/>
          <w:numId w:val="2"/>
        </w:numPr>
      </w:pPr>
      <w:r>
        <w:t xml:space="preserve">Opportunity Scorer — daily script that reads unscored opportunities from SQLite, sends each to the Claude API alongside the capability profiles, and writes back a match score (0–100) with reasoning</w:t>
      </w:r>
    </w:p>
    <w:p>
      <w:pPr>
        <w:pStyle w:val="ListParagraph"/>
        <w:numPr>
          <w:ilvl w:val="0"/>
          <w:numId w:val="2"/>
        </w:numPr>
      </w:pPr>
      <w:r>
        <w:t xml:space="preserve">Report Generator — produces a ranked CSV/XLSX of scored opportunities, filterable by score threshold, office, or notice type</w:t>
      </w:r>
    </w:p>
    <w:p>
      <w:pPr>
        <w:spacing w:after="60"/>
      </w:pPr>
    </w:p>
    <w:p>
      <w:pPr>
        <w:spacing w:after="120"/>
      </w:pPr>
      <w:r>
        <w:t xml:space="preserve">The data flow is: SAM.gov API → sam_puller.py → SQLite DB → matcher.py → scored DB rows → report_generator.py → daily spreadsheet.</w:t>
      </w:r>
    </w:p>
    <w:p>
      <w:pPr>
        <w:spacing w:after="60"/>
      </w:pPr>
    </w:p>
    <w:p>
      <w:pPr>
        <w:pStyle w:val="Heading2"/>
      </w:pPr>
      <w:r>
        <w:rPr>
          <w:b/>
          <w:bCs/>
        </w:rPr>
        <w:t xml:space="preserve">Project File Structure</w:t>
      </w:r>
    </w:p>
    <w:p>
      <w:pPr>
        <w:spacing w:after="120"/>
      </w:pPr>
      <w:r>
        <w:t xml:space="preserve">New files are marked with (+). Modified files are marked with (~).</w:t>
      </w:r>
    </w:p>
    <w:p>
      <w:pPr>
        <w:spacing w:after="60"/>
      </w:pPr>
    </w:p>
    <w:p>
      <w:pPr>
        <w:spacing w:after="120"/>
        <w:rPr>
          <w:rFonts w:ascii="Courier New" w:cs="Courier New" w:eastAsia="Courier New" w:hAnsi="Courier New"/>
          <w:b/>
          <w:bCs/>
          <w:sz w:val="20"/>
          <w:szCs w:val="20"/>
        </w:rPr>
      </w:pPr>
      <w:r>
        <w:rPr>
          <w:rFonts w:ascii="Courier New" w:cs="Courier New" w:eastAsia="Courier New" w:hAnsi="Courier New"/>
          <w:b/>
          <w:bCs/>
          <w:sz w:val="20"/>
          <w:szCs w:val="20"/>
        </w:rPr>
        <w:t xml:space="preserve">sam-gov-puller/</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config.yaml                (~) add Anthropic API key + matching settings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requirements.txt           (~) add anthropic, pdfplumber, openpyxl</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db.py                      (~) add match_scores table + scoring queries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profiles/                  (+) capability profile storage</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capability_profiles.json (+) extracted profiles from proposals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extract_profiles.py        (+) one-time PDF → profile extraction</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matcher.py                 (+) daily opportunity scoring engine</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report_generator.py        (+) scored results → CSV/XLSX output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prompts.py                 (+) Claude prompt templates</w:t>
      </w:r>
    </w:p>
    <w:p>
      <w:pPr>
        <w:spacing w:after="60"/>
      </w:pPr>
    </w:p>
    <w:p>
      <w:r>
        <w:br w:type="page"/>
      </w:r>
    </w:p>
    <w:p>
      <w:pPr>
        <w:pStyle w:val="Heading1"/>
      </w:pPr>
      <w:r>
        <w:rPr>
          <w:b/>
          <w:bCs/>
        </w:rPr>
        <w:t xml:space="preserve">Step 1: Capability Profile Extraction</w:t>
      </w:r>
    </w:p>
    <w:p>
      <w:pPr>
        <w:spacing w:after="120"/>
      </w:pPr>
      <w:r>
        <w:t xml:space="preserve">This is a one-time process that reads ReefPoint’s 9 proposal PDFs and produces structured capability profiles. These profiles become the “fingerprin” the matcher scores opportunities against.</w:t>
      </w:r>
    </w:p>
    <w:p>
      <w:pPr>
        <w:spacing w:after="60"/>
      </w:pPr>
    </w:p>
    <w:p>
      <w:pPr>
        <w:pStyle w:val="Heading2"/>
      </w:pPr>
      <w:r>
        <w:rPr>
          <w:b/>
          <w:bCs/>
        </w:rPr>
        <w:t xml:space="preserve">1.1 PDF Text Extraction</w:t>
      </w:r>
    </w:p>
    <w:p>
      <w:pPr>
        <w:spacing w:after="120"/>
      </w:pPr>
      <w:r>
        <w:t xml:space="preserve">Use pdfplumber to extract text from each proposal PDF. pdfplumber handles multi-column layouts and tables better than PyPDF2 for government proposal documents.</w:t>
      </w:r>
    </w:p>
    <w:p>
      <w:pPr>
        <w:spacing w:after="60"/>
      </w:pPr>
    </w:p>
    <w:p>
      <w:pPr>
        <w:pStyle w:val="Heading2"/>
      </w:pPr>
      <w:r>
        <w:rPr>
          <w:b/>
          <w:bCs/>
        </w:rPr>
        <w:t xml:space="preserve">1.2 Claude API Profile Extraction</w:t>
      </w:r>
    </w:p>
    <w:p>
      <w:pPr>
        <w:spacing w:after="120"/>
      </w:pPr>
      <w:r>
        <w:t xml:space="preserve">Send the extracted text to Claude (opus model for the one-time extraction to maximize quality) with a structured prompt that asks for:</w:t>
      </w:r>
    </w:p>
    <w:p>
      <w:pPr>
        <w:spacing w:after="60"/>
      </w:pPr>
    </w:p>
    <w:p>
      <w:pPr>
        <w:pStyle w:val="ListParagraph"/>
        <w:numPr>
          <w:ilvl w:val="0"/>
          <w:numId w:val="2"/>
        </w:numPr>
      </w:pPr>
      <w:r>
        <w:t xml:space="preserve">Company capabilities and service areas (e.g., data governance, health IT, fraud prevention)</w:t>
      </w:r>
    </w:p>
    <w:p>
      <w:pPr>
        <w:pStyle w:val="ListParagraph"/>
        <w:numPr>
          <w:ilvl w:val="0"/>
          <w:numId w:val="2"/>
        </w:numPr>
      </w:pPr>
      <w:r>
        <w:t xml:space="preserve">Domain expertise and industry focus (VA, DHA, DoD, Army, etc.)</w:t>
      </w:r>
    </w:p>
    <w:p>
      <w:pPr>
        <w:pStyle w:val="ListParagraph"/>
        <w:numPr>
          <w:ilvl w:val="0"/>
          <w:numId w:val="2"/>
        </w:numPr>
      </w:pPr>
      <w:r>
        <w:t xml:space="preserve">Relevant NAICS codes mentioned or implied</w:t>
      </w:r>
    </w:p>
    <w:p>
      <w:pPr>
        <w:pStyle w:val="ListParagraph"/>
        <w:numPr>
          <w:ilvl w:val="0"/>
          <w:numId w:val="2"/>
        </w:numPr>
      </w:pPr>
      <w:r>
        <w:t xml:space="preserve">Technical competencies (platforms, tools, certifications, methodologies)</w:t>
      </w:r>
    </w:p>
    <w:p>
      <w:pPr>
        <w:pStyle w:val="ListParagraph"/>
        <w:numPr>
          <w:ilvl w:val="0"/>
          <w:numId w:val="2"/>
        </w:numPr>
      </w:pPr>
      <w:r>
        <w:t xml:space="preserve">Past performance highlights (contract names, agencies served, outcomes)</w:t>
      </w:r>
    </w:p>
    <w:p>
      <w:pPr>
        <w:pStyle w:val="ListParagraph"/>
        <w:numPr>
          <w:ilvl w:val="0"/>
          <w:numId w:val="2"/>
        </w:numPr>
      </w:pPr>
      <w:r>
        <w:t xml:space="preserve">Key differentiators and competitive advantages</w:t>
      </w:r>
    </w:p>
    <w:p>
      <w:pPr>
        <w:pStyle w:val="ListParagraph"/>
        <w:numPr>
          <w:ilvl w:val="0"/>
          <w:numId w:val="2"/>
        </w:numPr>
      </w:pPr>
      <w:r>
        <w:t xml:space="preserve">Typical contract vehicles and set-asides</w:t>
      </w:r>
    </w:p>
    <w:p>
      <w:pPr>
        <w:spacing w:after="60"/>
      </w:pPr>
    </w:p>
    <w:p>
      <w:pPr>
        <w:pStyle w:val="Heading2"/>
      </w:pPr>
      <w:r>
        <w:rPr>
          <w:b/>
          <w:bCs/>
        </w:rPr>
        <w:t xml:space="preserve">1.3 Profile Schema</w:t>
      </w:r>
    </w:p>
    <w:p>
      <w:pPr>
        <w:spacing w:after="120"/>
      </w:pPr>
      <w:r>
        <w:t xml:space="preserve">Each proposal produces a JSON object stored in capability_profiles.json. The schema: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proposal_name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Short identifier (e.g., “DHA VAULTIS Data Governance”)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source_file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Original PDF filename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service_areas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 of capability strings (e.g., “data governance”, “health IT modernization”)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domains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 of domain/agency focus areas (e.g., “VA”, “DHA”, “DoD Health”)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naics_codes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 of relevant NAICS codes with descriptions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technical_competencies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 of tools, platforms, certs, frameworks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past_performance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 of { agency, contract_name, outcome } objects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differentiators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 of competitive advantage statements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keywords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Flat array of searchable terms extracted from the above</w:t>
            </w:r>
          </w:p>
        </w:tc>
      </w:tr>
    </w:tbl>
    <w:p>
      <w:pPr>
        <w:spacing w:after="60"/>
      </w:pPr>
    </w:p>
    <w:p>
      <w:pPr>
        <w:pStyle w:val="Heading2"/>
      </w:pPr>
      <w:r>
        <w:rPr>
          <w:b/>
          <w:bCs/>
        </w:rPr>
        <w:t xml:space="preserve">1.4 Composite Profile</w:t>
      </w:r>
    </w:p>
    <w:p>
      <w:pPr>
        <w:spacing w:after="120"/>
      </w:pPr>
      <w:r>
        <w:t xml:space="preserve">After extracting individual profiles, the system merges them into a single composite capability profile that represents ReefPoint’s full range of services. Duplicate capabilities are consolidated, and frequency is tracked (capabilities mentioned across multiple proposals score higher in matching). This composite profile is what the daily scorer uses.</w:t>
      </w:r>
    </w:p>
    <w:p>
      <w:pPr>
        <w:spacing w:after="60"/>
      </w:pPr>
    </w:p>
    <w:p>
      <w:r>
        <w:br w:type="page"/>
      </w:r>
    </w:p>
    <w:p>
      <w:pPr>
        <w:pStyle w:val="Heading1"/>
      </w:pPr>
      <w:r>
        <w:rPr>
          <w:b/>
          <w:bCs/>
        </w:rPr>
        <w:t xml:space="preserve">Step 2: Database Schema Updates</w:t>
      </w:r>
    </w:p>
    <w:p>
      <w:pPr>
        <w:spacing w:after="120"/>
      </w:pPr>
      <w:r>
        <w:t xml:space="preserve">Add a match_scores table to the existing SQLite database to store scoring results alongside opportunity data.</w:t>
      </w:r>
    </w:p>
    <w:p>
      <w:pPr>
        <w:spacing w:after="60"/>
      </w:pPr>
    </w:p>
    <w:p>
      <w:pPr>
        <w:pStyle w:val="Heading2"/>
      </w:pPr>
      <w:r>
        <w:rPr>
          <w:b/>
          <w:bCs/>
        </w:rPr>
        <w:t xml:space="preserve">2.1 New Table: match_scores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opportunity_id (FK)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Links to opportunities 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overall_score (0–100)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Composite match score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domain_score (0–100)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well the opportunity’s agency/domain aligns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capability_score (0–100)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well the required services match ReefPoint’s capabilities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naics_score (0–100)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NAICS code maps to ReefPoint’s experience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set_aside_fit (0–100)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ReefPoint qualifies for any set-aside requirements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rationale (TEXT)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Claude’s explanation of the score breakdown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matched_profiles (JSON)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Which proposal profiles contributed to the match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model_used (TEXT)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model version used for scoring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scored_at (TEXT)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Timestamp of when scoring occurred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raw_response (TEXT)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Claude API response for debugging</w:t>
            </w:r>
          </w:p>
        </w:tc>
      </w:tr>
    </w:tbl>
    <w:p>
      <w:pPr>
        <w:spacing w:after="60"/>
      </w:pPr>
    </w:p>
    <w:p>
      <w:pPr>
        <w:pStyle w:val="Heading2"/>
      </w:pPr>
      <w:r>
        <w:rPr>
          <w:b/>
          <w:bCs/>
        </w:rPr>
        <w:t xml:space="preserve">2.2 New Indexes</w:t>
      </w:r>
    </w:p>
    <w:p>
      <w:pPr>
        <w:pStyle w:val="ListParagraph"/>
        <w:numPr>
          <w:ilvl w:val="0"/>
          <w:numId w:val="2"/>
        </w:numPr>
      </w:pPr>
      <w:r>
        <w:t xml:space="preserve">idx_match_overall_score — for sorted retrieval of top matches</w:t>
      </w:r>
    </w:p>
    <w:p>
      <w:pPr>
        <w:pStyle w:val="ListParagraph"/>
        <w:numPr>
          <w:ilvl w:val="0"/>
          <w:numId w:val="2"/>
        </w:numPr>
      </w:pPr>
      <w:r>
        <w:t xml:space="preserve">idx_match_scored_at — to identify unscored or stale opportunities</w:t>
      </w:r>
    </w:p>
    <w:p>
      <w:pPr>
        <w:pStyle w:val="ListParagraph"/>
        <w:numPr>
          <w:ilvl w:val="0"/>
          <w:numId w:val="2"/>
        </w:numPr>
      </w:pPr>
      <w:r>
        <w:t xml:space="preserve">idx_match_opp_id (UNIQUE) — one score per opportunity</w:t>
      </w:r>
    </w:p>
    <w:p>
      <w:pPr>
        <w:spacing w:after="60"/>
      </w:pPr>
    </w:p>
    <w:p>
      <w:r>
        <w:br w:type="page"/>
      </w:r>
    </w:p>
    <w:p>
      <w:pPr>
        <w:pStyle w:val="Heading1"/>
      </w:pPr>
      <w:r>
        <w:rPr>
          <w:b/>
          <w:bCs/>
        </w:rPr>
        <w:t xml:space="preserve">Step 3: Opportunity Scoring Engine</w:t>
      </w:r>
    </w:p>
    <w:p>
      <w:pPr>
        <w:spacing w:after="120"/>
      </w:pPr>
      <w:r>
        <w:t xml:space="preserve">The core matching logic. Runs daily after the SAM.gov pull to score all new/updated opportunities.</w:t>
      </w:r>
    </w:p>
    <w:p>
      <w:pPr>
        <w:spacing w:after="60"/>
      </w:pPr>
    </w:p>
    <w:p>
      <w:pPr>
        <w:pStyle w:val="Heading2"/>
      </w:pPr>
      <w:r>
        <w:rPr>
          <w:b/>
          <w:bCs/>
        </w:rPr>
        <w:t xml:space="preserve">3.1 Scoring Workflow</w:t>
      </w:r>
    </w:p>
    <w:p>
      <w:pPr>
        <w:pStyle w:val="ListParagraph"/>
        <w:numPr>
          <w:ilvl w:val="0"/>
          <w:numId w:val="3"/>
        </w:numPr>
      </w:pPr>
      <w:r>
        <w:t xml:space="preserve">Query SQLite for all active opportunities that have not yet been scored (LEFT JOIN match_scores WHERE match_scores.id IS NULL)</w:t>
      </w:r>
    </w:p>
    <w:p>
      <w:pPr>
        <w:pStyle w:val="ListParagraph"/>
        <w:numPr>
          <w:ilvl w:val="0"/>
          <w:numId w:val="3"/>
        </w:numPr>
      </w:pPr>
      <w:r>
        <w:t xml:space="preserve">Load the composite capability profile from profiles/capability_profiles.json</w:t>
      </w:r>
    </w:p>
    <w:p>
      <w:pPr>
        <w:pStyle w:val="ListParagraph"/>
        <w:numPr>
          <w:ilvl w:val="0"/>
          <w:numId w:val="3"/>
        </w:numPr>
      </w:pPr>
      <w:r>
        <w:t xml:space="preserve">For each unscored opportunity, build a prompt containing the opportunity details (title, description from raw_json, NAICS, set-aside, office, notice type) and the capability profile</w:t>
      </w:r>
    </w:p>
    <w:p>
      <w:pPr>
        <w:pStyle w:val="ListParagraph"/>
        <w:numPr>
          <w:ilvl w:val="0"/>
          <w:numId w:val="3"/>
        </w:numPr>
      </w:pPr>
      <w:r>
        <w:t xml:space="preserve">Call the Claude API (claude-sonnet-4-5-20241022) requesting a structured JSON response with scores and rationale</w:t>
      </w:r>
    </w:p>
    <w:p>
      <w:pPr>
        <w:pStyle w:val="ListParagraph"/>
        <w:numPr>
          <w:ilvl w:val="0"/>
          <w:numId w:val="3"/>
        </w:numPr>
      </w:pPr>
      <w:r>
        <w:t xml:space="preserve">Parse the response and INSERT into match_scores</w:t>
      </w:r>
    </w:p>
    <w:p>
      <w:pPr>
        <w:pStyle w:val="ListParagraph"/>
        <w:numPr>
          <w:ilvl w:val="0"/>
          <w:numId w:val="3"/>
        </w:numPr>
      </w:pPr>
      <w:r>
        <w:t xml:space="preserve">Log scoring summary (total scored, average score, top matches)</w:t>
      </w:r>
    </w:p>
    <w:p>
      <w:pPr>
        <w:spacing w:after="60"/>
      </w:pPr>
    </w:p>
    <w:p>
      <w:pPr>
        <w:pStyle w:val="Heading2"/>
      </w:pPr>
      <w:r>
        <w:rPr>
          <w:b/>
          <w:bCs/>
        </w:rPr>
        <w:t xml:space="preserve">3.2 Prompt Design</w:t>
      </w:r>
    </w:p>
    <w:p>
      <w:pPr>
        <w:spacing w:after="120"/>
      </w:pPr>
      <w:r>
        <w:t xml:space="preserve">The scoring prompt instructs Claude to evaluate the opportunity across four dimensions, each weighted:</w:t>
      </w:r>
    </w:p>
    <w:p>
      <w:pPr>
        <w:spacing w:after="60"/>
      </w:pPr>
    </w:p>
    <w:p>
      <w:pPr>
        <w:pStyle w:val="ListParagraph"/>
        <w:numPr>
          <w:ilvl w:val="0"/>
          <w:numId w:val="2"/>
        </w:numPr>
      </w:pPr>
      <w:r>
        <w:t xml:space="preserve">Domain Alignment (30%) — Does the issuing agency/office match ReefPoint’s past clients? Is this a health IT, VA, DHA, or DoD opportunity?</w:t>
      </w:r>
    </w:p>
    <w:p>
      <w:pPr>
        <w:pStyle w:val="ListParagraph"/>
        <w:numPr>
          <w:ilvl w:val="0"/>
          <w:numId w:val="2"/>
        </w:numPr>
      </w:pPr>
      <w:r>
        <w:t xml:space="preserve">Capability Match (35%) — Do the required services align with what ReefPoint has delivered before? Consider SOW keywords, technical requirements, and deliverables.</w:t>
      </w:r>
    </w:p>
    <w:p>
      <w:pPr>
        <w:pStyle w:val="ListParagraph"/>
        <w:numPr>
          <w:ilvl w:val="0"/>
          <w:numId w:val="2"/>
        </w:numPr>
      </w:pPr>
      <w:r>
        <w:t xml:space="preserve">NAICS Fit (15%) — Is the NAICS code one ReefPoint has won under or is closely adjacent to?</w:t>
      </w:r>
    </w:p>
    <w:p>
      <w:pPr>
        <w:pStyle w:val="ListParagraph"/>
        <w:numPr>
          <w:ilvl w:val="0"/>
          <w:numId w:val="2"/>
        </w:numPr>
      </w:pPr>
      <w:r>
        <w:t xml:space="preserve">Set-Aside Qualification (20%) — Does ReefPoint meet the set-aside requirements (small business, 8(a), SDVOSB, etc.)? Score 100 if unrestricted or ReefPoint qualifies, lower if not.</w:t>
      </w:r>
    </w:p>
    <w:p>
      <w:pPr>
        <w:spacing w:after="60"/>
      </w:pPr>
    </w:p>
    <w:p>
      <w:pPr>
        <w:spacing w:after="120"/>
      </w:pPr>
      <w:r>
        <w:t xml:space="preserve">The prompt also asks Claude to output a 2–3 sentence rationale explaining why this opportunity is or isn’t a good fit, and to list which specific past proposals are most relevant.</w:t>
      </w:r>
    </w:p>
    <w:p>
      <w:pPr>
        <w:spacing w:after="60"/>
      </w:pPr>
    </w:p>
    <w:p>
      <w:pPr>
        <w:pStyle w:val="Heading2"/>
      </w:pPr>
      <w:r>
        <w:rPr>
          <w:b/>
          <w:bCs/>
        </w:rPr>
        <w:t xml:space="preserve">3.3 API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claude-sonnet-4-5-20241022 (fast, cost-effective for daily batch scoring)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tokens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1024 per opportunity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Temperature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 (deterministic scoring)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Response format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Structured JSON via system prompt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Rate limiting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Built-in delay between calls (configurable in config.yaml)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Retry logic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Exponential backoff, max 3 retries on 429/500 errors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Batch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Score up to 50 opportunities per run (configurable)</w:t>
            </w:r>
          </w:p>
        </w:tc>
      </w:tr>
    </w:tbl>
    <w:p>
      <w:pPr>
        <w:spacing w:after="60"/>
      </w:pPr>
    </w:p>
    <w:p>
      <w:pPr>
        <w:pStyle w:val="Heading2"/>
      </w:pPr>
      <w:r>
        <w:rPr>
          <w:b/>
          <w:bCs/>
        </w:rPr>
        <w:t xml:space="preserve">3.4 Cost Estimation</w:t>
      </w:r>
    </w:p>
    <w:p>
      <w:pPr>
        <w:spacing w:after="120"/>
      </w:pPr>
      <w:r>
        <w:t xml:space="preserve">Based on current opportunity volume (~131 in DB, ~10–20 new per day after filtering):</w:t>
      </w:r>
    </w:p>
    <w:p>
      <w:pPr>
        <w:spacing w:after="60"/>
      </w:pPr>
    </w:p>
    <w:p>
      <w:pPr>
        <w:pStyle w:val="ListParagraph"/>
        <w:numPr>
          <w:ilvl w:val="0"/>
          <w:numId w:val="2"/>
        </w:numPr>
      </w:pPr>
      <w:r>
        <w:t xml:space="preserve">Input: ~2,000 tokens per opportunity (profile + opp details) = ~40K input tokens/day</w:t>
      </w:r>
    </w:p>
    <w:p>
      <w:pPr>
        <w:pStyle w:val="ListParagraph"/>
        <w:numPr>
          <w:ilvl w:val="0"/>
          <w:numId w:val="2"/>
        </w:numPr>
      </w:pPr>
      <w:r>
        <w:t xml:space="preserve">Output: ~300 tokens per score response = ~6K output tokens/day</w:t>
      </w:r>
    </w:p>
    <w:p>
      <w:pPr>
        <w:pStyle w:val="ListParagraph"/>
        <w:numPr>
          <w:ilvl w:val="0"/>
          <w:numId w:val="2"/>
        </w:numPr>
      </w:pPr>
      <w:r>
        <w:t xml:space="preserve">Estimated daily cost with Sonnet: ~$0.50–$1.50</w:t>
      </w:r>
    </w:p>
    <w:p>
      <w:pPr>
        <w:pStyle w:val="ListParagraph"/>
        <w:numPr>
          <w:ilvl w:val="0"/>
          <w:numId w:val="2"/>
        </w:numPr>
      </w:pPr>
      <w:r>
        <w:t xml:space="preserve">One-time profile extraction with Opus: ~$2–$5 total</w:t>
      </w:r>
    </w:p>
    <w:p>
      <w:pPr>
        <w:spacing w:after="60"/>
      </w:pPr>
    </w:p>
    <w:p>
      <w:r>
        <w:br w:type="page"/>
      </w:r>
    </w:p>
    <w:p>
      <w:pPr>
        <w:pStyle w:val="Heading1"/>
      </w:pPr>
      <w:r>
        <w:rPr>
          <w:b/>
          <w:bCs/>
        </w:rPr>
        <w:t xml:space="preserve">Step 4: Report Generator</w:t>
      </w:r>
    </w:p>
    <w:p>
      <w:pPr>
        <w:spacing w:after="120"/>
      </w:pPr>
      <w:r>
        <w:t xml:space="preserve">Produces the daily output spreadsheet that Caleb and the team review.</w:t>
      </w:r>
    </w:p>
    <w:p>
      <w:pPr>
        <w:spacing w:after="60"/>
      </w:pPr>
    </w:p>
    <w:p>
      <w:pPr>
        <w:pStyle w:val="Heading2"/>
      </w:pPr>
      <w:r>
        <w:rPr>
          <w:b/>
          <w:bCs/>
        </w:rPr>
        <w:t xml:space="preserve">4.1 Output Format</w:t>
      </w:r>
    </w:p>
    <w:p>
      <w:pPr>
        <w:spacing w:after="120"/>
      </w:pPr>
      <w:r>
        <w:t xml:space="preserve">CSV and XLSX files, with the XLSX including conditional formatting (color-coded scores) and auto-filters. Columns:</w:t>
      </w:r>
    </w:p>
    <w:p>
      <w:pPr>
        <w:spacing w:after="60"/>
      </w:pPr>
    </w:p>
    <w:p>
      <w:pPr>
        <w:pStyle w:val="ListParagraph"/>
        <w:numPr>
          <w:ilvl w:val="0"/>
          <w:numId w:val="2"/>
        </w:numPr>
      </w:pPr>
      <w:r>
        <w:t xml:space="preserve">Rank (#)</w:t>
      </w:r>
    </w:p>
    <w:p>
      <w:pPr>
        <w:pStyle w:val="ListParagraph"/>
        <w:numPr>
          <w:ilvl w:val="0"/>
          <w:numId w:val="2"/>
        </w:numPr>
      </w:pPr>
      <w:r>
        <w:t xml:space="preserve">Overall Score (0–100, color-coded: green 70+, yellow 40–69, red &lt;40)</w:t>
      </w:r>
    </w:p>
    <w:p>
      <w:pPr>
        <w:pStyle w:val="ListParagraph"/>
        <w:numPr>
          <w:ilvl w:val="0"/>
          <w:numId w:val="2"/>
        </w:numPr>
      </w:pPr>
      <w:r>
        <w:t xml:space="preserve">Title</w:t>
      </w:r>
    </w:p>
    <w:p>
      <w:pPr>
        <w:pStyle w:val="ListParagraph"/>
        <w:numPr>
          <w:ilvl w:val="0"/>
          <w:numId w:val="2"/>
        </w:numPr>
      </w:pPr>
      <w:r>
        <w:t xml:space="preserve">Solicitation Number</w:t>
      </w:r>
    </w:p>
    <w:p>
      <w:pPr>
        <w:pStyle w:val="ListParagraph"/>
        <w:numPr>
          <w:ilvl w:val="0"/>
          <w:numId w:val="2"/>
        </w:numPr>
      </w:pPr>
      <w:r>
        <w:t xml:space="preserve">Office / Agency</w:t>
      </w:r>
    </w:p>
    <w:p>
      <w:pPr>
        <w:pStyle w:val="ListParagraph"/>
        <w:numPr>
          <w:ilvl w:val="0"/>
          <w:numId w:val="2"/>
        </w:numPr>
      </w:pPr>
      <w:r>
        <w:t xml:space="preserve">Notice Type</w:t>
      </w:r>
    </w:p>
    <w:p>
      <w:pPr>
        <w:pStyle w:val="ListParagraph"/>
        <w:numPr>
          <w:ilvl w:val="0"/>
          <w:numId w:val="2"/>
        </w:numPr>
      </w:pPr>
      <w:r>
        <w:t xml:space="preserve">NAICS Code</w:t>
      </w:r>
    </w:p>
    <w:p>
      <w:pPr>
        <w:pStyle w:val="ListParagraph"/>
        <w:numPr>
          <w:ilvl w:val="0"/>
          <w:numId w:val="2"/>
        </w:numPr>
      </w:pPr>
      <w:r>
        <w:t xml:space="preserve">Set-Aside</w:t>
      </w:r>
    </w:p>
    <w:p>
      <w:pPr>
        <w:pStyle w:val="ListParagraph"/>
        <w:numPr>
          <w:ilvl w:val="0"/>
          <w:numId w:val="2"/>
        </w:numPr>
      </w:pPr>
      <w:r>
        <w:t xml:space="preserve">Response Deadline</w:t>
      </w:r>
    </w:p>
    <w:p>
      <w:pPr>
        <w:pStyle w:val="ListParagraph"/>
        <w:numPr>
          <w:ilvl w:val="0"/>
          <w:numId w:val="2"/>
        </w:numPr>
      </w:pPr>
      <w:r>
        <w:t xml:space="preserve">Domain Score / Capability Score / NAICS Score / Set-Aside Score (sub-scores)</w:t>
      </w:r>
    </w:p>
    <w:p>
      <w:pPr>
        <w:pStyle w:val="ListParagraph"/>
        <w:numPr>
          <w:ilvl w:val="0"/>
          <w:numId w:val="2"/>
        </w:numPr>
      </w:pPr>
      <w:r>
        <w:t xml:space="preserve">Rationale (Claude’s explanation)</w:t>
      </w:r>
    </w:p>
    <w:p>
      <w:pPr>
        <w:pStyle w:val="ListParagraph"/>
        <w:numPr>
          <w:ilvl w:val="0"/>
          <w:numId w:val="2"/>
        </w:numPr>
      </w:pPr>
      <w:r>
        <w:t xml:space="preserve">Best Matching Proposals (which past proposals are most relevant)</w:t>
      </w:r>
    </w:p>
    <w:p>
      <w:pPr>
        <w:pStyle w:val="ListParagraph"/>
        <w:numPr>
          <w:ilvl w:val="0"/>
          <w:numId w:val="2"/>
        </w:numPr>
      </w:pPr>
      <w:r>
        <w:t xml:space="preserve">SAM.gov Link</w:t>
      </w:r>
    </w:p>
    <w:p>
      <w:pPr>
        <w:spacing w:after="60"/>
      </w:pPr>
    </w:p>
    <w:p>
      <w:pPr>
        <w:pStyle w:val="Heading2"/>
      </w:pPr>
      <w:r>
        <w:rPr>
          <w:b/>
          <w:bCs/>
        </w:rPr>
        <w:t xml:space="preserve">4.2 Filtering Options</w:t>
      </w:r>
    </w:p>
    <w:p>
      <w:pPr>
        <w:pStyle w:val="ListParagraph"/>
        <w:numPr>
          <w:ilvl w:val="0"/>
          <w:numId w:val="2"/>
        </w:numPr>
      </w:pPr>
      <w:r>
        <w:t xml:space="preserve">--min-score 50 — only include opportunities scoring above threshold</w:t>
      </w:r>
    </w:p>
    <w:p>
      <w:pPr>
        <w:pStyle w:val="ListParagraph"/>
        <w:numPr>
          <w:ilvl w:val="0"/>
          <w:numId w:val="2"/>
        </w:numPr>
      </w:pPr>
      <w:r>
        <w:t xml:space="preserve">--office 36C10B — filter by specific office</w:t>
      </w:r>
    </w:p>
    <w:p>
      <w:pPr>
        <w:pStyle w:val="ListParagraph"/>
        <w:numPr>
          <w:ilvl w:val="0"/>
          <w:numId w:val="2"/>
        </w:numPr>
      </w:pPr>
      <w:r>
        <w:t xml:space="preserve">--days 7 — only opportunities posted in last N days</w:t>
      </w:r>
    </w:p>
    <w:p>
      <w:pPr>
        <w:pStyle w:val="ListParagraph"/>
        <w:numPr>
          <w:ilvl w:val="0"/>
          <w:numId w:val="2"/>
        </w:numPr>
      </w:pPr>
      <w:r>
        <w:t xml:space="preserve">--active — only open/active opportunities</w:t>
      </w:r>
    </w:p>
    <w:p>
      <w:pPr>
        <w:pStyle w:val="ListParagraph"/>
        <w:numPr>
          <w:ilvl w:val="0"/>
          <w:numId w:val="2"/>
        </w:numPr>
      </w:pPr>
      <w:r>
        <w:t xml:space="preserve">--format csv|xlsx — output format (default: both)</w:t>
      </w:r>
    </w:p>
    <w:p>
      <w:pPr>
        <w:spacing w:after="60"/>
      </w:pPr>
    </w:p>
    <w:p>
      <w:r>
        <w:br w:type="page"/>
      </w:r>
    </w:p>
    <w:p>
      <w:pPr>
        <w:pStyle w:val="Heading1"/>
      </w:pPr>
      <w:r>
        <w:rPr>
          <w:b/>
          <w:bCs/>
        </w:rPr>
        <w:t xml:space="preserve">Step 5: Config &amp; Integration Updates</w:t>
      </w:r>
    </w:p>
    <w:p>
      <w:pPr>
        <w:spacing w:after="60"/>
      </w:pPr>
    </w:p>
    <w:p>
      <w:pPr>
        <w:pStyle w:val="Heading2"/>
      </w:pPr>
      <w:r>
        <w:rPr>
          <w:b/>
          <w:bCs/>
        </w:rPr>
        <w:t xml:space="preserve">5.1 config.yaml Additions</w:t>
      </w:r>
    </w:p>
    <w:p>
      <w:pPr>
        <w:spacing w:after="120"/>
      </w:pPr>
      <w:r>
        <w:t xml:space="preserve">New section added to the existing config file:</w:t>
      </w:r>
    </w:p>
    <w:p>
      <w:pPr>
        <w:spacing w:after="60"/>
      </w:pPr>
    </w:p>
    <w:p>
      <w:pPr>
        <w:spacing w:after="120"/>
        <w:rPr>
          <w:rFonts w:ascii="Courier New" w:cs="Courier New" w:eastAsia="Courier New" w:hAnsi="Courier New"/>
          <w:b/>
          <w:bCs/>
          <w:sz w:val="20"/>
          <w:szCs w:val="20"/>
        </w:rPr>
      </w:pPr>
      <w:r>
        <w:rPr>
          <w:rFonts w:ascii="Courier New" w:cs="Courier New" w:eastAsia="Courier New" w:hAnsi="Courier New"/>
          <w:b/>
          <w:bCs/>
          <w:sz w:val="20"/>
          <w:szCs w:val="20"/>
        </w:rPr>
        <w:t xml:space="preserve">matching:</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anthropic_api_key: "sk-ant-..."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model: "claude-sonnet-4-5-20241022"</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extraction_model: "claude-opus-4-5-20240620"</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max_tokens: 1024</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temperature: 0.0</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batch_size: 50</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request_delay: 0.5</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min_score_for_report: 30</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proposals_dir: "../ReefPoint_Claude/Proposals"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profiles_path: "profiles/capability_profiles.json"</w:t>
      </w:r>
    </w:p>
    <w:p>
      <w:pPr>
        <w:spacing w:after="60"/>
      </w:pPr>
    </w:p>
    <w:p>
      <w:pPr>
        <w:pStyle w:val="Heading2"/>
      </w:pPr>
      <w:r>
        <w:rPr>
          <w:b/>
          <w:bCs/>
        </w:rPr>
        <w:t xml:space="preserve">5.2 requirements.txt Additions</w:t>
      </w:r>
    </w:p>
    <w:p>
      <w:pPr>
        <w:pStyle w:val="ListParagraph"/>
        <w:numPr>
          <w:ilvl w:val="0"/>
          <w:numId w:val="2"/>
        </w:numPr>
      </w:pPr>
      <w:r>
        <w:t xml:space="preserve">anthropic — Claude API client</w:t>
      </w:r>
    </w:p>
    <w:p>
      <w:pPr>
        <w:pStyle w:val="ListParagraph"/>
        <w:numPr>
          <w:ilvl w:val="0"/>
          <w:numId w:val="2"/>
        </w:numPr>
      </w:pPr>
      <w:r>
        <w:t xml:space="preserve">pdfplumber — PDF text extraction</w:t>
      </w:r>
    </w:p>
    <w:p>
      <w:pPr>
        <w:pStyle w:val="ListParagraph"/>
        <w:numPr>
          <w:ilvl w:val="0"/>
          <w:numId w:val="2"/>
        </w:numPr>
      </w:pPr>
      <w:r>
        <w:t xml:space="preserve">openpyxl — XLSX generation with formatting</w:t>
      </w:r>
    </w:p>
    <w:p>
      <w:pPr>
        <w:spacing w:after="60"/>
      </w:pPr>
    </w:p>
    <w:p>
      <w:pPr>
        <w:pStyle w:val="Heading2"/>
      </w:pPr>
      <w:r>
        <w:rPr>
          <w:b/>
          <w:bCs/>
        </w:rPr>
        <w:t xml:space="preserve">5.3 End-to-End Daily Workflow</w:t>
      </w:r>
    </w:p>
    <w:p>
      <w:pPr>
        <w:spacing w:after="120"/>
      </w:pPr>
      <w:r>
        <w:t xml:space="preserve">The full automated daily sequence:</w:t>
      </w:r>
    </w:p>
    <w:p>
      <w:pPr>
        <w:spacing w:after="60"/>
      </w:pPr>
    </w:p>
    <w:p>
      <w:pPr>
        <w:pStyle w:val="ListParagraph"/>
        <w:numPr>
          <w:ilvl w:val="0"/>
          <w:numId w:val="3"/>
        </w:numPr>
      </w:pPr>
      <w:r>
        <w:t xml:space="preserve">sam_puller.py runs → pulls new opportunities into SQLite</w:t>
      </w:r>
    </w:p>
    <w:p>
      <w:pPr>
        <w:pStyle w:val="ListParagraph"/>
        <w:numPr>
          <w:ilvl w:val="0"/>
          <w:numId w:val="3"/>
        </w:numPr>
      </w:pPr>
      <w:r>
        <w:t xml:space="preserve">matcher.py runs → scores all unscored opportunities via Claude API</w:t>
      </w:r>
    </w:p>
    <w:p>
      <w:pPr>
        <w:pStyle w:val="ListParagraph"/>
        <w:numPr>
          <w:ilvl w:val="0"/>
          <w:numId w:val="3"/>
        </w:numPr>
      </w:pPr>
      <w:r>
        <w:t xml:space="preserve">report_generator.py runs → produces ranked CSV/XLSX</w:t>
      </w:r>
    </w:p>
    <w:p>
      <w:pPr>
        <w:pStyle w:val="ListParagraph"/>
        <w:numPr>
          <w:ilvl w:val="0"/>
          <w:numId w:val="3"/>
        </w:numPr>
      </w:pPr>
      <w:r>
        <w:t xml:space="preserve">(Phase 3, future) Feed into ProposalHub dashboard</w:t>
      </w:r>
    </w:p>
    <w:p>
      <w:pPr>
        <w:spacing w:after="60"/>
      </w:pPr>
    </w:p>
    <w:p>
      <w:pPr>
        <w:spacing w:after="120"/>
      </w:pPr>
      <w:r>
        <w:t xml:space="preserve">These can be chained in a single shell command or Cowork scheduled task:</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python sam_puller.py &amp;&amp; python matcher.py &amp;&amp; python report_generator.py</w:t>
      </w:r>
    </w:p>
    <w:p>
      <w:pPr>
        <w:spacing w:after="60"/>
      </w:pPr>
    </w:p>
    <w:p>
      <w:r>
        <w:br w:type="page"/>
      </w:r>
    </w:p>
    <w:p>
      <w:pPr>
        <w:pStyle w:val="Heading1"/>
      </w:pPr>
      <w:r>
        <w:rPr>
          <w:b/>
          <w:bCs/>
        </w:rPr>
        <w:t xml:space="preserve">Implementation Build Order</w:t>
      </w:r>
    </w:p>
    <w:p>
      <w:pPr>
        <w:spacing w:after="120"/>
      </w:pPr>
      <w:r>
        <w:t xml:space="preserve">Recommended sequence for building Phase 2, with testable checkpoints at each step: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Profile Extraction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extract_profiles.py. Extract text from all 9 PDFs, send to Claude Opus, save structured profiles to JSON. Verify by inspecting the output JSON.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DB Schema Update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match_scores table and indexes to db.py. Run a migration on the existing database. Verify with a test insert/query.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Prompt Templates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prompts.py with the extraction and scoring prompt templates. Test with one hardcoded opportunity to verify the JSON response format.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Scoring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matcher.py. Score 5–10 opportunities as a test batch, inspect scores and rationale for quality. Tune prompt if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Report Generator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report_generator.py. Generate a test XLSX from scored data. Verify formatting, color-coding, and filters.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Config +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 config.yaml and requirements.txt. Wire the full pipeline end-to-end. Run a complete pull → score → report cycle.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Scheduled Automation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 up the Cowork scheduled task to run the full pipeline daily.</w:t>
            </w:r>
          </w:p>
        </w:tc>
      </w:tr>
    </w:tbl>
    <w:p>
      <w:pPr>
        <w:spacing w:after="60"/>
      </w:pPr>
    </w:p>
    <w:p>
      <w:pPr>
        <w:pStyle w:val="Heading1"/>
      </w:pPr>
      <w:r>
        <w:rPr>
          <w:b/>
          <w:bCs/>
        </w:rPr>
        <w:t xml:space="preserve">Open Questions for Discussion</w:t>
      </w:r>
    </w:p>
    <w:p>
      <w:pPr>
        <w:spacing w:after="60"/>
      </w:pPr>
    </w:p>
    <w:p>
      <w:pPr>
        <w:pStyle w:val="ListParagraph"/>
        <w:numPr>
          <w:ilvl w:val="0"/>
          <w:numId w:val="3"/>
        </w:numPr>
      </w:pPr>
      <w:r>
        <w:t xml:space="preserve">Set-aside qualification: What set-aside categories does ReefPoint qualify for? (Small business, 8(a), SDVOSB, HUBZone, etc.) This directly affects scoring accuracy.</w:t>
      </w:r>
    </w:p>
    <w:p>
      <w:pPr>
        <w:pStyle w:val="ListParagraph"/>
        <w:numPr>
          <w:ilvl w:val="0"/>
          <w:numId w:val="3"/>
        </w:numPr>
      </w:pPr>
      <w:r>
        <w:t xml:space="preserve">Score threshold: What minimum score should trigger an alert or highlight? Starting suggestion is 70+ for “high fit” and 40–69 for “worth reviewing.”</w:t>
      </w:r>
    </w:p>
    <w:p>
      <w:pPr>
        <w:pStyle w:val="ListParagraph"/>
        <w:numPr>
          <w:ilvl w:val="0"/>
          <w:numId w:val="3"/>
        </w:numPr>
      </w:pPr>
      <w:r>
        <w:t xml:space="preserve">Re-scoring: Should opportunities be re-scored if they get updated in SAM.gov, or is one score sufficient?</w:t>
      </w:r>
    </w:p>
    <w:p>
      <w:pPr>
        <w:pStyle w:val="ListParagraph"/>
        <w:numPr>
          <w:ilvl w:val="0"/>
          <w:numId w:val="3"/>
        </w:numPr>
      </w:pPr>
      <w:r>
        <w:t xml:space="preserve">Notification: Beyond the spreadsheet, do you want email/Slack alerts for high-scoring opportunities?</w:t>
      </w:r>
    </w:p>
    <w:p>
      <w:pPr>
        <w:pStyle w:val="ListParagraph"/>
        <w:numPr>
          <w:ilvl w:val="0"/>
          <w:numId w:val="3"/>
        </w:numPr>
      </w:pPr>
      <w:r>
        <w:t xml:space="preserve">Anthropic API key: Do you have an existing Anthropic API key, or should we set one 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pPr>
    <w:r>
      <w:rPr>
        <w:rFonts w:ascii="Arial" w:cs="Arial" w:eastAsia="Arial" w:hAnsi="Arial"/>
        <w:b/>
        <w:bCs/>
        <w:color w:val="1B3A5C"/>
        <w:sz w:val="18"/>
        <w:szCs w:val="18"/>
      </w:rPr>
      <w:t xml:space="preserve">ReefPoint Group</w:t>
    </w:r>
    <w:r>
      <w:rPr>
        <w:rFonts w:ascii="Arial" w:cs="Arial" w:eastAsia="Arial" w:hAnsi="Arial"/>
        <w:color w:val="666666"/>
        <w:sz w:val="18"/>
        <w:szCs w:val="18"/>
      </w:rPr>
      <w:t xml:space="preserve">	Phase 2: AI Capability Matching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2026-04-01T14:17:04.892Z</dcterms:created>
  <dcterms:modified xsi:type="dcterms:W3CDTF">2026-04-01T14:17:04.892Z</dcterms:modified>
</cp:coreProperties>
</file>

<file path=docProps/custom.xml><?xml version="1.0" encoding="utf-8"?>
<Properties xmlns="http://schemas.openxmlformats.org/officeDocument/2006/custom-properties" xmlns:vt="http://schemas.openxmlformats.org/officeDocument/2006/docPropsVTypes"/>
</file>