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FC08D" w14:textId="5F7778B8" w:rsidR="00C53FC8" w:rsidRPr="00002714" w:rsidRDefault="009E18F9" w:rsidP="009E18F9">
      <w:pPr>
        <w:pStyle w:val="Title"/>
        <w:spacing w:before="0"/>
        <w:rPr>
          <w:sz w:val="40"/>
          <w:szCs w:val="40"/>
        </w:rPr>
      </w:pPr>
      <w:r w:rsidRPr="00002714">
        <w:rPr>
          <w:rFonts w:hint="eastAsia"/>
          <w:sz w:val="40"/>
          <w:szCs w:val="40"/>
        </w:rPr>
        <w:t>学习总结</w:t>
      </w:r>
    </w:p>
    <w:p w14:paraId="055F0669" w14:textId="3CE5D1DD" w:rsidR="009E18F9" w:rsidRPr="009E18F9" w:rsidRDefault="009E18F9" w:rsidP="009E18F9">
      <w:pPr>
        <w:jc w:val="right"/>
        <w:rPr>
          <w:rStyle w:val="SubtleEmphasis"/>
        </w:rPr>
      </w:pPr>
      <w:r w:rsidRPr="009E18F9">
        <w:rPr>
          <w:rStyle w:val="SubtleEmphasis"/>
          <w:rFonts w:hint="eastAsia"/>
        </w:rPr>
        <w:t>----2020</w:t>
      </w:r>
      <w:r w:rsidRPr="009E18F9">
        <w:rPr>
          <w:rStyle w:val="SubtleEmphasis"/>
          <w:rFonts w:hint="eastAsia"/>
        </w:rPr>
        <w:t>年</w:t>
      </w:r>
      <w:r w:rsidRPr="009E18F9">
        <w:rPr>
          <w:rStyle w:val="SubtleEmphasis"/>
          <w:rFonts w:hint="eastAsia"/>
        </w:rPr>
        <w:t>12</w:t>
      </w:r>
      <w:r w:rsidRPr="009E18F9">
        <w:rPr>
          <w:rStyle w:val="SubtleEmphasis"/>
          <w:rFonts w:hint="eastAsia"/>
        </w:rPr>
        <w:t>月</w:t>
      </w:r>
      <w:r w:rsidRPr="009E18F9">
        <w:rPr>
          <w:rStyle w:val="SubtleEmphasis"/>
          <w:rFonts w:hint="eastAsia"/>
        </w:rPr>
        <w:t>2</w:t>
      </w:r>
      <w:r w:rsidRPr="009E18F9">
        <w:rPr>
          <w:rStyle w:val="SubtleEmphasis"/>
          <w:rFonts w:hint="eastAsia"/>
        </w:rPr>
        <w:t>日电信工程局</w:t>
      </w:r>
    </w:p>
    <w:p w14:paraId="4CF20617" w14:textId="6799ACF4" w:rsidR="009E18F9" w:rsidRDefault="00002714" w:rsidP="00002714">
      <w:pPr>
        <w:pStyle w:val="Heading2"/>
      </w:pPr>
      <w:r>
        <w:rPr>
          <w:rFonts w:hint="eastAsia"/>
        </w:rPr>
        <w:t>上午：陈辉讲解公司及兄弟公司的主要业务</w:t>
      </w:r>
      <w:r w:rsidR="008F10CA">
        <w:rPr>
          <w:rFonts w:hint="eastAsia"/>
        </w:rPr>
        <w:t>，让我们对自己的工作内容有了更清晰的认识</w:t>
      </w:r>
      <w:r>
        <w:rPr>
          <w:rFonts w:hint="eastAsia"/>
        </w:rPr>
        <w:t>。</w:t>
      </w:r>
    </w:p>
    <w:p w14:paraId="2EFFC98F" w14:textId="6FD42E37" w:rsidR="00002714" w:rsidRDefault="001440D3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ISP</w:t>
      </w:r>
      <w:r>
        <w:rPr>
          <w:rFonts w:hint="eastAsia"/>
        </w:rPr>
        <w:t>、</w:t>
      </w:r>
      <w:r>
        <w:rPr>
          <w:rFonts w:hint="eastAsia"/>
        </w:rPr>
        <w:t>IDC</w:t>
      </w:r>
      <w:r>
        <w:rPr>
          <w:rFonts w:hint="eastAsia"/>
        </w:rPr>
        <w:t>、</w:t>
      </w:r>
      <w:r>
        <w:rPr>
          <w:rFonts w:hint="eastAsia"/>
        </w:rPr>
        <w:t>DC</w:t>
      </w:r>
      <w:r>
        <w:rPr>
          <w:rFonts w:hint="eastAsia"/>
        </w:rPr>
        <w:t>、</w:t>
      </w:r>
      <w:r>
        <w:rPr>
          <w:rFonts w:hint="eastAsia"/>
        </w:rPr>
        <w:t>ICP</w:t>
      </w:r>
      <w:r>
        <w:rPr>
          <w:rFonts w:hint="eastAsia"/>
        </w:rPr>
        <w:t>、</w:t>
      </w:r>
      <w:r>
        <w:rPr>
          <w:rFonts w:hint="eastAsia"/>
        </w:rPr>
        <w:t>CDN</w:t>
      </w:r>
    </w:p>
    <w:p w14:paraId="39FDD58A" w14:textId="2B82912D" w:rsidR="001440D3" w:rsidRDefault="001440D3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从网络接入到用户设备的网络架构</w:t>
      </w:r>
    </w:p>
    <w:p w14:paraId="4B08365A" w14:textId="66E218C5" w:rsidR="00865454" w:rsidRDefault="00865454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光通信的基本原理</w:t>
      </w:r>
    </w:p>
    <w:p w14:paraId="0ADD23A0" w14:textId="6D578BBC" w:rsidR="00B12FD0" w:rsidRDefault="00B12FD0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粗、密波分的原理和应用</w:t>
      </w:r>
    </w:p>
    <w:p w14:paraId="5298A8CD" w14:textId="1DD196D2" w:rsidR="000C779C" w:rsidRDefault="000C779C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CWDM</w:t>
      </w:r>
      <w:r>
        <w:rPr>
          <w:rFonts w:hint="eastAsia"/>
        </w:rPr>
        <w:t>、</w:t>
      </w:r>
      <w:r>
        <w:rPr>
          <w:rFonts w:hint="eastAsia"/>
        </w:rPr>
        <w:t>DWDM</w:t>
      </w:r>
    </w:p>
    <w:p w14:paraId="0C93C44B" w14:textId="52D78612" w:rsidR="002D3C00" w:rsidRDefault="002D3C00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交换机出来的光是灰光，经过</w:t>
      </w:r>
      <w:r>
        <w:t>OUT</w:t>
      </w:r>
      <w:r>
        <w:rPr>
          <w:rFonts w:hint="eastAsia"/>
        </w:rPr>
        <w:t>单元变成彩光，然后输入合波器</w:t>
      </w:r>
      <w:r>
        <w:rPr>
          <w:rFonts w:hint="eastAsia"/>
        </w:rPr>
        <w:t>MUX</w:t>
      </w:r>
    </w:p>
    <w:p w14:paraId="3183083F" w14:textId="338BDD8E" w:rsidR="00B7265C" w:rsidRDefault="00B7265C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MUX</w:t>
      </w:r>
      <w:r>
        <w:rPr>
          <w:rFonts w:hint="eastAsia"/>
        </w:rPr>
        <w:t>、</w:t>
      </w:r>
      <w:r>
        <w:rPr>
          <w:rFonts w:hint="eastAsia"/>
        </w:rPr>
        <w:t>DEMUX</w:t>
      </w:r>
    </w:p>
    <w:p w14:paraId="7B749322" w14:textId="45A42A6A" w:rsidR="00B7265C" w:rsidRDefault="00B7265C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CWDM</w:t>
      </w:r>
      <w:r>
        <w:rPr>
          <w:rFonts w:hint="eastAsia"/>
        </w:rPr>
        <w:t>波分间隔</w:t>
      </w:r>
      <w:r>
        <w:rPr>
          <w:rFonts w:hint="eastAsia"/>
        </w:rPr>
        <w:t>20nm</w:t>
      </w:r>
      <w:r>
        <w:rPr>
          <w:rFonts w:hint="eastAsia"/>
        </w:rPr>
        <w:t>，从</w:t>
      </w:r>
      <w:r>
        <w:rPr>
          <w:rFonts w:hint="eastAsia"/>
        </w:rPr>
        <w:t>1270nm</w:t>
      </w:r>
      <w:r>
        <w:rPr>
          <w:rFonts w:hint="eastAsia"/>
        </w:rPr>
        <w:t>到</w:t>
      </w:r>
      <w:r>
        <w:rPr>
          <w:rFonts w:hint="eastAsia"/>
        </w:rPr>
        <w:t>1610nm18</w:t>
      </w:r>
      <w:r>
        <w:rPr>
          <w:rFonts w:hint="eastAsia"/>
        </w:rPr>
        <w:t>个信道，常用</w:t>
      </w:r>
      <w:r>
        <w:rPr>
          <w:rFonts w:hint="eastAsia"/>
        </w:rPr>
        <w:t>8</w:t>
      </w:r>
      <w:r>
        <w:rPr>
          <w:rFonts w:hint="eastAsia"/>
        </w:rPr>
        <w:t>个信道</w:t>
      </w:r>
    </w:p>
    <w:p w14:paraId="45FBF176" w14:textId="6020F6B6" w:rsidR="00B7265C" w:rsidRDefault="00B7265C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DWDM</w:t>
      </w:r>
      <w:r>
        <w:rPr>
          <w:rFonts w:hint="eastAsia"/>
        </w:rPr>
        <w:t>波分间隔</w:t>
      </w:r>
      <w:r>
        <w:rPr>
          <w:rFonts w:hint="eastAsia"/>
        </w:rPr>
        <w:t>0.2nm</w:t>
      </w:r>
      <w:r>
        <w:rPr>
          <w:rFonts w:hint="eastAsia"/>
        </w:rPr>
        <w:t>、</w:t>
      </w:r>
      <w:r>
        <w:rPr>
          <w:rFonts w:hint="eastAsia"/>
        </w:rPr>
        <w:t>0.4nm</w:t>
      </w:r>
      <w:r>
        <w:rPr>
          <w:rFonts w:hint="eastAsia"/>
        </w:rPr>
        <w:t>、</w:t>
      </w:r>
      <w:r>
        <w:rPr>
          <w:rFonts w:hint="eastAsia"/>
        </w:rPr>
        <w:t>0.8nm</w:t>
      </w:r>
      <w:r>
        <w:rPr>
          <w:rFonts w:hint="eastAsia"/>
        </w:rPr>
        <w:t>，从</w:t>
      </w:r>
      <w:r>
        <w:rPr>
          <w:rFonts w:hint="eastAsia"/>
        </w:rPr>
        <w:t>CH17</w:t>
      </w:r>
      <w:r>
        <w:rPr>
          <w:rFonts w:hint="eastAsia"/>
        </w:rPr>
        <w:t>到</w:t>
      </w:r>
      <w:r>
        <w:rPr>
          <w:rFonts w:hint="eastAsia"/>
        </w:rPr>
        <w:t>CH61</w:t>
      </w:r>
    </w:p>
    <w:p w14:paraId="6BA58BD1" w14:textId="5B466E0C" w:rsidR="00B7265C" w:rsidRDefault="00B7265C" w:rsidP="00B726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粗波分波段有色散问题，适用于较短距离传输</w:t>
      </w:r>
    </w:p>
    <w:p w14:paraId="37F8A005" w14:textId="635C234A" w:rsidR="00D809E2" w:rsidRDefault="00927067" w:rsidP="00D80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放大器</w:t>
      </w:r>
    </w:p>
    <w:p w14:paraId="60C2B9DA" w14:textId="1DAC93CD" w:rsidR="00927067" w:rsidRDefault="00927067" w:rsidP="00927067">
      <w:pPr>
        <w:pStyle w:val="ListParagraph"/>
        <w:numPr>
          <w:ilvl w:val="0"/>
          <w:numId w:val="1"/>
        </w:numPr>
        <w:ind w:firstLineChars="0" w:firstLine="432"/>
      </w:pPr>
      <w:r>
        <w:rPr>
          <w:rFonts w:hint="eastAsia"/>
        </w:rPr>
        <w:t>掺铒放大器</w:t>
      </w:r>
      <w:r>
        <w:rPr>
          <w:rFonts w:hint="eastAsia"/>
        </w:rPr>
        <w:t>EDFA</w:t>
      </w:r>
      <w:r>
        <w:rPr>
          <w:rFonts w:hint="eastAsia"/>
        </w:rPr>
        <w:t>，只能对</w:t>
      </w:r>
      <w:r>
        <w:rPr>
          <w:rFonts w:hint="eastAsia"/>
        </w:rPr>
        <w:t>1550nm</w:t>
      </w:r>
      <w:r>
        <w:rPr>
          <w:rFonts w:hint="eastAsia"/>
        </w:rPr>
        <w:t>波长放大</w:t>
      </w:r>
    </w:p>
    <w:p w14:paraId="1DFAF5AE" w14:textId="3FF6469C" w:rsidR="00927067" w:rsidRDefault="00927067" w:rsidP="00927067">
      <w:pPr>
        <w:pStyle w:val="ListParagraph"/>
        <w:numPr>
          <w:ilvl w:val="0"/>
          <w:numId w:val="1"/>
        </w:numPr>
        <w:ind w:firstLineChars="0" w:firstLine="432"/>
        <w:rPr>
          <w:rFonts w:hint="eastAsia"/>
        </w:rPr>
      </w:pPr>
      <w:r>
        <w:rPr>
          <w:rFonts w:hint="eastAsia"/>
        </w:rPr>
        <w:t>拉曼放大器，可以对所有波段放大，放大功率大</w:t>
      </w:r>
    </w:p>
    <w:p w14:paraId="1B91EB3E" w14:textId="62BA35C7" w:rsidR="001440D3" w:rsidRDefault="001440D3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北京各个数据中心、机房等网络节点的分布</w:t>
      </w:r>
    </w:p>
    <w:p w14:paraId="1CADF72D" w14:textId="755BD012" w:rsidR="001440D3" w:rsidRDefault="001440D3" w:rsidP="0000271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IDC</w:t>
      </w:r>
      <w:r>
        <w:rPr>
          <w:rFonts w:hint="eastAsia"/>
        </w:rPr>
        <w:t>机房运维的主要工作内容、规章制度以及工作中需要注意的事项</w:t>
      </w:r>
    </w:p>
    <w:p w14:paraId="76985CB4" w14:textId="30B11638" w:rsidR="00C8412E" w:rsidRDefault="00C8412E" w:rsidP="00C8412E">
      <w:pPr>
        <w:pStyle w:val="Heading2"/>
      </w:pPr>
      <w:r>
        <w:rPr>
          <w:rFonts w:hint="eastAsia"/>
        </w:rPr>
        <w:t>下午：林阳讲解了光模块、</w:t>
      </w:r>
      <w:r w:rsidR="00130C98">
        <w:rPr>
          <w:rFonts w:hint="eastAsia"/>
        </w:rPr>
        <w:t>跳线等光通信设备的主要类型、参数</w:t>
      </w:r>
      <w:r>
        <w:rPr>
          <w:rFonts w:hint="eastAsia"/>
        </w:rPr>
        <w:t>。</w:t>
      </w:r>
    </w:p>
    <w:p w14:paraId="2238F46C" w14:textId="3A5C718F" w:rsidR="002518F7" w:rsidRDefault="00865454" w:rsidP="008654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模块的主要类型</w:t>
      </w:r>
      <w:r w:rsidR="002518F7">
        <w:rPr>
          <w:rFonts w:hint="eastAsia"/>
        </w:rPr>
        <w:t>：</w:t>
      </w:r>
      <w:r w:rsidR="002518F7">
        <w:rPr>
          <w:rFonts w:hint="eastAsia"/>
        </w:rPr>
        <w:t>GBIC</w:t>
      </w:r>
      <w:r w:rsidR="002518F7">
        <w:rPr>
          <w:rFonts w:hint="eastAsia"/>
        </w:rPr>
        <w:t>、</w:t>
      </w:r>
      <w:r w:rsidR="002518F7">
        <w:rPr>
          <w:rFonts w:hint="eastAsia"/>
        </w:rPr>
        <w:t>SFP</w:t>
      </w:r>
      <w:r w:rsidR="004C705A">
        <w:rPr>
          <w:rFonts w:hint="eastAsia"/>
        </w:rPr>
        <w:t>（</w:t>
      </w:r>
      <w:r w:rsidR="004C705A">
        <w:rPr>
          <w:rFonts w:hint="eastAsia"/>
        </w:rPr>
        <w:t>1G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SFP+</w:t>
      </w:r>
      <w:r w:rsidR="004C705A">
        <w:rPr>
          <w:rFonts w:hint="eastAsia"/>
        </w:rPr>
        <w:t>（</w:t>
      </w:r>
      <w:r w:rsidR="004C705A">
        <w:rPr>
          <w:rFonts w:hint="eastAsia"/>
        </w:rPr>
        <w:t>10G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SFP28</w:t>
      </w:r>
      <w:r w:rsidR="004C705A">
        <w:rPr>
          <w:rFonts w:hint="eastAsia"/>
        </w:rPr>
        <w:t>（</w:t>
      </w:r>
      <w:r w:rsidR="004C705A">
        <w:rPr>
          <w:rFonts w:hint="eastAsia"/>
        </w:rPr>
        <w:t>25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QSFP+</w:t>
      </w:r>
      <w:r w:rsidR="004C705A">
        <w:rPr>
          <w:rFonts w:hint="eastAsia"/>
        </w:rPr>
        <w:t>（</w:t>
      </w:r>
      <w:r w:rsidR="004C705A">
        <w:rPr>
          <w:rFonts w:hint="eastAsia"/>
        </w:rPr>
        <w:t>40G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QSFP28</w:t>
      </w:r>
      <w:r w:rsidR="004C705A">
        <w:rPr>
          <w:rFonts w:hint="eastAsia"/>
        </w:rPr>
        <w:t>（</w:t>
      </w:r>
      <w:r w:rsidR="004C705A">
        <w:rPr>
          <w:rFonts w:hint="eastAsia"/>
        </w:rPr>
        <w:t>100G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CFP</w:t>
      </w:r>
      <w:r w:rsidR="004C705A">
        <w:rPr>
          <w:rFonts w:hint="eastAsia"/>
        </w:rPr>
        <w:t>（</w:t>
      </w:r>
      <w:r w:rsidR="004C705A">
        <w:rPr>
          <w:rFonts w:hint="eastAsia"/>
        </w:rPr>
        <w:t>100G</w:t>
      </w:r>
      <w:r w:rsidR="004C705A">
        <w:rPr>
          <w:rFonts w:hint="eastAsia"/>
        </w:rPr>
        <w:t>）</w:t>
      </w:r>
      <w:r w:rsidR="002518F7">
        <w:rPr>
          <w:rFonts w:hint="eastAsia"/>
        </w:rPr>
        <w:t>、</w:t>
      </w:r>
      <w:r w:rsidR="002518F7">
        <w:rPr>
          <w:rFonts w:hint="eastAsia"/>
        </w:rPr>
        <w:t>QSFP-DD</w:t>
      </w:r>
      <w:r w:rsidR="004C705A">
        <w:rPr>
          <w:rFonts w:hint="eastAsia"/>
        </w:rPr>
        <w:t>（</w:t>
      </w:r>
      <w:r w:rsidR="004C705A">
        <w:rPr>
          <w:rFonts w:hint="eastAsia"/>
        </w:rPr>
        <w:t>400G</w:t>
      </w:r>
      <w:r w:rsidR="004C705A">
        <w:rPr>
          <w:rFonts w:hint="eastAsia"/>
        </w:rPr>
        <w:t>）</w:t>
      </w:r>
    </w:p>
    <w:p w14:paraId="576D7989" w14:textId="50392C8A" w:rsidR="00865454" w:rsidRDefault="00865454" w:rsidP="00D73A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模块上标签的识读</w:t>
      </w:r>
      <w:r w:rsidR="00321537">
        <w:rPr>
          <w:rFonts w:hint="eastAsia"/>
        </w:rPr>
        <w:t>：</w:t>
      </w:r>
      <w:r w:rsidR="00321537">
        <w:rPr>
          <w:rFonts w:hint="eastAsia"/>
        </w:rPr>
        <w:t>SX</w:t>
      </w:r>
      <w:r w:rsidR="00923B78">
        <w:rPr>
          <w:rFonts w:hint="eastAsia"/>
        </w:rPr>
        <w:t>/LX/EX/ZX</w:t>
      </w:r>
    </w:p>
    <w:p w14:paraId="49EA29B3" w14:textId="45A57C28" w:rsidR="00D73AE6" w:rsidRDefault="00D73AE6" w:rsidP="00D73A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模块的配对选择</w:t>
      </w:r>
    </w:p>
    <w:p w14:paraId="7898DD19" w14:textId="3BA12ACF" w:rsidR="00D73AE6" w:rsidRDefault="00CD6153" w:rsidP="00D73AE6">
      <w:pPr>
        <w:pStyle w:val="ListParagraph"/>
        <w:numPr>
          <w:ilvl w:val="0"/>
          <w:numId w:val="1"/>
        </w:numPr>
        <w:ind w:firstLineChars="0" w:firstLine="574"/>
      </w:pPr>
      <w:r>
        <w:rPr>
          <w:rFonts w:hint="eastAsia"/>
        </w:rPr>
        <w:t>单模单芯</w:t>
      </w:r>
      <w:r>
        <w:rPr>
          <w:rFonts w:hint="eastAsia"/>
        </w:rPr>
        <w:t>1Gbps</w:t>
      </w:r>
      <w:r>
        <w:rPr>
          <w:rFonts w:hint="eastAsia"/>
        </w:rPr>
        <w:t>：</w:t>
      </w:r>
      <w:r>
        <w:rPr>
          <w:rFonts w:hint="eastAsia"/>
        </w:rPr>
        <w:t>SFP</w:t>
      </w:r>
      <w:r>
        <w:t xml:space="preserve"> </w:t>
      </w:r>
      <w:r>
        <w:rPr>
          <w:rFonts w:hint="eastAsia"/>
        </w:rPr>
        <w:t>1310nm</w:t>
      </w:r>
      <w:r>
        <w:t xml:space="preserve"> </w:t>
      </w:r>
      <w:r>
        <w:rPr>
          <w:rFonts w:hint="eastAsia"/>
        </w:rPr>
        <w:t>配对</w:t>
      </w:r>
      <w:r>
        <w:rPr>
          <w:rFonts w:hint="eastAsia"/>
        </w:rPr>
        <w:t xml:space="preserve"> SFP</w:t>
      </w:r>
      <w:r>
        <w:t xml:space="preserve"> </w:t>
      </w:r>
      <w:r>
        <w:rPr>
          <w:rFonts w:hint="eastAsia"/>
        </w:rPr>
        <w:t>1550nm</w:t>
      </w:r>
    </w:p>
    <w:p w14:paraId="6B1E45D9" w14:textId="61CFE5CE" w:rsidR="00CD6153" w:rsidRDefault="00CD6153" w:rsidP="00D73AE6">
      <w:pPr>
        <w:pStyle w:val="ListParagraph"/>
        <w:numPr>
          <w:ilvl w:val="0"/>
          <w:numId w:val="1"/>
        </w:numPr>
        <w:ind w:firstLineChars="0" w:firstLine="574"/>
      </w:pPr>
      <w:r>
        <w:rPr>
          <w:rFonts w:hint="eastAsia"/>
        </w:rPr>
        <w:t>单模</w:t>
      </w:r>
      <w:r w:rsidR="0087740B">
        <w:rPr>
          <w:rFonts w:hint="eastAsia"/>
        </w:rPr>
        <w:t>单</w:t>
      </w:r>
      <w:r>
        <w:rPr>
          <w:rFonts w:hint="eastAsia"/>
        </w:rPr>
        <w:t>芯</w:t>
      </w:r>
      <w:r>
        <w:rPr>
          <w:rFonts w:hint="eastAsia"/>
        </w:rPr>
        <w:t>10Gbps</w:t>
      </w:r>
      <w:r>
        <w:rPr>
          <w:rFonts w:hint="eastAsia"/>
        </w:rPr>
        <w:t>：</w:t>
      </w:r>
      <w:r>
        <w:rPr>
          <w:rFonts w:hint="eastAsia"/>
        </w:rPr>
        <w:t>SFP+</w:t>
      </w:r>
      <w:r>
        <w:t xml:space="preserve"> </w:t>
      </w:r>
      <w:r>
        <w:rPr>
          <w:rFonts w:hint="eastAsia"/>
        </w:rPr>
        <w:t>1270nm</w:t>
      </w:r>
      <w:r>
        <w:t xml:space="preserve"> </w:t>
      </w:r>
      <w:r>
        <w:rPr>
          <w:rFonts w:hint="eastAsia"/>
        </w:rPr>
        <w:t>配对</w:t>
      </w:r>
      <w:r>
        <w:rPr>
          <w:rFonts w:hint="eastAsia"/>
        </w:rPr>
        <w:t xml:space="preserve"> SFP+</w:t>
      </w:r>
      <w:r>
        <w:t xml:space="preserve"> </w:t>
      </w:r>
      <w:r>
        <w:rPr>
          <w:rFonts w:hint="eastAsia"/>
        </w:rPr>
        <w:t>1330nm</w:t>
      </w:r>
    </w:p>
    <w:p w14:paraId="204CC00B" w14:textId="131B6FCA" w:rsidR="0087740B" w:rsidRDefault="0087740B" w:rsidP="00D73AE6">
      <w:pPr>
        <w:pStyle w:val="ListParagraph"/>
        <w:numPr>
          <w:ilvl w:val="0"/>
          <w:numId w:val="1"/>
        </w:numPr>
        <w:ind w:firstLineChars="0" w:firstLine="574"/>
      </w:pPr>
      <w:r>
        <w:rPr>
          <w:rFonts w:hint="eastAsia"/>
        </w:rPr>
        <w:t>单模双芯</w:t>
      </w:r>
      <w:r>
        <w:rPr>
          <w:rFonts w:hint="eastAsia"/>
        </w:rPr>
        <w:t>10km</w:t>
      </w:r>
      <w:r>
        <w:rPr>
          <w:rFonts w:hint="eastAsia"/>
        </w:rPr>
        <w:t>、</w:t>
      </w:r>
      <w:r>
        <w:rPr>
          <w:rFonts w:hint="eastAsia"/>
        </w:rPr>
        <w:t>20km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1310nm</w:t>
      </w:r>
    </w:p>
    <w:p w14:paraId="0FC640B2" w14:textId="7DE130E3" w:rsidR="0087740B" w:rsidRDefault="0087740B" w:rsidP="00D73AE6">
      <w:pPr>
        <w:pStyle w:val="ListParagraph"/>
        <w:numPr>
          <w:ilvl w:val="0"/>
          <w:numId w:val="1"/>
        </w:numPr>
        <w:ind w:firstLineChars="0" w:firstLine="574"/>
      </w:pPr>
      <w:r>
        <w:rPr>
          <w:rFonts w:hint="eastAsia"/>
        </w:rPr>
        <w:t>单模双芯</w:t>
      </w:r>
      <w:r>
        <w:rPr>
          <w:rFonts w:hint="eastAsia"/>
        </w:rPr>
        <w:t>40km</w:t>
      </w:r>
      <w:r>
        <w:rPr>
          <w:rFonts w:hint="eastAsia"/>
        </w:rPr>
        <w:t>、</w:t>
      </w:r>
      <w:r>
        <w:rPr>
          <w:rFonts w:hint="eastAsia"/>
        </w:rPr>
        <w:t>80km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1550nm</w:t>
      </w:r>
    </w:p>
    <w:p w14:paraId="431D641C" w14:textId="62670ED1" w:rsidR="0087740B" w:rsidRDefault="0087740B" w:rsidP="00D73AE6">
      <w:pPr>
        <w:pStyle w:val="ListParagraph"/>
        <w:numPr>
          <w:ilvl w:val="0"/>
          <w:numId w:val="1"/>
        </w:numPr>
        <w:ind w:firstLineChars="0" w:firstLine="574"/>
      </w:pPr>
      <w:r>
        <w:rPr>
          <w:rFonts w:hint="eastAsia"/>
        </w:rPr>
        <w:t>多模双芯</w:t>
      </w:r>
      <w:r>
        <w:rPr>
          <w:rFonts w:hint="eastAsia"/>
        </w:rPr>
        <w:t>850nm</w:t>
      </w:r>
    </w:p>
    <w:p w14:paraId="26B04DE8" w14:textId="1904A9EB" w:rsidR="00297700" w:rsidRDefault="00AF3C89" w:rsidP="002977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跳线的接口类型：</w:t>
      </w:r>
      <w:r>
        <w:rPr>
          <w:rFonts w:hint="eastAsia"/>
        </w:rPr>
        <w:t>LC</w:t>
      </w:r>
      <w:r>
        <w:rPr>
          <w:rFonts w:hint="eastAsia"/>
        </w:rPr>
        <w:t>、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MT-RJ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、</w:t>
      </w:r>
      <w:r>
        <w:rPr>
          <w:rFonts w:hint="eastAsia"/>
        </w:rPr>
        <w:t>MT</w:t>
      </w:r>
    </w:p>
    <w:p w14:paraId="62F765F3" w14:textId="59290DF4" w:rsidR="00AF3C89" w:rsidRDefault="00AF3C89" w:rsidP="002977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跳线的识别：黄色是单模，橘红色是千兆多模，青色是万兆多模</w:t>
      </w:r>
    </w:p>
    <w:p w14:paraId="170921C2" w14:textId="28919D4D" w:rsidR="00AF3C89" w:rsidRDefault="00AF3C89" w:rsidP="002977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光信号的衰减，衰减器</w:t>
      </w:r>
    </w:p>
    <w:p w14:paraId="754C5B2A" w14:textId="33696A79" w:rsidR="00AF3C89" w:rsidRPr="00C8412E" w:rsidRDefault="00AF3C89" w:rsidP="002977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光功率计的使用</w:t>
      </w:r>
    </w:p>
    <w:sectPr w:rsidR="00AF3C89" w:rsidRPr="00C8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301"/>
    <w:multiLevelType w:val="hybridMultilevel"/>
    <w:tmpl w:val="9334AC72"/>
    <w:lvl w:ilvl="0" w:tplc="04090003">
      <w:start w:val="1"/>
      <w:numFmt w:val="bullet"/>
      <w:lvlText w:val="o"/>
      <w:lvlJc w:val="left"/>
      <w:pPr>
        <w:ind w:left="1411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1" w15:restartNumberingAfterBreak="0">
    <w:nsid w:val="38165B2F"/>
    <w:multiLevelType w:val="hybridMultilevel"/>
    <w:tmpl w:val="5252942A"/>
    <w:lvl w:ilvl="0" w:tplc="04090003">
      <w:start w:val="1"/>
      <w:numFmt w:val="bullet"/>
      <w:lvlText w:val="o"/>
      <w:lvlJc w:val="left"/>
      <w:pPr>
        <w:ind w:left="2971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436D"/>
    <w:rsid w:val="00002714"/>
    <w:rsid w:val="000C779C"/>
    <w:rsid w:val="00130C98"/>
    <w:rsid w:val="001440D3"/>
    <w:rsid w:val="002518F7"/>
    <w:rsid w:val="00297700"/>
    <w:rsid w:val="002D3C00"/>
    <w:rsid w:val="00321537"/>
    <w:rsid w:val="004C705A"/>
    <w:rsid w:val="005A436D"/>
    <w:rsid w:val="00865454"/>
    <w:rsid w:val="0087740B"/>
    <w:rsid w:val="008F10CA"/>
    <w:rsid w:val="00923B78"/>
    <w:rsid w:val="00927067"/>
    <w:rsid w:val="009A6B24"/>
    <w:rsid w:val="009E18F9"/>
    <w:rsid w:val="00AB4D18"/>
    <w:rsid w:val="00AF3C89"/>
    <w:rsid w:val="00B12FD0"/>
    <w:rsid w:val="00B7265C"/>
    <w:rsid w:val="00C53FC8"/>
    <w:rsid w:val="00C8412E"/>
    <w:rsid w:val="00CD6153"/>
    <w:rsid w:val="00D73AE6"/>
    <w:rsid w:val="00D809E2"/>
    <w:rsid w:val="00E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3197"/>
  <w15:chartTrackingRefBased/>
  <w15:docId w15:val="{7BC3669C-CACB-4F4B-BA59-104E8DAA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1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18F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02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02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20</cp:revision>
  <dcterms:created xsi:type="dcterms:W3CDTF">2020-12-03T01:32:00Z</dcterms:created>
  <dcterms:modified xsi:type="dcterms:W3CDTF">2020-12-03T06:42:00Z</dcterms:modified>
</cp:coreProperties>
</file>