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164" w:rsidRPr="002B1C11" w:rsidRDefault="00420164" w:rsidP="00EB27B9">
      <w:pPr>
        <w:pStyle w:val="NoSpacing"/>
        <w:spacing w:line="480" w:lineRule="auto"/>
        <w:rPr>
          <w:b/>
        </w:rPr>
      </w:pPr>
      <w:r w:rsidRPr="002B1C11">
        <w:rPr>
          <w:b/>
        </w:rPr>
        <w:t>Expressio</w:t>
      </w:r>
      <w:r w:rsidR="002E19B3">
        <w:rPr>
          <w:b/>
        </w:rPr>
        <w:t xml:space="preserve">n of </w:t>
      </w:r>
      <w:r w:rsidR="004E685F" w:rsidRPr="00B36FD5">
        <w:rPr>
          <w:b/>
        </w:rPr>
        <w:t>SREB</w:t>
      </w:r>
      <w:r w:rsidR="00B36FD5">
        <w:rPr>
          <w:b/>
        </w:rPr>
        <w:t>P-</w:t>
      </w:r>
      <w:r w:rsidR="002E19B3" w:rsidRPr="00B36FD5">
        <w:rPr>
          <w:b/>
        </w:rPr>
        <w:t>1c</w:t>
      </w:r>
      <w:r w:rsidR="002E19B3">
        <w:rPr>
          <w:b/>
        </w:rPr>
        <w:t xml:space="preserve"> Requires </w:t>
      </w:r>
      <w:r w:rsidR="00B36FD5">
        <w:rPr>
          <w:b/>
        </w:rPr>
        <w:t>SREBP-</w:t>
      </w:r>
      <w:r w:rsidR="002E19B3" w:rsidRPr="00B36FD5">
        <w:rPr>
          <w:b/>
        </w:rPr>
        <w:t>2</w:t>
      </w:r>
      <w:r w:rsidR="002E19B3">
        <w:rPr>
          <w:b/>
        </w:rPr>
        <w:t>-m</w:t>
      </w:r>
      <w:r w:rsidRPr="002B1C11">
        <w:rPr>
          <w:b/>
        </w:rPr>
        <w:t xml:space="preserve">ediated Generation of </w:t>
      </w:r>
      <w:r w:rsidR="00830FDF">
        <w:rPr>
          <w:b/>
        </w:rPr>
        <w:t xml:space="preserve">a </w:t>
      </w:r>
      <w:r w:rsidRPr="002B1C11">
        <w:rPr>
          <w:b/>
        </w:rPr>
        <w:t>Sterol Ligand for LXR</w:t>
      </w:r>
      <w:r w:rsidR="00B81BDF">
        <w:rPr>
          <w:b/>
        </w:rPr>
        <w:t xml:space="preserve"> in Livers of Mice</w:t>
      </w:r>
    </w:p>
    <w:p w:rsidR="00420164" w:rsidRPr="002B1C11" w:rsidRDefault="00420164" w:rsidP="00EB27B9">
      <w:pPr>
        <w:spacing w:line="480" w:lineRule="auto"/>
        <w:rPr>
          <w:b/>
        </w:rPr>
      </w:pPr>
    </w:p>
    <w:p w:rsidR="00420164" w:rsidRPr="002B1C11" w:rsidRDefault="00420164" w:rsidP="00EB27B9">
      <w:pPr>
        <w:spacing w:line="480" w:lineRule="auto"/>
      </w:pPr>
      <w:r w:rsidRPr="002B1C11">
        <w:t xml:space="preserve">Shunxing </w:t>
      </w:r>
      <w:proofErr w:type="spellStart"/>
      <w:r w:rsidRPr="002B1C11">
        <w:t>Rong</w:t>
      </w:r>
      <w:r w:rsidR="002B1C11" w:rsidRPr="002B1C11">
        <w:rPr>
          <w:vertAlign w:val="superscript"/>
        </w:rPr>
        <w:t>a</w:t>
      </w:r>
      <w:proofErr w:type="spellEnd"/>
      <w:r w:rsidRPr="002B1C11">
        <w:t xml:space="preserve">, </w:t>
      </w:r>
      <w:r w:rsidR="00E541B4" w:rsidRPr="00E541B4">
        <w:t>Víctor A. Cortés</w:t>
      </w:r>
      <w:r w:rsidR="002B1C11" w:rsidRPr="002B1C11">
        <w:rPr>
          <w:vertAlign w:val="superscript"/>
        </w:rPr>
        <w:t>a,1</w:t>
      </w:r>
      <w:r w:rsidRPr="002B1C11">
        <w:t xml:space="preserve">, </w:t>
      </w:r>
      <w:proofErr w:type="spellStart"/>
      <w:r w:rsidRPr="002B1C11">
        <w:t>Shirya</w:t>
      </w:r>
      <w:proofErr w:type="spellEnd"/>
      <w:r w:rsidRPr="002B1C11">
        <w:t xml:space="preserve"> Rashid</w:t>
      </w:r>
      <w:r w:rsidR="002B1C11" w:rsidRPr="002B1C11">
        <w:rPr>
          <w:vertAlign w:val="superscript"/>
        </w:rPr>
        <w:t>a,2</w:t>
      </w:r>
      <w:r w:rsidRPr="002B1C11">
        <w:t xml:space="preserve">, Norma </w:t>
      </w:r>
      <w:r w:rsidR="00EB448E">
        <w:t xml:space="preserve">N. </w:t>
      </w:r>
      <w:proofErr w:type="spellStart"/>
      <w:r w:rsidRPr="002B1C11">
        <w:t>Anderson</w:t>
      </w:r>
      <w:r w:rsidR="002B1C11" w:rsidRPr="002B1C11">
        <w:rPr>
          <w:vertAlign w:val="superscript"/>
        </w:rPr>
        <w:t>a</w:t>
      </w:r>
      <w:proofErr w:type="spellEnd"/>
      <w:r w:rsidRPr="002B1C11">
        <w:t xml:space="preserve">, </w:t>
      </w:r>
      <w:r w:rsidR="001E3887">
        <w:t xml:space="preserve">Jeffrey G. </w:t>
      </w:r>
      <w:proofErr w:type="spellStart"/>
      <w:r w:rsidR="001E3887">
        <w:t>McDonald</w:t>
      </w:r>
      <w:r w:rsidR="001E3887" w:rsidRPr="002B1C11">
        <w:rPr>
          <w:vertAlign w:val="superscript"/>
        </w:rPr>
        <w:t>a</w:t>
      </w:r>
      <w:proofErr w:type="spellEnd"/>
      <w:r w:rsidR="001E3887">
        <w:rPr>
          <w:vertAlign w:val="superscript"/>
        </w:rPr>
        <w:t xml:space="preserve"> </w:t>
      </w:r>
      <w:r w:rsidR="001E3887">
        <w:t xml:space="preserve">, </w:t>
      </w:r>
      <w:r w:rsidR="00A96075">
        <w:t xml:space="preserve">Guosheng </w:t>
      </w:r>
      <w:proofErr w:type="spellStart"/>
      <w:r w:rsidR="00A96075">
        <w:t>Liang</w:t>
      </w:r>
      <w:r w:rsidR="00A96075" w:rsidRPr="002B1C11">
        <w:rPr>
          <w:vertAlign w:val="superscript"/>
        </w:rPr>
        <w:t>a</w:t>
      </w:r>
      <w:proofErr w:type="spellEnd"/>
      <w:r w:rsidR="00A96075">
        <w:t xml:space="preserve">, </w:t>
      </w:r>
      <w:r w:rsidRPr="002B1C11">
        <w:t>Young-Ah Moon</w:t>
      </w:r>
      <w:r w:rsidR="002B1C11" w:rsidRPr="002B1C11">
        <w:rPr>
          <w:vertAlign w:val="superscript"/>
        </w:rPr>
        <w:t>a,3</w:t>
      </w:r>
      <w:r w:rsidRPr="002B1C11">
        <w:t xml:space="preserve">, </w:t>
      </w:r>
      <w:r w:rsidR="002B1C11" w:rsidRPr="002B1C11">
        <w:t xml:space="preserve">Robert </w:t>
      </w:r>
      <w:r w:rsidR="001215EF">
        <w:t xml:space="preserve">E. </w:t>
      </w:r>
      <w:proofErr w:type="spellStart"/>
      <w:r w:rsidR="002B1C11" w:rsidRPr="002B1C11">
        <w:t>Hammer</w:t>
      </w:r>
      <w:r w:rsidR="002B1C11" w:rsidRPr="002B1C11">
        <w:rPr>
          <w:vertAlign w:val="superscript"/>
        </w:rPr>
        <w:t>b</w:t>
      </w:r>
      <w:proofErr w:type="spellEnd"/>
      <w:r w:rsidR="002B1C11" w:rsidRPr="002B1C11">
        <w:t xml:space="preserve">, </w:t>
      </w:r>
      <w:r w:rsidRPr="002B1C11">
        <w:t>Jay D. Horton</w:t>
      </w:r>
      <w:r w:rsidR="002B1C11" w:rsidRPr="002B1C11">
        <w:rPr>
          <w:vertAlign w:val="superscript"/>
        </w:rPr>
        <w:t>a,c,4</w:t>
      </w:r>
    </w:p>
    <w:p w:rsidR="001215EF" w:rsidRDefault="001215EF" w:rsidP="00EB27B9">
      <w:pPr>
        <w:spacing w:line="480" w:lineRule="auto"/>
        <w:rPr>
          <w:rFonts w:eastAsia="Batang"/>
          <w:lang w:eastAsia="ko-KR"/>
        </w:rPr>
      </w:pPr>
    </w:p>
    <w:p w:rsidR="00330E58" w:rsidRPr="00EB27B9" w:rsidRDefault="002B1C11" w:rsidP="00EB27B9">
      <w:pPr>
        <w:spacing w:line="480" w:lineRule="auto"/>
      </w:pPr>
      <w:proofErr w:type="spellStart"/>
      <w:r w:rsidRPr="002B1C11">
        <w:rPr>
          <w:vertAlign w:val="superscript"/>
        </w:rPr>
        <w:t>a</w:t>
      </w:r>
      <w:r w:rsidR="003B7953">
        <w:t>Department</w:t>
      </w:r>
      <w:r w:rsidR="00954F29">
        <w:t>s</w:t>
      </w:r>
      <w:proofErr w:type="spellEnd"/>
      <w:r w:rsidR="00330E58" w:rsidRPr="002B1C11">
        <w:t xml:space="preserve"> of </w:t>
      </w:r>
      <w:r w:rsidRPr="002B1C11">
        <w:t xml:space="preserve">Molecular Genetics, </w:t>
      </w:r>
      <w:proofErr w:type="spellStart"/>
      <w:r w:rsidRPr="002B1C11">
        <w:rPr>
          <w:vertAlign w:val="superscript"/>
        </w:rPr>
        <w:t>b</w:t>
      </w:r>
      <w:r w:rsidR="00330E58" w:rsidRPr="002B1C11">
        <w:t>Biochemistry</w:t>
      </w:r>
      <w:proofErr w:type="spellEnd"/>
      <w:r w:rsidR="00330E58" w:rsidRPr="002B1C11">
        <w:t>,</w:t>
      </w:r>
      <w:bookmarkStart w:id="0" w:name="OLE_LINK4"/>
      <w:r w:rsidR="00330E58" w:rsidRPr="002B1C11">
        <w:t xml:space="preserve"> and </w:t>
      </w:r>
      <w:bookmarkEnd w:id="0"/>
      <w:proofErr w:type="spellStart"/>
      <w:r w:rsidRPr="002B1C11">
        <w:rPr>
          <w:vertAlign w:val="superscript"/>
        </w:rPr>
        <w:t>c</w:t>
      </w:r>
      <w:r w:rsidR="00330E58" w:rsidRPr="002B1C11">
        <w:t>Internal</w:t>
      </w:r>
      <w:proofErr w:type="spellEnd"/>
      <w:r w:rsidR="00330E58" w:rsidRPr="002B1C11">
        <w:t xml:space="preserve"> Medicine,</w:t>
      </w:r>
      <w:r w:rsidR="00330E58" w:rsidRPr="002B1C11">
        <w:rPr>
          <w:vertAlign w:val="superscript"/>
        </w:rPr>
        <w:t xml:space="preserve"> </w:t>
      </w:r>
      <w:r w:rsidR="00330E58" w:rsidRPr="002B1C11">
        <w:t>University of Texas Southwestern Medical Center, Dallas, Texas 75390-9046, USA</w:t>
      </w:r>
    </w:p>
    <w:p w:rsidR="00330E58" w:rsidRPr="002B1C11" w:rsidRDefault="00330E58" w:rsidP="00EB27B9">
      <w:pPr>
        <w:spacing w:line="480" w:lineRule="auto"/>
        <w:rPr>
          <w:rFonts w:eastAsia="Batang"/>
          <w:b/>
          <w:lang w:eastAsia="ko-KR"/>
        </w:rPr>
      </w:pPr>
    </w:p>
    <w:p w:rsidR="001215EF" w:rsidRPr="00E541B4" w:rsidRDefault="001215EF" w:rsidP="00E541B4">
      <w:pPr>
        <w:spacing w:line="480" w:lineRule="auto"/>
        <w:textAlignment w:val="baseline"/>
        <w:rPr>
          <w:color w:val="000000"/>
        </w:rPr>
      </w:pPr>
      <w:r w:rsidRPr="001215EF">
        <w:rPr>
          <w:vertAlign w:val="superscript"/>
        </w:rPr>
        <w:t>1</w:t>
      </w:r>
      <w:r w:rsidR="00E229D9">
        <w:t xml:space="preserve"> </w:t>
      </w:r>
      <w:r w:rsidRPr="001215EF">
        <w:t xml:space="preserve">Present address: </w:t>
      </w:r>
      <w:r w:rsidR="00441685" w:rsidRPr="00E541B4">
        <w:rPr>
          <w:color w:val="000000"/>
        </w:rPr>
        <w:t>Department</w:t>
      </w:r>
      <w:r w:rsidR="00E541B4" w:rsidRPr="00E541B4">
        <w:rPr>
          <w:color w:val="000000"/>
        </w:rPr>
        <w:t xml:space="preserve"> of Nutrition, Diabetes and Metabolism, School of Medicine, </w:t>
      </w:r>
      <w:proofErr w:type="spellStart"/>
      <w:r w:rsidR="00E541B4" w:rsidRPr="00E541B4">
        <w:rPr>
          <w:color w:val="000000"/>
        </w:rPr>
        <w:t>Pontifici</w:t>
      </w:r>
      <w:r w:rsidR="00E541B4">
        <w:rPr>
          <w:color w:val="000000"/>
        </w:rPr>
        <w:t>a</w:t>
      </w:r>
      <w:proofErr w:type="spellEnd"/>
      <w:r w:rsidR="00E541B4">
        <w:rPr>
          <w:color w:val="000000"/>
        </w:rPr>
        <w:t xml:space="preserve"> Universidad </w:t>
      </w:r>
      <w:proofErr w:type="spellStart"/>
      <w:r w:rsidR="00E541B4">
        <w:rPr>
          <w:color w:val="000000"/>
        </w:rPr>
        <w:t>Católica</w:t>
      </w:r>
      <w:proofErr w:type="spellEnd"/>
      <w:r w:rsidR="00E541B4">
        <w:rPr>
          <w:color w:val="000000"/>
        </w:rPr>
        <w:t xml:space="preserve"> de Chile, </w:t>
      </w:r>
      <w:proofErr w:type="spellStart"/>
      <w:r w:rsidR="00E541B4" w:rsidRPr="00E541B4">
        <w:rPr>
          <w:color w:val="000000"/>
        </w:rPr>
        <w:t>Marcoleta</w:t>
      </w:r>
      <w:proofErr w:type="spellEnd"/>
      <w:r w:rsidR="00E541B4" w:rsidRPr="00E541B4">
        <w:rPr>
          <w:color w:val="000000"/>
        </w:rPr>
        <w:t xml:space="preserve"> 367, Santiago, Chile, 8330024</w:t>
      </w:r>
    </w:p>
    <w:p w:rsidR="001215EF" w:rsidRDefault="001215EF" w:rsidP="00EB27B9">
      <w:pPr>
        <w:spacing w:line="480" w:lineRule="auto"/>
        <w:jc w:val="both"/>
        <w:rPr>
          <w:lang w:val="en"/>
        </w:rPr>
      </w:pPr>
      <w:r w:rsidRPr="001215EF">
        <w:rPr>
          <w:vertAlign w:val="superscript"/>
        </w:rPr>
        <w:t>2</w:t>
      </w:r>
      <w:r>
        <w:t xml:space="preserve"> Present address: </w:t>
      </w:r>
      <w:r w:rsidR="00303D10" w:rsidRPr="00303D10">
        <w:rPr>
          <w:bCs/>
        </w:rPr>
        <w:t xml:space="preserve">Department of Public Health, North South University, </w:t>
      </w:r>
      <w:proofErr w:type="spellStart"/>
      <w:r w:rsidR="00303D10" w:rsidRPr="00303D10">
        <w:rPr>
          <w:bCs/>
        </w:rPr>
        <w:t>Bashundhara</w:t>
      </w:r>
      <w:proofErr w:type="spellEnd"/>
      <w:r w:rsidR="00303D10" w:rsidRPr="00303D10">
        <w:rPr>
          <w:bCs/>
        </w:rPr>
        <w:t>, Dhaka, Bangladesh</w:t>
      </w:r>
    </w:p>
    <w:p w:rsidR="001215EF" w:rsidRPr="00954F29" w:rsidRDefault="001215EF" w:rsidP="00954F29">
      <w:pPr>
        <w:spacing w:line="480" w:lineRule="auto"/>
        <w:rPr>
          <w:color w:val="323E4F"/>
        </w:rPr>
      </w:pPr>
      <w:r w:rsidRPr="001215EF">
        <w:rPr>
          <w:vertAlign w:val="superscript"/>
          <w:lang w:val="en"/>
        </w:rPr>
        <w:t>3</w:t>
      </w:r>
      <w:r>
        <w:rPr>
          <w:vertAlign w:val="superscript"/>
          <w:lang w:val="en"/>
        </w:rPr>
        <w:t xml:space="preserve"> </w:t>
      </w:r>
      <w:r>
        <w:rPr>
          <w:lang w:val="en"/>
        </w:rPr>
        <w:t xml:space="preserve">Present address: </w:t>
      </w:r>
      <w:r w:rsidR="00DE4CCC">
        <w:t>Department of</w:t>
      </w:r>
      <w:r w:rsidR="00242BB8">
        <w:t xml:space="preserve"> </w:t>
      </w:r>
      <w:r w:rsidR="00E433AB">
        <w:t xml:space="preserve">Biomedical Sciences, </w:t>
      </w:r>
      <w:proofErr w:type="spellStart"/>
      <w:r w:rsidR="00E433AB">
        <w:t>Inha</w:t>
      </w:r>
      <w:proofErr w:type="spellEnd"/>
      <w:r w:rsidR="00E433AB">
        <w:t xml:space="preserve"> University College of Medicine</w:t>
      </w:r>
      <w:r w:rsidR="00E433AB">
        <w:rPr>
          <w:color w:val="323E4F"/>
        </w:rPr>
        <w:t>,</w:t>
      </w:r>
      <w:r w:rsidR="00AF34EF">
        <w:rPr>
          <w:color w:val="323E4F"/>
        </w:rPr>
        <w:t xml:space="preserve"> </w:t>
      </w:r>
      <w:r w:rsidR="00E433AB">
        <w:t xml:space="preserve">100 </w:t>
      </w:r>
      <w:proofErr w:type="spellStart"/>
      <w:r w:rsidR="00E433AB">
        <w:t>Inharo</w:t>
      </w:r>
      <w:proofErr w:type="spellEnd"/>
      <w:r w:rsidR="00E433AB">
        <w:t>, Nam-</w:t>
      </w:r>
      <w:proofErr w:type="spellStart"/>
      <w:r w:rsidR="00E433AB">
        <w:t>gu</w:t>
      </w:r>
      <w:proofErr w:type="spellEnd"/>
      <w:r w:rsidR="00E433AB">
        <w:t xml:space="preserve"> </w:t>
      </w:r>
      <w:proofErr w:type="spellStart"/>
      <w:r w:rsidR="00E433AB">
        <w:t>Iuncheon</w:t>
      </w:r>
      <w:proofErr w:type="spellEnd"/>
      <w:r w:rsidR="00E433AB">
        <w:t>, Korea</w:t>
      </w:r>
      <w:r w:rsidR="00954F29">
        <w:rPr>
          <w:color w:val="323E4F"/>
        </w:rPr>
        <w:t xml:space="preserve"> </w:t>
      </w:r>
      <w:r w:rsidR="00E738D3">
        <w:t>22212</w:t>
      </w:r>
    </w:p>
    <w:p w:rsidR="00954F29" w:rsidRPr="00954F29" w:rsidRDefault="002B1C11" w:rsidP="00954F29">
      <w:pPr>
        <w:spacing w:line="480" w:lineRule="auto"/>
        <w:jc w:val="both"/>
      </w:pPr>
      <w:r w:rsidRPr="001215EF">
        <w:rPr>
          <w:vertAlign w:val="superscript"/>
        </w:rPr>
        <w:t>4</w:t>
      </w:r>
      <w:r w:rsidRPr="002B1C11">
        <w:t xml:space="preserve"> </w:t>
      </w:r>
      <w:r w:rsidR="00330E58" w:rsidRPr="002B1C11">
        <w:t>To whom cor</w:t>
      </w:r>
      <w:r w:rsidR="00E433AB">
        <w:t>respondence should be addressed:</w:t>
      </w:r>
      <w:r w:rsidR="00330E58" w:rsidRPr="002B1C11">
        <w:t xml:space="preserve"> E-mail: </w:t>
      </w:r>
      <w:hyperlink r:id="rId8" w:history="1">
        <w:r w:rsidR="00E433AB" w:rsidRPr="002B4A56">
          <w:rPr>
            <w:rStyle w:val="Hyperlink"/>
          </w:rPr>
          <w:t>jay.horton@utsouthwestern.edu</w:t>
        </w:r>
      </w:hyperlink>
      <w:r w:rsidR="00E433AB">
        <w:t xml:space="preserve">, </w:t>
      </w:r>
      <w:r w:rsidR="00954F29">
        <w:br w:type="page"/>
      </w:r>
    </w:p>
    <w:p w:rsidR="0073576E" w:rsidRPr="00F27ADC" w:rsidRDefault="0073576E" w:rsidP="00EB27B9">
      <w:pPr>
        <w:spacing w:line="480" w:lineRule="auto"/>
        <w:jc w:val="both"/>
        <w:rPr>
          <w:b/>
        </w:rPr>
      </w:pPr>
      <w:r w:rsidRPr="00F27ADC">
        <w:rPr>
          <w:b/>
        </w:rPr>
        <w:lastRenderedPageBreak/>
        <w:t>Abstract</w:t>
      </w:r>
    </w:p>
    <w:p w:rsidR="00420164" w:rsidRPr="002B1C11" w:rsidRDefault="00DA6D84" w:rsidP="00EB27B9">
      <w:pPr>
        <w:spacing w:line="480" w:lineRule="auto"/>
        <w:jc w:val="both"/>
        <w:rPr>
          <w:b/>
        </w:rPr>
      </w:pPr>
      <w:r>
        <w:rPr>
          <w:b/>
        </w:rPr>
        <w:t xml:space="preserve">The synthesis of cholesterol and fatty acids </w:t>
      </w:r>
      <w:r w:rsidR="003D0466">
        <w:rPr>
          <w:b/>
        </w:rPr>
        <w:t xml:space="preserve">(FA) </w:t>
      </w:r>
      <w:r>
        <w:rPr>
          <w:b/>
        </w:rPr>
        <w:t>in liver is ind</w:t>
      </w:r>
      <w:r w:rsidR="001E3887">
        <w:rPr>
          <w:b/>
        </w:rPr>
        <w:t xml:space="preserve">ependently regulated by </w:t>
      </w:r>
      <w:r w:rsidR="004E685F" w:rsidRPr="00B36FD5">
        <w:rPr>
          <w:b/>
        </w:rPr>
        <w:t>SREB</w:t>
      </w:r>
      <w:r w:rsidR="00B36FD5" w:rsidRPr="00B36FD5">
        <w:rPr>
          <w:b/>
        </w:rPr>
        <w:t>P-</w:t>
      </w:r>
      <w:r w:rsidR="001E3887" w:rsidRPr="00B36FD5">
        <w:rPr>
          <w:b/>
        </w:rPr>
        <w:t>2</w:t>
      </w:r>
      <w:r>
        <w:rPr>
          <w:b/>
        </w:rPr>
        <w:t xml:space="preserve"> and </w:t>
      </w:r>
      <w:r w:rsidR="004E685F" w:rsidRPr="00B36FD5">
        <w:rPr>
          <w:b/>
        </w:rPr>
        <w:t>SREB</w:t>
      </w:r>
      <w:r w:rsidR="00B36FD5" w:rsidRPr="00B36FD5">
        <w:rPr>
          <w:b/>
        </w:rPr>
        <w:t>P-</w:t>
      </w:r>
      <w:r w:rsidRPr="00B36FD5">
        <w:rPr>
          <w:b/>
        </w:rPr>
        <w:t>1c</w:t>
      </w:r>
      <w:r>
        <w:rPr>
          <w:b/>
        </w:rPr>
        <w:t xml:space="preserve">, respectively.  Here we genetically deleted </w:t>
      </w:r>
      <w:r w:rsidR="004E685F" w:rsidRPr="004F576C">
        <w:rPr>
          <w:b/>
          <w:i/>
        </w:rPr>
        <w:t>S</w:t>
      </w:r>
      <w:r w:rsidR="00B36FD5">
        <w:rPr>
          <w:b/>
          <w:i/>
        </w:rPr>
        <w:t>rebf-</w:t>
      </w:r>
      <w:r w:rsidRPr="004F576C">
        <w:rPr>
          <w:b/>
          <w:i/>
        </w:rPr>
        <w:t>2</w:t>
      </w:r>
      <w:r>
        <w:rPr>
          <w:b/>
        </w:rPr>
        <w:t xml:space="preserve"> from </w:t>
      </w:r>
      <w:r w:rsidR="00B36FD5">
        <w:rPr>
          <w:b/>
        </w:rPr>
        <w:t>hepatocyte</w:t>
      </w:r>
      <w:r w:rsidR="00BD77E4">
        <w:rPr>
          <w:b/>
        </w:rPr>
        <w:t>s</w:t>
      </w:r>
      <w:r w:rsidR="00B36FD5">
        <w:rPr>
          <w:b/>
        </w:rPr>
        <w:t xml:space="preserve"> </w:t>
      </w:r>
      <w:r>
        <w:rPr>
          <w:b/>
        </w:rPr>
        <w:t>and confirm</w:t>
      </w:r>
      <w:r w:rsidR="002E19B3">
        <w:rPr>
          <w:b/>
        </w:rPr>
        <w:t>ed</w:t>
      </w:r>
      <w:r>
        <w:rPr>
          <w:b/>
        </w:rPr>
        <w:t xml:space="preserve"> that</w:t>
      </w:r>
      <w:r w:rsidR="00362118">
        <w:rPr>
          <w:b/>
        </w:rPr>
        <w:t xml:space="preserve"> </w:t>
      </w:r>
      <w:r w:rsidR="00B36FD5">
        <w:rPr>
          <w:b/>
        </w:rPr>
        <w:t>SREBP-</w:t>
      </w:r>
      <w:r w:rsidR="004F576C" w:rsidRPr="00B36FD5">
        <w:rPr>
          <w:b/>
        </w:rPr>
        <w:t>2</w:t>
      </w:r>
      <w:r w:rsidR="00362118">
        <w:rPr>
          <w:b/>
        </w:rPr>
        <w:t xml:space="preserve"> regulates all genes involved in cholesterol biosynthesis, the LDL receptor</w:t>
      </w:r>
      <w:r w:rsidR="001E3887">
        <w:rPr>
          <w:b/>
        </w:rPr>
        <w:t>,</w:t>
      </w:r>
      <w:r w:rsidR="00362118">
        <w:rPr>
          <w:b/>
        </w:rPr>
        <w:t xml:space="preserve"> and PCSK9; a secreted protein that degrades LDL receptor</w:t>
      </w:r>
      <w:r w:rsidR="0073576E">
        <w:rPr>
          <w:b/>
        </w:rPr>
        <w:t>s</w:t>
      </w:r>
      <w:r w:rsidR="00362118">
        <w:rPr>
          <w:b/>
        </w:rPr>
        <w:t xml:space="preserve"> in liver. </w:t>
      </w:r>
      <w:r>
        <w:rPr>
          <w:b/>
        </w:rPr>
        <w:t>Surprisingly</w:t>
      </w:r>
      <w:r w:rsidR="00362118">
        <w:rPr>
          <w:b/>
        </w:rPr>
        <w:t xml:space="preserve">, we </w:t>
      </w:r>
      <w:r>
        <w:rPr>
          <w:b/>
        </w:rPr>
        <w:t>found that elimination of</w:t>
      </w:r>
      <w:r w:rsidR="00362118">
        <w:rPr>
          <w:b/>
        </w:rPr>
        <w:t xml:space="preserve"> </w:t>
      </w:r>
      <w:r w:rsidR="00B36FD5">
        <w:rPr>
          <w:b/>
          <w:i/>
        </w:rPr>
        <w:t>Srebf-</w:t>
      </w:r>
      <w:r w:rsidR="004F576C" w:rsidRPr="004F576C">
        <w:rPr>
          <w:b/>
          <w:i/>
        </w:rPr>
        <w:t>2</w:t>
      </w:r>
      <w:r w:rsidR="00362118">
        <w:rPr>
          <w:b/>
        </w:rPr>
        <w:t xml:space="preserve"> in </w:t>
      </w:r>
      <w:r w:rsidR="002467F1">
        <w:rPr>
          <w:b/>
        </w:rPr>
        <w:t>hepatocytes</w:t>
      </w:r>
      <w:r w:rsidR="008047BE">
        <w:rPr>
          <w:b/>
        </w:rPr>
        <w:t xml:space="preserve"> of mice</w:t>
      </w:r>
      <w:r w:rsidR="00362118">
        <w:rPr>
          <w:b/>
        </w:rPr>
        <w:t xml:space="preserve"> also </w:t>
      </w:r>
      <w:r w:rsidR="003B63B8">
        <w:rPr>
          <w:b/>
        </w:rPr>
        <w:t>marked</w:t>
      </w:r>
      <w:r w:rsidR="0073576E">
        <w:rPr>
          <w:b/>
        </w:rPr>
        <w:t>ly</w:t>
      </w:r>
      <w:r w:rsidR="003B63B8">
        <w:rPr>
          <w:b/>
        </w:rPr>
        <w:t xml:space="preserve"> reduc</w:t>
      </w:r>
      <w:r w:rsidR="0073576E">
        <w:rPr>
          <w:b/>
        </w:rPr>
        <w:t xml:space="preserve">ed </w:t>
      </w:r>
      <w:r w:rsidR="006F426F">
        <w:rPr>
          <w:b/>
        </w:rPr>
        <w:t>SREBP</w:t>
      </w:r>
      <w:r w:rsidR="00B36FD5" w:rsidRPr="006F426F">
        <w:rPr>
          <w:b/>
        </w:rPr>
        <w:t>-</w:t>
      </w:r>
      <w:r w:rsidR="004F576C" w:rsidRPr="006F426F">
        <w:rPr>
          <w:b/>
        </w:rPr>
        <w:t>1</w:t>
      </w:r>
      <w:r w:rsidR="003F6AA0" w:rsidRPr="006F426F">
        <w:rPr>
          <w:b/>
        </w:rPr>
        <w:t>c</w:t>
      </w:r>
      <w:r w:rsidR="003F6AA0">
        <w:rPr>
          <w:b/>
        </w:rPr>
        <w:t xml:space="preserve"> and</w:t>
      </w:r>
      <w:r w:rsidR="00276009">
        <w:rPr>
          <w:b/>
        </w:rPr>
        <w:t xml:space="preserve"> the expression of </w:t>
      </w:r>
      <w:r>
        <w:rPr>
          <w:b/>
        </w:rPr>
        <w:t xml:space="preserve">all </w:t>
      </w:r>
      <w:r w:rsidR="00362118">
        <w:rPr>
          <w:b/>
        </w:rPr>
        <w:t xml:space="preserve">genes involved in </w:t>
      </w:r>
      <w:r w:rsidR="003D0466">
        <w:rPr>
          <w:b/>
        </w:rPr>
        <w:t>FA</w:t>
      </w:r>
      <w:r w:rsidR="00362118">
        <w:rPr>
          <w:b/>
        </w:rPr>
        <w:t xml:space="preserve"> </w:t>
      </w:r>
      <w:r w:rsidR="005F5042">
        <w:rPr>
          <w:b/>
        </w:rPr>
        <w:t>and</w:t>
      </w:r>
      <w:r w:rsidR="003F6AA0">
        <w:rPr>
          <w:b/>
        </w:rPr>
        <w:t xml:space="preserve"> triglyceride </w:t>
      </w:r>
      <w:r w:rsidR="00362118">
        <w:rPr>
          <w:b/>
        </w:rPr>
        <w:t>sy</w:t>
      </w:r>
      <w:r w:rsidR="00E229D9">
        <w:rPr>
          <w:b/>
        </w:rPr>
        <w:t>nthesis</w:t>
      </w:r>
      <w:r w:rsidR="001E3887">
        <w:rPr>
          <w:b/>
        </w:rPr>
        <w:t xml:space="preserve"> that are </w:t>
      </w:r>
      <w:r w:rsidR="003B63B8">
        <w:rPr>
          <w:b/>
        </w:rPr>
        <w:t xml:space="preserve">normally </w:t>
      </w:r>
      <w:r w:rsidR="001E3887">
        <w:rPr>
          <w:b/>
        </w:rPr>
        <w:t xml:space="preserve">regulated by </w:t>
      </w:r>
      <w:r w:rsidR="00B36FD5">
        <w:rPr>
          <w:b/>
        </w:rPr>
        <w:t>SREBP-</w:t>
      </w:r>
      <w:r w:rsidR="004F576C" w:rsidRPr="00B36FD5">
        <w:rPr>
          <w:b/>
        </w:rPr>
        <w:t>1</w:t>
      </w:r>
      <w:r w:rsidR="001E3887" w:rsidRPr="00B36FD5">
        <w:rPr>
          <w:b/>
        </w:rPr>
        <w:t>c</w:t>
      </w:r>
      <w:r w:rsidR="00E229D9">
        <w:rPr>
          <w:b/>
        </w:rPr>
        <w:t xml:space="preserve">. </w:t>
      </w:r>
      <w:r w:rsidR="001969D7">
        <w:rPr>
          <w:b/>
        </w:rPr>
        <w:t xml:space="preserve">The nuclear receptor LXR is necessary for </w:t>
      </w:r>
      <w:r w:rsidR="004F576C" w:rsidRPr="00B36FD5">
        <w:rPr>
          <w:b/>
          <w:i/>
        </w:rPr>
        <w:t>S</w:t>
      </w:r>
      <w:r w:rsidR="00B36FD5" w:rsidRPr="00B36FD5">
        <w:rPr>
          <w:b/>
          <w:i/>
        </w:rPr>
        <w:t>rebf-</w:t>
      </w:r>
      <w:r w:rsidR="004F576C" w:rsidRPr="00B36FD5">
        <w:rPr>
          <w:b/>
          <w:i/>
        </w:rPr>
        <w:t>1</w:t>
      </w:r>
      <w:r w:rsidR="001969D7" w:rsidRPr="00B36FD5">
        <w:rPr>
          <w:b/>
          <w:i/>
        </w:rPr>
        <w:t>c</w:t>
      </w:r>
      <w:r w:rsidR="001969D7">
        <w:rPr>
          <w:b/>
        </w:rPr>
        <w:t xml:space="preserve"> transcription. </w:t>
      </w:r>
      <w:r w:rsidR="003B63B8">
        <w:rPr>
          <w:b/>
        </w:rPr>
        <w:t xml:space="preserve">The deletion of </w:t>
      </w:r>
      <w:r w:rsidR="004F576C" w:rsidRPr="004F576C">
        <w:rPr>
          <w:b/>
          <w:i/>
        </w:rPr>
        <w:t>S</w:t>
      </w:r>
      <w:r w:rsidR="00B36FD5">
        <w:rPr>
          <w:b/>
          <w:i/>
        </w:rPr>
        <w:t>rebf-</w:t>
      </w:r>
      <w:r w:rsidR="004F576C" w:rsidRPr="004F576C">
        <w:rPr>
          <w:b/>
          <w:i/>
        </w:rPr>
        <w:t>2</w:t>
      </w:r>
      <w:r w:rsidR="003B63B8">
        <w:rPr>
          <w:b/>
        </w:rPr>
        <w:t xml:space="preserve"> and subsequent lower sterol synthesis </w:t>
      </w:r>
      <w:r w:rsidR="001969D7">
        <w:rPr>
          <w:b/>
        </w:rPr>
        <w:t xml:space="preserve">in </w:t>
      </w:r>
      <w:r w:rsidR="00BD77E4">
        <w:rPr>
          <w:b/>
        </w:rPr>
        <w:t>hepatocytes</w:t>
      </w:r>
      <w:r w:rsidR="001969D7">
        <w:rPr>
          <w:b/>
        </w:rPr>
        <w:t xml:space="preserve"> </w:t>
      </w:r>
      <w:r w:rsidR="003B63B8">
        <w:rPr>
          <w:b/>
        </w:rPr>
        <w:t xml:space="preserve">eliminated the production of </w:t>
      </w:r>
      <w:r w:rsidR="00E229D9">
        <w:rPr>
          <w:b/>
        </w:rPr>
        <w:t>an endogenous sterol ligand required for LXR activity</w:t>
      </w:r>
      <w:r w:rsidR="001969D7">
        <w:rPr>
          <w:b/>
        </w:rPr>
        <w:t xml:space="preserve"> and </w:t>
      </w:r>
      <w:r w:rsidR="004F576C" w:rsidRPr="006F426F">
        <w:rPr>
          <w:b/>
        </w:rPr>
        <w:t>S</w:t>
      </w:r>
      <w:r w:rsidR="006F426F">
        <w:rPr>
          <w:b/>
        </w:rPr>
        <w:t>REBP-</w:t>
      </w:r>
      <w:r w:rsidR="004F576C" w:rsidRPr="006F426F">
        <w:rPr>
          <w:b/>
        </w:rPr>
        <w:t>1</w:t>
      </w:r>
      <w:r w:rsidR="001969D7" w:rsidRPr="006F426F">
        <w:rPr>
          <w:b/>
        </w:rPr>
        <w:t>c</w:t>
      </w:r>
      <w:r w:rsidR="001969D7">
        <w:rPr>
          <w:b/>
        </w:rPr>
        <w:t xml:space="preserve"> expression</w:t>
      </w:r>
      <w:r w:rsidR="00E229D9">
        <w:rPr>
          <w:b/>
        </w:rPr>
        <w:t xml:space="preserve">. </w:t>
      </w:r>
      <w:r w:rsidR="00276009">
        <w:rPr>
          <w:b/>
        </w:rPr>
        <w:t xml:space="preserve">These studies demonstrate that cholesterol and </w:t>
      </w:r>
      <w:r w:rsidR="003D0466">
        <w:rPr>
          <w:b/>
        </w:rPr>
        <w:t>FA</w:t>
      </w:r>
      <w:r w:rsidR="00276009">
        <w:rPr>
          <w:b/>
        </w:rPr>
        <w:t xml:space="preserve"> synthesis in </w:t>
      </w:r>
      <w:r w:rsidR="00BD77E4">
        <w:rPr>
          <w:b/>
        </w:rPr>
        <w:t>hepatocytes</w:t>
      </w:r>
      <w:r w:rsidR="00276009">
        <w:rPr>
          <w:b/>
        </w:rPr>
        <w:t xml:space="preserve"> are coupled and that flux through the cholesterol biosynthetic pathway is required for maximal </w:t>
      </w:r>
      <w:r w:rsidR="006F426F" w:rsidRPr="006F426F">
        <w:rPr>
          <w:b/>
        </w:rPr>
        <w:t>SREBP-</w:t>
      </w:r>
      <w:r w:rsidR="004F576C" w:rsidRPr="006F426F">
        <w:rPr>
          <w:b/>
        </w:rPr>
        <w:t>1</w:t>
      </w:r>
      <w:r w:rsidR="00276009" w:rsidRPr="006F426F">
        <w:rPr>
          <w:b/>
        </w:rPr>
        <w:t>c</w:t>
      </w:r>
      <w:r w:rsidR="00276009">
        <w:rPr>
          <w:b/>
        </w:rPr>
        <w:t xml:space="preserve"> expression and </w:t>
      </w:r>
      <w:r w:rsidR="003F6AA0">
        <w:rPr>
          <w:b/>
        </w:rPr>
        <w:t>high</w:t>
      </w:r>
      <w:r w:rsidR="00276009">
        <w:rPr>
          <w:b/>
        </w:rPr>
        <w:t xml:space="preserve"> rates of </w:t>
      </w:r>
      <w:r w:rsidR="003D0466">
        <w:rPr>
          <w:b/>
        </w:rPr>
        <w:t>FA</w:t>
      </w:r>
      <w:r w:rsidR="00276009">
        <w:rPr>
          <w:b/>
        </w:rPr>
        <w:t xml:space="preserve"> synthesis. </w:t>
      </w:r>
      <w:r w:rsidR="00D0623E">
        <w:br w:type="page"/>
      </w:r>
    </w:p>
    <w:p w:rsidR="00420164" w:rsidRPr="002B1C11" w:rsidRDefault="0073576E" w:rsidP="00EB27B9">
      <w:pPr>
        <w:spacing w:line="480" w:lineRule="auto"/>
        <w:rPr>
          <w:b/>
        </w:rPr>
      </w:pPr>
      <w:r>
        <w:rPr>
          <w:b/>
        </w:rPr>
        <w:lastRenderedPageBreak/>
        <w:t>Introduction</w:t>
      </w:r>
    </w:p>
    <w:p w:rsidR="00C74DCB" w:rsidRPr="002B1C11" w:rsidRDefault="002B4FE1" w:rsidP="00EB27B9">
      <w:pPr>
        <w:spacing w:line="480" w:lineRule="auto"/>
        <w:jc w:val="both"/>
      </w:pPr>
      <w:r w:rsidRPr="002B1C11">
        <w:t xml:space="preserve">Cholesterol and fatty acid </w:t>
      </w:r>
      <w:r w:rsidR="00D1109A">
        <w:t xml:space="preserve">(FA) </w:t>
      </w:r>
      <w:r w:rsidR="005408E3" w:rsidRPr="002B1C11">
        <w:t>bio</w:t>
      </w:r>
      <w:r w:rsidRPr="002B1C11">
        <w:t>synthe</w:t>
      </w:r>
      <w:r w:rsidR="005408E3" w:rsidRPr="002B1C11">
        <w:t>tic gene expression is</w:t>
      </w:r>
      <w:r w:rsidRPr="002B1C11">
        <w:t xml:space="preserve"> regulated b</w:t>
      </w:r>
      <w:r w:rsidR="005408E3" w:rsidRPr="002B1C11">
        <w:t>y the sterol regulatory element-</w:t>
      </w:r>
      <w:r w:rsidRPr="002B1C11">
        <w:t xml:space="preserve">binding </w:t>
      </w:r>
      <w:r w:rsidR="00B36FD5">
        <w:t>protein</w:t>
      </w:r>
      <w:r w:rsidRPr="002B1C11">
        <w:t xml:space="preserve"> (SREB</w:t>
      </w:r>
      <w:r w:rsidR="00B36FD5">
        <w:t>P</w:t>
      </w:r>
      <w:r w:rsidRPr="002B1C11">
        <w:t xml:space="preserve">) family of transcription factors </w:t>
      </w:r>
      <w:r w:rsidR="00154E01">
        <w:fldChar w:fldCharType="begin"/>
      </w:r>
      <w:r w:rsidR="005374FE">
        <w:instrText xml:space="preserve"> ADDIN EN.CITE &lt;EndNote&gt;&lt;Cite&gt;&lt;Author&gt;Horton&lt;/Author&gt;&lt;Year&gt;2002&lt;/Year&gt;&lt;RecNum&gt;5221&lt;/RecNum&gt;&lt;DisplayText&gt;(Horton et al., 2002)&lt;/DisplayText&gt;&lt;record&gt;&lt;rec-number&gt;5221&lt;/rec-number&gt;&lt;foreign-keys&gt;&lt;key app="EN" db-id="zttx9vzd1dr20metvtxxffzf5aez052v9few" timestamp="0"&gt;5221&lt;/key&gt;&lt;/foreign-keys&gt;&lt;ref-type name="Journal Article"&gt;17&lt;/ref-type&gt;&lt;contributors&gt;&lt;authors&gt;&lt;author&gt;Horton, Jay D.&lt;/author&gt;&lt;author&gt;Goldstein, Joseph L.&lt;/author&gt;&lt;author&gt;Brown, Michael S.&lt;/author&gt;&lt;/authors&gt;&lt;/contributors&gt;&lt;titles&gt;&lt;title&gt;SREBPs:activators of the complete program of cholesterol and fatty acid synthesis in the liver&lt;/title&gt;&lt;secondary-title&gt;J. Clin. Invest.&lt;/secondary-title&gt;&lt;alt-title&gt;J. Clin. Invest.&lt;/alt-title&gt;&lt;/titles&gt;&lt;pages&gt;1125-1131.&lt;/pages&gt;&lt;volume&gt;109&lt;/volume&gt;&lt;number&gt;9&lt;/number&gt;&lt;dates&gt;&lt;year&gt;2002&lt;/year&gt;&lt;pub-dates&gt;&lt;date&gt;May 1, 2002&lt;/date&gt;&lt;/pub-dates&gt;&lt;/dates&gt;&lt;urls&gt;&lt;related-urls&gt;&lt;url&gt;http://www.jci.org&lt;/url&gt;&lt;/related-urls&gt;&lt;/urls&gt;&lt;/record&gt;&lt;/Cite&gt;&lt;/EndNote&gt;</w:instrText>
      </w:r>
      <w:r w:rsidR="00154E01">
        <w:fldChar w:fldCharType="separate"/>
      </w:r>
      <w:r w:rsidR="005374FE">
        <w:rPr>
          <w:noProof/>
        </w:rPr>
        <w:t>(Horton et al., 2002)</w:t>
      </w:r>
      <w:r w:rsidR="00154E01">
        <w:fldChar w:fldCharType="end"/>
      </w:r>
      <w:r w:rsidRPr="002B1C11">
        <w:t xml:space="preserve">. </w:t>
      </w:r>
      <w:r w:rsidR="00B60839">
        <w:t xml:space="preserve">The three family members </w:t>
      </w:r>
      <w:r w:rsidR="00B36FD5">
        <w:t>–</w:t>
      </w:r>
      <w:r w:rsidR="00B60839">
        <w:t xml:space="preserve"> </w:t>
      </w:r>
      <w:r w:rsidR="00B36FD5">
        <w:t>SREBP-</w:t>
      </w:r>
      <w:r w:rsidR="004F576C" w:rsidRPr="00B36FD5">
        <w:t>1</w:t>
      </w:r>
      <w:r w:rsidR="00B60839" w:rsidRPr="00B36FD5">
        <w:t xml:space="preserve">a, </w:t>
      </w:r>
      <w:r w:rsidR="00B36FD5">
        <w:t>SREBP-</w:t>
      </w:r>
      <w:r w:rsidR="004F576C" w:rsidRPr="00B36FD5">
        <w:t>1</w:t>
      </w:r>
      <w:r w:rsidR="00B60839" w:rsidRPr="00B36FD5">
        <w:t xml:space="preserve">c, and </w:t>
      </w:r>
      <w:r w:rsidR="00B36FD5">
        <w:t>SREBP-</w:t>
      </w:r>
      <w:r w:rsidR="004F576C" w:rsidRPr="00B36FD5">
        <w:t>2</w:t>
      </w:r>
      <w:r w:rsidR="00B60839">
        <w:t xml:space="preserve"> - </w:t>
      </w:r>
      <w:r w:rsidR="000B355C" w:rsidRPr="002B1C11">
        <w:t>are basic-helix-loop helix transcription factors that bind to sterol response elements of promo</w:t>
      </w:r>
      <w:r w:rsidR="00BA0DB9">
        <w:t>ters to activate transcription.</w:t>
      </w:r>
      <w:r w:rsidR="000B355C" w:rsidRPr="002B1C11">
        <w:t xml:space="preserve"> </w:t>
      </w:r>
      <w:r w:rsidR="00B36FD5">
        <w:t>SREBP-1a</w:t>
      </w:r>
      <w:r w:rsidR="000B355C" w:rsidRPr="002B1C11">
        <w:t xml:space="preserve"> </w:t>
      </w:r>
      <w:r w:rsidR="0090048C" w:rsidRPr="002B1C11">
        <w:t xml:space="preserve">and </w:t>
      </w:r>
      <w:r w:rsidR="00B36FD5" w:rsidRPr="00B36FD5">
        <w:t>SREBP-1c</w:t>
      </w:r>
      <w:r w:rsidR="000B355C" w:rsidRPr="002B1C11">
        <w:t xml:space="preserve"> are encoded by the same gene but have independent promoters that utilize a unique first exon.  </w:t>
      </w:r>
      <w:r w:rsidR="00B36FD5">
        <w:t>SREBP-</w:t>
      </w:r>
      <w:r w:rsidR="004F576C" w:rsidRPr="00B36FD5">
        <w:t>2</w:t>
      </w:r>
      <w:r w:rsidR="009445E5" w:rsidRPr="002B1C11">
        <w:t xml:space="preserve"> is encoded by a separate gene.  </w:t>
      </w:r>
    </w:p>
    <w:p w:rsidR="00C74DCB" w:rsidRPr="002B1C11" w:rsidRDefault="00C74DCB" w:rsidP="00EB27B9">
      <w:pPr>
        <w:spacing w:line="480" w:lineRule="auto"/>
        <w:ind w:firstLine="720"/>
        <w:jc w:val="both"/>
      </w:pPr>
      <w:r w:rsidRPr="002B1C11">
        <w:t xml:space="preserve">The </w:t>
      </w:r>
      <w:r w:rsidR="00D34808" w:rsidRPr="002B1C11">
        <w:t>membrane</w:t>
      </w:r>
      <w:r w:rsidRPr="002B1C11">
        <w:t>-bound</w:t>
      </w:r>
      <w:r w:rsidR="00DE4CCC">
        <w:t>, inactive</w:t>
      </w:r>
      <w:r w:rsidRPr="002B1C11">
        <w:t xml:space="preserve"> forms of SREB</w:t>
      </w:r>
      <w:r w:rsidR="00B36FD5">
        <w:t>P</w:t>
      </w:r>
      <w:r w:rsidRPr="002B1C11">
        <w:t>s are</w:t>
      </w:r>
      <w:r w:rsidR="00062C79">
        <w:t xml:space="preserve"> located in the </w:t>
      </w:r>
      <w:r w:rsidR="00B60839">
        <w:t>endoplasmic reticulum</w:t>
      </w:r>
      <w:r w:rsidR="00062C79">
        <w:t xml:space="preserve"> bound to Scap</w:t>
      </w:r>
      <w:r w:rsidRPr="002B1C11">
        <w:t xml:space="preserve">, an escort protein that </w:t>
      </w:r>
      <w:r w:rsidR="00414848" w:rsidRPr="002B1C11">
        <w:t>serves as a sensor of</w:t>
      </w:r>
      <w:r w:rsidRPr="002B1C11">
        <w:t xml:space="preserve"> cellular sterol levels</w:t>
      </w:r>
      <w:r w:rsidR="00414848" w:rsidRPr="002B1C11">
        <w:t xml:space="preserve"> </w:t>
      </w:r>
      <w:r w:rsidR="00154E01">
        <w:fldChar w:fldCharType="begin"/>
      </w:r>
      <w:r w:rsidR="005374FE">
        <w:instrText xml:space="preserve"> ADDIN EN.CITE &lt;EndNote&gt;&lt;Cite&gt;&lt;Author&gt;Brown&lt;/Author&gt;&lt;Year&gt;2009&lt;/Year&gt;&lt;RecNum&gt;7143&lt;/RecNum&gt;&lt;DisplayText&gt;(Brown and Goldstein, 2009)&lt;/DisplayText&gt;&lt;record&gt;&lt;rec-number&gt;7143&lt;/rec-number&gt;&lt;foreign-keys&gt;&lt;key app="EN" db-id="zttx9vzd1dr20metvtxxffzf5aez052v9few" timestamp="0"&gt;7143&lt;/key&gt;&lt;/foreign-keys&gt;&lt;ref-type name="Journal Article"&gt;17&lt;/ref-type&gt;&lt;contributors&gt;&lt;authors&gt;&lt;author&gt;Brown, M. S.&lt;/author&gt;&lt;author&gt;Goldstein, J. L.&lt;/author&gt;&lt;/authors&gt;&lt;/contributors&gt;&lt;auth-address&gt;Department of Molecular Genetics, University of Texas Southwestern Medical Center, Dallas, TX 75390-9046, USA. mike.brown@utsouthwestern.edu&lt;/auth-address&gt;&lt;titles&gt;&lt;title&gt;Cholesterol feedback: from Schoenheimer&amp;apos;s bottle to Scap&amp;apos;s MELADL&lt;/title&gt;&lt;secondary-title&gt;J Lipid Res&lt;/secondary-title&gt;&lt;/titles&gt;&lt;pages&gt;S15-27.&lt;/pages&gt;&lt;volume&gt;50 Suppl.&lt;/volume&gt;&lt;number&gt;27&lt;/number&gt;&lt;keywords&gt;&lt;keyword&gt;Animals&lt;/keyword&gt;&lt;keyword&gt;Cell Membrane/metabolism&lt;/keyword&gt;&lt;keyword&gt;Cholesterol/ biosynthesis/ history&lt;/keyword&gt;&lt;keyword&gt;History, 20th Century&lt;/keyword&gt;&lt;keyword&gt;Humans&lt;/keyword&gt;&lt;keyword&gt;Hydroxymethylglutaryl CoA Reductases/genetics/metabolism&lt;/keyword&gt;&lt;keyword&gt;Liver/metabolism&lt;/keyword&gt;&lt;keyword&gt;Signal Transduction&lt;/keyword&gt;&lt;keyword&gt;Sterol Regulatory Element Binding Proteins/metabolism&lt;/keyword&gt;&lt;/keywords&gt;&lt;dates&gt;&lt;year&gt;2009&lt;/year&gt;&lt;pub-dates&gt;&lt;date&gt;Apr&lt;/date&gt;&lt;/pub-dates&gt;&lt;/dates&gt;&lt;isbn&gt;0022-2275 (Print)&amp;#xD;0022-2275 (Linking)&lt;/isbn&gt;&lt;accession-num&gt;18974038&lt;/accession-num&gt;&lt;urls&gt;&lt;/urls&gt;&lt;language&gt;eng&lt;/language&gt;&lt;/record&gt;&lt;/Cite&gt;&lt;/EndNote&gt;</w:instrText>
      </w:r>
      <w:r w:rsidR="00154E01">
        <w:fldChar w:fldCharType="separate"/>
      </w:r>
      <w:r w:rsidR="005374FE">
        <w:rPr>
          <w:noProof/>
        </w:rPr>
        <w:t>(Brown and Goldstein, 2009)</w:t>
      </w:r>
      <w:r w:rsidR="00154E01">
        <w:fldChar w:fldCharType="end"/>
      </w:r>
      <w:r w:rsidR="00414848" w:rsidRPr="002B1C11">
        <w:t xml:space="preserve">. When cellular </w:t>
      </w:r>
      <w:r w:rsidR="00062C79">
        <w:t>sterol levels are high, Scap</w:t>
      </w:r>
      <w:r w:rsidR="00414848" w:rsidRPr="002B1C11">
        <w:t xml:space="preserve"> </w:t>
      </w:r>
      <w:r w:rsidR="00703FA3">
        <w:t>binds</w:t>
      </w:r>
      <w:r w:rsidR="00D34808" w:rsidRPr="002B1C11">
        <w:t xml:space="preserve"> an ER retention protein, </w:t>
      </w:r>
      <w:proofErr w:type="spellStart"/>
      <w:r w:rsidR="00D34808" w:rsidRPr="002B1C11">
        <w:t>Insig</w:t>
      </w:r>
      <w:proofErr w:type="spellEnd"/>
      <w:r w:rsidR="00414848" w:rsidRPr="002B1C11">
        <w:t xml:space="preserve">, which </w:t>
      </w:r>
      <w:r w:rsidR="004306D1">
        <w:t>retains</w:t>
      </w:r>
      <w:r w:rsidR="00414848" w:rsidRPr="002B1C11">
        <w:t xml:space="preserve"> </w:t>
      </w:r>
      <w:r w:rsidR="00DC04BE">
        <w:t xml:space="preserve">the </w:t>
      </w:r>
      <w:r w:rsidR="001130C7">
        <w:t>SREB</w:t>
      </w:r>
      <w:r w:rsidR="00B36FD5">
        <w:t>P</w:t>
      </w:r>
      <w:r w:rsidR="00DC04BE">
        <w:t>/Scap complex</w:t>
      </w:r>
      <w:r w:rsidR="00414848" w:rsidRPr="002B1C11">
        <w:t xml:space="preserve"> in the ER.</w:t>
      </w:r>
      <w:r w:rsidRPr="002B1C11">
        <w:t xml:space="preserve"> To </w:t>
      </w:r>
      <w:r w:rsidR="00703FA3">
        <w:t>generate</w:t>
      </w:r>
      <w:r w:rsidRPr="002B1C11">
        <w:t xml:space="preserve"> the active nuclea</w:t>
      </w:r>
      <w:r w:rsidR="00DC04BE">
        <w:t xml:space="preserve">r form of </w:t>
      </w:r>
      <w:r w:rsidR="001130C7">
        <w:t>SREB</w:t>
      </w:r>
      <w:r w:rsidR="00B36FD5">
        <w:t>P</w:t>
      </w:r>
      <w:r w:rsidR="00DC04BE">
        <w:t xml:space="preserve">s, </w:t>
      </w:r>
      <w:r w:rsidR="001130C7">
        <w:t>SREB</w:t>
      </w:r>
      <w:r w:rsidR="00B36FD5">
        <w:t>P</w:t>
      </w:r>
      <w:r w:rsidR="00DC04BE">
        <w:t>/</w:t>
      </w:r>
      <w:proofErr w:type="spellStart"/>
      <w:r w:rsidR="00062C79">
        <w:t>Scap</w:t>
      </w:r>
      <w:proofErr w:type="spellEnd"/>
      <w:r w:rsidRPr="002B1C11">
        <w:t xml:space="preserve"> </w:t>
      </w:r>
      <w:r w:rsidR="00D34808" w:rsidRPr="002B1C11">
        <w:t xml:space="preserve">dissociates from </w:t>
      </w:r>
      <w:proofErr w:type="spellStart"/>
      <w:r w:rsidR="00D34808" w:rsidRPr="002B1C11">
        <w:t>Insig</w:t>
      </w:r>
      <w:proofErr w:type="spellEnd"/>
      <w:r w:rsidR="00B60839">
        <w:t>,</w:t>
      </w:r>
      <w:r w:rsidR="00D34808" w:rsidRPr="002B1C11">
        <w:t xml:space="preserve"> and the </w:t>
      </w:r>
      <w:r w:rsidRPr="002B1C11">
        <w:t xml:space="preserve">complex moves from the </w:t>
      </w:r>
      <w:r w:rsidR="0090048C" w:rsidRPr="002B1C11">
        <w:t>ER to the Golgi</w:t>
      </w:r>
      <w:r w:rsidR="004306D1">
        <w:t xml:space="preserve"> where</w:t>
      </w:r>
      <w:r w:rsidRPr="002B1C11">
        <w:t xml:space="preserve"> two proteases, </w:t>
      </w:r>
      <w:r w:rsidR="00666444" w:rsidRPr="002B1C11">
        <w:t xml:space="preserve">designated </w:t>
      </w:r>
      <w:r w:rsidRPr="002B1C11">
        <w:t>S1P and S2P</w:t>
      </w:r>
      <w:r w:rsidR="004306D1">
        <w:t xml:space="preserve">, sequentially cleave </w:t>
      </w:r>
      <w:r w:rsidR="001130C7">
        <w:t>SREB</w:t>
      </w:r>
      <w:r w:rsidR="00B36FD5">
        <w:t>P</w:t>
      </w:r>
      <w:r w:rsidR="004306D1">
        <w:t>s releasing</w:t>
      </w:r>
      <w:r w:rsidR="00B60839">
        <w:t xml:space="preserve"> the amino-</w:t>
      </w:r>
      <w:r w:rsidRPr="002B1C11">
        <w:t>terminal fragment, which travels to the nucleus to activa</w:t>
      </w:r>
      <w:r w:rsidR="00D312FB" w:rsidRPr="002B1C11">
        <w:t>t</w:t>
      </w:r>
      <w:r w:rsidRPr="002B1C11">
        <w:t xml:space="preserve">e </w:t>
      </w:r>
      <w:r w:rsidR="00300E9E">
        <w:t>regulated</w:t>
      </w:r>
      <w:r w:rsidR="00DC04BE">
        <w:t xml:space="preserve"> genes</w:t>
      </w:r>
      <w:r w:rsidRPr="002B1C11">
        <w:t xml:space="preserve">.   </w:t>
      </w:r>
    </w:p>
    <w:p w:rsidR="004F529F" w:rsidRPr="002B1C11" w:rsidRDefault="009445E5" w:rsidP="00EB27B9">
      <w:pPr>
        <w:spacing w:line="480" w:lineRule="auto"/>
        <w:ind w:firstLine="720"/>
        <w:jc w:val="both"/>
      </w:pPr>
      <w:r w:rsidRPr="002B1C11">
        <w:t xml:space="preserve">The </w:t>
      </w:r>
      <w:r w:rsidR="00414848" w:rsidRPr="00D0623E">
        <w:rPr>
          <w:i/>
        </w:rPr>
        <w:t>in vivo</w:t>
      </w:r>
      <w:r w:rsidR="00414848" w:rsidRPr="002B1C11">
        <w:t xml:space="preserve"> </w:t>
      </w:r>
      <w:r w:rsidR="00B60839">
        <w:t>transcriptional-</w:t>
      </w:r>
      <w:r w:rsidRPr="002B1C11">
        <w:t xml:space="preserve">activating properties of each </w:t>
      </w:r>
      <w:r w:rsidR="001130C7">
        <w:t>SREB</w:t>
      </w:r>
      <w:r w:rsidR="00B36FD5">
        <w:t>P</w:t>
      </w:r>
      <w:r w:rsidRPr="002B1C11">
        <w:t xml:space="preserve"> isoform have been </w:t>
      </w:r>
      <w:r w:rsidR="00B766AE" w:rsidRPr="002B1C11">
        <w:t>investigated</w:t>
      </w:r>
      <w:r w:rsidRPr="002B1C11">
        <w:t xml:space="preserve"> through the generation and characterization of transgenic and knockout mice </w:t>
      </w:r>
      <w:r w:rsidR="00154E01">
        <w:fldChar w:fldCharType="begin"/>
      </w:r>
      <w:r w:rsidR="005374FE">
        <w:instrText xml:space="preserve"> ADDIN EN.CITE &lt;EndNote&gt;&lt;Cite&gt;&lt;Author&gt;Horton&lt;/Author&gt;&lt;Year&gt;2002&lt;/Year&gt;&lt;RecNum&gt;5221&lt;/RecNum&gt;&lt;DisplayText&gt;(Horton et al., 2002)&lt;/DisplayText&gt;&lt;record&gt;&lt;rec-number&gt;5221&lt;/rec-number&gt;&lt;foreign-keys&gt;&lt;key app="EN" db-id="zttx9vzd1dr20metvtxxffzf5aez052v9few" timestamp="0"&gt;5221&lt;/key&gt;&lt;/foreign-keys&gt;&lt;ref-type name="Journal Article"&gt;17&lt;/ref-type&gt;&lt;contributors&gt;&lt;authors&gt;&lt;author&gt;Horton, Jay D.&lt;/author&gt;&lt;author&gt;Goldstein, Joseph L.&lt;/author&gt;&lt;author&gt;Brown, Michael S.&lt;/author&gt;&lt;/authors&gt;&lt;/contributors&gt;&lt;titles&gt;&lt;title&gt;SREBPs:activators of the complete program of cholesterol and fatty acid synthesis in the liver&lt;/title&gt;&lt;secondary-title&gt;J. Clin. Invest.&lt;/secondary-title&gt;&lt;alt-title&gt;J. Clin. Invest.&lt;/alt-title&gt;&lt;/titles&gt;&lt;pages&gt;1125-1131.&lt;/pages&gt;&lt;volume&gt;109&lt;/volume&gt;&lt;number&gt;9&lt;/number&gt;&lt;dates&gt;&lt;year&gt;2002&lt;/year&gt;&lt;pub-dates&gt;&lt;date&gt;May 1, 2002&lt;/date&gt;&lt;/pub-dates&gt;&lt;/dates&gt;&lt;urls&gt;&lt;related-urls&gt;&lt;url&gt;http://www.jci.org&lt;/url&gt;&lt;/related-urls&gt;&lt;/urls&gt;&lt;/record&gt;&lt;/Cite&gt;&lt;/EndNote&gt;</w:instrText>
      </w:r>
      <w:r w:rsidR="00154E01">
        <w:fldChar w:fldCharType="separate"/>
      </w:r>
      <w:r w:rsidR="005374FE">
        <w:rPr>
          <w:noProof/>
        </w:rPr>
        <w:t>(Horton et al., 2002)</w:t>
      </w:r>
      <w:r w:rsidR="00154E01">
        <w:fldChar w:fldCharType="end"/>
      </w:r>
      <w:r w:rsidR="00E0205D" w:rsidRPr="002B1C11">
        <w:t>.</w:t>
      </w:r>
      <w:r w:rsidRPr="002B1C11">
        <w:t xml:space="preserve"> </w:t>
      </w:r>
      <w:r w:rsidR="0048524B">
        <w:t>In most tissues</w:t>
      </w:r>
      <w:r w:rsidR="00363A53" w:rsidRPr="002B1C11">
        <w:t xml:space="preserve">, the </w:t>
      </w:r>
      <w:r w:rsidR="0048188A" w:rsidRPr="002B1C11">
        <w:t>predominant</w:t>
      </w:r>
      <w:r w:rsidR="00363A53" w:rsidRPr="002B1C11">
        <w:t xml:space="preserve"> </w:t>
      </w:r>
      <w:r w:rsidR="00B36FD5">
        <w:t>SREBP-</w:t>
      </w:r>
      <w:r w:rsidR="00363A53" w:rsidRPr="002B1C11">
        <w:t>1</w:t>
      </w:r>
      <w:r w:rsidR="00E0205D" w:rsidRPr="002B1C11">
        <w:t xml:space="preserve"> isoform expressed is </w:t>
      </w:r>
      <w:r w:rsidR="004F576C" w:rsidRPr="00B36FD5">
        <w:t>SREB</w:t>
      </w:r>
      <w:r w:rsidR="00B36FD5" w:rsidRPr="00B36FD5">
        <w:t>P-</w:t>
      </w:r>
      <w:r w:rsidR="004F576C" w:rsidRPr="00B36FD5">
        <w:t>1c</w:t>
      </w:r>
      <w:r w:rsidR="00830CB7">
        <w:t xml:space="preserve"> </w:t>
      </w:r>
      <w:r w:rsidR="00154E01">
        <w:fldChar w:fldCharType="begin"/>
      </w:r>
      <w:r w:rsidR="005374FE">
        <w:instrText xml:space="preserve"> ADDIN EN.CITE &lt;EndNote&gt;&lt;Cite&gt;&lt;Author&gt;Shimomura&lt;/Author&gt;&lt;Year&gt;1997&lt;/Year&gt;&lt;RecNum&gt;660&lt;/RecNum&gt;&lt;DisplayText&gt;(Shimomura et al., 1997)&lt;/DisplayText&gt;&lt;record&gt;&lt;rec-number&gt;660&lt;/rec-number&gt;&lt;foreign-keys&gt;&lt;key app="EN" db-id="zttx9vzd1dr20metvtxxffzf5aez052v9few" timestamp="0"&gt;660&lt;/key&gt;&lt;/foreign-keys&gt;&lt;ref-type name="Journal Article"&gt;17&lt;/ref-type&gt;&lt;contributors&gt;&lt;authors&gt;&lt;author&gt;Shimomura, I.&lt;/author&gt;&lt;author&gt;Shimano, H.&lt;/author&gt;&lt;author&gt;Horton, J. D.&lt;/author&gt;&lt;author&gt;Goldstein, J. L.&lt;/author&gt;&lt;author&gt;Brown, M. S.&lt;/author&gt;&lt;/authors&gt;&lt;/contributors&gt;&lt;titles&gt;&lt;title&gt;Differential expression of exons 1a and 1c in mRNAs for sterol regulatory element binding protein-1 in human and mouse organs and cultured cells&lt;/title&gt;&lt;secondary-title&gt;J. Clin. Invest.&lt;/secondary-title&gt;&lt;/titles&gt;&lt;pages&gt;838-845.&lt;/pages&gt;&lt;volume&gt;99&lt;/volume&gt;&lt;number&gt;5&lt;/number&gt;&lt;dates&gt;&lt;year&gt;1997&lt;/year&gt;&lt;/dates&gt;&lt;urls&gt;&lt;/urls&gt;&lt;/record&gt;&lt;/Cite&gt;&lt;/EndNote&gt;</w:instrText>
      </w:r>
      <w:r w:rsidR="00154E01">
        <w:fldChar w:fldCharType="separate"/>
      </w:r>
      <w:r w:rsidR="005374FE">
        <w:rPr>
          <w:noProof/>
        </w:rPr>
        <w:t>(Shimomura et al., 1997)</w:t>
      </w:r>
      <w:r w:rsidR="00154E01">
        <w:fldChar w:fldCharType="end"/>
      </w:r>
      <w:r w:rsidR="00E0205D" w:rsidRPr="002B1C11">
        <w:t>.</w:t>
      </w:r>
      <w:r w:rsidR="00703FA3">
        <w:t xml:space="preserve"> O</w:t>
      </w:r>
      <w:r w:rsidR="00363A53" w:rsidRPr="002B1C11">
        <w:t xml:space="preserve">verexpression of nuclear </w:t>
      </w:r>
      <w:r w:rsidR="00B36FD5">
        <w:t>SREBP-</w:t>
      </w:r>
      <w:r w:rsidR="004F576C" w:rsidRPr="00B36FD5">
        <w:t>1c</w:t>
      </w:r>
      <w:r w:rsidR="00363A53" w:rsidRPr="00B36FD5">
        <w:t xml:space="preserve"> </w:t>
      </w:r>
      <w:r w:rsidR="007C46B2">
        <w:t>(n</w:t>
      </w:r>
      <w:r w:rsidR="00B36FD5">
        <w:t>SREBP-</w:t>
      </w:r>
      <w:r w:rsidR="004F576C" w:rsidRPr="00B36FD5">
        <w:t>1c</w:t>
      </w:r>
      <w:r w:rsidR="007C46B2">
        <w:t xml:space="preserve">) </w:t>
      </w:r>
      <w:r w:rsidR="00363A53" w:rsidRPr="002B1C11">
        <w:t>in liver</w:t>
      </w:r>
      <w:r w:rsidR="00703FA3">
        <w:t>s</w:t>
      </w:r>
      <w:r w:rsidR="00363A53" w:rsidRPr="002B1C11">
        <w:t xml:space="preserve"> of mice resulted in the transcriptional activation of genes involved i</w:t>
      </w:r>
      <w:r w:rsidR="00E0205D" w:rsidRPr="002B1C11">
        <w:t xml:space="preserve">n </w:t>
      </w:r>
      <w:r w:rsidR="00B60839">
        <w:t>FA</w:t>
      </w:r>
      <w:r w:rsidR="00E0205D" w:rsidRPr="002B1C11">
        <w:t xml:space="preserve"> </w:t>
      </w:r>
      <w:r w:rsidR="00A358FC">
        <w:t xml:space="preserve">and triglyceride (TG) </w:t>
      </w:r>
      <w:r w:rsidR="00E0205D" w:rsidRPr="002B1C11">
        <w:t>synthesis</w:t>
      </w:r>
      <w:r w:rsidR="00414848" w:rsidRPr="002B1C11">
        <w:t xml:space="preserve"> </w:t>
      </w:r>
      <w:r w:rsidR="00154E01">
        <w:fldChar w:fldCharType="begin"/>
      </w:r>
      <w:r w:rsidR="005374FE">
        <w:instrText xml:space="preserve"> ADDIN EN.CITE &lt;EndNote&gt;&lt;Cite&gt;&lt;Author&gt;Horton&lt;/Author&gt;&lt;Year&gt;2002&lt;/Year&gt;&lt;RecNum&gt;5221&lt;/RecNum&gt;&lt;DisplayText&gt;(Horton et al., 2002)&lt;/DisplayText&gt;&lt;record&gt;&lt;rec-number&gt;5221&lt;/rec-number&gt;&lt;foreign-keys&gt;&lt;key app="EN" db-id="zttx9vzd1dr20metvtxxffzf5aez052v9few" timestamp="0"&gt;5221&lt;/key&gt;&lt;/foreign-keys&gt;&lt;ref-type name="Journal Article"&gt;17&lt;/ref-type&gt;&lt;contributors&gt;&lt;authors&gt;&lt;author&gt;Horton, Jay D.&lt;/author&gt;&lt;author&gt;Goldstein, Joseph L.&lt;/author&gt;&lt;author&gt;Brown, Michael S.&lt;/author&gt;&lt;/authors&gt;&lt;/contributors&gt;&lt;titles&gt;&lt;title&gt;SREBPs:activators of the complete program of cholesterol and fatty acid synthesis in the liver&lt;/title&gt;&lt;secondary-title&gt;J. Clin. Invest.&lt;/secondary-title&gt;&lt;alt-title&gt;J. Clin. Invest.&lt;/alt-title&gt;&lt;/titles&gt;&lt;pages&gt;1125-1131.&lt;/pages&gt;&lt;volume&gt;109&lt;/volume&gt;&lt;number&gt;9&lt;/number&gt;&lt;dates&gt;&lt;year&gt;2002&lt;/year&gt;&lt;pub-dates&gt;&lt;date&gt;May 1, 2002&lt;/date&gt;&lt;/pub-dates&gt;&lt;/dates&gt;&lt;urls&gt;&lt;related-urls&gt;&lt;url&gt;http://www.jci.org&lt;/url&gt;&lt;/related-urls&gt;&lt;/urls&gt;&lt;/record&gt;&lt;/Cite&gt;&lt;/EndNote&gt;</w:instrText>
      </w:r>
      <w:r w:rsidR="00154E01">
        <w:fldChar w:fldCharType="separate"/>
      </w:r>
      <w:r w:rsidR="005374FE">
        <w:rPr>
          <w:noProof/>
        </w:rPr>
        <w:t>(Horton et al., 2002)</w:t>
      </w:r>
      <w:r w:rsidR="00154E01">
        <w:fldChar w:fldCharType="end"/>
      </w:r>
      <w:r w:rsidR="00112E37" w:rsidRPr="002B1C11">
        <w:t xml:space="preserve">. </w:t>
      </w:r>
      <w:r w:rsidR="00363A53" w:rsidRPr="002B1C11">
        <w:t>As a consequence</w:t>
      </w:r>
      <w:r w:rsidR="00414848" w:rsidRPr="002B1C11">
        <w:t xml:space="preserve"> of increased </w:t>
      </w:r>
      <w:r w:rsidR="001B76F3" w:rsidRPr="00625BC3">
        <w:rPr>
          <w:i/>
        </w:rPr>
        <w:t>de novo</w:t>
      </w:r>
      <w:r w:rsidR="001B76F3">
        <w:t xml:space="preserve"> </w:t>
      </w:r>
      <w:r w:rsidR="00414848" w:rsidRPr="002B1C11">
        <w:t>lipogenesis</w:t>
      </w:r>
      <w:r w:rsidR="00363A53" w:rsidRPr="002B1C11">
        <w:t xml:space="preserve">, </w:t>
      </w:r>
      <w:r w:rsidR="00830CB7">
        <w:t>mice</w:t>
      </w:r>
      <w:r w:rsidR="00363A53" w:rsidRPr="002B1C11">
        <w:t xml:space="preserve"> </w:t>
      </w:r>
      <w:r w:rsidR="00B60839">
        <w:t xml:space="preserve">expressing </w:t>
      </w:r>
      <w:r w:rsidR="00B60839" w:rsidRPr="00B36FD5">
        <w:t>n</w:t>
      </w:r>
      <w:r w:rsidR="004F576C" w:rsidRPr="00B36FD5">
        <w:t>SREB</w:t>
      </w:r>
      <w:r w:rsidR="00B36FD5" w:rsidRPr="00B36FD5">
        <w:t>P-</w:t>
      </w:r>
      <w:r w:rsidR="004F576C" w:rsidRPr="00B36FD5">
        <w:t>1c</w:t>
      </w:r>
      <w:r w:rsidR="00E72991">
        <w:t xml:space="preserve"> </w:t>
      </w:r>
      <w:r w:rsidR="00363A53" w:rsidRPr="002B1C11">
        <w:t>developed fatty livers</w:t>
      </w:r>
      <w:r w:rsidR="00E0205D" w:rsidRPr="002B1C11">
        <w:t>.</w:t>
      </w:r>
      <w:r w:rsidR="00363A53" w:rsidRPr="002B1C11">
        <w:t xml:space="preserve"> </w:t>
      </w:r>
      <w:r w:rsidR="004F529F" w:rsidRPr="002B1C11">
        <w:t xml:space="preserve">Consistent with the role </w:t>
      </w:r>
      <w:r w:rsidR="004F529F" w:rsidRPr="002B1C11">
        <w:lastRenderedPageBreak/>
        <w:t xml:space="preserve">of </w:t>
      </w:r>
      <w:r w:rsidR="00B36FD5">
        <w:t>SREBP-</w:t>
      </w:r>
      <w:r w:rsidR="004F576C" w:rsidRPr="00B36FD5">
        <w:t>1c</w:t>
      </w:r>
      <w:r w:rsidR="004F529F" w:rsidRPr="00B36FD5">
        <w:t xml:space="preserve"> </w:t>
      </w:r>
      <w:r w:rsidR="004F529F" w:rsidRPr="002B1C11">
        <w:t xml:space="preserve">in activating lipogenesis, </w:t>
      </w:r>
      <w:r w:rsidR="00954F29">
        <w:t>SREBP</w:t>
      </w:r>
      <w:r w:rsidR="00B36FD5">
        <w:t>-</w:t>
      </w:r>
      <w:r w:rsidR="004F576C" w:rsidRPr="00B36FD5">
        <w:t>1c</w:t>
      </w:r>
      <w:r w:rsidR="00E72991">
        <w:t xml:space="preserve"> is </w:t>
      </w:r>
      <w:r w:rsidR="004F529F" w:rsidRPr="002B1C11">
        <w:t xml:space="preserve">activated </w:t>
      </w:r>
      <w:r w:rsidR="00E72991">
        <w:t xml:space="preserve">in the liver </w:t>
      </w:r>
      <w:r w:rsidR="004F529F" w:rsidRPr="002B1C11">
        <w:t xml:space="preserve">by insulin through a </w:t>
      </w:r>
      <w:r w:rsidR="00D312FB" w:rsidRPr="002B1C11">
        <w:t>pa</w:t>
      </w:r>
      <w:r w:rsidR="0090048C" w:rsidRPr="002B1C11">
        <w:t>r</w:t>
      </w:r>
      <w:r w:rsidR="00D312FB" w:rsidRPr="002B1C11">
        <w:t xml:space="preserve">tially </w:t>
      </w:r>
      <w:r w:rsidR="004F529F" w:rsidRPr="002B1C11">
        <w:t xml:space="preserve">defined pathway that </w:t>
      </w:r>
      <w:r w:rsidR="007970AB">
        <w:t>involves</w:t>
      </w:r>
      <w:r w:rsidR="00830CB7">
        <w:t xml:space="preserve"> </w:t>
      </w:r>
      <w:r w:rsidR="009A271C">
        <w:t xml:space="preserve">the insulin receptor, </w:t>
      </w:r>
      <w:proofErr w:type="spellStart"/>
      <w:r w:rsidR="00E72991">
        <w:t>Akt</w:t>
      </w:r>
      <w:proofErr w:type="spellEnd"/>
      <w:r w:rsidR="007970AB">
        <w:t xml:space="preserve">, and </w:t>
      </w:r>
      <w:r w:rsidR="00830CB7">
        <w:t>mTOR</w:t>
      </w:r>
      <w:r w:rsidR="00E72991">
        <w:t>C1</w:t>
      </w:r>
      <w:r w:rsidR="00830CB7">
        <w:t xml:space="preserve"> </w:t>
      </w:r>
      <w:r w:rsidR="00154E01">
        <w:fldChar w:fldCharType="begin"/>
      </w:r>
      <w:r w:rsidR="005374FE">
        <w:instrText xml:space="preserve"> ADDIN EN.CITE &lt;EndNote&gt;&lt;Cite&gt;&lt;Author&gt;Owen&lt;/Author&gt;&lt;Year&gt;2012&lt;/Year&gt;&lt;RecNum&gt;7745&lt;/RecNum&gt;&lt;DisplayText&gt;(Owen et al., 2012)&lt;/DisplayText&gt;&lt;record&gt;&lt;rec-number&gt;7745&lt;/rec-number&gt;&lt;foreign-keys&gt;&lt;key app="EN" db-id="zttx9vzd1dr20metvtxxffzf5aez052v9few" timestamp="0"&gt;7745&lt;/key&gt;&lt;/foreign-keys&gt;&lt;ref-type name="Journal Article"&gt;17&lt;/ref-type&gt;&lt;contributors&gt;&lt;authors&gt;&lt;author&gt;Owen, J. L.&lt;/author&gt;&lt;author&gt;Zhang, Y.&lt;/author&gt;&lt;author&gt;Bae, S. H.&lt;/author&gt;&lt;author&gt;Farooqi, M. S.&lt;/author&gt;&lt;author&gt;Liang, G.&lt;/author&gt;&lt;author&gt;Hammer, R. E.&lt;/author&gt;&lt;author&gt;Goldstein, J. L.&lt;/author&gt;&lt;author&gt;Brown, M. S.&lt;/author&gt;&lt;/authors&gt;&lt;/contributors&gt;&lt;auth-address&gt;Departments of Molecular Genetics and Biochemistry, University of Texas Southwestern Medical Center, Dallas, TX 75390.&lt;/auth-address&gt;&lt;titles&gt;&lt;title&gt;Insulin stimulation of SREBP-1c processing in transgenic rat hepatocytes requires p70 S6-kinase&lt;/title&gt;&lt;secondary-title&gt;Proc. Natl. Acad. Sci. U. S. A.&lt;/secondary-title&gt;&lt;alt-title&gt;Proceedings of the National Academy of Sciences of the United States of America&lt;/alt-title&gt;&lt;/titles&gt;&lt;pages&gt;16184-16189.&lt;/pages&gt;&lt;volume&gt;109&lt;/volume&gt;&lt;number&gt;40&lt;/number&gt;&lt;edition&gt;2012/08/29&lt;/edition&gt;&lt;dates&gt;&lt;year&gt;2012&lt;/year&gt;&lt;pub-dates&gt;&lt;date&gt;Oct 2&lt;/date&gt;&lt;/pub-dates&gt;&lt;/dates&gt;&lt;isbn&gt;1091-6490 (Electronic)&amp;#xD;0027-8424 (Linking)&lt;/isbn&gt;&lt;accession-num&gt;22927400&lt;/accession-num&gt;&lt;urls&gt;&lt;/urls&gt;&lt;custom2&gt;3479583&lt;/custom2&gt;&lt;electronic-resource-num&gt;10.1073/pnas.1213343109&lt;/electronic-resource-num&gt;&lt;remote-database-provider&gt;NLM&lt;/remote-database-provider&gt;&lt;language&gt;eng&lt;/language&gt;&lt;/record&gt;&lt;/Cite&gt;&lt;/EndNote&gt;</w:instrText>
      </w:r>
      <w:r w:rsidR="00154E01">
        <w:fldChar w:fldCharType="separate"/>
      </w:r>
      <w:r w:rsidR="005374FE">
        <w:rPr>
          <w:noProof/>
        </w:rPr>
        <w:t>(Owen et al., 2012)</w:t>
      </w:r>
      <w:r w:rsidR="00154E01">
        <w:fldChar w:fldCharType="end"/>
      </w:r>
      <w:r w:rsidR="004F529F" w:rsidRPr="002B1C11">
        <w:t xml:space="preserve">. </w:t>
      </w:r>
      <w:r w:rsidR="00866343">
        <w:t>Conversely, genetic deletion of</w:t>
      </w:r>
      <w:r w:rsidR="00866343" w:rsidRPr="002B1C11">
        <w:t xml:space="preserve"> </w:t>
      </w:r>
      <w:r w:rsidR="00B36FD5">
        <w:rPr>
          <w:i/>
        </w:rPr>
        <w:t>Srebf-</w:t>
      </w:r>
      <w:r w:rsidR="004F576C" w:rsidRPr="004F576C">
        <w:rPr>
          <w:i/>
        </w:rPr>
        <w:t>1c</w:t>
      </w:r>
      <w:r w:rsidR="00866343" w:rsidRPr="002B1C11">
        <w:t xml:space="preserve"> </w:t>
      </w:r>
      <w:r w:rsidR="00866343">
        <w:t>led to a</w:t>
      </w:r>
      <w:r w:rsidR="00866343" w:rsidRPr="002B1C11">
        <w:t xml:space="preserve"> selective reduction in the expression of genes involved in </w:t>
      </w:r>
      <w:r w:rsidR="00E72991">
        <w:t>FA and TG</w:t>
      </w:r>
      <w:r w:rsidR="00866343" w:rsidRPr="002B1C11">
        <w:t xml:space="preserve"> synthesis </w:t>
      </w:r>
      <w:r w:rsidR="00154E01">
        <w:fldChar w:fldCharType="begin"/>
      </w:r>
      <w:r w:rsidR="005374FE">
        <w:instrText xml:space="preserve"> ADDIN EN.CITE &lt;EndNote&gt;&lt;Cite&gt;&lt;Author&gt;Liang&lt;/Author&gt;&lt;Year&gt;2002&lt;/Year&gt;&lt;RecNum&gt;5195&lt;/RecNum&gt;&lt;DisplayText&gt;(Liang et al., 2002)&lt;/DisplayText&gt;&lt;record&gt;&lt;rec-number&gt;5195&lt;/rec-number&gt;&lt;foreign-keys&gt;&lt;key app="EN" db-id="zttx9vzd1dr20metvtxxffzf5aez052v9few" timestamp="0"&gt;5195&lt;/key&gt;&lt;/foreign-keys&gt;&lt;ref-type name="Journal Article"&gt;17&lt;/ref-type&gt;&lt;contributors&gt;&lt;authors&gt;&lt;author&gt;Liang, Guosheng&lt;/author&gt;&lt;author&gt;Yang, Jian&lt;/author&gt;&lt;author&gt;Horton, Jay D.&lt;/author&gt;&lt;author&gt;Hammer, Robert E.&lt;/author&gt;&lt;author&gt;Goldstein, Joseph L.&lt;/author&gt;&lt;author&gt;Brown, Michael S.&lt;/author&gt;&lt;/authors&gt;&lt;/contributors&gt;&lt;titles&gt;&lt;title&gt;Diminished hepatic response to fasting/refeeding and LXR agonists in mice with selective deficiency of SREBP-1c&lt;/title&gt;&lt;secondary-title&gt;J. Biol. Chem.&lt;/secondary-title&gt;&lt;alt-title&gt;J. Biol. Chem.&lt;/alt-title&gt;&lt;/titles&gt;&lt;pages&gt;9520-9528.&lt;/pages&gt;&lt;volume&gt;277&lt;/volume&gt;&lt;number&gt;11&lt;/number&gt;&lt;dates&gt;&lt;year&gt;2002&lt;/year&gt;&lt;pub-dates&gt;&lt;date&gt;January 8, 2002&lt;/date&gt;&lt;/pub-dates&gt;&lt;/dates&gt;&lt;urls&gt;&lt;related-urls&gt;&lt;url&gt;http://www.jbc.org/cgi/content/abstract/M111421200v1&lt;/url&gt;&lt;/related-urls&gt;&lt;/urls&gt;&lt;/record&gt;&lt;/Cite&gt;&lt;/EndNote&gt;</w:instrText>
      </w:r>
      <w:r w:rsidR="00154E01">
        <w:fldChar w:fldCharType="separate"/>
      </w:r>
      <w:r w:rsidR="005374FE">
        <w:rPr>
          <w:noProof/>
        </w:rPr>
        <w:t>(Liang et al., 2002)</w:t>
      </w:r>
      <w:r w:rsidR="00154E01">
        <w:fldChar w:fldCharType="end"/>
      </w:r>
      <w:r w:rsidR="00E72991">
        <w:t>.</w:t>
      </w:r>
    </w:p>
    <w:p w:rsidR="00866343" w:rsidRDefault="00866343" w:rsidP="00EB27B9">
      <w:pPr>
        <w:spacing w:line="480" w:lineRule="auto"/>
        <w:ind w:firstLine="720"/>
        <w:jc w:val="both"/>
      </w:pPr>
      <w:r w:rsidRPr="002B1C11">
        <w:t xml:space="preserve">The </w:t>
      </w:r>
      <w:r w:rsidR="00B36FD5" w:rsidRPr="00B36FD5">
        <w:t>SREBP-</w:t>
      </w:r>
      <w:r w:rsidR="004F576C" w:rsidRPr="00B36FD5">
        <w:t>1a</w:t>
      </w:r>
      <w:r w:rsidRPr="002B1C11">
        <w:t xml:space="preserve"> isoform is a more potent transcription activator than </w:t>
      </w:r>
      <w:r w:rsidR="00B36FD5">
        <w:t>SREBP-</w:t>
      </w:r>
      <w:r w:rsidR="004F576C" w:rsidRPr="00B36FD5">
        <w:t>1c</w:t>
      </w:r>
      <w:r w:rsidRPr="002B1C11">
        <w:t xml:space="preserve">, owing to its longer transactivation domain </w:t>
      </w:r>
      <w:r w:rsidR="00154E01">
        <w:fldChar w:fldCharType="begin"/>
      </w:r>
      <w:r w:rsidR="005374FE">
        <w:instrText xml:space="preserve"> ADDIN EN.CITE &lt;EndNote&gt;&lt;Cite&gt;&lt;Author&gt;Horton&lt;/Author&gt;&lt;Year&gt;2002&lt;/Year&gt;&lt;RecNum&gt;5221&lt;/RecNum&gt;&lt;DisplayText&gt;(Horton et al., 2002)&lt;/DisplayText&gt;&lt;record&gt;&lt;rec-number&gt;5221&lt;/rec-number&gt;&lt;foreign-keys&gt;&lt;key app="EN" db-id="zttx9vzd1dr20metvtxxffzf5aez052v9few" timestamp="0"&gt;5221&lt;/key&gt;&lt;/foreign-keys&gt;&lt;ref-type name="Journal Article"&gt;17&lt;/ref-type&gt;&lt;contributors&gt;&lt;authors&gt;&lt;author&gt;Horton, Jay D.&lt;/author&gt;&lt;author&gt;Goldstein, Joseph L.&lt;/author&gt;&lt;author&gt;Brown, Michael S.&lt;/author&gt;&lt;/authors&gt;&lt;/contributors&gt;&lt;titles&gt;&lt;title&gt;SREBPs:activators of the complete program of cholesterol and fatty acid synthesis in the liver&lt;/title&gt;&lt;secondary-title&gt;J. Clin. Invest.&lt;/secondary-title&gt;&lt;alt-title&gt;J. Clin. Invest.&lt;/alt-title&gt;&lt;/titles&gt;&lt;pages&gt;1125-1131.&lt;/pages&gt;&lt;volume&gt;109&lt;/volume&gt;&lt;number&gt;9&lt;/number&gt;&lt;dates&gt;&lt;year&gt;2002&lt;/year&gt;&lt;pub-dates&gt;&lt;date&gt;May 1, 2002&lt;/date&gt;&lt;/pub-dates&gt;&lt;/dates&gt;&lt;urls&gt;&lt;related-urls&gt;&lt;url&gt;http://www.jci.org&lt;/url&gt;&lt;/related-urls&gt;&lt;/urls&gt;&lt;/record&gt;&lt;/Cite&gt;&lt;/EndNote&gt;</w:instrText>
      </w:r>
      <w:r w:rsidR="00154E01">
        <w:fldChar w:fldCharType="separate"/>
      </w:r>
      <w:r w:rsidR="005374FE">
        <w:rPr>
          <w:noProof/>
        </w:rPr>
        <w:t>(Horton et al., 2002)</w:t>
      </w:r>
      <w:r w:rsidR="00154E01">
        <w:fldChar w:fldCharType="end"/>
      </w:r>
      <w:r w:rsidRPr="002B1C11">
        <w:t>.</w:t>
      </w:r>
      <w:r>
        <w:t xml:space="preserve"> </w:t>
      </w:r>
      <w:r w:rsidR="00703FA3">
        <w:t>O</w:t>
      </w:r>
      <w:r w:rsidR="00363A53" w:rsidRPr="002B1C11">
        <w:t xml:space="preserve">verexpression of the minor </w:t>
      </w:r>
      <w:r w:rsidR="00DD67A8">
        <w:t>nSREBP-1a</w:t>
      </w:r>
      <w:r w:rsidR="00363A53" w:rsidRPr="002B1C11">
        <w:t xml:space="preserve"> </w:t>
      </w:r>
      <w:r w:rsidR="0090048C" w:rsidRPr="002B1C11">
        <w:t>isoform</w:t>
      </w:r>
      <w:r w:rsidR="00363A53" w:rsidRPr="002B1C11">
        <w:t xml:space="preserve"> </w:t>
      </w:r>
      <w:r w:rsidR="00207B0E">
        <w:t xml:space="preserve">in mouse liver </w:t>
      </w:r>
      <w:r w:rsidR="00363A53" w:rsidRPr="002B1C11">
        <w:t xml:space="preserve">led to the activation of genes </w:t>
      </w:r>
      <w:r w:rsidR="0090048C" w:rsidRPr="002B1C11">
        <w:t>involved</w:t>
      </w:r>
      <w:r w:rsidR="00363A53" w:rsidRPr="002B1C11">
        <w:t xml:space="preserve"> in both </w:t>
      </w:r>
      <w:r w:rsidR="00207B0E">
        <w:t>FA</w:t>
      </w:r>
      <w:r>
        <w:t xml:space="preserve"> and cholesterol biosynthesis;</w:t>
      </w:r>
      <w:r w:rsidR="00363A53" w:rsidRPr="002B1C11">
        <w:t xml:space="preserve"> </w:t>
      </w:r>
      <w:r>
        <w:t>resulting</w:t>
      </w:r>
      <w:r w:rsidR="00363A53" w:rsidRPr="002B1C11">
        <w:t xml:space="preserve"> in the </w:t>
      </w:r>
      <w:r w:rsidR="0090048C" w:rsidRPr="002B1C11">
        <w:t>accumulation</w:t>
      </w:r>
      <w:r w:rsidR="00363A53" w:rsidRPr="002B1C11">
        <w:t xml:space="preserve"> of both cholesterol and </w:t>
      </w:r>
      <w:r w:rsidR="00A358FC">
        <w:t>TGs</w:t>
      </w:r>
      <w:r w:rsidR="00363A53" w:rsidRPr="002B1C11">
        <w:t xml:space="preserve"> in liver</w:t>
      </w:r>
      <w:r w:rsidR="00666444" w:rsidRPr="002B1C11">
        <w:t xml:space="preserve"> </w:t>
      </w:r>
      <w:r w:rsidR="00154E01">
        <w:fldChar w:fldCharType="begin"/>
      </w:r>
      <w:r w:rsidR="005374FE">
        <w:instrText xml:space="preserve"> ADDIN EN.CITE &lt;EndNote&gt;&lt;Cite&gt;&lt;Author&gt;Horton&lt;/Author&gt;&lt;Year&gt;2002&lt;/Year&gt;&lt;RecNum&gt;5221&lt;/RecNum&gt;&lt;DisplayText&gt;(Horton et al., 2002)&lt;/DisplayText&gt;&lt;record&gt;&lt;rec-number&gt;5221&lt;/rec-number&gt;&lt;foreign-keys&gt;&lt;key app="EN" db-id="zttx9vzd1dr20metvtxxffzf5aez052v9few" timestamp="0"&gt;5221&lt;/key&gt;&lt;/foreign-keys&gt;&lt;ref-type name="Journal Article"&gt;17&lt;/ref-type&gt;&lt;contributors&gt;&lt;authors&gt;&lt;author&gt;Horton, Jay D.&lt;/author&gt;&lt;author&gt;Goldstein, Joseph L.&lt;/author&gt;&lt;author&gt;Brown, Michael S.&lt;/author&gt;&lt;/authors&gt;&lt;/contributors&gt;&lt;titles&gt;&lt;title&gt;SREBPs:activators of the complete program of cholesterol and fatty acid synthesis in the liver&lt;/title&gt;&lt;secondary-title&gt;J. Clin. Invest.&lt;/secondary-title&gt;&lt;alt-title&gt;J. Clin. Invest.&lt;/alt-title&gt;&lt;/titles&gt;&lt;pages&gt;1125-1131.&lt;/pages&gt;&lt;volume&gt;109&lt;/volume&gt;&lt;number&gt;9&lt;/number&gt;&lt;dates&gt;&lt;year&gt;2002&lt;/year&gt;&lt;pub-dates&gt;&lt;date&gt;May 1, 2002&lt;/date&gt;&lt;/pub-dates&gt;&lt;/dates&gt;&lt;urls&gt;&lt;related-urls&gt;&lt;url&gt;http://www.jci.org&lt;/url&gt;&lt;/related-urls&gt;&lt;/urls&gt;&lt;/record&gt;&lt;/Cite&gt;&lt;/EndNote&gt;</w:instrText>
      </w:r>
      <w:r w:rsidR="00154E01">
        <w:fldChar w:fldCharType="separate"/>
      </w:r>
      <w:r w:rsidR="005374FE">
        <w:rPr>
          <w:noProof/>
        </w:rPr>
        <w:t>(Horton et al., 2002)</w:t>
      </w:r>
      <w:r w:rsidR="00154E01">
        <w:fldChar w:fldCharType="end"/>
      </w:r>
      <w:r w:rsidR="00207B0E">
        <w:t>.</w:t>
      </w:r>
      <w:r>
        <w:t xml:space="preserve"> </w:t>
      </w:r>
      <w:r w:rsidR="00207B0E">
        <w:t xml:space="preserve">In stark contrast, </w:t>
      </w:r>
      <w:r w:rsidR="00862A17" w:rsidRPr="002B1C11">
        <w:t xml:space="preserve">the selective deletion of </w:t>
      </w:r>
      <w:r w:rsidR="004F576C" w:rsidRPr="004F576C">
        <w:rPr>
          <w:i/>
        </w:rPr>
        <w:t>S</w:t>
      </w:r>
      <w:r w:rsidR="00B36FD5">
        <w:rPr>
          <w:i/>
        </w:rPr>
        <w:t>rebf-</w:t>
      </w:r>
      <w:r w:rsidR="004F576C" w:rsidRPr="004F576C">
        <w:rPr>
          <w:i/>
        </w:rPr>
        <w:t>1a</w:t>
      </w:r>
      <w:r w:rsidR="00862A17" w:rsidRPr="002B1C11">
        <w:t xml:space="preserve"> </w:t>
      </w:r>
      <w:r w:rsidR="009235F3" w:rsidRPr="002B1C11">
        <w:t>reduced</w:t>
      </w:r>
      <w:r w:rsidR="00862A17" w:rsidRPr="002B1C11">
        <w:t xml:space="preserve"> the expression of only </w:t>
      </w:r>
      <w:r w:rsidR="009632E0">
        <w:t xml:space="preserve">acetyl-CoA carboxylase (ACC) </w:t>
      </w:r>
      <w:r w:rsidR="009235F3" w:rsidRPr="002B1C11">
        <w:t>2</w:t>
      </w:r>
      <w:r w:rsidR="003F6AA0">
        <w:t xml:space="preserve"> </w:t>
      </w:r>
      <w:r w:rsidR="00207B0E">
        <w:t xml:space="preserve"> in liver</w:t>
      </w:r>
      <w:r w:rsidR="009235F3" w:rsidRPr="002B1C11">
        <w:t xml:space="preserve">, one of two ACC isoforms that </w:t>
      </w:r>
      <w:r w:rsidR="00666444" w:rsidRPr="002B1C11">
        <w:t>carry out the first committed enzymat</w:t>
      </w:r>
      <w:r w:rsidR="00112E37">
        <w:t xml:space="preserve">ic step in </w:t>
      </w:r>
      <w:r w:rsidR="00207B0E">
        <w:t>FA</w:t>
      </w:r>
      <w:r w:rsidR="00112E37">
        <w:t xml:space="preserve"> synthesis</w:t>
      </w:r>
      <w:r w:rsidR="009632E0">
        <w:t xml:space="preserve"> </w:t>
      </w:r>
      <w:r w:rsidR="009632E0">
        <w:fldChar w:fldCharType="begin"/>
      </w:r>
      <w:r w:rsidR="005374FE">
        <w:instrText xml:space="preserve"> ADDIN EN.CITE &lt;EndNote&gt;&lt;Cite&gt;&lt;Author&gt;Im&lt;/Author&gt;&lt;Year&gt;2009&lt;/Year&gt;&lt;RecNum&gt;7141&lt;/RecNum&gt;&lt;DisplayText&gt;(Im et al., 2009)&lt;/DisplayText&gt;&lt;record&gt;&lt;rec-number&gt;7141&lt;/rec-number&gt;&lt;foreign-keys&gt;&lt;key app="EN" db-id="zttx9vzd1dr20metvtxxffzf5aez052v9few" timestamp="0"&gt;7141&lt;/key&gt;&lt;/foreign-keys&gt;&lt;ref-type name="Journal Article"&gt;17&lt;/ref-type&gt;&lt;contributors&gt;&lt;authors&gt;&lt;author&gt;Im, S. S.&lt;/author&gt;&lt;author&gt;Hammond, L. E.&lt;/author&gt;&lt;author&gt;Yousef, L.&lt;/author&gt;&lt;author&gt;Nugas-Selby, C.&lt;/author&gt;&lt;author&gt;Shin, D. J.&lt;/author&gt;&lt;author&gt;Seo, Y. K.&lt;/author&gt;&lt;author&gt;Fong, L. G.&lt;/author&gt;&lt;author&gt;Young, S. G.&lt;/author&gt;&lt;author&gt;Osborne, T. F.&lt;/author&gt;&lt;/authors&gt;&lt;/contributors&gt;&lt;auth-address&gt;Department of Molecular Biology and Biochemistry, University of California, Irvine, California 92697-3900, USA.&lt;/auth-address&gt;&lt;titles&gt;&lt;title&gt;Sterol regulatory element binding protein 1a regulates hepatic fatty acid partitioning by activating acetyl coenzyme A carboxylase 2&lt;/title&gt;&lt;secondary-title&gt;Mol. Cell Biol.&lt;/secondary-title&gt;&lt;/titles&gt;&lt;pages&gt;4864-4872.&lt;/pages&gt;&lt;volume&gt;29&lt;/volume&gt;&lt;number&gt;17&lt;/number&gt;&lt;keywords&gt;&lt;keyword&gt;Acetyl-CoA Carboxylase/genetics/ metabolism&lt;/keyword&gt;&lt;keyword&gt;Animals&lt;/keyword&gt;&lt;keyword&gt;Cell Line&lt;/keyword&gt;&lt;keyword&gt;Diet&lt;/keyword&gt;&lt;keyword&gt;Enzyme Activation&lt;/keyword&gt;&lt;keyword&gt;Fatty Acids/ metabolism&lt;/keyword&gt;&lt;keyword&gt;Gene Expression Regulation, Enzymologic&lt;/keyword&gt;&lt;keyword&gt;Liver/ metabolism&lt;/keyword&gt;&lt;keyword&gt;Male&lt;/keyword&gt;&lt;keyword&gt;Mice&lt;/keyword&gt;&lt;keyword&gt;Mice, Inbred C57BL&lt;/keyword&gt;&lt;keyword&gt;Mice, Knockout&lt;/keyword&gt;&lt;keyword&gt;Microarray Analysis&lt;/keyword&gt;&lt;keyword&gt;Mutagenesis, Site-Directed&lt;/keyword&gt;&lt;keyword&gt;Promoter Regions, Genetic&lt;/keyword&gt;&lt;keyword&gt;Protein Isoforms/genetics/ metabolism&lt;/keyword&gt;&lt;keyword&gt;Sterol Regulatory Element Binding Protein 1/genetics/ metabolism&lt;/keyword&gt;&lt;/keywords&gt;&lt;dates&gt;&lt;year&gt;2009&lt;/year&gt;&lt;pub-dates&gt;&lt;date&gt;Sep&lt;/date&gt;&lt;/pub-dates&gt;&lt;/dates&gt;&lt;isbn&gt;1098-5549 (Electronic)&amp;#xD;1098-5549 (Linking)&lt;/isbn&gt;&lt;accession-num&gt;19564420&lt;/accession-num&gt;&lt;urls&gt;&lt;/urls&gt;&lt;language&gt;eng&lt;/language&gt;&lt;/record&gt;&lt;/Cite&gt;&lt;/EndNote&gt;</w:instrText>
      </w:r>
      <w:r w:rsidR="009632E0">
        <w:fldChar w:fldCharType="separate"/>
      </w:r>
      <w:r w:rsidR="005374FE">
        <w:rPr>
          <w:noProof/>
        </w:rPr>
        <w:t>(Im et al., 2009)</w:t>
      </w:r>
      <w:r w:rsidR="009632E0">
        <w:fldChar w:fldCharType="end"/>
      </w:r>
      <w:r w:rsidR="00862A17" w:rsidRPr="002B1C11">
        <w:t xml:space="preserve">. </w:t>
      </w:r>
    </w:p>
    <w:p w:rsidR="002B4FE1" w:rsidRPr="002B1C11" w:rsidRDefault="00862A17" w:rsidP="00EB27B9">
      <w:pPr>
        <w:spacing w:line="480" w:lineRule="auto"/>
        <w:ind w:firstLine="720"/>
        <w:jc w:val="both"/>
      </w:pPr>
      <w:r w:rsidRPr="002B1C11">
        <w:t>T</w:t>
      </w:r>
      <w:r w:rsidR="00363A53" w:rsidRPr="002B1C11">
        <w:t xml:space="preserve">he genetic ablation of both </w:t>
      </w:r>
      <w:r w:rsidR="004F576C" w:rsidRPr="004F576C">
        <w:rPr>
          <w:i/>
        </w:rPr>
        <w:t>S</w:t>
      </w:r>
      <w:r w:rsidR="00B36FD5">
        <w:rPr>
          <w:i/>
        </w:rPr>
        <w:t>rebf-</w:t>
      </w:r>
      <w:r w:rsidR="004F576C" w:rsidRPr="004F576C">
        <w:rPr>
          <w:i/>
        </w:rPr>
        <w:t>1a</w:t>
      </w:r>
      <w:r w:rsidR="00363A53" w:rsidRPr="002B1C11">
        <w:t xml:space="preserve"> and </w:t>
      </w:r>
      <w:r w:rsidR="004F576C" w:rsidRPr="004F576C">
        <w:rPr>
          <w:i/>
        </w:rPr>
        <w:t>S</w:t>
      </w:r>
      <w:r w:rsidR="00B36FD5">
        <w:rPr>
          <w:i/>
        </w:rPr>
        <w:t>rebf-</w:t>
      </w:r>
      <w:r w:rsidR="004F576C" w:rsidRPr="004F576C">
        <w:rPr>
          <w:i/>
        </w:rPr>
        <w:t>1c</w:t>
      </w:r>
      <w:r w:rsidR="00363A53" w:rsidRPr="002B1C11">
        <w:t xml:space="preserve"> resulted in significant</w:t>
      </w:r>
      <w:r w:rsidR="00666444" w:rsidRPr="002B1C11">
        <w:t>,</w:t>
      </w:r>
      <w:r w:rsidR="009E3608">
        <w:t xml:space="preserve"> but in</w:t>
      </w:r>
      <w:r w:rsidR="00363A53" w:rsidRPr="002B1C11">
        <w:t>comp</w:t>
      </w:r>
      <w:r w:rsidR="0090048C" w:rsidRPr="002B1C11">
        <w:t>l</w:t>
      </w:r>
      <w:r w:rsidR="00363A53" w:rsidRPr="002B1C11">
        <w:t>ete</w:t>
      </w:r>
      <w:r w:rsidR="00666444" w:rsidRPr="002B1C11">
        <w:t>,</w:t>
      </w:r>
      <w:r w:rsidR="00363A53" w:rsidRPr="002B1C11">
        <w:t xml:space="preserve"> embryonic lethality</w:t>
      </w:r>
      <w:r w:rsidRPr="002B1C11">
        <w:t xml:space="preserve"> </w:t>
      </w:r>
      <w:r w:rsidR="00154E01">
        <w:fldChar w:fldCharType="begin"/>
      </w:r>
      <w:r w:rsidR="005374FE">
        <w:instrText xml:space="preserve"> ADDIN EN.CITE &lt;EndNote&gt;&lt;Cite&gt;&lt;Author&gt;Horton&lt;/Author&gt;&lt;Year&gt;2002&lt;/Year&gt;&lt;RecNum&gt;5221&lt;/RecNum&gt;&lt;DisplayText&gt;(Horton et al., 2002)&lt;/DisplayText&gt;&lt;record&gt;&lt;rec-number&gt;5221&lt;/rec-number&gt;&lt;foreign-keys&gt;&lt;key app="EN" db-id="zttx9vzd1dr20metvtxxffzf5aez052v9few" timestamp="0"&gt;5221&lt;/key&gt;&lt;/foreign-keys&gt;&lt;ref-type name="Journal Article"&gt;17&lt;/ref-type&gt;&lt;contributors&gt;&lt;authors&gt;&lt;author&gt;Horton, Jay D.&lt;/author&gt;&lt;author&gt;Goldstein, Joseph L.&lt;/author&gt;&lt;author&gt;Brown, Michael S.&lt;/author&gt;&lt;/authors&gt;&lt;/contributors&gt;&lt;titles&gt;&lt;title&gt;SREBPs:activators of the complete program of cholesterol and fatty acid synthesis in the liver&lt;/title&gt;&lt;secondary-title&gt;J. Clin. Invest.&lt;/secondary-title&gt;&lt;alt-title&gt;J. Clin. Invest.&lt;/alt-title&gt;&lt;/titles&gt;&lt;pages&gt;1125-1131.&lt;/pages&gt;&lt;volume&gt;109&lt;/volume&gt;&lt;number&gt;9&lt;/number&gt;&lt;dates&gt;&lt;year&gt;2002&lt;/year&gt;&lt;pub-dates&gt;&lt;date&gt;May 1, 2002&lt;/date&gt;&lt;/pub-dates&gt;&lt;/dates&gt;&lt;urls&gt;&lt;related-urls&gt;&lt;url&gt;http://www.jci.org&lt;/url&gt;&lt;/related-urls&gt;&lt;/urls&gt;&lt;/record&gt;&lt;/Cite&gt;&lt;/EndNote&gt;</w:instrText>
      </w:r>
      <w:r w:rsidR="00154E01">
        <w:fldChar w:fldCharType="separate"/>
      </w:r>
      <w:r w:rsidR="005374FE">
        <w:rPr>
          <w:noProof/>
        </w:rPr>
        <w:t>(Horton et al., 2002)</w:t>
      </w:r>
      <w:r w:rsidR="00154E01">
        <w:fldChar w:fldCharType="end"/>
      </w:r>
      <w:r w:rsidR="00112E37" w:rsidRPr="002B1C11">
        <w:t xml:space="preserve">. </w:t>
      </w:r>
      <w:r w:rsidR="00363A53" w:rsidRPr="002B1C11">
        <w:t xml:space="preserve">In </w:t>
      </w:r>
      <w:r w:rsidR="00207B0E">
        <w:t xml:space="preserve">those few </w:t>
      </w:r>
      <w:r w:rsidR="004F576C" w:rsidRPr="004F576C">
        <w:rPr>
          <w:i/>
        </w:rPr>
        <w:t>S</w:t>
      </w:r>
      <w:r w:rsidR="00B36FD5">
        <w:rPr>
          <w:i/>
        </w:rPr>
        <w:t>rebf-</w:t>
      </w:r>
      <w:r w:rsidR="004F576C" w:rsidRPr="004F576C">
        <w:rPr>
          <w:i/>
        </w:rPr>
        <w:t>1a</w:t>
      </w:r>
      <w:r w:rsidR="00207B0E">
        <w:t>/</w:t>
      </w:r>
      <w:r w:rsidR="004F576C" w:rsidRPr="004F576C">
        <w:rPr>
          <w:i/>
        </w:rPr>
        <w:t>S</w:t>
      </w:r>
      <w:r w:rsidR="00B36FD5">
        <w:rPr>
          <w:i/>
        </w:rPr>
        <w:t>rebf-</w:t>
      </w:r>
      <w:r w:rsidR="004F576C" w:rsidRPr="004F576C">
        <w:rPr>
          <w:i/>
        </w:rPr>
        <w:t>1c</w:t>
      </w:r>
      <w:r w:rsidR="00207B0E">
        <w:t xml:space="preserve"> </w:t>
      </w:r>
      <w:r w:rsidR="005625F3" w:rsidRPr="002B1C11">
        <w:t xml:space="preserve">knockout </w:t>
      </w:r>
      <w:r w:rsidR="00363A53" w:rsidRPr="002B1C11">
        <w:t>mice that survived</w:t>
      </w:r>
      <w:r w:rsidR="00E0205D" w:rsidRPr="002B1C11">
        <w:t xml:space="preserve"> to adulthood</w:t>
      </w:r>
      <w:r w:rsidR="00363A53" w:rsidRPr="002B1C11">
        <w:t xml:space="preserve">, </w:t>
      </w:r>
      <w:r w:rsidR="005625F3" w:rsidRPr="002B1C11">
        <w:t>the gen</w:t>
      </w:r>
      <w:r w:rsidR="00C15C0C" w:rsidRPr="002B1C11">
        <w:t xml:space="preserve">e expression profile </w:t>
      </w:r>
      <w:r w:rsidR="00666444" w:rsidRPr="002B1C11">
        <w:t xml:space="preserve">in liver </w:t>
      </w:r>
      <w:r w:rsidR="00C15C0C" w:rsidRPr="002B1C11">
        <w:t xml:space="preserve">was similar to that observed in </w:t>
      </w:r>
      <w:r w:rsidR="00666444" w:rsidRPr="002B1C11">
        <w:t>livers from mice that had the genetic ablation of only the</w:t>
      </w:r>
      <w:r w:rsidR="00C15C0C" w:rsidRPr="002B1C11">
        <w:t xml:space="preserve"> </w:t>
      </w:r>
      <w:r w:rsidR="00B36FD5">
        <w:rPr>
          <w:i/>
        </w:rPr>
        <w:t>Srebf-</w:t>
      </w:r>
      <w:r w:rsidR="004F576C" w:rsidRPr="004F576C">
        <w:rPr>
          <w:i/>
        </w:rPr>
        <w:t>1c</w:t>
      </w:r>
      <w:r w:rsidR="00C15C0C" w:rsidRPr="002B1C11">
        <w:t xml:space="preserve"> </w:t>
      </w:r>
      <w:r w:rsidR="00666444" w:rsidRPr="002B1C11">
        <w:t>isoform</w:t>
      </w:r>
      <w:r w:rsidR="00C15C0C" w:rsidRPr="002B1C11">
        <w:t>.</w:t>
      </w:r>
      <w:r w:rsidRPr="002B1C11">
        <w:t xml:space="preserve">  </w:t>
      </w:r>
    </w:p>
    <w:p w:rsidR="00C15C0C" w:rsidRPr="002B1C11" w:rsidRDefault="00457DE7" w:rsidP="00EB27B9">
      <w:pPr>
        <w:spacing w:line="480" w:lineRule="auto"/>
        <w:ind w:firstLine="720"/>
        <w:jc w:val="both"/>
      </w:pPr>
      <w:r>
        <w:t>T</w:t>
      </w:r>
      <w:r w:rsidR="00942782" w:rsidRPr="002B1C11">
        <w:t xml:space="preserve">ransgenic </w:t>
      </w:r>
      <w:r w:rsidR="00C15C0C" w:rsidRPr="002B1C11">
        <w:t>over</w:t>
      </w:r>
      <w:r w:rsidR="00D34808" w:rsidRPr="002B1C11">
        <w:t>ex</w:t>
      </w:r>
      <w:r w:rsidR="00C15C0C" w:rsidRPr="002B1C11">
        <w:t xml:space="preserve">pression </w:t>
      </w:r>
      <w:r>
        <w:t xml:space="preserve">of </w:t>
      </w:r>
      <w:r w:rsidR="00DD67A8">
        <w:t>nSREBP-2</w:t>
      </w:r>
      <w:r>
        <w:t xml:space="preserve"> </w:t>
      </w:r>
      <w:r w:rsidR="00C15C0C" w:rsidRPr="002B1C11">
        <w:t xml:space="preserve">in liver led to the </w:t>
      </w:r>
      <w:r w:rsidR="00E0205D" w:rsidRPr="002B1C11">
        <w:t xml:space="preserve">preferential </w:t>
      </w:r>
      <w:r w:rsidR="00C15C0C" w:rsidRPr="002B1C11">
        <w:t>activation of genes invol</w:t>
      </w:r>
      <w:r w:rsidR="00420164" w:rsidRPr="002B1C11">
        <w:t xml:space="preserve">ved in cholesterol biosynthesis, </w:t>
      </w:r>
      <w:r w:rsidR="00C15C0C" w:rsidRPr="002B1C11">
        <w:t xml:space="preserve">the </w:t>
      </w:r>
      <w:smartTag w:uri="urn:schemas-microsoft-com:office:smarttags" w:element="stockticker">
        <w:r w:rsidR="00C15C0C" w:rsidRPr="002B1C11">
          <w:t>LDL</w:t>
        </w:r>
      </w:smartTag>
      <w:r w:rsidR="00C15C0C" w:rsidRPr="002B1C11">
        <w:t xml:space="preserve"> receptor (LDLR)</w:t>
      </w:r>
      <w:r w:rsidR="00420164" w:rsidRPr="002B1C11">
        <w:t>, and PCSK9</w:t>
      </w:r>
      <w:r w:rsidR="00112E37">
        <w:t xml:space="preserve"> </w:t>
      </w:r>
      <w:r w:rsidR="00154E01">
        <w:fldChar w:fldCharType="begin"/>
      </w:r>
      <w:r w:rsidR="005374FE">
        <w:instrText xml:space="preserve"> ADDIN EN.CITE &lt;EndNote&gt;&lt;Cite&gt;&lt;Author&gt;Horton&lt;/Author&gt;&lt;Year&gt;2003&lt;/Year&gt;&lt;RecNum&gt;5511&lt;/RecNum&gt;&lt;DisplayText&gt;(Horton et al., 2003)&lt;/DisplayText&gt;&lt;record&gt;&lt;rec-number&gt;5511&lt;/rec-number&gt;&lt;foreign-keys&gt;&lt;key app="EN" db-id="zttx9vzd1dr20metvtxxffzf5aez052v9few" timestamp="0"&gt;5511&lt;/key&gt;&lt;/foreign-keys&gt;&lt;ref-type name="Journal Article"&gt;17&lt;/ref-type&gt;&lt;contributors&gt;&lt;authors&gt;&lt;author&gt;Horton, Jay D.&lt;/author&gt;&lt;author&gt;Shah, Nila A.&lt;/author&gt;&lt;author&gt;Warrington, Janet A.&lt;/author&gt;&lt;author&gt;Anderson, Norma N.&lt;/author&gt;&lt;author&gt;Park, Sahng Wook&lt;/author&gt;&lt;author&gt;Brown, Michael S.&lt;/author&gt;&lt;author&gt;Goldstein, Joseph L.&lt;/author&gt;&lt;/authors&gt;&lt;/contributors&gt;&lt;titles&gt;&lt;title&gt;Combined analysis of oligonucleotide microarray data from transgenic and knockout mice identifies direct SREBP target genes&lt;/title&gt;&lt;secondary-title&gt;Proc. Natl. Acad. Sci. U. S. A.&lt;/secondary-title&gt;&lt;alt-title&gt;PNAS&lt;/alt-title&gt;&lt;/titles&gt;&lt;pages&gt;12027-12032.&lt;/pages&gt;&lt;volume&gt;100&lt;/volume&gt;&lt;number&gt;21&lt;/number&gt;&lt;dates&gt;&lt;year&gt;2003&lt;/year&gt;&lt;pub-dates&gt;&lt;date&gt;October 14, 2003&lt;/date&gt;&lt;/pub-dates&gt;&lt;/dates&gt;&lt;urls&gt;&lt;related-urls&gt;&lt;url&gt;http://www.pnas.org/cgi/content/abstract/1534923100v1&lt;/url&gt;&lt;/related-urls&gt;&lt;/urls&gt;&lt;/record&gt;&lt;/Cite&gt;&lt;/EndNote&gt;</w:instrText>
      </w:r>
      <w:r w:rsidR="00154E01">
        <w:fldChar w:fldCharType="separate"/>
      </w:r>
      <w:r w:rsidR="005374FE">
        <w:rPr>
          <w:noProof/>
        </w:rPr>
        <w:t>(Horton et al., 2003)</w:t>
      </w:r>
      <w:r w:rsidR="00154E01">
        <w:fldChar w:fldCharType="end"/>
      </w:r>
      <w:r w:rsidR="00112E37">
        <w:t xml:space="preserve">. </w:t>
      </w:r>
      <w:r w:rsidR="00C15C0C" w:rsidRPr="002B1C11">
        <w:t xml:space="preserve">However, </w:t>
      </w:r>
      <w:r w:rsidR="00DD67A8" w:rsidRPr="00DD67A8">
        <w:t>nSREBP-2</w:t>
      </w:r>
      <w:r w:rsidR="00C15C0C" w:rsidRPr="002B1C11">
        <w:t xml:space="preserve"> </w:t>
      </w:r>
      <w:r w:rsidR="0048188A" w:rsidRPr="002B1C11">
        <w:t>overexpression</w:t>
      </w:r>
      <w:r w:rsidR="00C15C0C" w:rsidRPr="002B1C11">
        <w:t xml:space="preserve"> </w:t>
      </w:r>
      <w:r w:rsidR="00207B0E">
        <w:t xml:space="preserve">also </w:t>
      </w:r>
      <w:r w:rsidR="00C15C0C" w:rsidRPr="002B1C11">
        <w:t xml:space="preserve">increased the mRNA levels of </w:t>
      </w:r>
      <w:r w:rsidR="00207B0E">
        <w:t>FA</w:t>
      </w:r>
      <w:r w:rsidR="00C15C0C" w:rsidRPr="002B1C11">
        <w:t xml:space="preserve"> biosynthetic genes, albeit to a lesser extent than those involved in cholesterol synthesis.  </w:t>
      </w:r>
    </w:p>
    <w:p w:rsidR="00765C8C" w:rsidRPr="002B1C11" w:rsidRDefault="00C15C0C" w:rsidP="00EB27B9">
      <w:pPr>
        <w:spacing w:line="480" w:lineRule="auto"/>
        <w:ind w:firstLine="720"/>
        <w:jc w:val="both"/>
      </w:pPr>
      <w:r w:rsidRPr="002B1C11">
        <w:lastRenderedPageBreak/>
        <w:t xml:space="preserve">To </w:t>
      </w:r>
      <w:r w:rsidR="004F529F" w:rsidRPr="002B1C11">
        <w:t>further delineate genes speci</w:t>
      </w:r>
      <w:r w:rsidR="005625F3" w:rsidRPr="002B1C11">
        <w:t xml:space="preserve">fically regulated by </w:t>
      </w:r>
      <w:r w:rsidR="00B36FD5">
        <w:t>SREBP-</w:t>
      </w:r>
      <w:r w:rsidR="004F576C" w:rsidRPr="00B36FD5">
        <w:t>2</w:t>
      </w:r>
      <w:r w:rsidRPr="00B36FD5">
        <w:t>,</w:t>
      </w:r>
      <w:r w:rsidRPr="002B1C11">
        <w:t xml:space="preserve"> </w:t>
      </w:r>
      <w:r w:rsidR="00B56BFA" w:rsidRPr="002B1C11">
        <w:t xml:space="preserve">we </w:t>
      </w:r>
      <w:r w:rsidR="0090048C" w:rsidRPr="002B1C11">
        <w:t>initially</w:t>
      </w:r>
      <w:r w:rsidRPr="002B1C11">
        <w:t xml:space="preserve"> </w:t>
      </w:r>
      <w:r w:rsidR="00765C8C" w:rsidRPr="002B1C11">
        <w:t xml:space="preserve">attempted to obtain mice with homozygous germ-line deletions of </w:t>
      </w:r>
      <w:r w:rsidR="00B36FD5">
        <w:rPr>
          <w:i/>
          <w:iCs/>
        </w:rPr>
        <w:t>Srebf-</w:t>
      </w:r>
      <w:r w:rsidR="004F576C" w:rsidRPr="004F576C">
        <w:rPr>
          <w:i/>
          <w:iCs/>
        </w:rPr>
        <w:t>2</w:t>
      </w:r>
      <w:r w:rsidR="00765C8C" w:rsidRPr="002B1C11">
        <w:rPr>
          <w:i/>
          <w:iCs/>
        </w:rPr>
        <w:t xml:space="preserve"> </w:t>
      </w:r>
      <w:r w:rsidR="00765C8C" w:rsidRPr="002B1C11">
        <w:rPr>
          <w:iCs/>
        </w:rPr>
        <w:t>using a traditional gene-replacement approach.</w:t>
      </w:r>
      <w:r w:rsidR="00765C8C" w:rsidRPr="002B1C11">
        <w:rPr>
          <w:i/>
        </w:rPr>
        <w:t xml:space="preserve"> </w:t>
      </w:r>
      <w:r w:rsidR="00765C8C" w:rsidRPr="002B1C11">
        <w:t>Crosses of</w:t>
      </w:r>
      <w:r w:rsidR="00765C8C" w:rsidRPr="002B1C11">
        <w:rPr>
          <w:i/>
        </w:rPr>
        <w:t xml:space="preserve"> </w:t>
      </w:r>
      <w:r w:rsidR="004E685F">
        <w:rPr>
          <w:i/>
        </w:rPr>
        <w:t>Srebf</w:t>
      </w:r>
      <w:r w:rsidR="00B36FD5">
        <w:rPr>
          <w:i/>
        </w:rPr>
        <w:t>-</w:t>
      </w:r>
      <w:r w:rsidR="006F27A2">
        <w:rPr>
          <w:i/>
        </w:rPr>
        <w:t>2</w:t>
      </w:r>
      <w:r w:rsidR="00765C8C" w:rsidRPr="002B1C11">
        <w:rPr>
          <w:i/>
          <w:vertAlign w:val="superscript"/>
        </w:rPr>
        <w:t>+/-</w:t>
      </w:r>
      <w:r w:rsidR="00765C8C" w:rsidRPr="002B1C11">
        <w:rPr>
          <w:i/>
        </w:rPr>
        <w:t xml:space="preserve"> </w:t>
      </w:r>
      <w:r w:rsidR="00765C8C" w:rsidRPr="002B1C11">
        <w:t xml:space="preserve">mice did not produce </w:t>
      </w:r>
      <w:r w:rsidR="0048524B">
        <w:t>viable</w:t>
      </w:r>
      <w:r w:rsidR="00765C8C" w:rsidRPr="002B1C11">
        <w:t xml:space="preserve"> offspring homozygous for the disrupted </w:t>
      </w:r>
      <w:r w:rsidR="004E685F">
        <w:rPr>
          <w:i/>
          <w:iCs/>
        </w:rPr>
        <w:t>Srebf</w:t>
      </w:r>
      <w:r w:rsidR="00B36FD5">
        <w:rPr>
          <w:i/>
          <w:iCs/>
        </w:rPr>
        <w:t>-</w:t>
      </w:r>
      <w:r w:rsidR="00765C8C" w:rsidRPr="002B1C11">
        <w:rPr>
          <w:i/>
          <w:iCs/>
        </w:rPr>
        <w:t xml:space="preserve">2 </w:t>
      </w:r>
      <w:r w:rsidR="00765C8C" w:rsidRPr="002B1C11">
        <w:t>a</w:t>
      </w:r>
      <w:r w:rsidR="00942782" w:rsidRPr="002B1C11">
        <w:t>llele</w:t>
      </w:r>
      <w:r w:rsidR="002501D9">
        <w:t>.</w:t>
      </w:r>
      <w:r w:rsidR="00765C8C" w:rsidRPr="002B1C11">
        <w:t xml:space="preserve"> </w:t>
      </w:r>
      <w:r w:rsidR="00457DE7">
        <w:t>Most e</w:t>
      </w:r>
      <w:r w:rsidR="00765C8C" w:rsidRPr="002B1C11">
        <w:t xml:space="preserve">mbryos homozygous for the disrupted </w:t>
      </w:r>
      <w:r w:rsidR="004E685F">
        <w:rPr>
          <w:i/>
        </w:rPr>
        <w:t>Srebf</w:t>
      </w:r>
      <w:r w:rsidR="00B36FD5">
        <w:rPr>
          <w:i/>
        </w:rPr>
        <w:t>-</w:t>
      </w:r>
      <w:r w:rsidR="00765C8C" w:rsidRPr="002B1C11">
        <w:rPr>
          <w:i/>
        </w:rPr>
        <w:t xml:space="preserve">2 </w:t>
      </w:r>
      <w:r w:rsidR="00765C8C" w:rsidRPr="002B1C11">
        <w:t xml:space="preserve">allele </w:t>
      </w:r>
      <w:r w:rsidR="00457DE7">
        <w:t xml:space="preserve">appeared to </w:t>
      </w:r>
      <w:r w:rsidR="00765C8C" w:rsidRPr="002B1C11">
        <w:t>die between day 7-8 post-</w:t>
      </w:r>
      <w:proofErr w:type="spellStart"/>
      <w:r w:rsidR="00765C8C" w:rsidRPr="002B1C11">
        <w:t>coitum</w:t>
      </w:r>
      <w:proofErr w:type="spellEnd"/>
      <w:r w:rsidR="00765C8C" w:rsidRPr="002B1C11">
        <w:t xml:space="preserve">, but the cause of this embryonic lethality was not investigated </w:t>
      </w:r>
      <w:r w:rsidR="00154E01">
        <w:fldChar w:fldCharType="begin"/>
      </w:r>
      <w:r w:rsidR="005374FE">
        <w:instrText xml:space="preserve"> ADDIN EN.CITE &lt;EndNote&gt;&lt;Cite&gt;&lt;Author&gt;Horton&lt;/Author&gt;&lt;Year&gt;2002&lt;/Year&gt;&lt;RecNum&gt;5221&lt;/RecNum&gt;&lt;DisplayText&gt;(Horton et al., 2002)&lt;/DisplayText&gt;&lt;record&gt;&lt;rec-number&gt;5221&lt;/rec-number&gt;&lt;foreign-keys&gt;&lt;key app="EN" db-id="zttx9vzd1dr20metvtxxffzf5aez052v9few" timestamp="0"&gt;5221&lt;/key&gt;&lt;/foreign-keys&gt;&lt;ref-type name="Journal Article"&gt;17&lt;/ref-type&gt;&lt;contributors&gt;&lt;authors&gt;&lt;author&gt;Horton, Jay D.&lt;/author&gt;&lt;author&gt;Goldstein, Joseph L.&lt;/author&gt;&lt;author&gt;Brown, Michael S.&lt;/author&gt;&lt;/authors&gt;&lt;/contributors&gt;&lt;titles&gt;&lt;title&gt;SREBPs:activators of the complete program of cholesterol and fatty acid synthesis in the liver&lt;/title&gt;&lt;secondary-title&gt;J. Clin. Invest.&lt;/secondary-title&gt;&lt;alt-title&gt;J. Clin. Invest.&lt;/alt-title&gt;&lt;/titles&gt;&lt;pages&gt;1125-1131.&lt;/pages&gt;&lt;volume&gt;109&lt;/volume&gt;&lt;number&gt;9&lt;/number&gt;&lt;dates&gt;&lt;year&gt;2002&lt;/year&gt;&lt;pub-dates&gt;&lt;date&gt;May 1, 2002&lt;/date&gt;&lt;/pub-dates&gt;&lt;/dates&gt;&lt;urls&gt;&lt;related-urls&gt;&lt;url&gt;http://www.jci.org&lt;/url&gt;&lt;/related-urls&gt;&lt;/urls&gt;&lt;/record&gt;&lt;/Cite&gt;&lt;/EndNote&gt;</w:instrText>
      </w:r>
      <w:r w:rsidR="00154E01">
        <w:fldChar w:fldCharType="separate"/>
      </w:r>
      <w:r w:rsidR="005374FE">
        <w:rPr>
          <w:noProof/>
        </w:rPr>
        <w:t>(Horton et al., 2002)</w:t>
      </w:r>
      <w:r w:rsidR="00154E01">
        <w:fldChar w:fldCharType="end"/>
      </w:r>
      <w:r w:rsidR="0060321C">
        <w:t>.</w:t>
      </w:r>
      <w:r w:rsidR="00765C8C" w:rsidRPr="002B1C11">
        <w:t xml:space="preserve"> </w:t>
      </w:r>
      <w:r w:rsidR="005964DE">
        <w:t xml:space="preserve">Mice that were heterozygous for the germ-line deletion of </w:t>
      </w:r>
      <w:r w:rsidR="00B36FD5">
        <w:rPr>
          <w:i/>
        </w:rPr>
        <w:t>Srebf-2</w:t>
      </w:r>
      <w:r w:rsidR="005964DE">
        <w:t xml:space="preserve"> had no discernable phenotype. </w:t>
      </w:r>
    </w:p>
    <w:p w:rsidR="00B56BFA" w:rsidRPr="002B1C11" w:rsidRDefault="003A7BE9" w:rsidP="00EB27B9">
      <w:pPr>
        <w:spacing w:line="480" w:lineRule="auto"/>
        <w:ind w:firstLine="720"/>
        <w:jc w:val="both"/>
      </w:pPr>
      <w:r w:rsidRPr="002B1C11">
        <w:t>To by</w:t>
      </w:r>
      <w:r w:rsidR="00C15C0C" w:rsidRPr="002B1C11">
        <w:t xml:space="preserve">pass the embryonic lethality, </w:t>
      </w:r>
      <w:r w:rsidR="00830CB7">
        <w:t xml:space="preserve">here </w:t>
      </w:r>
      <w:r w:rsidR="00C15C0C" w:rsidRPr="002B1C11">
        <w:t xml:space="preserve">we </w:t>
      </w:r>
      <w:r w:rsidR="00B56BFA" w:rsidRPr="002B1C11">
        <w:t xml:space="preserve">used </w:t>
      </w:r>
      <w:r w:rsidR="00207B0E">
        <w:t>albumin-</w:t>
      </w:r>
      <w:r w:rsidR="00984B9E" w:rsidRPr="002B1C11">
        <w:t>driven</w:t>
      </w:r>
      <w:r w:rsidR="00207B0E">
        <w:t>,</w:t>
      </w:r>
      <w:r w:rsidR="00B56BFA" w:rsidRPr="002B1C11">
        <w:t xml:space="preserve"> </w:t>
      </w:r>
      <w:proofErr w:type="spellStart"/>
      <w:r w:rsidR="00B56BFA" w:rsidRPr="002B1C11">
        <w:t>Cre</w:t>
      </w:r>
      <w:proofErr w:type="spellEnd"/>
      <w:r w:rsidR="00B56BFA" w:rsidRPr="002B1C11">
        <w:t xml:space="preserve">-mediated recombination to </w:t>
      </w:r>
      <w:r w:rsidRPr="002B1C11">
        <w:t xml:space="preserve">delete </w:t>
      </w:r>
      <w:r w:rsidR="00B36FD5">
        <w:rPr>
          <w:i/>
        </w:rPr>
        <w:t>Srebf-2</w:t>
      </w:r>
      <w:r w:rsidRPr="002B1C11">
        <w:t xml:space="preserve"> </w:t>
      </w:r>
      <w:r w:rsidR="00B56BFA" w:rsidRPr="002B1C11">
        <w:t xml:space="preserve">in </w:t>
      </w:r>
      <w:r w:rsidR="00866343">
        <w:t>hepatocytes</w:t>
      </w:r>
      <w:r w:rsidR="00207B0E">
        <w:t xml:space="preserve"> of mice. </w:t>
      </w:r>
      <w:r w:rsidR="00B56BFA" w:rsidRPr="002B1C11">
        <w:t xml:space="preserve">The results </w:t>
      </w:r>
      <w:r w:rsidR="00457DE7">
        <w:t>confirm</w:t>
      </w:r>
      <w:r w:rsidR="00B56BFA" w:rsidRPr="002B1C11">
        <w:t xml:space="preserve"> </w:t>
      </w:r>
      <w:r w:rsidRPr="002B1C11">
        <w:t xml:space="preserve">that </w:t>
      </w:r>
      <w:r w:rsidR="00B36FD5" w:rsidRPr="00B36FD5">
        <w:t>SREBP</w:t>
      </w:r>
      <w:r w:rsidR="004F576C" w:rsidRPr="00B36FD5">
        <w:t>2</w:t>
      </w:r>
      <w:r w:rsidRPr="00B36FD5">
        <w:t xml:space="preserve"> </w:t>
      </w:r>
      <w:r w:rsidRPr="002B1C11">
        <w:t xml:space="preserve">is required for normal levels of cholesterol biosynthetic gene expression, but unexpectedly, </w:t>
      </w:r>
      <w:r w:rsidR="00457DE7">
        <w:t xml:space="preserve">we found </w:t>
      </w:r>
      <w:r w:rsidR="00292CB0" w:rsidRPr="002B1C11">
        <w:t xml:space="preserve">the expression of </w:t>
      </w:r>
      <w:r w:rsidR="00B36FD5">
        <w:rPr>
          <w:i/>
        </w:rPr>
        <w:t>Srebf-</w:t>
      </w:r>
      <w:r w:rsidR="004F576C" w:rsidRPr="004F576C">
        <w:rPr>
          <w:i/>
        </w:rPr>
        <w:t>1c</w:t>
      </w:r>
      <w:r w:rsidRPr="002B1C11">
        <w:t xml:space="preserve"> </w:t>
      </w:r>
      <w:r w:rsidR="00830CB7">
        <w:t xml:space="preserve">and </w:t>
      </w:r>
      <w:r w:rsidR="00207B0E">
        <w:t>its target genes for FA</w:t>
      </w:r>
      <w:r w:rsidR="00830CB7">
        <w:t xml:space="preserve"> </w:t>
      </w:r>
      <w:r w:rsidR="00207B0E">
        <w:t xml:space="preserve">and TG </w:t>
      </w:r>
      <w:r w:rsidR="00830CB7">
        <w:t xml:space="preserve">synthesis </w:t>
      </w:r>
      <w:r w:rsidR="00984B9E" w:rsidRPr="002B1C11">
        <w:t xml:space="preserve">was </w:t>
      </w:r>
      <w:r w:rsidR="004F529F" w:rsidRPr="002B1C11">
        <w:t xml:space="preserve">also </w:t>
      </w:r>
      <w:r w:rsidRPr="002B1C11">
        <w:t xml:space="preserve">dependent on </w:t>
      </w:r>
      <w:r w:rsidR="00B36FD5" w:rsidRPr="00B36FD5">
        <w:t>SREBP-2</w:t>
      </w:r>
      <w:r w:rsidRPr="002B1C11">
        <w:t xml:space="preserve"> expression.  </w:t>
      </w:r>
      <w:r w:rsidR="00221D6C">
        <w:t xml:space="preserve">The absence of </w:t>
      </w:r>
      <w:r w:rsidR="00B36FD5">
        <w:t>SREBP-</w:t>
      </w:r>
      <w:r w:rsidR="004F576C" w:rsidRPr="00B36FD5">
        <w:t>2</w:t>
      </w:r>
      <w:r w:rsidR="00221D6C">
        <w:t xml:space="preserve"> lead</w:t>
      </w:r>
      <w:r w:rsidRPr="002B1C11">
        <w:t xml:space="preserve"> to reduced LXR activity</w:t>
      </w:r>
      <w:r w:rsidR="00221D6C">
        <w:t>, which explained the loss of</w:t>
      </w:r>
      <w:r w:rsidR="00830CB7">
        <w:t xml:space="preserve"> </w:t>
      </w:r>
      <w:r w:rsidR="00B36FD5">
        <w:t>SREBP-</w:t>
      </w:r>
      <w:r w:rsidR="004F576C" w:rsidRPr="00B36FD5">
        <w:t>1c</w:t>
      </w:r>
      <w:r w:rsidR="00830CB7">
        <w:t xml:space="preserve"> expression</w:t>
      </w:r>
      <w:r w:rsidRPr="002B1C11">
        <w:t xml:space="preserve">, possibly owing to the loss of an endogenous sterol ligand that is dependent on </w:t>
      </w:r>
      <w:r w:rsidR="00984B9E" w:rsidRPr="002B1C11">
        <w:t>flux through the</w:t>
      </w:r>
      <w:r w:rsidRPr="002B1C11">
        <w:t xml:space="preserve"> cholesterol </w:t>
      </w:r>
      <w:r w:rsidR="0090048C" w:rsidRPr="002B1C11">
        <w:t>biosynthesis</w:t>
      </w:r>
      <w:r w:rsidRPr="002B1C11">
        <w:t xml:space="preserve"> pathway.   </w:t>
      </w:r>
    </w:p>
    <w:p w:rsidR="00B56BFA" w:rsidRPr="002B1C11" w:rsidRDefault="005408E3" w:rsidP="00EB27B9">
      <w:pPr>
        <w:spacing w:line="480" w:lineRule="auto"/>
      </w:pPr>
      <w:r w:rsidRPr="002B1C11">
        <w:rPr>
          <w:b/>
        </w:rPr>
        <w:br w:type="page"/>
      </w:r>
      <w:r w:rsidR="00350FBF" w:rsidRPr="002B1C11">
        <w:lastRenderedPageBreak/>
        <w:t xml:space="preserve"> </w:t>
      </w:r>
      <w:r w:rsidR="00B56BFA" w:rsidRPr="002B1C11">
        <w:rPr>
          <w:b/>
        </w:rPr>
        <w:t>R</w:t>
      </w:r>
      <w:r w:rsidR="001949B0">
        <w:rPr>
          <w:b/>
        </w:rPr>
        <w:t>esults</w:t>
      </w:r>
    </w:p>
    <w:p w:rsidR="00B56BFA" w:rsidRPr="002B1C11" w:rsidRDefault="00B56BFA" w:rsidP="00EB27B9">
      <w:pPr>
        <w:spacing w:line="480" w:lineRule="auto"/>
        <w:jc w:val="both"/>
      </w:pPr>
      <w:r w:rsidRPr="002B1C11">
        <w:rPr>
          <w:rFonts w:eastAsia="Batang"/>
          <w:lang w:eastAsia="ko-KR"/>
        </w:rPr>
        <w:t>The vector and</w:t>
      </w:r>
      <w:r w:rsidRPr="002B1C11">
        <w:rPr>
          <w:rFonts w:eastAsia="Batang"/>
          <w:b/>
          <w:lang w:eastAsia="ko-KR"/>
        </w:rPr>
        <w:t xml:space="preserve"> </w:t>
      </w:r>
      <w:r w:rsidRPr="002B1C11">
        <w:t xml:space="preserve">targeting strategy used to conditionally disrupt </w:t>
      </w:r>
      <w:r w:rsidR="004E685F">
        <w:rPr>
          <w:i/>
        </w:rPr>
        <w:t>Srebf</w:t>
      </w:r>
      <w:r w:rsidR="00B36FD5">
        <w:rPr>
          <w:i/>
        </w:rPr>
        <w:t>-</w:t>
      </w:r>
      <w:r w:rsidRPr="002B1C11">
        <w:rPr>
          <w:i/>
        </w:rPr>
        <w:t xml:space="preserve">2 </w:t>
      </w:r>
      <w:r w:rsidRPr="002B1C11">
        <w:t xml:space="preserve">is shown in </w:t>
      </w:r>
      <w:r w:rsidR="00D73EAD">
        <w:t xml:space="preserve">Figure </w:t>
      </w:r>
      <w:r w:rsidR="000E4788">
        <w:t>1</w:t>
      </w:r>
      <w:r w:rsidR="005A27DA">
        <w:t xml:space="preserve"> </w:t>
      </w:r>
      <w:r w:rsidRPr="002B1C11">
        <w:rPr>
          <w:i/>
          <w:iCs/>
        </w:rPr>
        <w:t>A</w:t>
      </w:r>
      <w:r w:rsidR="005A27DA">
        <w:rPr>
          <w:i/>
          <w:iCs/>
        </w:rPr>
        <w:t xml:space="preserve"> </w:t>
      </w:r>
      <w:r w:rsidR="005A27DA" w:rsidRPr="005A27DA">
        <w:rPr>
          <w:iCs/>
        </w:rPr>
        <w:t>and</w:t>
      </w:r>
      <w:r w:rsidR="005A27DA">
        <w:rPr>
          <w:i/>
          <w:iCs/>
        </w:rPr>
        <w:t xml:space="preserve"> </w:t>
      </w:r>
      <w:r w:rsidR="001949B0">
        <w:rPr>
          <w:i/>
          <w:iCs/>
        </w:rPr>
        <w:t xml:space="preserve"> B</w:t>
      </w:r>
      <w:r w:rsidR="001949B0">
        <w:rPr>
          <w:iCs/>
        </w:rPr>
        <w:t>.</w:t>
      </w:r>
      <w:r w:rsidRPr="002B1C11">
        <w:t xml:space="preserve"> Mice homozygous for the floxed </w:t>
      </w:r>
      <w:r w:rsidR="00B36FD5">
        <w:rPr>
          <w:i/>
        </w:rPr>
        <w:t>Srebf-</w:t>
      </w:r>
      <w:r w:rsidR="00846536" w:rsidRPr="002B1C11">
        <w:rPr>
          <w:i/>
        </w:rPr>
        <w:t>2</w:t>
      </w:r>
      <w:r w:rsidR="0081411C">
        <w:t xml:space="preserve"> allele,</w:t>
      </w:r>
      <w:r w:rsidRPr="002B1C11">
        <w:t xml:space="preserve"> were bred to </w:t>
      </w:r>
      <w:r w:rsidR="00846536" w:rsidRPr="002B1C11">
        <w:t>t</w:t>
      </w:r>
      <w:r w:rsidRPr="002B1C11">
        <w:t xml:space="preserve">ransgenic mice that express </w:t>
      </w:r>
      <w:proofErr w:type="spellStart"/>
      <w:r w:rsidRPr="002B1C11">
        <w:t>Cre</w:t>
      </w:r>
      <w:proofErr w:type="spellEnd"/>
      <w:r w:rsidRPr="002B1C11">
        <w:t xml:space="preserve"> </w:t>
      </w:r>
      <w:proofErr w:type="spellStart"/>
      <w:r w:rsidRPr="002B1C11">
        <w:t>recombinase</w:t>
      </w:r>
      <w:proofErr w:type="spellEnd"/>
      <w:r w:rsidRPr="002B1C11">
        <w:t xml:space="preserve"> driven by</w:t>
      </w:r>
      <w:r w:rsidR="00846536" w:rsidRPr="002B1C11">
        <w:t xml:space="preserve"> </w:t>
      </w:r>
      <w:r w:rsidRPr="002B1C11">
        <w:t xml:space="preserve">the </w:t>
      </w:r>
      <w:r w:rsidR="000428F3">
        <w:t>albumin promoter to obtain hepatocyte-specific gene deletion</w:t>
      </w:r>
      <w:r w:rsidR="0081411C">
        <w:t xml:space="preserve"> (</w:t>
      </w:r>
      <w:r w:rsidR="00DD67A8">
        <w:t>h</w:t>
      </w:r>
      <w:r w:rsidR="004F576C">
        <w:t>epat</w:t>
      </w:r>
      <w:r w:rsidR="002467F1">
        <w:t>ocyte</w:t>
      </w:r>
      <w:r w:rsidR="0081411C" w:rsidRPr="002B1C11">
        <w:t>-</w:t>
      </w:r>
      <w:r w:rsidR="00B36FD5">
        <w:rPr>
          <w:i/>
        </w:rPr>
        <w:t>Srebf-</w:t>
      </w:r>
      <w:r w:rsidR="0081411C" w:rsidRPr="002B1C11">
        <w:rPr>
          <w:i/>
        </w:rPr>
        <w:t>2</w:t>
      </w:r>
      <w:r w:rsidR="0081411C" w:rsidRPr="002B1C11">
        <w:rPr>
          <w:i/>
          <w:vertAlign w:val="superscript"/>
        </w:rPr>
        <w:t>-/-</w:t>
      </w:r>
      <w:r w:rsidR="0081411C">
        <w:t>).</w:t>
      </w:r>
      <w:r w:rsidR="00F4592A">
        <w:t xml:space="preserve"> </w:t>
      </w:r>
      <w:r w:rsidR="002C4FC3" w:rsidRPr="0060321C">
        <w:rPr>
          <w:color w:val="000000" w:themeColor="text1"/>
        </w:rPr>
        <w:t xml:space="preserve">Littermates bearing two floxed </w:t>
      </w:r>
      <w:r w:rsidR="00B36FD5">
        <w:rPr>
          <w:i/>
          <w:color w:val="000000" w:themeColor="text1"/>
        </w:rPr>
        <w:t>Srebf-</w:t>
      </w:r>
      <w:r w:rsidR="002C4FC3" w:rsidRPr="0060321C">
        <w:rPr>
          <w:i/>
          <w:color w:val="000000" w:themeColor="text1"/>
        </w:rPr>
        <w:t>2</w:t>
      </w:r>
      <w:r w:rsidR="002C4FC3" w:rsidRPr="0060321C">
        <w:rPr>
          <w:color w:val="000000" w:themeColor="text1"/>
        </w:rPr>
        <w:t xml:space="preserve"> allele</w:t>
      </w:r>
      <w:r w:rsidR="000E3F3F" w:rsidRPr="0060321C">
        <w:rPr>
          <w:color w:val="000000" w:themeColor="text1"/>
        </w:rPr>
        <w:t>s</w:t>
      </w:r>
      <w:r w:rsidR="002C4FC3" w:rsidRPr="0060321C">
        <w:rPr>
          <w:color w:val="000000" w:themeColor="text1"/>
        </w:rPr>
        <w:t xml:space="preserve"> with no albumin-</w:t>
      </w:r>
      <w:proofErr w:type="spellStart"/>
      <w:r w:rsidR="002C4FC3" w:rsidRPr="0060321C">
        <w:rPr>
          <w:color w:val="000000" w:themeColor="text1"/>
        </w:rPr>
        <w:t>cre</w:t>
      </w:r>
      <w:proofErr w:type="spellEnd"/>
      <w:r w:rsidR="002501D9" w:rsidRPr="0060321C">
        <w:rPr>
          <w:color w:val="000000" w:themeColor="text1"/>
        </w:rPr>
        <w:t xml:space="preserve"> </w:t>
      </w:r>
      <w:r w:rsidR="002C4FC3" w:rsidRPr="0060321C">
        <w:rPr>
          <w:color w:val="000000" w:themeColor="text1"/>
        </w:rPr>
        <w:t>were desi</w:t>
      </w:r>
      <w:r w:rsidR="002501D9" w:rsidRPr="0060321C">
        <w:rPr>
          <w:color w:val="000000" w:themeColor="text1"/>
        </w:rPr>
        <w:t>gnated as wild type controls</w:t>
      </w:r>
      <w:r w:rsidR="002C4FC3" w:rsidRPr="0060321C">
        <w:rPr>
          <w:color w:val="000000" w:themeColor="text1"/>
        </w:rPr>
        <w:t xml:space="preserve">. </w:t>
      </w:r>
      <w:r w:rsidR="002467F1">
        <w:t>Hepatocyte</w:t>
      </w:r>
      <w:r w:rsidR="002467F1" w:rsidRPr="002B1C11">
        <w:t xml:space="preserve"> </w:t>
      </w:r>
      <w:r w:rsidR="00F4592A" w:rsidRPr="002B1C11">
        <w:t>-</w:t>
      </w:r>
      <w:r w:rsidR="00B36FD5">
        <w:rPr>
          <w:i/>
        </w:rPr>
        <w:t>Srebf-</w:t>
      </w:r>
      <w:r w:rsidR="00F4592A" w:rsidRPr="002B1C11">
        <w:rPr>
          <w:i/>
        </w:rPr>
        <w:t>2</w:t>
      </w:r>
      <w:r w:rsidR="00F4592A" w:rsidRPr="002B1C11">
        <w:rPr>
          <w:i/>
          <w:vertAlign w:val="superscript"/>
        </w:rPr>
        <w:t>-/-</w:t>
      </w:r>
      <w:r w:rsidR="00F4592A" w:rsidRPr="002B1C11">
        <w:t xml:space="preserve"> </w:t>
      </w:r>
      <w:r w:rsidR="00F4592A">
        <w:t xml:space="preserve">mice </w:t>
      </w:r>
      <w:r w:rsidR="000360F0">
        <w:t xml:space="preserve">weighed </w:t>
      </w:r>
      <w:r w:rsidR="00F4592A">
        <w:t>slightly less than littermate controls but liver weights were unchanged (Table 1</w:t>
      </w:r>
      <w:r w:rsidR="000360F0">
        <w:t xml:space="preserve">). In the absence of </w:t>
      </w:r>
      <w:r w:rsidR="00B36FD5" w:rsidRPr="00B36FD5">
        <w:t>SREBP-</w:t>
      </w:r>
      <w:r w:rsidR="004F576C" w:rsidRPr="00B36FD5">
        <w:t>2</w:t>
      </w:r>
      <w:r w:rsidR="000360F0">
        <w:t xml:space="preserve">, </w:t>
      </w:r>
      <w:r w:rsidRPr="002B1C11">
        <w:t xml:space="preserve">plasma </w:t>
      </w:r>
      <w:r w:rsidR="00A358FC">
        <w:t xml:space="preserve">and liver </w:t>
      </w:r>
      <w:r w:rsidRPr="002B1C11">
        <w:t xml:space="preserve">cholesterol </w:t>
      </w:r>
      <w:r w:rsidR="00A358FC">
        <w:t>concentrations</w:t>
      </w:r>
      <w:r w:rsidR="000360F0">
        <w:t xml:space="preserve"> were </w:t>
      </w:r>
      <w:r w:rsidR="00F4592A">
        <w:t>reduced by 68% and 20%</w:t>
      </w:r>
      <w:r w:rsidR="00A358FC">
        <w:t>, respectively</w:t>
      </w:r>
      <w:r w:rsidR="00F4592A">
        <w:t xml:space="preserve">.  </w:t>
      </w:r>
      <w:r w:rsidR="006D7BC2">
        <w:t>Unexpectedly, plasma and l</w:t>
      </w:r>
      <w:r w:rsidR="00F4592A">
        <w:t>iver TGs were also reduced by 50% and 76</w:t>
      </w:r>
      <w:r w:rsidR="006D7BC2">
        <w:t xml:space="preserve">%, </w:t>
      </w:r>
      <w:r w:rsidR="000360F0">
        <w:t xml:space="preserve">in </w:t>
      </w:r>
      <w:r w:rsidR="002467F1">
        <w:t>hepatocyte</w:t>
      </w:r>
      <w:r w:rsidR="002467F1" w:rsidRPr="002B1C11">
        <w:t xml:space="preserve"> </w:t>
      </w:r>
      <w:r w:rsidR="000360F0" w:rsidRPr="002B1C11">
        <w:t>-</w:t>
      </w:r>
      <w:r w:rsidR="00B36FD5">
        <w:rPr>
          <w:i/>
        </w:rPr>
        <w:t>Srebf-</w:t>
      </w:r>
      <w:r w:rsidR="000360F0" w:rsidRPr="002B1C11">
        <w:rPr>
          <w:i/>
        </w:rPr>
        <w:t>2</w:t>
      </w:r>
      <w:r w:rsidR="000360F0" w:rsidRPr="002B1C11">
        <w:rPr>
          <w:i/>
          <w:vertAlign w:val="superscript"/>
        </w:rPr>
        <w:t>-/-</w:t>
      </w:r>
      <w:r w:rsidR="000360F0" w:rsidRPr="002B1C11">
        <w:t xml:space="preserve"> </w:t>
      </w:r>
      <w:r w:rsidR="000360F0">
        <w:t>mice</w:t>
      </w:r>
      <w:r w:rsidR="00B31005">
        <w:t xml:space="preserve"> (Table 1)</w:t>
      </w:r>
      <w:r w:rsidRPr="002B1C11">
        <w:t>.</w:t>
      </w:r>
      <w:r w:rsidR="006D7BC2">
        <w:t xml:space="preserve"> </w:t>
      </w:r>
      <w:r w:rsidRPr="002B1C11">
        <w:t xml:space="preserve">  </w:t>
      </w:r>
    </w:p>
    <w:p w:rsidR="002F275D" w:rsidRDefault="006D7BC2" w:rsidP="00EB27B9">
      <w:pPr>
        <w:spacing w:line="480" w:lineRule="auto"/>
        <w:ind w:firstLine="720"/>
        <w:jc w:val="both"/>
      </w:pPr>
      <w:r>
        <w:t>I</w:t>
      </w:r>
      <w:r w:rsidR="00B56BFA" w:rsidRPr="002B1C11">
        <w:t xml:space="preserve">mmunoblot analyses of </w:t>
      </w:r>
      <w:r w:rsidR="00B36FD5">
        <w:t>SREBP</w:t>
      </w:r>
      <w:r w:rsidR="003D5F4E">
        <w:t>s</w:t>
      </w:r>
      <w:r w:rsidR="001E3DBE" w:rsidRPr="002B1C11">
        <w:t xml:space="preserve"> from </w:t>
      </w:r>
      <w:r w:rsidR="00866343">
        <w:t xml:space="preserve">livers of </w:t>
      </w:r>
      <w:r w:rsidR="001E3DBE" w:rsidRPr="002B1C11">
        <w:t>mice describe</w:t>
      </w:r>
      <w:r>
        <w:t>d in Table 1 are shown in Fig</w:t>
      </w:r>
      <w:r w:rsidR="000E4788">
        <w:t>ure</w:t>
      </w:r>
      <w:r>
        <w:t xml:space="preserve"> 1</w:t>
      </w:r>
      <w:r w:rsidR="005A27DA">
        <w:t xml:space="preserve"> </w:t>
      </w:r>
      <w:r w:rsidR="00D73EAD" w:rsidRPr="00D73EAD">
        <w:rPr>
          <w:i/>
        </w:rPr>
        <w:t>C</w:t>
      </w:r>
      <w:r w:rsidR="001E3DBE" w:rsidRPr="002B1C11">
        <w:t>.</w:t>
      </w:r>
      <w:r w:rsidR="00B56BFA" w:rsidRPr="002B1C11">
        <w:t xml:space="preserve"> </w:t>
      </w:r>
      <w:r w:rsidR="00B11A87">
        <w:t>As expected, t</w:t>
      </w:r>
      <w:r w:rsidR="00B11A87" w:rsidRPr="002B1C11">
        <w:t xml:space="preserve">he precursor (P) and </w:t>
      </w:r>
      <w:r w:rsidR="00B11A87" w:rsidRPr="00B36FD5">
        <w:t>n</w:t>
      </w:r>
      <w:r w:rsidR="00B36FD5" w:rsidRPr="00B36FD5">
        <w:t>SREBP-</w:t>
      </w:r>
      <w:r w:rsidR="004F576C" w:rsidRPr="00B36FD5">
        <w:t>2</w:t>
      </w:r>
      <w:r w:rsidR="00B11A87" w:rsidRPr="002B1C11">
        <w:t xml:space="preserve"> (N) protein </w:t>
      </w:r>
      <w:r w:rsidR="00B11A87">
        <w:t>were undetectable in</w:t>
      </w:r>
      <w:r w:rsidR="00F66D50">
        <w:t xml:space="preserve"> </w:t>
      </w:r>
      <w:r w:rsidR="002467F1">
        <w:t>hepatocyte</w:t>
      </w:r>
      <w:r w:rsidR="00B11A87" w:rsidRPr="002B1C11">
        <w:t>-</w:t>
      </w:r>
      <w:r w:rsidR="004E685F">
        <w:rPr>
          <w:i/>
        </w:rPr>
        <w:t>Srebf</w:t>
      </w:r>
      <w:r w:rsidR="00B36FD5">
        <w:rPr>
          <w:i/>
        </w:rPr>
        <w:t>-</w:t>
      </w:r>
      <w:r w:rsidR="00B11A87" w:rsidRPr="002B1C11">
        <w:rPr>
          <w:i/>
        </w:rPr>
        <w:t>2</w:t>
      </w:r>
      <w:r w:rsidR="00B11A87" w:rsidRPr="002B1C11">
        <w:rPr>
          <w:i/>
          <w:vertAlign w:val="superscript"/>
        </w:rPr>
        <w:t>-/-</w:t>
      </w:r>
      <w:r w:rsidR="00B11A87" w:rsidRPr="002B1C11">
        <w:t xml:space="preserve"> livers</w:t>
      </w:r>
      <w:r w:rsidR="00B11A87">
        <w:t xml:space="preserve">. </w:t>
      </w:r>
      <w:r w:rsidR="00B11A87" w:rsidRPr="002B1C11">
        <w:t xml:space="preserve"> </w:t>
      </w:r>
      <w:r w:rsidR="00B11A87">
        <w:t xml:space="preserve">However, the </w:t>
      </w:r>
      <w:r w:rsidR="00B36FD5">
        <w:t>SREBP-</w:t>
      </w:r>
      <w:r w:rsidR="00B11A87" w:rsidRPr="002B1C11">
        <w:t xml:space="preserve">1 precursor and </w:t>
      </w:r>
      <w:r w:rsidR="00B11A87">
        <w:t>nuclear protein</w:t>
      </w:r>
      <w:r w:rsidR="00B11A87" w:rsidRPr="002B1C11">
        <w:t xml:space="preserve"> levels were also reduced </w:t>
      </w:r>
      <w:r w:rsidR="00B11A87" w:rsidRPr="009E3608">
        <w:t xml:space="preserve">by </w:t>
      </w:r>
      <w:r w:rsidR="005D3615" w:rsidRPr="009E3608">
        <w:t>~</w:t>
      </w:r>
      <w:r w:rsidR="00C632FD" w:rsidRPr="009E3608">
        <w:t>90</w:t>
      </w:r>
      <w:r w:rsidR="00B11A87" w:rsidRPr="009E3608">
        <w:t>%</w:t>
      </w:r>
      <w:r w:rsidR="00B11A87" w:rsidRPr="002B1C11">
        <w:t xml:space="preserve"> in </w:t>
      </w:r>
      <w:r w:rsidR="002467F1">
        <w:t>hepatocyte</w:t>
      </w:r>
      <w:r w:rsidR="001130C7">
        <w:t>-</w:t>
      </w:r>
      <w:r w:rsidR="004F576C" w:rsidRPr="004F576C">
        <w:rPr>
          <w:i/>
        </w:rPr>
        <w:t>Srebf</w:t>
      </w:r>
      <w:r w:rsidR="00B36FD5">
        <w:rPr>
          <w:i/>
        </w:rPr>
        <w:t>-</w:t>
      </w:r>
      <w:r w:rsidR="004F576C" w:rsidRPr="004F576C">
        <w:rPr>
          <w:i/>
        </w:rPr>
        <w:t>2</w:t>
      </w:r>
      <w:r w:rsidR="00B11A87" w:rsidRPr="002B1C11">
        <w:rPr>
          <w:i/>
          <w:vertAlign w:val="superscript"/>
        </w:rPr>
        <w:t>-/-</w:t>
      </w:r>
      <w:r w:rsidR="00B11A87" w:rsidRPr="002B1C11">
        <w:t xml:space="preserve"> </w:t>
      </w:r>
      <w:r w:rsidR="00B11A87">
        <w:t>liver</w:t>
      </w:r>
      <w:r w:rsidR="00C632FD">
        <w:t>s</w:t>
      </w:r>
      <w:r w:rsidR="003D5F4E">
        <w:t>.</w:t>
      </w:r>
      <w:r w:rsidR="002F275D" w:rsidRPr="002B1C11">
        <w:t xml:space="preserve"> </w:t>
      </w:r>
      <w:proofErr w:type="spellStart"/>
      <w:r w:rsidR="00AF4383">
        <w:t>Calnexin</w:t>
      </w:r>
      <w:proofErr w:type="spellEnd"/>
      <w:r w:rsidR="00AF4383">
        <w:t xml:space="preserve"> and CREB were used as controls for membrane and nuclear proteins, respectively.</w:t>
      </w:r>
    </w:p>
    <w:p w:rsidR="00B56BFA" w:rsidRDefault="00C729D0" w:rsidP="00EB27B9">
      <w:pPr>
        <w:spacing w:line="480" w:lineRule="auto"/>
        <w:ind w:firstLine="720"/>
        <w:jc w:val="both"/>
      </w:pPr>
      <w:r>
        <w:t>Fig</w:t>
      </w:r>
      <w:r w:rsidR="000E4788">
        <w:t>ure</w:t>
      </w:r>
      <w:r>
        <w:t xml:space="preserve"> 2</w:t>
      </w:r>
      <w:r w:rsidR="005A27DA">
        <w:t xml:space="preserve"> </w:t>
      </w:r>
      <w:r w:rsidR="00425A87">
        <w:t>show</w:t>
      </w:r>
      <w:r w:rsidR="005A27DA">
        <w:t>s</w:t>
      </w:r>
      <w:r w:rsidR="007A7F84" w:rsidRPr="002B1C11">
        <w:t xml:space="preserve"> the results of quantitative </w:t>
      </w:r>
      <w:smartTag w:uri="urn:schemas-microsoft-com:office:smarttags" w:element="stockticker">
        <w:r w:rsidR="007A7F84" w:rsidRPr="002B1C11">
          <w:t>PCR</w:t>
        </w:r>
      </w:smartTag>
      <w:r w:rsidR="007A7F84" w:rsidRPr="002B1C11">
        <w:t xml:space="preserve"> assays </w:t>
      </w:r>
      <w:r w:rsidR="00C632FD">
        <w:t>that</w:t>
      </w:r>
      <w:r w:rsidR="007A7F84" w:rsidRPr="002B1C11">
        <w:t xml:space="preserve"> measure</w:t>
      </w:r>
      <w:r w:rsidR="00C632FD">
        <w:t>d</w:t>
      </w:r>
      <w:r w:rsidR="007A7F84" w:rsidRPr="002B1C11">
        <w:t xml:space="preserve"> mRNA levels </w:t>
      </w:r>
      <w:r w:rsidR="00B31005">
        <w:t xml:space="preserve">of lipid metabolism related genes </w:t>
      </w:r>
      <w:r w:rsidR="007A7F84" w:rsidRPr="002B1C11">
        <w:t>in live</w:t>
      </w:r>
      <w:r w:rsidR="007A7F84">
        <w:t xml:space="preserve">rs of mice </w:t>
      </w:r>
      <w:r w:rsidR="00B31005">
        <w:t>described in</w:t>
      </w:r>
      <w:r w:rsidR="007A7F84" w:rsidRPr="002B1C11">
        <w:t xml:space="preserve"> Table 1</w:t>
      </w:r>
      <w:r w:rsidR="00185D3E">
        <w:t xml:space="preserve">. </w:t>
      </w:r>
      <w:r w:rsidR="007A7F84" w:rsidRPr="002B1C11">
        <w:t xml:space="preserve">The mRNA levels of </w:t>
      </w:r>
      <w:r w:rsidR="00B36FD5" w:rsidRPr="00B36FD5">
        <w:t>SREBP-</w:t>
      </w:r>
      <w:r w:rsidR="004F576C" w:rsidRPr="00B36FD5">
        <w:t>2</w:t>
      </w:r>
      <w:r w:rsidR="00185D3E" w:rsidRPr="00B36FD5">
        <w:t>-regulated</w:t>
      </w:r>
      <w:r w:rsidR="007A7F84" w:rsidRPr="002B1C11">
        <w:t xml:space="preserve"> genes involved in cholesterol biosynthesis and uptake (</w:t>
      </w:r>
      <w:smartTag w:uri="urn:schemas-microsoft-com:office:smarttags" w:element="stockticker">
        <w:r w:rsidR="007A7F84" w:rsidRPr="002B1C11">
          <w:t>HMG</w:t>
        </w:r>
        <w:r w:rsidR="00C632FD">
          <w:t>-</w:t>
        </w:r>
      </w:smartTag>
      <w:r w:rsidR="007A7F84" w:rsidRPr="002B1C11">
        <w:t xml:space="preserve">CoA synthase, </w:t>
      </w:r>
      <w:smartTag w:uri="urn:schemas-microsoft-com:office:smarttags" w:element="stockticker">
        <w:r w:rsidR="00C632FD" w:rsidRPr="002B1C11">
          <w:t>HMG</w:t>
        </w:r>
        <w:r w:rsidR="00C632FD">
          <w:t>-</w:t>
        </w:r>
      </w:smartTag>
      <w:r w:rsidR="00C632FD" w:rsidRPr="002B1C11">
        <w:t xml:space="preserve">CoA </w:t>
      </w:r>
      <w:r w:rsidR="00C632FD">
        <w:t>reductase,</w:t>
      </w:r>
      <w:r w:rsidR="00C632FD" w:rsidRPr="002B1C11">
        <w:t xml:space="preserve"> </w:t>
      </w:r>
      <w:r w:rsidR="007A7F84" w:rsidRPr="002B1C11">
        <w:t xml:space="preserve">farnesyl diphosphate synthase, squalene synthase, </w:t>
      </w:r>
      <w:r w:rsidR="00810B6E">
        <w:t>and PCSK9</w:t>
      </w:r>
      <w:r w:rsidR="007A7F84" w:rsidRPr="002B1C11">
        <w:t>) were reduced by</w:t>
      </w:r>
      <w:r w:rsidR="002F275D">
        <w:t xml:space="preserve"> 60-80% in </w:t>
      </w:r>
      <w:r w:rsidR="002467F1">
        <w:t>hepatocyte</w:t>
      </w:r>
      <w:r w:rsidR="002F275D" w:rsidRPr="002B1C11">
        <w:t>-</w:t>
      </w:r>
      <w:r w:rsidR="002F275D" w:rsidRPr="002B1C11">
        <w:rPr>
          <w:i/>
        </w:rPr>
        <w:t>Sreb</w:t>
      </w:r>
      <w:r w:rsidR="001130C7">
        <w:rPr>
          <w:i/>
        </w:rPr>
        <w:t>f</w:t>
      </w:r>
      <w:r w:rsidR="002F275D" w:rsidRPr="002B1C11">
        <w:rPr>
          <w:i/>
        </w:rPr>
        <w:t>-2</w:t>
      </w:r>
      <w:r w:rsidR="002F275D" w:rsidRPr="002B1C11">
        <w:rPr>
          <w:i/>
          <w:vertAlign w:val="superscript"/>
        </w:rPr>
        <w:t>-/-</w:t>
      </w:r>
      <w:r w:rsidR="002F275D" w:rsidRPr="002B1C11">
        <w:t xml:space="preserve"> livers</w:t>
      </w:r>
      <w:r w:rsidR="002F275D">
        <w:t xml:space="preserve"> compared to controls. </w:t>
      </w:r>
      <w:r w:rsidR="00B31005">
        <w:t xml:space="preserve"> The mRNA for the LDLR was only reduced by 20%. </w:t>
      </w:r>
      <w:r w:rsidR="00DD67A8" w:rsidRPr="00DD67A8">
        <w:t>SREBP-1c</w:t>
      </w:r>
      <w:r w:rsidR="00185D3E">
        <w:t xml:space="preserve"> mRNA levels also were 90% lower than that measured in livers of </w:t>
      </w:r>
      <w:r w:rsidR="002467F1">
        <w:t xml:space="preserve">wild </w:t>
      </w:r>
      <w:r w:rsidR="00A358FC">
        <w:t>type (</w:t>
      </w:r>
      <w:r w:rsidR="00185D3E">
        <w:t>WT</w:t>
      </w:r>
      <w:r w:rsidR="00A358FC">
        <w:t>)</w:t>
      </w:r>
      <w:r w:rsidR="00185D3E">
        <w:t xml:space="preserve"> mice, while </w:t>
      </w:r>
      <w:r w:rsidR="002467F1" w:rsidRPr="002467F1">
        <w:lastRenderedPageBreak/>
        <w:t>SREBP-1a</w:t>
      </w:r>
      <w:r w:rsidR="00185D3E">
        <w:t xml:space="preserve"> mRNA levels remained unchanged. </w:t>
      </w:r>
      <w:r w:rsidR="00954F29">
        <w:t>SREBP</w:t>
      </w:r>
      <w:r w:rsidR="00B36FD5" w:rsidRPr="00954F29">
        <w:t>-</w:t>
      </w:r>
      <w:r w:rsidR="004F576C" w:rsidRPr="00954F29">
        <w:t>1c</w:t>
      </w:r>
      <w:r w:rsidR="00185D3E" w:rsidRPr="00954F29">
        <w:t>-</w:t>
      </w:r>
      <w:r w:rsidR="00185D3E">
        <w:t xml:space="preserve">regulated genes in the </w:t>
      </w:r>
      <w:r w:rsidR="003D0466">
        <w:t>FA</w:t>
      </w:r>
      <w:r w:rsidR="00185D3E">
        <w:t xml:space="preserve"> biosynthetic pathway </w:t>
      </w:r>
      <w:r w:rsidR="00862216">
        <w:t>(</w:t>
      </w:r>
      <w:r w:rsidR="00810B6E">
        <w:t>ACC1)</w:t>
      </w:r>
      <w:r w:rsidR="00185D3E">
        <w:t>, fatty acid synthase</w:t>
      </w:r>
      <w:r w:rsidR="00810B6E">
        <w:t xml:space="preserve"> (FAS)</w:t>
      </w:r>
      <w:r w:rsidR="00185D3E">
        <w:t xml:space="preserve">, ELOVL6, and </w:t>
      </w:r>
      <w:proofErr w:type="spellStart"/>
      <w:r w:rsidR="00004441">
        <w:t>stearoyl</w:t>
      </w:r>
      <w:proofErr w:type="spellEnd"/>
      <w:r w:rsidR="00004441">
        <w:t>-</w:t>
      </w:r>
      <w:r w:rsidR="00185D3E" w:rsidRPr="002B1C11">
        <w:t>CoA desaturase-1</w:t>
      </w:r>
      <w:r w:rsidR="00810B6E">
        <w:t xml:space="preserve"> (SCD1)</w:t>
      </w:r>
      <w:r w:rsidR="00185D3E">
        <w:t xml:space="preserve">) </w:t>
      </w:r>
      <w:r w:rsidR="00CD444A">
        <w:t xml:space="preserve">were reduced ~50 to </w:t>
      </w:r>
      <w:r w:rsidR="005B5922">
        <w:t>&gt;95</w:t>
      </w:r>
      <w:r w:rsidR="00185D3E">
        <w:t xml:space="preserve">% in </w:t>
      </w:r>
      <w:r w:rsidR="002467F1">
        <w:t>hepatocyte</w:t>
      </w:r>
      <w:r w:rsidR="00185D3E" w:rsidRPr="002B1C11">
        <w:t>-</w:t>
      </w:r>
      <w:r w:rsidR="001130C7">
        <w:rPr>
          <w:i/>
        </w:rPr>
        <w:t>Srebf</w:t>
      </w:r>
      <w:r w:rsidR="00B36FD5">
        <w:rPr>
          <w:i/>
        </w:rPr>
        <w:t>-</w:t>
      </w:r>
      <w:r w:rsidR="00185D3E" w:rsidRPr="002B1C11">
        <w:rPr>
          <w:i/>
        </w:rPr>
        <w:t>2</w:t>
      </w:r>
      <w:r w:rsidR="00185D3E" w:rsidRPr="002B1C11">
        <w:rPr>
          <w:i/>
          <w:vertAlign w:val="superscript"/>
        </w:rPr>
        <w:t>-/-</w:t>
      </w:r>
      <w:r w:rsidR="00185D3E" w:rsidRPr="002B1C11">
        <w:t xml:space="preserve"> livers</w:t>
      </w:r>
      <w:r w:rsidR="008B3B66">
        <w:t xml:space="preserve">; however, </w:t>
      </w:r>
      <w:r w:rsidR="00D66A74">
        <w:t>ACC2</w:t>
      </w:r>
      <w:r w:rsidR="008B3B66">
        <w:t xml:space="preserve"> expression</w:t>
      </w:r>
      <w:r w:rsidR="00D66A74">
        <w:t>, which is primarily regulate</w:t>
      </w:r>
      <w:r w:rsidR="00BF3D6C">
        <w:t xml:space="preserve">d by </w:t>
      </w:r>
      <w:r w:rsidR="00B36FD5" w:rsidRPr="00B36FD5">
        <w:t>SREBP</w:t>
      </w:r>
      <w:r w:rsidR="00DD67A8">
        <w:t>-</w:t>
      </w:r>
      <w:r w:rsidR="004F576C" w:rsidRPr="00B36FD5">
        <w:t>1a</w:t>
      </w:r>
      <w:r w:rsidR="00B31005" w:rsidRPr="00B36FD5">
        <w:t xml:space="preserve"> </w:t>
      </w:r>
      <w:r w:rsidR="00154E01">
        <w:fldChar w:fldCharType="begin"/>
      </w:r>
      <w:r w:rsidR="005374FE">
        <w:instrText xml:space="preserve"> ADDIN EN.CITE &lt;EndNote&gt;&lt;Cite&gt;&lt;Author&gt;Im&lt;/Author&gt;&lt;Year&gt;2009&lt;/Year&gt;&lt;RecNum&gt;7141&lt;/RecNum&gt;&lt;DisplayText&gt;(Im et al., 2009)&lt;/DisplayText&gt;&lt;record&gt;&lt;rec-number&gt;7141&lt;/rec-number&gt;&lt;foreign-keys&gt;&lt;key app="EN" db-id="zttx9vzd1dr20metvtxxffzf5aez052v9few" timestamp="0"&gt;7141&lt;/key&gt;&lt;/foreign-keys&gt;&lt;ref-type name="Journal Article"&gt;17&lt;/ref-type&gt;&lt;contributors&gt;&lt;authors&gt;&lt;author&gt;Im, S. S.&lt;/author&gt;&lt;author&gt;Hammond, L. E.&lt;/author&gt;&lt;author&gt;Yousef, L.&lt;/author&gt;&lt;author&gt;Nugas-Selby, C.&lt;/author&gt;&lt;author&gt;Shin, D. J.&lt;/author&gt;&lt;author&gt;Seo, Y. K.&lt;/author&gt;&lt;author&gt;Fong, L. G.&lt;/author&gt;&lt;author&gt;Young, S. G.&lt;/author&gt;&lt;author&gt;Osborne, T. F.&lt;/author&gt;&lt;/authors&gt;&lt;/contributors&gt;&lt;auth-address&gt;Department of Molecular Biology and Biochemistry, University of California, Irvine, California 92697-3900, USA.&lt;/auth-address&gt;&lt;titles&gt;&lt;title&gt;Sterol regulatory element binding protein 1a regulates hepatic fatty acid partitioning by activating acetyl coenzyme A carboxylase 2&lt;/title&gt;&lt;secondary-title&gt;Mol. Cell Biol.&lt;/secondary-title&gt;&lt;/titles&gt;&lt;pages&gt;4864-4872.&lt;/pages&gt;&lt;volume&gt;29&lt;/volume&gt;&lt;number&gt;17&lt;/number&gt;&lt;keywords&gt;&lt;keyword&gt;Acetyl-CoA Carboxylase/genetics/ metabolism&lt;/keyword&gt;&lt;keyword&gt;Animals&lt;/keyword&gt;&lt;keyword&gt;Cell Line&lt;/keyword&gt;&lt;keyword&gt;Diet&lt;/keyword&gt;&lt;keyword&gt;Enzyme Activation&lt;/keyword&gt;&lt;keyword&gt;Fatty Acids/ metabolism&lt;/keyword&gt;&lt;keyword&gt;Gene Expression Regulation, Enzymologic&lt;/keyword&gt;&lt;keyword&gt;Liver/ metabolism&lt;/keyword&gt;&lt;keyword&gt;Male&lt;/keyword&gt;&lt;keyword&gt;Mice&lt;/keyword&gt;&lt;keyword&gt;Mice, Inbred C57BL&lt;/keyword&gt;&lt;keyword&gt;Mice, Knockout&lt;/keyword&gt;&lt;keyword&gt;Microarray Analysis&lt;/keyword&gt;&lt;keyword&gt;Mutagenesis, Site-Directed&lt;/keyword&gt;&lt;keyword&gt;Promoter Regions, Genetic&lt;/keyword&gt;&lt;keyword&gt;Protein Isoforms/genetics/ metabolism&lt;/keyword&gt;&lt;keyword&gt;Sterol Regulatory Element Binding Protein 1/genetics/ metabolism&lt;/keyword&gt;&lt;/keywords&gt;&lt;dates&gt;&lt;year&gt;2009&lt;/year&gt;&lt;pub-dates&gt;&lt;date&gt;Sep&lt;/date&gt;&lt;/pub-dates&gt;&lt;/dates&gt;&lt;isbn&gt;1098-5549 (Electronic)&amp;#xD;1098-5549 (Linking)&lt;/isbn&gt;&lt;accession-num&gt;19564420&lt;/accession-num&gt;&lt;urls&gt;&lt;/urls&gt;&lt;language&gt;eng&lt;/language&gt;&lt;/record&gt;&lt;/Cite&gt;&lt;/EndNote&gt;</w:instrText>
      </w:r>
      <w:r w:rsidR="00154E01">
        <w:fldChar w:fldCharType="separate"/>
      </w:r>
      <w:r w:rsidR="005374FE">
        <w:rPr>
          <w:noProof/>
        </w:rPr>
        <w:t>(Im et al., 2009)</w:t>
      </w:r>
      <w:r w:rsidR="00154E01">
        <w:fldChar w:fldCharType="end"/>
      </w:r>
      <w:r w:rsidR="00BF3D6C">
        <w:t>, was only slightly</w:t>
      </w:r>
      <w:r w:rsidR="00D66A74">
        <w:t xml:space="preserve"> </w:t>
      </w:r>
      <w:r w:rsidR="00625BC3">
        <w:t>lower</w:t>
      </w:r>
      <w:r w:rsidR="00D66A74">
        <w:t xml:space="preserve">. </w:t>
      </w:r>
      <w:r w:rsidR="005A59E3" w:rsidRPr="006D2372">
        <w:rPr>
          <w:i/>
        </w:rPr>
        <w:t>S</w:t>
      </w:r>
      <w:r w:rsidR="004E685F">
        <w:rPr>
          <w:i/>
        </w:rPr>
        <w:t>rebf</w:t>
      </w:r>
      <w:r w:rsidR="00B36FD5">
        <w:rPr>
          <w:i/>
        </w:rPr>
        <w:t>-</w:t>
      </w:r>
      <w:r w:rsidR="005A59E3" w:rsidRPr="006D2372">
        <w:rPr>
          <w:i/>
        </w:rPr>
        <w:t>1c</w:t>
      </w:r>
      <w:r w:rsidR="00625BC3">
        <w:t xml:space="preserve"> transcription is</w:t>
      </w:r>
      <w:r w:rsidR="005A59E3">
        <w:t xml:space="preserve"> regulated by LXR and by </w:t>
      </w:r>
      <w:r w:rsidR="00625BC3" w:rsidRPr="00B36FD5">
        <w:t>n</w:t>
      </w:r>
      <w:r w:rsidR="00B36FD5">
        <w:t>SREBP-</w:t>
      </w:r>
      <w:r w:rsidR="004F576C" w:rsidRPr="00B36FD5">
        <w:t>1c</w:t>
      </w:r>
      <w:r w:rsidR="005A59E3" w:rsidRPr="00B36FD5">
        <w:t xml:space="preserve"> </w:t>
      </w:r>
      <w:r w:rsidR="00625BC3" w:rsidRPr="00B36FD5">
        <w:t>i</w:t>
      </w:r>
      <w:r w:rsidR="00625BC3">
        <w:t xml:space="preserve">tself </w:t>
      </w:r>
      <w:r w:rsidR="005A59E3">
        <w:t>through a feed-forward loop</w:t>
      </w:r>
      <w:r w:rsidR="00004441">
        <w:t xml:space="preserve"> </w:t>
      </w:r>
      <w:r w:rsidR="00154E01">
        <w:fldChar w:fldCharType="begin">
          <w:fldData xml:space="preserve">PEVuZE5vdGU+PENpdGU+PEF1dGhvcj5SZXBhPC9BdXRob3I+PFllYXI+MjAwMDwvWWVhcj48UmVj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</w:fldData>
        </w:fldChar>
      </w:r>
      <w:r w:rsidR="005374FE">
        <w:instrText xml:space="preserve"> ADDIN EN.CITE </w:instrText>
      </w:r>
      <w:r w:rsidR="005374FE">
        <w:fldChar w:fldCharType="begin">
          <w:fldData xml:space="preserve">PEVuZE5vdGU+PENpdGU+PEF1dGhvcj5SZXBhPC9BdXRob3I+PFllYXI+MjAwMDwvWWVhcj48UmVj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</w:fldData>
        </w:fldChar>
      </w:r>
      <w:r w:rsidR="005374FE">
        <w:instrText xml:space="preserve"> ADDIN EN.CITE.DATA </w:instrText>
      </w:r>
      <w:r w:rsidR="005374FE">
        <w:fldChar w:fldCharType="end"/>
      </w:r>
      <w:r w:rsidR="00154E01">
        <w:fldChar w:fldCharType="separate"/>
      </w:r>
      <w:r w:rsidR="005374FE">
        <w:rPr>
          <w:noProof/>
        </w:rPr>
        <w:t>(Repa et al., 2000)</w:t>
      </w:r>
      <w:r w:rsidR="00154E01">
        <w:fldChar w:fldCharType="end"/>
      </w:r>
      <w:r w:rsidR="00BF3D6C">
        <w:t xml:space="preserve">. </w:t>
      </w:r>
      <w:r w:rsidR="002467F1" w:rsidRPr="002467F1">
        <w:t>SREBP-1c</w:t>
      </w:r>
      <w:r w:rsidR="005A59E3">
        <w:t xml:space="preserve"> </w:t>
      </w:r>
      <w:r w:rsidR="00BF3D6C">
        <w:t xml:space="preserve">mRNA levels </w:t>
      </w:r>
      <w:r w:rsidR="005A59E3">
        <w:t>were reduced by 90%</w:t>
      </w:r>
      <w:r w:rsidR="00BF3D6C">
        <w:t xml:space="preserve">, which explains the loss of </w:t>
      </w:r>
      <w:r w:rsidR="00B36FD5">
        <w:t>SREBP-</w:t>
      </w:r>
      <w:r w:rsidR="00BF3D6C">
        <w:t xml:space="preserve">1 protein in </w:t>
      </w:r>
      <w:r w:rsidR="002467F1">
        <w:t>hepatocyte</w:t>
      </w:r>
      <w:r w:rsidR="00F66D50" w:rsidRPr="00F66D50">
        <w:t>-</w:t>
      </w:r>
      <w:r w:rsidR="004F576C" w:rsidRPr="004F576C">
        <w:rPr>
          <w:i/>
        </w:rPr>
        <w:t>Srebf</w:t>
      </w:r>
      <w:r w:rsidR="00B36FD5">
        <w:rPr>
          <w:i/>
        </w:rPr>
        <w:t>-</w:t>
      </w:r>
      <w:r w:rsidR="004F576C" w:rsidRPr="004F576C">
        <w:rPr>
          <w:i/>
        </w:rPr>
        <w:t>2</w:t>
      </w:r>
      <w:r w:rsidR="00BF3D6C" w:rsidRPr="002B1C11">
        <w:rPr>
          <w:i/>
          <w:vertAlign w:val="superscript"/>
        </w:rPr>
        <w:t>-/-</w:t>
      </w:r>
      <w:r w:rsidR="00BF3D6C" w:rsidRPr="002B1C11">
        <w:t xml:space="preserve"> </w:t>
      </w:r>
      <w:r w:rsidR="00BF3D6C">
        <w:t xml:space="preserve">livers. </w:t>
      </w:r>
      <w:r w:rsidR="005A59E3">
        <w:t xml:space="preserve"> </w:t>
      </w:r>
      <w:r w:rsidR="00BF3D6C">
        <w:t>The mRNA levels of</w:t>
      </w:r>
      <w:r w:rsidR="005A59E3">
        <w:t xml:space="preserve"> </w:t>
      </w:r>
      <w:r w:rsidR="000879AF">
        <w:t>LXR</w:t>
      </w:r>
      <w:r w:rsidR="000879AF" w:rsidRPr="000879AF">
        <w:rPr>
          <w:rFonts w:ascii="Symbol" w:hAnsi="Symbol"/>
        </w:rPr>
        <w:t></w:t>
      </w:r>
      <w:r w:rsidR="000879AF">
        <w:t xml:space="preserve"> and </w:t>
      </w:r>
      <w:r w:rsidR="000879AF" w:rsidRPr="000879AF">
        <w:rPr>
          <w:rFonts w:ascii="Symbol" w:hAnsi="Symbol"/>
        </w:rPr>
        <w:t></w:t>
      </w:r>
      <w:r w:rsidR="000879AF">
        <w:t xml:space="preserve"> were unchanged but the mRNA levels of </w:t>
      </w:r>
      <w:r w:rsidR="005A59E3">
        <w:t>additional LXR-regulated genes, ABCG5 and ABCG8, were reduced by 60-70%</w:t>
      </w:r>
      <w:r w:rsidR="00425A87">
        <w:t xml:space="preserve"> (</w:t>
      </w:r>
      <w:r w:rsidR="00C628F8">
        <w:t>Supplementary file 2</w:t>
      </w:r>
      <w:r w:rsidR="00425A87">
        <w:t>)</w:t>
      </w:r>
      <w:r w:rsidR="005A59E3">
        <w:t xml:space="preserve">, suggesting that LXR activity was lower </w:t>
      </w:r>
      <w:r w:rsidR="00CF34D9">
        <w:t>in the absence</w:t>
      </w:r>
      <w:r w:rsidR="005A59E3">
        <w:t xml:space="preserve"> of </w:t>
      </w:r>
      <w:r w:rsidR="00B36FD5">
        <w:t>SREBP-</w:t>
      </w:r>
      <w:r w:rsidR="004F576C" w:rsidRPr="00B36FD5">
        <w:t>2</w:t>
      </w:r>
      <w:r w:rsidR="005A59E3" w:rsidRPr="00B36FD5">
        <w:t>.</w:t>
      </w:r>
    </w:p>
    <w:p w:rsidR="00566387" w:rsidRPr="002B1C11" w:rsidRDefault="00566387" w:rsidP="00EB27B9">
      <w:pPr>
        <w:spacing w:line="480" w:lineRule="auto"/>
        <w:ind w:firstLine="720"/>
        <w:jc w:val="both"/>
      </w:pPr>
      <w:r w:rsidRPr="002B1C11">
        <w:t xml:space="preserve">To </w:t>
      </w:r>
      <w:r w:rsidR="006927EF">
        <w:t xml:space="preserve">confirm that the reduced expression of cholesterol and </w:t>
      </w:r>
      <w:r w:rsidR="003D0466">
        <w:t>FA</w:t>
      </w:r>
      <w:r w:rsidR="006927EF">
        <w:t xml:space="preserve"> synthesis genes </w:t>
      </w:r>
      <w:r w:rsidR="001831AF">
        <w:t xml:space="preserve">in </w:t>
      </w:r>
      <w:r w:rsidR="002467F1">
        <w:t>hepatocyte</w:t>
      </w:r>
      <w:r w:rsidR="00F66D50" w:rsidRPr="00F66D50">
        <w:t>-</w:t>
      </w:r>
      <w:r w:rsidR="004F576C" w:rsidRPr="004F576C">
        <w:rPr>
          <w:i/>
        </w:rPr>
        <w:t>Srebf</w:t>
      </w:r>
      <w:r w:rsidR="00B36FD5">
        <w:rPr>
          <w:i/>
        </w:rPr>
        <w:t>-</w:t>
      </w:r>
      <w:r w:rsidR="004F576C" w:rsidRPr="004F576C">
        <w:rPr>
          <w:i/>
        </w:rPr>
        <w:t>2</w:t>
      </w:r>
      <w:r w:rsidR="001831AF" w:rsidRPr="002B1C11">
        <w:rPr>
          <w:i/>
          <w:vertAlign w:val="superscript"/>
        </w:rPr>
        <w:t>-/-</w:t>
      </w:r>
      <w:r w:rsidR="001831AF" w:rsidRPr="002B1C11">
        <w:t xml:space="preserve"> </w:t>
      </w:r>
      <w:r w:rsidR="001831AF">
        <w:t xml:space="preserve">livers </w:t>
      </w:r>
      <w:r w:rsidR="006927EF">
        <w:t>translated in</w:t>
      </w:r>
      <w:r w:rsidR="00D66A74">
        <w:t>to</w:t>
      </w:r>
      <w:r w:rsidR="006927EF">
        <w:t xml:space="preserve"> </w:t>
      </w:r>
      <w:r w:rsidR="001831AF">
        <w:t>lower</w:t>
      </w:r>
      <w:r w:rsidR="006927EF">
        <w:t xml:space="preserve"> </w:t>
      </w:r>
      <w:r w:rsidRPr="002B1C11">
        <w:t xml:space="preserve">rates of lipid synthesis, we measured the incorporation of </w:t>
      </w:r>
      <w:proofErr w:type="spellStart"/>
      <w:r w:rsidR="001831AF">
        <w:t>tritiated</w:t>
      </w:r>
      <w:proofErr w:type="spellEnd"/>
      <w:r w:rsidRPr="002B1C11">
        <w:t xml:space="preserve"> </w:t>
      </w:r>
      <w:r w:rsidR="001831AF">
        <w:t xml:space="preserve">water </w:t>
      </w:r>
      <w:r w:rsidRPr="002B1C11">
        <w:t xml:space="preserve">into </w:t>
      </w:r>
      <w:r w:rsidR="001831AF">
        <w:t xml:space="preserve">newly synthesized sterols and </w:t>
      </w:r>
      <w:r w:rsidR="003D0466">
        <w:t>FA</w:t>
      </w:r>
      <w:r w:rsidR="001831AF">
        <w:t>s</w:t>
      </w:r>
      <w:r w:rsidR="00955A9B">
        <w:t>.</w:t>
      </w:r>
      <w:r w:rsidRPr="002B1C11">
        <w:t xml:space="preserve"> In </w:t>
      </w:r>
      <w:r w:rsidR="002467F1">
        <w:t>hepatocyte</w:t>
      </w:r>
      <w:r w:rsidR="00F66D50" w:rsidRPr="00F66D50">
        <w:t>-</w:t>
      </w:r>
      <w:r w:rsidR="004F576C" w:rsidRPr="004F576C">
        <w:rPr>
          <w:i/>
        </w:rPr>
        <w:t>Srebf</w:t>
      </w:r>
      <w:r w:rsidR="00B36FD5">
        <w:rPr>
          <w:i/>
        </w:rPr>
        <w:t>-</w:t>
      </w:r>
      <w:r w:rsidR="004F576C" w:rsidRPr="004F576C">
        <w:rPr>
          <w:i/>
        </w:rPr>
        <w:t>2</w:t>
      </w:r>
      <w:r w:rsidR="009442E8" w:rsidRPr="002B1C11">
        <w:rPr>
          <w:i/>
          <w:vertAlign w:val="superscript"/>
        </w:rPr>
        <w:t>-/-</w:t>
      </w:r>
      <w:r w:rsidR="009442E8" w:rsidRPr="002B1C11">
        <w:t xml:space="preserve"> </w:t>
      </w:r>
      <w:r w:rsidR="009442E8">
        <w:t xml:space="preserve">livers, rates of sterol and </w:t>
      </w:r>
      <w:r w:rsidR="003D0466">
        <w:t>FA</w:t>
      </w:r>
      <w:r w:rsidR="009442E8">
        <w:t xml:space="preserve"> synthesis were decreased by </w:t>
      </w:r>
      <w:r w:rsidR="00CF220A" w:rsidRPr="000879AF">
        <w:t>59</w:t>
      </w:r>
      <w:r w:rsidR="009E3608">
        <w:t xml:space="preserve">% and </w:t>
      </w:r>
      <w:r w:rsidR="00CF220A" w:rsidRPr="000879AF">
        <w:t>68</w:t>
      </w:r>
      <w:r w:rsidR="009E3608">
        <w:t xml:space="preserve">%, respectively </w:t>
      </w:r>
      <w:r w:rsidR="00C729D0">
        <w:t>(Fig</w:t>
      </w:r>
      <w:r w:rsidR="000E4788">
        <w:t>ure</w:t>
      </w:r>
      <w:r w:rsidR="00C729D0">
        <w:t xml:space="preserve"> 3</w:t>
      </w:r>
      <w:r w:rsidRPr="002B1C11">
        <w:t xml:space="preserve">).  </w:t>
      </w:r>
    </w:p>
    <w:p w:rsidR="00566387" w:rsidRDefault="00B56BFA" w:rsidP="00EB27B9">
      <w:pPr>
        <w:spacing w:line="480" w:lineRule="auto"/>
        <w:jc w:val="both"/>
      </w:pPr>
      <w:r w:rsidRPr="002B1C11">
        <w:tab/>
      </w:r>
      <w:r w:rsidR="00B27D5D">
        <w:t xml:space="preserve">Inasmuch as the </w:t>
      </w:r>
      <w:r w:rsidR="00476B4F">
        <w:t>expression</w:t>
      </w:r>
      <w:r w:rsidR="00B27D5D">
        <w:t xml:space="preserve"> of LXR</w:t>
      </w:r>
      <w:r w:rsidR="00B27D5D" w:rsidRPr="00B27D5D">
        <w:rPr>
          <w:rFonts w:ascii="Symbol" w:hAnsi="Symbol"/>
        </w:rPr>
        <w:t></w:t>
      </w:r>
      <w:r w:rsidR="00B27D5D">
        <w:t xml:space="preserve"> and </w:t>
      </w:r>
      <w:r w:rsidR="00B27D5D" w:rsidRPr="00B27D5D">
        <w:rPr>
          <w:rFonts w:ascii="Symbol" w:hAnsi="Symbol"/>
        </w:rPr>
        <w:t></w:t>
      </w:r>
      <w:r w:rsidR="00B27D5D">
        <w:t xml:space="preserve"> w</w:t>
      </w:r>
      <w:r w:rsidR="002F5FA2">
        <w:t xml:space="preserve">ere unaffected by deleting </w:t>
      </w:r>
      <w:r w:rsidR="002F5FA2" w:rsidRPr="002F5FA2">
        <w:rPr>
          <w:i/>
        </w:rPr>
        <w:t>S</w:t>
      </w:r>
      <w:r w:rsidR="00B36FD5">
        <w:rPr>
          <w:i/>
        </w:rPr>
        <w:t>rebf-</w:t>
      </w:r>
      <w:r w:rsidR="00B27D5D" w:rsidRPr="002F5FA2">
        <w:rPr>
          <w:i/>
        </w:rPr>
        <w:t>2</w:t>
      </w:r>
      <w:r w:rsidR="00B27D5D">
        <w:t>, w</w:t>
      </w:r>
      <w:r w:rsidR="00AF58A5">
        <w:t xml:space="preserve">e hypothesized that </w:t>
      </w:r>
      <w:r w:rsidR="006D2372">
        <w:t xml:space="preserve">the </w:t>
      </w:r>
      <w:r w:rsidR="002F5FA2">
        <w:t xml:space="preserve">loss of </w:t>
      </w:r>
      <w:r w:rsidR="00B36FD5" w:rsidRPr="00B36FD5">
        <w:t>SREBP-1c</w:t>
      </w:r>
      <w:r w:rsidR="00AF58A5">
        <w:t xml:space="preserve"> expression </w:t>
      </w:r>
      <w:r w:rsidR="00566387">
        <w:t xml:space="preserve">and reduced </w:t>
      </w:r>
      <w:r w:rsidR="003D0466">
        <w:t>FA</w:t>
      </w:r>
      <w:r w:rsidR="00566387">
        <w:t xml:space="preserve"> synthesis in </w:t>
      </w:r>
      <w:r w:rsidR="002467F1">
        <w:t>hepatocyte</w:t>
      </w:r>
      <w:r w:rsidR="001130C7">
        <w:t>-</w:t>
      </w:r>
      <w:r w:rsidR="004F576C" w:rsidRPr="004F576C">
        <w:rPr>
          <w:i/>
        </w:rPr>
        <w:t>Srebf</w:t>
      </w:r>
      <w:r w:rsidR="00B36FD5">
        <w:rPr>
          <w:i/>
        </w:rPr>
        <w:t>-</w:t>
      </w:r>
      <w:r w:rsidR="004F576C" w:rsidRPr="004F576C">
        <w:rPr>
          <w:i/>
        </w:rPr>
        <w:t>2</w:t>
      </w:r>
      <w:r w:rsidR="00566387" w:rsidRPr="002B1C11">
        <w:rPr>
          <w:i/>
          <w:vertAlign w:val="superscript"/>
        </w:rPr>
        <w:t>-/-</w:t>
      </w:r>
      <w:r w:rsidR="00566387" w:rsidRPr="002B1C11">
        <w:t xml:space="preserve"> </w:t>
      </w:r>
      <w:r w:rsidR="00566387">
        <w:t xml:space="preserve">livers </w:t>
      </w:r>
      <w:r w:rsidR="00AF58A5">
        <w:t xml:space="preserve">was due to </w:t>
      </w:r>
      <w:r w:rsidR="00600E2C">
        <w:t>the absence</w:t>
      </w:r>
      <w:r w:rsidR="00AF58A5">
        <w:t xml:space="preserve"> of a ligand </w:t>
      </w:r>
      <w:r w:rsidR="00566387">
        <w:t xml:space="preserve">for LXR </w:t>
      </w:r>
      <w:r w:rsidR="00600E2C">
        <w:t xml:space="preserve">that is </w:t>
      </w:r>
      <w:r w:rsidR="00D66A74">
        <w:t xml:space="preserve">either </w:t>
      </w:r>
      <w:r w:rsidR="00AF58A5">
        <w:t xml:space="preserve">generated </w:t>
      </w:r>
      <w:r w:rsidR="00CC759C">
        <w:t xml:space="preserve">within </w:t>
      </w:r>
      <w:r w:rsidR="006D2372">
        <w:t>or derived from</w:t>
      </w:r>
      <w:r w:rsidR="00AF58A5">
        <w:t xml:space="preserve"> the cholesterol biosynthetic pathway. </w:t>
      </w:r>
      <w:r w:rsidR="00D66A74">
        <w:t>To test this hypothesis</w:t>
      </w:r>
      <w:r w:rsidR="00AA443D">
        <w:t>,</w:t>
      </w:r>
      <w:r w:rsidR="00D66A74">
        <w:t xml:space="preserve"> we first</w:t>
      </w:r>
      <w:r w:rsidR="00566387">
        <w:t xml:space="preserve"> fed mice a synthetic ligand for LXR, </w:t>
      </w:r>
      <w:r w:rsidR="001831AF" w:rsidRPr="002B1C11">
        <w:rPr>
          <w:rStyle w:val="Emphasis"/>
          <w:b w:val="0"/>
          <w:lang w:val="en"/>
        </w:rPr>
        <w:t>T</w:t>
      </w:r>
      <w:r w:rsidR="001831AF" w:rsidRPr="002B1C11">
        <w:rPr>
          <w:rStyle w:val="st1"/>
          <w:lang w:val="en"/>
        </w:rPr>
        <w:t>0901317</w:t>
      </w:r>
      <w:r w:rsidR="00566387">
        <w:t xml:space="preserve">. Administration of </w:t>
      </w:r>
      <w:r w:rsidR="001C0714" w:rsidRPr="002B1C11">
        <w:rPr>
          <w:rStyle w:val="Emphasis"/>
          <w:b w:val="0"/>
          <w:lang w:val="en"/>
        </w:rPr>
        <w:t>T</w:t>
      </w:r>
      <w:r w:rsidR="001C0714" w:rsidRPr="002B1C11">
        <w:rPr>
          <w:rStyle w:val="st1"/>
          <w:lang w:val="en"/>
        </w:rPr>
        <w:t>0901317</w:t>
      </w:r>
      <w:r w:rsidR="001C0714">
        <w:rPr>
          <w:rStyle w:val="st1"/>
          <w:lang w:val="en"/>
        </w:rPr>
        <w:t xml:space="preserve"> to </w:t>
      </w:r>
      <w:r w:rsidR="002467F1">
        <w:t>hepatocyte</w:t>
      </w:r>
      <w:r w:rsidR="001130C7">
        <w:t>-</w:t>
      </w:r>
      <w:r w:rsidR="004F576C" w:rsidRPr="004F576C">
        <w:rPr>
          <w:i/>
        </w:rPr>
        <w:t>Srebf</w:t>
      </w:r>
      <w:r w:rsidR="00B36FD5">
        <w:rPr>
          <w:i/>
        </w:rPr>
        <w:t>-</w:t>
      </w:r>
      <w:r w:rsidR="004F576C" w:rsidRPr="004F576C">
        <w:rPr>
          <w:i/>
        </w:rPr>
        <w:t>2</w:t>
      </w:r>
      <w:r w:rsidR="001C0714" w:rsidRPr="002B1C11">
        <w:rPr>
          <w:i/>
          <w:vertAlign w:val="superscript"/>
        </w:rPr>
        <w:t>-/-</w:t>
      </w:r>
      <w:r w:rsidR="001C0714" w:rsidRPr="002B1C11">
        <w:t xml:space="preserve"> </w:t>
      </w:r>
      <w:r w:rsidR="001C0714">
        <w:t xml:space="preserve">mice </w:t>
      </w:r>
      <w:r w:rsidR="00566387">
        <w:t xml:space="preserve">induced </w:t>
      </w:r>
      <w:r w:rsidR="00B36FD5">
        <w:t>SREBP-1c</w:t>
      </w:r>
      <w:r w:rsidR="00566387">
        <w:t xml:space="preserve"> </w:t>
      </w:r>
      <w:r w:rsidR="001C0714">
        <w:t xml:space="preserve">mRNA </w:t>
      </w:r>
      <w:r w:rsidR="001B5F15">
        <w:t xml:space="preserve">and protein </w:t>
      </w:r>
      <w:r w:rsidR="00E85DBE">
        <w:t>expression</w:t>
      </w:r>
      <w:r w:rsidR="001C0714">
        <w:t xml:space="preserve"> </w:t>
      </w:r>
      <w:r w:rsidR="00E85DBE">
        <w:t xml:space="preserve">to </w:t>
      </w:r>
      <w:r w:rsidR="001C0714">
        <w:t>level</w:t>
      </w:r>
      <w:r w:rsidR="00E85DBE">
        <w:t>s</w:t>
      </w:r>
      <w:r w:rsidR="00566387">
        <w:t xml:space="preserve"> similar to </w:t>
      </w:r>
      <w:r w:rsidR="00CD444A">
        <w:t>that</w:t>
      </w:r>
      <w:r w:rsidR="00566387">
        <w:t xml:space="preserve"> measured in WT </w:t>
      </w:r>
      <w:r w:rsidR="009E3608">
        <w:t>livers</w:t>
      </w:r>
      <w:r w:rsidR="00566387">
        <w:t xml:space="preserve"> (</w:t>
      </w:r>
      <w:r w:rsidR="000E4788">
        <w:t>Figure</w:t>
      </w:r>
      <w:r w:rsidR="00566387" w:rsidRPr="001104CE">
        <w:t xml:space="preserve"> </w:t>
      </w:r>
      <w:r w:rsidR="00C729D0">
        <w:t>4</w:t>
      </w:r>
      <w:r w:rsidR="000879AF">
        <w:t xml:space="preserve"> </w:t>
      </w:r>
      <w:r w:rsidR="009E3608" w:rsidRPr="000879AF">
        <w:rPr>
          <w:i/>
        </w:rPr>
        <w:t>A</w:t>
      </w:r>
      <w:r w:rsidR="001B5F15">
        <w:t xml:space="preserve">, </w:t>
      </w:r>
      <w:r w:rsidR="001C0714" w:rsidRPr="000879AF">
        <w:rPr>
          <w:i/>
        </w:rPr>
        <w:t>B</w:t>
      </w:r>
      <w:r w:rsidR="00566387">
        <w:t xml:space="preserve">). </w:t>
      </w:r>
      <w:r w:rsidR="00CC759C">
        <w:t>I</w:t>
      </w:r>
      <w:r w:rsidR="00CE4B3B">
        <w:t xml:space="preserve">ncreased </w:t>
      </w:r>
      <w:r w:rsidR="00B36FD5">
        <w:t>SREBP-</w:t>
      </w:r>
      <w:r w:rsidR="004F576C" w:rsidRPr="00B36FD5">
        <w:t>1c</w:t>
      </w:r>
      <w:r w:rsidR="00CE4B3B" w:rsidRPr="00B36FD5">
        <w:t xml:space="preserve"> </w:t>
      </w:r>
      <w:r w:rsidR="00CE4B3B">
        <w:t xml:space="preserve">expression was associated with </w:t>
      </w:r>
      <w:r w:rsidR="00CC759C">
        <w:t>higher</w:t>
      </w:r>
      <w:r w:rsidR="00CE4B3B">
        <w:t xml:space="preserve"> mRNA levels of </w:t>
      </w:r>
      <w:r w:rsidR="00E36B57">
        <w:t>ACC</w:t>
      </w:r>
      <w:r w:rsidR="00C729D0">
        <w:t xml:space="preserve">1 and FAS </w:t>
      </w:r>
      <w:r w:rsidR="00C729D0">
        <w:lastRenderedPageBreak/>
        <w:t>(Fig</w:t>
      </w:r>
      <w:r w:rsidR="000E4788">
        <w:t>ure</w:t>
      </w:r>
      <w:r w:rsidR="00C729D0">
        <w:t xml:space="preserve"> 4</w:t>
      </w:r>
      <w:r w:rsidR="000879AF">
        <w:t xml:space="preserve"> </w:t>
      </w:r>
      <w:r w:rsidR="00094013" w:rsidRPr="000879AF">
        <w:rPr>
          <w:i/>
        </w:rPr>
        <w:t>B</w:t>
      </w:r>
      <w:r w:rsidR="00094013">
        <w:t>).</w:t>
      </w:r>
      <w:r w:rsidR="00CF008E">
        <w:t xml:space="preserve"> </w:t>
      </w:r>
      <w:r w:rsidR="00CE4B3B">
        <w:t xml:space="preserve">Inasmuch as LXR can independently </w:t>
      </w:r>
      <w:r w:rsidR="00CC759C">
        <w:t xml:space="preserve">transcriptionally </w:t>
      </w:r>
      <w:r w:rsidR="00CE4B3B">
        <w:t xml:space="preserve">activate the same </w:t>
      </w:r>
      <w:r w:rsidR="003D0466">
        <w:t>FA</w:t>
      </w:r>
      <w:r w:rsidR="00CE4B3B">
        <w:t xml:space="preserve"> synthesis genes, we verified </w:t>
      </w:r>
      <w:r w:rsidR="003F7C33">
        <w:t xml:space="preserve">that </w:t>
      </w:r>
      <w:r w:rsidR="00CE4B3B">
        <w:t xml:space="preserve">the induction </w:t>
      </w:r>
      <w:r w:rsidR="00CF008E">
        <w:t xml:space="preserve">of </w:t>
      </w:r>
      <w:r w:rsidR="00E36B57">
        <w:t>ACC</w:t>
      </w:r>
      <w:r w:rsidR="00CF008E">
        <w:t xml:space="preserve">1 and FAS </w:t>
      </w:r>
      <w:r w:rsidR="00CE4B3B">
        <w:t xml:space="preserve">was specifically due to </w:t>
      </w:r>
      <w:r w:rsidR="00B36FD5" w:rsidRPr="00B36FD5">
        <w:t>SREBP-</w:t>
      </w:r>
      <w:r w:rsidR="004F576C" w:rsidRPr="00B36FD5">
        <w:t>1c</w:t>
      </w:r>
      <w:r w:rsidR="00CE4B3B" w:rsidRPr="00B36FD5">
        <w:t xml:space="preserve"> </w:t>
      </w:r>
      <w:r w:rsidR="00CE4B3B">
        <w:t xml:space="preserve">by feeding mice that lack </w:t>
      </w:r>
      <w:r w:rsidR="002F5FA2" w:rsidRPr="00B36FD5">
        <w:t xml:space="preserve">all </w:t>
      </w:r>
      <w:r w:rsidR="00B36FD5">
        <w:t>SREBP</w:t>
      </w:r>
      <w:r w:rsidR="00CF008E" w:rsidRPr="00B36FD5">
        <w:t>s</w:t>
      </w:r>
      <w:r w:rsidR="00CF008E">
        <w:t xml:space="preserve"> as a result of the deletion of </w:t>
      </w:r>
      <w:r w:rsidR="00CE4B3B" w:rsidRPr="00CF008E">
        <w:rPr>
          <w:i/>
        </w:rPr>
        <w:t>Scap</w:t>
      </w:r>
      <w:r w:rsidR="00CF008E">
        <w:t xml:space="preserve"> </w:t>
      </w:r>
      <w:r w:rsidR="00CE4B3B">
        <w:t>the</w:t>
      </w:r>
      <w:r w:rsidR="00462474">
        <w:t xml:space="preserve"> LXR agonist</w:t>
      </w:r>
      <w:r w:rsidR="00CD444A">
        <w:t xml:space="preserve"> </w:t>
      </w:r>
      <w:r w:rsidR="00CD444A">
        <w:fldChar w:fldCharType="begin">
          <w:fldData xml:space="preserve">PEVuZE5vdGU+PENpdGU+PEF1dGhvcj5Nb29uPC9BdXRob3I+PFllYXI+MjAxMjwvWWVhcj48UmVj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</w:fldData>
        </w:fldChar>
      </w:r>
      <w:r w:rsidR="005374FE">
        <w:instrText xml:space="preserve"> ADDIN EN.CITE </w:instrText>
      </w:r>
      <w:r w:rsidR="005374FE">
        <w:fldChar w:fldCharType="begin">
          <w:fldData xml:space="preserve">PEVuZE5vdGU+PENpdGU+PEF1dGhvcj5Nb29uPC9BdXRob3I+PFllYXI+MjAxMjwvWWVhcj48UmVj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</w:fldData>
        </w:fldChar>
      </w:r>
      <w:r w:rsidR="005374FE">
        <w:instrText xml:space="preserve"> ADDIN EN.CITE.DATA </w:instrText>
      </w:r>
      <w:r w:rsidR="005374FE">
        <w:fldChar w:fldCharType="end"/>
      </w:r>
      <w:r w:rsidR="00CD444A">
        <w:fldChar w:fldCharType="separate"/>
      </w:r>
      <w:r w:rsidR="005374FE">
        <w:rPr>
          <w:noProof/>
        </w:rPr>
        <w:t>(Moon et al., 2012)</w:t>
      </w:r>
      <w:r w:rsidR="00CD444A">
        <w:fldChar w:fldCharType="end"/>
      </w:r>
      <w:r w:rsidR="00462474">
        <w:t xml:space="preserve">. Administration of </w:t>
      </w:r>
      <w:r w:rsidR="00D66A74" w:rsidRPr="002B1C11">
        <w:rPr>
          <w:rStyle w:val="Emphasis"/>
          <w:b w:val="0"/>
          <w:lang w:val="en"/>
        </w:rPr>
        <w:t>T</w:t>
      </w:r>
      <w:r w:rsidR="00D66A74" w:rsidRPr="002B1C11">
        <w:rPr>
          <w:rStyle w:val="st1"/>
          <w:lang w:val="en"/>
        </w:rPr>
        <w:t>0901317</w:t>
      </w:r>
      <w:r w:rsidR="00D66A74">
        <w:rPr>
          <w:rStyle w:val="st1"/>
          <w:lang w:val="en"/>
        </w:rPr>
        <w:t xml:space="preserve"> </w:t>
      </w:r>
      <w:r w:rsidR="00094013">
        <w:rPr>
          <w:rStyle w:val="st1"/>
          <w:lang w:val="en"/>
        </w:rPr>
        <w:t xml:space="preserve">to mice with </w:t>
      </w:r>
      <w:r w:rsidR="002467F1">
        <w:rPr>
          <w:rStyle w:val="st1"/>
          <w:lang w:val="en"/>
        </w:rPr>
        <w:t>hepatocyte</w:t>
      </w:r>
      <w:r w:rsidR="00CF008E">
        <w:rPr>
          <w:rStyle w:val="st1"/>
          <w:lang w:val="en"/>
        </w:rPr>
        <w:t>-specific deletion of</w:t>
      </w:r>
      <w:r w:rsidR="00094013">
        <w:rPr>
          <w:rStyle w:val="st1"/>
          <w:lang w:val="en"/>
        </w:rPr>
        <w:t xml:space="preserve"> </w:t>
      </w:r>
      <w:r w:rsidR="00094013" w:rsidRPr="00094013">
        <w:rPr>
          <w:rStyle w:val="st1"/>
          <w:i/>
          <w:lang w:val="en"/>
        </w:rPr>
        <w:t>Scap</w:t>
      </w:r>
      <w:r w:rsidR="00094013">
        <w:rPr>
          <w:rStyle w:val="st1"/>
          <w:lang w:val="en"/>
        </w:rPr>
        <w:t xml:space="preserve"> </w:t>
      </w:r>
      <w:r w:rsidR="00CE4B3B">
        <w:t xml:space="preserve">did not significantly change the mRNA levels of </w:t>
      </w:r>
      <w:r w:rsidR="00E36B57">
        <w:t>ACC</w:t>
      </w:r>
      <w:r w:rsidR="00CF008E">
        <w:t>1 or FAS</w:t>
      </w:r>
      <w:r w:rsidR="000879AF">
        <w:t xml:space="preserve"> (</w:t>
      </w:r>
      <w:r w:rsidR="00D73EAD">
        <w:t>Figure 4-f</w:t>
      </w:r>
      <w:r w:rsidR="000E4788">
        <w:t>igure</w:t>
      </w:r>
      <w:r w:rsidR="001104CE">
        <w:t xml:space="preserve"> S</w:t>
      </w:r>
      <w:r w:rsidR="000E4788">
        <w:t xml:space="preserve">upplement </w:t>
      </w:r>
      <w:r w:rsidR="00D73EAD">
        <w:t>1</w:t>
      </w:r>
      <w:r w:rsidR="000879AF">
        <w:t>).</w:t>
      </w:r>
      <w:r w:rsidR="00CE4B3B">
        <w:t xml:space="preserve"> </w:t>
      </w:r>
      <w:r w:rsidR="000879AF">
        <w:t>This suggests</w:t>
      </w:r>
      <w:r w:rsidR="00CE4B3B">
        <w:t xml:space="preserve"> that </w:t>
      </w:r>
      <w:r w:rsidR="00CC759C">
        <w:t xml:space="preserve">LXR administration to the </w:t>
      </w:r>
      <w:r w:rsidR="002467F1">
        <w:t>hepatocyte</w:t>
      </w:r>
      <w:r w:rsidR="001130C7">
        <w:t>-</w:t>
      </w:r>
      <w:r w:rsidR="004F576C" w:rsidRPr="004F576C">
        <w:rPr>
          <w:i/>
        </w:rPr>
        <w:t>Srebf</w:t>
      </w:r>
      <w:r w:rsidR="00B36FD5">
        <w:rPr>
          <w:i/>
        </w:rPr>
        <w:t>-</w:t>
      </w:r>
      <w:r w:rsidR="004F576C" w:rsidRPr="004F576C">
        <w:rPr>
          <w:i/>
        </w:rPr>
        <w:t>2</w:t>
      </w:r>
      <w:r w:rsidR="00CC759C" w:rsidRPr="002B1C11">
        <w:rPr>
          <w:i/>
          <w:vertAlign w:val="superscript"/>
        </w:rPr>
        <w:t>-/-</w:t>
      </w:r>
      <w:r w:rsidR="00CC759C">
        <w:t xml:space="preserve"> mice induced the mRNA levels of </w:t>
      </w:r>
      <w:r w:rsidR="003D0466">
        <w:t>FA</w:t>
      </w:r>
      <w:r w:rsidR="00CC759C">
        <w:t xml:space="preserve"> synthesis genes through the restoration of </w:t>
      </w:r>
      <w:r w:rsidR="00B36FD5">
        <w:t>SREBP-</w:t>
      </w:r>
      <w:r w:rsidR="004F576C" w:rsidRPr="00B36FD5">
        <w:t>1c</w:t>
      </w:r>
      <w:r w:rsidR="00CE4B3B">
        <w:t xml:space="preserve"> </w:t>
      </w:r>
      <w:r w:rsidR="00CC759C">
        <w:t>expression</w:t>
      </w:r>
      <w:r w:rsidR="003F7C33">
        <w:t xml:space="preserve"> </w:t>
      </w:r>
      <w:r w:rsidR="000879AF">
        <w:t>and not through direct transcriptional activation</w:t>
      </w:r>
      <w:r w:rsidR="00806E27">
        <w:t xml:space="preserve"> by LXR</w:t>
      </w:r>
      <w:r w:rsidR="000879AF">
        <w:t>.</w:t>
      </w:r>
    </w:p>
    <w:p w:rsidR="00862216" w:rsidRDefault="00566387" w:rsidP="00EB27B9">
      <w:pPr>
        <w:spacing w:line="480" w:lineRule="auto"/>
        <w:ind w:firstLine="720"/>
        <w:jc w:val="both"/>
      </w:pPr>
      <w:r>
        <w:t xml:space="preserve">Cholesterol feeding </w:t>
      </w:r>
      <w:r w:rsidR="00150CC6">
        <w:t xml:space="preserve">leads to </w:t>
      </w:r>
      <w:r>
        <w:t xml:space="preserve">the production </w:t>
      </w:r>
      <w:r w:rsidR="00D66A74">
        <w:t xml:space="preserve">of oxysterols </w:t>
      </w:r>
      <w:r w:rsidR="00150CC6">
        <w:t xml:space="preserve">in liver </w:t>
      </w:r>
      <w:r w:rsidR="00D66A74">
        <w:t xml:space="preserve">that </w:t>
      </w:r>
      <w:r w:rsidR="00150CC6">
        <w:t xml:space="preserve">can </w:t>
      </w:r>
      <w:r w:rsidR="00CF008E">
        <w:t xml:space="preserve">also </w:t>
      </w:r>
      <w:r w:rsidR="00D66A74">
        <w:t>activate LXR;</w:t>
      </w:r>
      <w:r>
        <w:t xml:space="preserve"> therefore, </w:t>
      </w:r>
      <w:r w:rsidR="00AF58A5">
        <w:t xml:space="preserve">we </w:t>
      </w:r>
      <w:r w:rsidR="00150CC6">
        <w:t xml:space="preserve">next </w:t>
      </w:r>
      <w:r w:rsidR="00004441">
        <w:t xml:space="preserve">fed </w:t>
      </w:r>
      <w:r w:rsidR="00AF58A5">
        <w:t>mice diets supplemented with cholesterol</w:t>
      </w:r>
      <w:r w:rsidR="00F4089E">
        <w:t xml:space="preserve"> to determine whether </w:t>
      </w:r>
      <w:r w:rsidR="001B5F15">
        <w:t xml:space="preserve">dietary cholesterol could restore </w:t>
      </w:r>
      <w:r w:rsidR="00B36FD5" w:rsidRPr="00B36FD5">
        <w:t>SREBP-</w:t>
      </w:r>
      <w:r w:rsidR="004F576C" w:rsidRPr="00B36FD5">
        <w:t>1c</w:t>
      </w:r>
      <w:r w:rsidR="00F4089E">
        <w:t xml:space="preserve"> </w:t>
      </w:r>
      <w:r w:rsidR="00D66A74">
        <w:t xml:space="preserve">expression </w:t>
      </w:r>
      <w:r w:rsidR="001B5F15">
        <w:t xml:space="preserve">in </w:t>
      </w:r>
      <w:r w:rsidR="002467F1">
        <w:t>hepatocyte</w:t>
      </w:r>
      <w:r w:rsidR="001130C7">
        <w:t>-</w:t>
      </w:r>
      <w:r w:rsidR="004F576C" w:rsidRPr="004F576C">
        <w:rPr>
          <w:i/>
        </w:rPr>
        <w:t>Srebf</w:t>
      </w:r>
      <w:r w:rsidR="00B36FD5">
        <w:rPr>
          <w:i/>
        </w:rPr>
        <w:t>-</w:t>
      </w:r>
      <w:r w:rsidR="004F576C" w:rsidRPr="004F576C">
        <w:rPr>
          <w:i/>
        </w:rPr>
        <w:t>2</w:t>
      </w:r>
      <w:r w:rsidR="001B5F15" w:rsidRPr="002B1C11">
        <w:rPr>
          <w:i/>
          <w:vertAlign w:val="superscript"/>
        </w:rPr>
        <w:t>-/-</w:t>
      </w:r>
      <w:r w:rsidR="001B5F15">
        <w:t xml:space="preserve"> livers</w:t>
      </w:r>
      <w:r w:rsidR="00AF58A5">
        <w:t xml:space="preserve">. </w:t>
      </w:r>
      <w:r w:rsidR="00D66A74">
        <w:t>Dietary s</w:t>
      </w:r>
      <w:r w:rsidR="006D2372">
        <w:t xml:space="preserve">upplementation of 0.2% cholesterol </w:t>
      </w:r>
      <w:r w:rsidR="008515B1">
        <w:t xml:space="preserve">increased liver cholesterol </w:t>
      </w:r>
      <w:r w:rsidR="00F31938">
        <w:t xml:space="preserve">concentrations and </w:t>
      </w:r>
      <w:r w:rsidR="002467F1" w:rsidRPr="002467F1">
        <w:t>SREBP-1c</w:t>
      </w:r>
      <w:r w:rsidR="00F31938">
        <w:t xml:space="preserve"> mRNA levels </w:t>
      </w:r>
      <w:r w:rsidR="008515B1">
        <w:t xml:space="preserve">to that measured in WT mice </w:t>
      </w:r>
      <w:r w:rsidR="00C729D0">
        <w:t>fed chow (Fig</w:t>
      </w:r>
      <w:r w:rsidR="000E4788">
        <w:t>ure</w:t>
      </w:r>
      <w:r w:rsidR="00C729D0">
        <w:t xml:space="preserve"> 5</w:t>
      </w:r>
      <w:r w:rsidR="00543076">
        <w:t xml:space="preserve"> </w:t>
      </w:r>
      <w:r w:rsidR="008515B1" w:rsidRPr="00543076">
        <w:rPr>
          <w:i/>
        </w:rPr>
        <w:t>A</w:t>
      </w:r>
      <w:r w:rsidR="00810F91">
        <w:rPr>
          <w:i/>
        </w:rPr>
        <w:t>, C</w:t>
      </w:r>
      <w:r w:rsidR="008515B1">
        <w:t xml:space="preserve">). </w:t>
      </w:r>
      <w:r w:rsidR="000E4788">
        <w:t>As shown in Figure</w:t>
      </w:r>
      <w:r w:rsidR="00810F91">
        <w:t xml:space="preserve"> 5</w:t>
      </w:r>
      <w:r w:rsidR="00531012">
        <w:t xml:space="preserve"> </w:t>
      </w:r>
      <w:r w:rsidR="00810F91" w:rsidRPr="00810F91">
        <w:rPr>
          <w:i/>
        </w:rPr>
        <w:t>B</w:t>
      </w:r>
      <w:r w:rsidR="00810F91">
        <w:t xml:space="preserve">, </w:t>
      </w:r>
      <w:r w:rsidR="006D2372" w:rsidRPr="00B36FD5">
        <w:t>n</w:t>
      </w:r>
      <w:r w:rsidR="00B36FD5" w:rsidRPr="00B36FD5">
        <w:t>SREBP-</w:t>
      </w:r>
      <w:r w:rsidR="004F576C" w:rsidRPr="00B36FD5">
        <w:t>1c</w:t>
      </w:r>
      <w:r w:rsidR="006D2372">
        <w:t xml:space="preserve"> protein levels in </w:t>
      </w:r>
      <w:r w:rsidR="002467F1">
        <w:t>hepatocyte</w:t>
      </w:r>
      <w:r w:rsidR="001130C7">
        <w:t>-</w:t>
      </w:r>
      <w:r w:rsidR="004F576C" w:rsidRPr="004F576C">
        <w:rPr>
          <w:i/>
        </w:rPr>
        <w:t>Srebf</w:t>
      </w:r>
      <w:r w:rsidR="00B36FD5">
        <w:rPr>
          <w:i/>
        </w:rPr>
        <w:t>-</w:t>
      </w:r>
      <w:r w:rsidR="004F576C" w:rsidRPr="004F576C">
        <w:rPr>
          <w:i/>
        </w:rPr>
        <w:t>2</w:t>
      </w:r>
      <w:r w:rsidR="006D2372" w:rsidRPr="002B1C11">
        <w:rPr>
          <w:i/>
          <w:vertAlign w:val="superscript"/>
        </w:rPr>
        <w:t>-/-</w:t>
      </w:r>
      <w:r w:rsidR="006D2372" w:rsidRPr="002B1C11">
        <w:t xml:space="preserve"> </w:t>
      </w:r>
      <w:r w:rsidR="00150CC6">
        <w:t>livers</w:t>
      </w:r>
      <w:r w:rsidR="006D2372">
        <w:t xml:space="preserve"> were </w:t>
      </w:r>
      <w:r w:rsidR="00E85DBE">
        <w:t>slightly</w:t>
      </w:r>
      <w:r w:rsidR="006D2372">
        <w:t xml:space="preserve"> lower than</w:t>
      </w:r>
      <w:r w:rsidR="00150CC6">
        <w:t xml:space="preserve"> that</w:t>
      </w:r>
      <w:r w:rsidR="006D2372">
        <w:t xml:space="preserve"> </w:t>
      </w:r>
      <w:r w:rsidR="00150CC6">
        <w:t xml:space="preserve">in </w:t>
      </w:r>
      <w:r w:rsidR="006D2372">
        <w:t xml:space="preserve">WT mice fed chow, </w:t>
      </w:r>
      <w:r w:rsidR="00E85DBE">
        <w:t xml:space="preserve">but this was sufficient to restore </w:t>
      </w:r>
      <w:r w:rsidR="006D2372">
        <w:t xml:space="preserve">the expression of mRNAs for </w:t>
      </w:r>
      <w:r w:rsidR="003D0466">
        <w:t>FA</w:t>
      </w:r>
      <w:r w:rsidR="006D2372">
        <w:t xml:space="preserve"> biosynthetic genes </w:t>
      </w:r>
      <w:r w:rsidR="00E85DBE">
        <w:t>to levels found in WT livers</w:t>
      </w:r>
      <w:r w:rsidR="000E4788">
        <w:t xml:space="preserve"> (Figure</w:t>
      </w:r>
      <w:r w:rsidR="00810F91">
        <w:t xml:space="preserve"> 5</w:t>
      </w:r>
      <w:r w:rsidR="008A5628">
        <w:t xml:space="preserve"> </w:t>
      </w:r>
      <w:r w:rsidR="00810F91" w:rsidRPr="00810F91">
        <w:rPr>
          <w:i/>
        </w:rPr>
        <w:t>C</w:t>
      </w:r>
      <w:r w:rsidR="00810F91">
        <w:t>)</w:t>
      </w:r>
      <w:r w:rsidR="00E85DBE">
        <w:t>.</w:t>
      </w:r>
      <w:r w:rsidR="006D2372">
        <w:t xml:space="preserve"> </w:t>
      </w:r>
      <w:r w:rsidR="00B36FD5">
        <w:t>SREBP-</w:t>
      </w:r>
      <w:r w:rsidR="004F576C" w:rsidRPr="00B36FD5">
        <w:t>2</w:t>
      </w:r>
      <w:r w:rsidR="006D2372">
        <w:t xml:space="preserve"> regulated gene</w:t>
      </w:r>
      <w:r w:rsidR="001E280A">
        <w:t>s</w:t>
      </w:r>
      <w:r w:rsidR="006D2372">
        <w:t xml:space="preserve"> </w:t>
      </w:r>
      <w:r w:rsidR="005459B5">
        <w:t xml:space="preserve">remained </w:t>
      </w:r>
      <w:r w:rsidR="001B5F15">
        <w:t>low</w:t>
      </w:r>
      <w:r w:rsidR="00E85DBE">
        <w:t xml:space="preserve"> and unaffected by cholesterol feeding</w:t>
      </w:r>
      <w:r w:rsidR="000E4788">
        <w:t xml:space="preserve"> (Figure</w:t>
      </w:r>
      <w:r w:rsidR="00C729D0">
        <w:t xml:space="preserve"> 5</w:t>
      </w:r>
      <w:r w:rsidR="008A5628">
        <w:t xml:space="preserve"> </w:t>
      </w:r>
      <w:r w:rsidR="00946EF9">
        <w:rPr>
          <w:i/>
        </w:rPr>
        <w:t>C</w:t>
      </w:r>
      <w:r w:rsidR="006D2372">
        <w:t xml:space="preserve">). </w:t>
      </w:r>
    </w:p>
    <w:p w:rsidR="00B56BFA" w:rsidRDefault="00566387" w:rsidP="00EB27B9">
      <w:pPr>
        <w:spacing w:line="480" w:lineRule="auto"/>
        <w:jc w:val="both"/>
      </w:pPr>
      <w:r>
        <w:tab/>
      </w:r>
      <w:r w:rsidR="004B164E">
        <w:t xml:space="preserve">To identify </w:t>
      </w:r>
      <w:r w:rsidR="000E7917">
        <w:t xml:space="preserve">the potential missing LXR ligand </w:t>
      </w:r>
      <w:r w:rsidR="004B164E">
        <w:t xml:space="preserve">in </w:t>
      </w:r>
      <w:r w:rsidR="00990F68">
        <w:t>hepatocyte</w:t>
      </w:r>
      <w:r w:rsidR="001130C7">
        <w:t>-</w:t>
      </w:r>
      <w:r w:rsidR="004F576C" w:rsidRPr="004F576C">
        <w:rPr>
          <w:i/>
        </w:rPr>
        <w:t>Srebf</w:t>
      </w:r>
      <w:r w:rsidR="00B36FD5">
        <w:rPr>
          <w:i/>
        </w:rPr>
        <w:t>-</w:t>
      </w:r>
      <w:r w:rsidR="004F576C" w:rsidRPr="004F576C">
        <w:rPr>
          <w:i/>
        </w:rPr>
        <w:t>2</w:t>
      </w:r>
      <w:r w:rsidR="004B164E" w:rsidRPr="002B1C11">
        <w:rPr>
          <w:i/>
          <w:vertAlign w:val="superscript"/>
        </w:rPr>
        <w:t>-/-</w:t>
      </w:r>
      <w:r w:rsidR="004B164E" w:rsidRPr="002B1C11">
        <w:t xml:space="preserve"> </w:t>
      </w:r>
      <w:r w:rsidR="00EC782C">
        <w:t>mice</w:t>
      </w:r>
      <w:r w:rsidR="004B164E">
        <w:t xml:space="preserve">, </w:t>
      </w:r>
      <w:r w:rsidR="000E7917">
        <w:t xml:space="preserve">we performed </w:t>
      </w:r>
      <w:r w:rsidR="0079071B">
        <w:t>LC-</w:t>
      </w:r>
      <w:r w:rsidR="000E7917">
        <w:t>MS</w:t>
      </w:r>
      <w:r w:rsidR="003F7C33">
        <w:t>/MS</w:t>
      </w:r>
      <w:r w:rsidR="000E7917">
        <w:t xml:space="preserve"> to quantify the cholesterol biosyn</w:t>
      </w:r>
      <w:r w:rsidR="004B164E">
        <w:t xml:space="preserve">thetic intermediates and oxysterol concentrations in liver. As shown in </w:t>
      </w:r>
      <w:r w:rsidR="00425A87">
        <w:t>Supplementary file 1,</w:t>
      </w:r>
      <w:r w:rsidR="004B164E">
        <w:t xml:space="preserve"> the concentrations of intermediates in the cholesterol biosynthetic pathway were </w:t>
      </w:r>
      <w:r w:rsidR="00476B4F">
        <w:t>not consistently changed or</w:t>
      </w:r>
      <w:r w:rsidR="003F7C33">
        <w:t xml:space="preserve"> slightly </w:t>
      </w:r>
      <w:r w:rsidR="003F7C33" w:rsidRPr="005252C6">
        <w:rPr>
          <w:i/>
        </w:rPr>
        <w:t>higher</w:t>
      </w:r>
      <w:r w:rsidR="003F7C33">
        <w:t xml:space="preserve"> in </w:t>
      </w:r>
      <w:r w:rsidR="005252C6">
        <w:t xml:space="preserve">livers of </w:t>
      </w:r>
      <w:r w:rsidR="00990F68">
        <w:t>hepatocyte</w:t>
      </w:r>
      <w:r w:rsidR="001130C7">
        <w:t>-</w:t>
      </w:r>
      <w:r w:rsidR="004F576C" w:rsidRPr="004F576C">
        <w:rPr>
          <w:i/>
        </w:rPr>
        <w:t>Srebf</w:t>
      </w:r>
      <w:r w:rsidR="00B36FD5">
        <w:rPr>
          <w:i/>
        </w:rPr>
        <w:t>-</w:t>
      </w:r>
      <w:r w:rsidR="004F576C" w:rsidRPr="004F576C">
        <w:rPr>
          <w:i/>
        </w:rPr>
        <w:t>2</w:t>
      </w:r>
      <w:r w:rsidR="004B164E" w:rsidRPr="002B1C11">
        <w:rPr>
          <w:i/>
          <w:vertAlign w:val="superscript"/>
        </w:rPr>
        <w:t>-/-</w:t>
      </w:r>
      <w:r w:rsidR="004B164E" w:rsidRPr="002B1C11">
        <w:t xml:space="preserve"> </w:t>
      </w:r>
      <w:r w:rsidR="005252C6">
        <w:t>mice compared to controls</w:t>
      </w:r>
      <w:r w:rsidR="004B164E">
        <w:t xml:space="preserve">. </w:t>
      </w:r>
      <w:r w:rsidR="00D66A74">
        <w:t xml:space="preserve">The </w:t>
      </w:r>
      <w:r w:rsidR="00D66A74">
        <w:lastRenderedPageBreak/>
        <w:t>cholesterol biosynthetic intermediate, d</w:t>
      </w:r>
      <w:r w:rsidR="004B164E">
        <w:t>esmosterol</w:t>
      </w:r>
      <w:r w:rsidR="00D66A74">
        <w:t>,</w:t>
      </w:r>
      <w:r w:rsidR="004B164E">
        <w:t xml:space="preserve"> has been previously ide</w:t>
      </w:r>
      <w:r w:rsidR="00D66A74">
        <w:t>ntified as an LXR ligand</w:t>
      </w:r>
      <w:r w:rsidR="00717A2E">
        <w:t xml:space="preserve"> </w:t>
      </w:r>
      <w:r w:rsidR="00154E01">
        <w:fldChar w:fldCharType="begin">
          <w:fldData xml:space="preserve">PEVuZE5vdGU+PENpdGU+PEF1dGhvcj5ZYW5nPC9BdXRob3I+PFllYXI+MjAwNjwvWWVhcj48UmVj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</w:fldData>
        </w:fldChar>
      </w:r>
      <w:r w:rsidR="005374FE">
        <w:instrText xml:space="preserve"> ADDIN EN.CITE </w:instrText>
      </w:r>
      <w:r w:rsidR="005374FE">
        <w:fldChar w:fldCharType="begin">
          <w:fldData xml:space="preserve">PEVuZE5vdGU+PENpdGU+PEF1dGhvcj5ZYW5nPC9BdXRob3I+PFllYXI+MjAwNjwvWWVhcj48UmVj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</w:fldData>
        </w:fldChar>
      </w:r>
      <w:r w:rsidR="005374FE">
        <w:instrText xml:space="preserve"> ADDIN EN.CITE.DATA </w:instrText>
      </w:r>
      <w:r w:rsidR="005374FE">
        <w:fldChar w:fldCharType="end"/>
      </w:r>
      <w:r w:rsidR="00154E01">
        <w:fldChar w:fldCharType="separate"/>
      </w:r>
      <w:r w:rsidR="005374FE">
        <w:rPr>
          <w:noProof/>
        </w:rPr>
        <w:t>(Yang et al., 2006)</w:t>
      </w:r>
      <w:r w:rsidR="00154E01">
        <w:fldChar w:fldCharType="end"/>
      </w:r>
      <w:r w:rsidR="00D465FD">
        <w:t xml:space="preserve">; however, the concentration of this intermediate was actually higher in </w:t>
      </w:r>
      <w:r w:rsidR="00990F68">
        <w:t>hepatocyte</w:t>
      </w:r>
      <w:r w:rsidR="001130C7">
        <w:t>-</w:t>
      </w:r>
      <w:r w:rsidR="004F576C" w:rsidRPr="004F576C">
        <w:rPr>
          <w:i/>
        </w:rPr>
        <w:t>Srebf</w:t>
      </w:r>
      <w:r w:rsidR="00B36FD5">
        <w:rPr>
          <w:i/>
        </w:rPr>
        <w:t>-</w:t>
      </w:r>
      <w:r w:rsidR="004F576C" w:rsidRPr="004F576C">
        <w:rPr>
          <w:i/>
        </w:rPr>
        <w:t>2</w:t>
      </w:r>
      <w:r w:rsidR="00D465FD" w:rsidRPr="002B1C11">
        <w:rPr>
          <w:i/>
          <w:vertAlign w:val="superscript"/>
        </w:rPr>
        <w:t>-/-</w:t>
      </w:r>
      <w:r w:rsidR="00D465FD" w:rsidRPr="002B1C11">
        <w:t xml:space="preserve"> l</w:t>
      </w:r>
      <w:r w:rsidR="00D465FD">
        <w:t xml:space="preserve">ivers. </w:t>
      </w:r>
      <w:r w:rsidR="00672514">
        <w:t xml:space="preserve">Other reported ligands of </w:t>
      </w:r>
      <w:r w:rsidR="00A03049">
        <w:t>LXR</w:t>
      </w:r>
      <w:r w:rsidR="00672514">
        <w:t xml:space="preserve"> include:</w:t>
      </w:r>
      <w:r w:rsidR="00A03049">
        <w:t xml:space="preserve"> </w:t>
      </w:r>
      <w:r w:rsidR="0087355C" w:rsidRPr="0073035F">
        <w:rPr>
          <w:rFonts w:eastAsia="TimesNewRomanPSMT"/>
        </w:rPr>
        <w:t xml:space="preserve">20(S)-hydroxycholesterol, </w:t>
      </w:r>
      <w:r w:rsidR="00F26921" w:rsidRPr="0073035F">
        <w:rPr>
          <w:rFonts w:eastAsia="TimesNewRomanPSMT"/>
        </w:rPr>
        <w:t>22(R)-hydroxycholesterol,</w:t>
      </w:r>
      <w:r w:rsidR="00F26921">
        <w:rPr>
          <w:rFonts w:eastAsia="TimesNewRomanPSMT"/>
        </w:rPr>
        <w:t xml:space="preserve"> </w:t>
      </w:r>
      <w:r w:rsidR="00F26921" w:rsidRPr="0073035F">
        <w:rPr>
          <w:rFonts w:eastAsia="TimesNewRomanPSMT"/>
        </w:rPr>
        <w:t>24(S)-hydroxycholesterol,</w:t>
      </w:r>
      <w:r w:rsidR="00F26921">
        <w:rPr>
          <w:rFonts w:eastAsia="TimesNewRomanPSMT"/>
        </w:rPr>
        <w:t xml:space="preserve"> </w:t>
      </w:r>
      <w:r w:rsidR="00F26921" w:rsidRPr="0073035F">
        <w:rPr>
          <w:rFonts w:eastAsia="TimesNewRomanPSMT"/>
        </w:rPr>
        <w:t>24(S),25-epoxycholesterol, 25-hydroxycholesterol</w:t>
      </w:r>
      <w:r w:rsidR="00F26921">
        <w:rPr>
          <w:rFonts w:eastAsia="TimesNewRomanPSMT"/>
        </w:rPr>
        <w:t>,</w:t>
      </w:r>
      <w:r w:rsidR="00F26921" w:rsidRPr="0073035F">
        <w:rPr>
          <w:rFonts w:eastAsia="TimesNewRomanPSMT"/>
        </w:rPr>
        <w:t xml:space="preserve"> and</w:t>
      </w:r>
      <w:r w:rsidR="00F26921">
        <w:rPr>
          <w:rFonts w:eastAsia="TimesNewRomanPSMT"/>
        </w:rPr>
        <w:t xml:space="preserve"> </w:t>
      </w:r>
      <w:r w:rsidR="00F26921" w:rsidRPr="0073035F">
        <w:rPr>
          <w:rFonts w:eastAsia="TimesNewRomanPSMT"/>
        </w:rPr>
        <w:t>27-hydroxycholesterol</w:t>
      </w:r>
      <w:r w:rsidR="005252C6">
        <w:rPr>
          <w:rFonts w:eastAsia="TimesNewRomanPSMT"/>
        </w:rPr>
        <w:t xml:space="preserve"> </w:t>
      </w:r>
      <w:r w:rsidR="00154E01">
        <w:rPr>
          <w:rFonts w:eastAsia="TimesNewRomanPSMT"/>
        </w:rPr>
        <w:fldChar w:fldCharType="begin">
          <w:fldData xml:space="preserve">PEVuZE5vdGU+PENpdGU+PEF1dGhvcj5IdWFuZzwvQXV0aG9yPjxZZWFyPjIwMTQ8L1llYXI+PFJl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==
</w:fldData>
        </w:fldChar>
      </w:r>
      <w:r w:rsidR="005374FE">
        <w:rPr>
          <w:rFonts w:eastAsia="TimesNewRomanPSMT"/>
        </w:rPr>
        <w:instrText xml:space="preserve"> ADDIN EN.CITE </w:instrText>
      </w:r>
      <w:r w:rsidR="005374FE">
        <w:rPr>
          <w:rFonts w:eastAsia="TimesNewRomanPSMT"/>
        </w:rPr>
        <w:fldChar w:fldCharType="begin">
          <w:fldData xml:space="preserve">PEVuZE5vdGU+PENpdGU+PEF1dGhvcj5IdWFuZzwvQXV0aG9yPjxZZWFyPjIwMTQ8L1llYXI+PFJl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==
</w:fldData>
        </w:fldChar>
      </w:r>
      <w:r w:rsidR="005374FE">
        <w:rPr>
          <w:rFonts w:eastAsia="TimesNewRomanPSMT"/>
        </w:rPr>
        <w:instrText xml:space="preserve"> ADDIN EN.CITE.DATA </w:instrText>
      </w:r>
      <w:r w:rsidR="005374FE">
        <w:rPr>
          <w:rFonts w:eastAsia="TimesNewRomanPSMT"/>
        </w:rPr>
      </w:r>
      <w:r w:rsidR="005374FE">
        <w:rPr>
          <w:rFonts w:eastAsia="TimesNewRomanPSMT"/>
        </w:rPr>
        <w:fldChar w:fldCharType="end"/>
      </w:r>
      <w:r w:rsidR="00154E01">
        <w:rPr>
          <w:rFonts w:eastAsia="TimesNewRomanPSMT"/>
        </w:rPr>
      </w:r>
      <w:r w:rsidR="00154E01">
        <w:rPr>
          <w:rFonts w:eastAsia="TimesNewRomanPSMT"/>
        </w:rPr>
        <w:fldChar w:fldCharType="separate"/>
      </w:r>
      <w:r w:rsidR="005374FE">
        <w:rPr>
          <w:rFonts w:eastAsia="TimesNewRomanPSMT"/>
          <w:noProof/>
        </w:rPr>
        <w:t>(Huang, 2014; Yang et al., 2006)</w:t>
      </w:r>
      <w:r w:rsidR="00154E01">
        <w:rPr>
          <w:rFonts w:eastAsia="TimesNewRomanPSMT"/>
        </w:rPr>
        <w:fldChar w:fldCharType="end"/>
      </w:r>
      <w:r w:rsidR="00672514">
        <w:rPr>
          <w:rFonts w:eastAsia="TimesNewRomanPSMT"/>
        </w:rPr>
        <w:t>.</w:t>
      </w:r>
      <w:r w:rsidR="00F31938">
        <w:rPr>
          <w:rFonts w:eastAsia="TimesNewRomanPSMT"/>
        </w:rPr>
        <w:t xml:space="preserve"> Of these ligands,</w:t>
      </w:r>
      <w:r w:rsidR="00672514">
        <w:rPr>
          <w:rFonts w:eastAsia="TimesNewRomanPSMT"/>
        </w:rPr>
        <w:t xml:space="preserve"> 20(S)-hydroxycholesterol and </w:t>
      </w:r>
      <w:r w:rsidR="00672514" w:rsidRPr="0073035F">
        <w:rPr>
          <w:rFonts w:eastAsia="TimesNewRomanPSMT"/>
        </w:rPr>
        <w:t>22(R)-hydroxycholesterol</w:t>
      </w:r>
      <w:r w:rsidR="00672514">
        <w:rPr>
          <w:rFonts w:eastAsia="TimesNewRomanPSMT"/>
        </w:rPr>
        <w:t xml:space="preserve"> </w:t>
      </w:r>
      <w:r w:rsidR="00A03049">
        <w:t xml:space="preserve">were </w:t>
      </w:r>
      <w:r w:rsidR="00672514">
        <w:t xml:space="preserve">not detected </w:t>
      </w:r>
      <w:r w:rsidR="00F31938">
        <w:t>and c</w:t>
      </w:r>
      <w:r w:rsidR="00672514">
        <w:t xml:space="preserve">oncentrations of </w:t>
      </w:r>
      <w:r w:rsidR="00672514" w:rsidRPr="0073035F">
        <w:rPr>
          <w:rFonts w:eastAsia="TimesNewRomanPSMT"/>
        </w:rPr>
        <w:t>24(S)-hydroxycholesterol,</w:t>
      </w:r>
      <w:r w:rsidR="00672514">
        <w:rPr>
          <w:rFonts w:eastAsia="TimesNewRomanPSMT"/>
        </w:rPr>
        <w:t xml:space="preserve"> </w:t>
      </w:r>
      <w:r w:rsidR="00672514" w:rsidRPr="0073035F">
        <w:rPr>
          <w:rFonts w:eastAsia="TimesNewRomanPSMT"/>
        </w:rPr>
        <w:t>24(S)</w:t>
      </w:r>
      <w:bookmarkStart w:id="1" w:name="_GoBack"/>
      <w:bookmarkEnd w:id="1"/>
      <w:r w:rsidR="00672514" w:rsidRPr="0073035F">
        <w:rPr>
          <w:rFonts w:eastAsia="TimesNewRomanPSMT"/>
        </w:rPr>
        <w:t>,25-epoxycholesterol, 25-hydroxycholesterol</w:t>
      </w:r>
      <w:r w:rsidR="00672514">
        <w:rPr>
          <w:rFonts w:eastAsia="TimesNewRomanPSMT"/>
        </w:rPr>
        <w:t>,</w:t>
      </w:r>
      <w:r w:rsidR="00672514" w:rsidRPr="0073035F">
        <w:rPr>
          <w:rFonts w:eastAsia="TimesNewRomanPSMT"/>
        </w:rPr>
        <w:t xml:space="preserve"> and</w:t>
      </w:r>
      <w:r w:rsidR="00672514">
        <w:rPr>
          <w:rFonts w:eastAsia="TimesNewRomanPSMT"/>
        </w:rPr>
        <w:t xml:space="preserve"> </w:t>
      </w:r>
      <w:r w:rsidR="00672514" w:rsidRPr="0073035F">
        <w:rPr>
          <w:rFonts w:eastAsia="TimesNewRomanPSMT"/>
        </w:rPr>
        <w:t>27-hydroxycholesterol</w:t>
      </w:r>
      <w:r w:rsidR="00672514">
        <w:rPr>
          <w:rFonts w:eastAsia="TimesNewRomanPSMT"/>
        </w:rPr>
        <w:t xml:space="preserve">. 20(S)-hydroxycholesterol and </w:t>
      </w:r>
      <w:r w:rsidR="00672514" w:rsidRPr="0073035F">
        <w:rPr>
          <w:rFonts w:eastAsia="TimesNewRomanPSMT"/>
        </w:rPr>
        <w:t>22(R)-hydroxycholesterol</w:t>
      </w:r>
      <w:r w:rsidR="00672514">
        <w:rPr>
          <w:rFonts w:eastAsia="TimesNewRomanPSMT"/>
        </w:rPr>
        <w:t xml:space="preserve"> were </w:t>
      </w:r>
      <w:r w:rsidR="003F7C33">
        <w:t xml:space="preserve">either </w:t>
      </w:r>
      <w:r w:rsidR="00476B4F">
        <w:t>not consistently changed</w:t>
      </w:r>
      <w:r w:rsidR="0087355C">
        <w:t xml:space="preserve"> </w:t>
      </w:r>
      <w:r w:rsidR="00672514">
        <w:t xml:space="preserve">or slightly higher </w:t>
      </w:r>
      <w:r w:rsidR="0087355C">
        <w:t xml:space="preserve">in </w:t>
      </w:r>
      <w:r w:rsidR="00990F68">
        <w:t>hepatocyte</w:t>
      </w:r>
      <w:r w:rsidR="001130C7">
        <w:t>-</w:t>
      </w:r>
      <w:r w:rsidR="004F576C" w:rsidRPr="004F576C">
        <w:rPr>
          <w:i/>
        </w:rPr>
        <w:t>Srebf</w:t>
      </w:r>
      <w:r w:rsidR="00B36FD5">
        <w:rPr>
          <w:i/>
        </w:rPr>
        <w:t>-</w:t>
      </w:r>
      <w:r w:rsidR="004F576C" w:rsidRPr="004F576C">
        <w:rPr>
          <w:i/>
        </w:rPr>
        <w:t>2</w:t>
      </w:r>
      <w:r w:rsidR="0087355C" w:rsidRPr="002B1C11">
        <w:rPr>
          <w:i/>
          <w:vertAlign w:val="superscript"/>
        </w:rPr>
        <w:t>-/-</w:t>
      </w:r>
      <w:r w:rsidR="0087355C" w:rsidRPr="002B1C11">
        <w:t xml:space="preserve"> l</w:t>
      </w:r>
      <w:r w:rsidR="0087355C">
        <w:t xml:space="preserve">ivers compared to controls, </w:t>
      </w:r>
      <w:r w:rsidR="00A03049">
        <w:t xml:space="preserve">suggesting that the missing </w:t>
      </w:r>
      <w:r w:rsidR="00B36FD5" w:rsidRPr="00B36FD5">
        <w:t>SREBP</w:t>
      </w:r>
      <w:r w:rsidR="00990F68">
        <w:t>-</w:t>
      </w:r>
      <w:r w:rsidR="004F576C" w:rsidRPr="00B36FD5">
        <w:t>2</w:t>
      </w:r>
      <w:r w:rsidR="00430C46">
        <w:t xml:space="preserve">-dependent endogenous LXR </w:t>
      </w:r>
      <w:r w:rsidR="00A03049">
        <w:t xml:space="preserve">ligand </w:t>
      </w:r>
      <w:r w:rsidR="00F31938">
        <w:t>is</w:t>
      </w:r>
      <w:r w:rsidR="00430C46">
        <w:t xml:space="preserve"> not </w:t>
      </w:r>
      <w:r w:rsidR="00F31938">
        <w:t xml:space="preserve">one </w:t>
      </w:r>
      <w:r w:rsidR="00430C46">
        <w:t>previously identified</w:t>
      </w:r>
      <w:r w:rsidR="005252C6">
        <w:t xml:space="preserve"> (</w:t>
      </w:r>
      <w:r w:rsidR="00F52A6F">
        <w:t>S</w:t>
      </w:r>
      <w:r w:rsidR="000E4788">
        <w:t>upplement</w:t>
      </w:r>
      <w:r w:rsidR="00425A87">
        <w:t>ary file</w:t>
      </w:r>
      <w:r w:rsidR="000E4788">
        <w:t xml:space="preserve"> </w:t>
      </w:r>
      <w:r w:rsidR="00425A87">
        <w:t>1</w:t>
      </w:r>
      <w:r w:rsidR="005252C6">
        <w:t>)</w:t>
      </w:r>
      <w:r w:rsidR="00A03049">
        <w:t xml:space="preserve">. </w:t>
      </w:r>
    </w:p>
    <w:p w:rsidR="0011548E" w:rsidRPr="002B1C11" w:rsidRDefault="0011548E" w:rsidP="00EB27B9">
      <w:pPr>
        <w:spacing w:line="480" w:lineRule="auto"/>
        <w:jc w:val="both"/>
      </w:pPr>
      <w:r>
        <w:tab/>
      </w:r>
      <w:r w:rsidR="003F7C33">
        <w:t xml:space="preserve">In addition to LXR, </w:t>
      </w:r>
      <w:r w:rsidR="00B36FD5" w:rsidRPr="00990F68">
        <w:rPr>
          <w:i/>
        </w:rPr>
        <w:t>S</w:t>
      </w:r>
      <w:r w:rsidR="00990F68" w:rsidRPr="00990F68">
        <w:rPr>
          <w:i/>
        </w:rPr>
        <w:t>rebf</w:t>
      </w:r>
      <w:r w:rsidR="00B36FD5" w:rsidRPr="00990F68">
        <w:rPr>
          <w:i/>
        </w:rPr>
        <w:t>-</w:t>
      </w:r>
      <w:r w:rsidR="004F576C" w:rsidRPr="00990F68">
        <w:rPr>
          <w:i/>
        </w:rPr>
        <w:t>1c</w:t>
      </w:r>
      <w:r>
        <w:t xml:space="preserve"> is transcriptionally activated by insulin</w:t>
      </w:r>
      <w:r w:rsidR="001F18F9">
        <w:t>, which</w:t>
      </w:r>
      <w:r>
        <w:t xml:space="preserve"> </w:t>
      </w:r>
      <w:r w:rsidR="000127D9">
        <w:t xml:space="preserve">is </w:t>
      </w:r>
      <w:r w:rsidR="00EC782C">
        <w:t>stimulated</w:t>
      </w:r>
      <w:r w:rsidR="000127D9">
        <w:t xml:space="preserve"> by </w:t>
      </w:r>
      <w:r>
        <w:t>feeding mice a high carbohydrate diet</w:t>
      </w:r>
      <w:r w:rsidR="00E16048">
        <w:t xml:space="preserve"> </w:t>
      </w:r>
      <w:r w:rsidR="00154E01">
        <w:fldChar w:fldCharType="begin">
          <w:fldData xml:space="preserve">PEVuZE5vdGU+PENpdGU+PEF1dGhvcj5Ib3J0b248L0F1dGhvcj48WWVhcj4xOTk4PC9ZZWFyPjxS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</w:fldData>
        </w:fldChar>
      </w:r>
      <w:r w:rsidR="005374FE">
        <w:instrText xml:space="preserve"> ADDIN EN.CITE </w:instrText>
      </w:r>
      <w:r w:rsidR="005374FE">
        <w:fldChar w:fldCharType="begin">
          <w:fldData xml:space="preserve">PEVuZE5vdGU+PENpdGU+PEF1dGhvcj5Ib3J0b248L0F1dGhvcj48WWVhcj4xOTk4PC9ZZWFyPjxS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</w:fldData>
        </w:fldChar>
      </w:r>
      <w:r w:rsidR="005374FE">
        <w:instrText xml:space="preserve"> ADDIN EN.CITE.DATA </w:instrText>
      </w:r>
      <w:r w:rsidR="005374FE">
        <w:fldChar w:fldCharType="end"/>
      </w:r>
      <w:r w:rsidR="00154E01">
        <w:fldChar w:fldCharType="separate"/>
      </w:r>
      <w:r w:rsidR="005374FE">
        <w:rPr>
          <w:noProof/>
        </w:rPr>
        <w:t>(Horton et al., 1998; Shimomura et al., 1999)</w:t>
      </w:r>
      <w:r w:rsidR="00154E01">
        <w:fldChar w:fldCharType="end"/>
      </w:r>
      <w:r>
        <w:t xml:space="preserve">. To determine whether insulin-mediated activation of </w:t>
      </w:r>
      <w:r w:rsidR="00B36FD5">
        <w:t>SREBP-</w:t>
      </w:r>
      <w:r w:rsidR="004F576C" w:rsidRPr="00B36FD5">
        <w:t>1c</w:t>
      </w:r>
      <w:r>
        <w:t xml:space="preserve"> </w:t>
      </w:r>
      <w:r w:rsidR="005252C6">
        <w:t>was</w:t>
      </w:r>
      <w:r>
        <w:t xml:space="preserve"> intact in </w:t>
      </w:r>
      <w:r w:rsidR="00990F68">
        <w:t>hepatocyte</w:t>
      </w:r>
      <w:r w:rsidR="001130C7">
        <w:t>-</w:t>
      </w:r>
      <w:r w:rsidR="004F576C" w:rsidRPr="004F576C">
        <w:rPr>
          <w:i/>
        </w:rPr>
        <w:t>Srebf</w:t>
      </w:r>
      <w:r w:rsidR="00B36FD5">
        <w:rPr>
          <w:i/>
        </w:rPr>
        <w:t>-</w:t>
      </w:r>
      <w:r w:rsidR="004F576C" w:rsidRPr="004F576C">
        <w:rPr>
          <w:i/>
        </w:rPr>
        <w:t>2</w:t>
      </w:r>
      <w:r w:rsidRPr="002B1C11">
        <w:rPr>
          <w:i/>
          <w:vertAlign w:val="superscript"/>
        </w:rPr>
        <w:t>-/-</w:t>
      </w:r>
      <w:r w:rsidRPr="002B1C11">
        <w:t xml:space="preserve"> </w:t>
      </w:r>
      <w:r>
        <w:t>livers, we subjected mice to a fasting/</w:t>
      </w:r>
      <w:r w:rsidR="000127D9">
        <w:t xml:space="preserve">refeeding </w:t>
      </w:r>
      <w:r>
        <w:t xml:space="preserve">protocol </w:t>
      </w:r>
      <w:r w:rsidR="000127D9">
        <w:t>using a high carbohydrate</w:t>
      </w:r>
      <w:r w:rsidR="004858A3">
        <w:t>/low fat</w:t>
      </w:r>
      <w:r w:rsidR="000127D9">
        <w:t xml:space="preserve"> diet previously shown </w:t>
      </w:r>
      <w:r w:rsidR="001F18F9">
        <w:t xml:space="preserve">to </w:t>
      </w:r>
      <w:r>
        <w:t xml:space="preserve">induce </w:t>
      </w:r>
      <w:r w:rsidR="00B36FD5" w:rsidRPr="00B36FD5">
        <w:t>SREBP-</w:t>
      </w:r>
      <w:r w:rsidR="004F576C" w:rsidRPr="00B36FD5">
        <w:t>1c</w:t>
      </w:r>
      <w:r>
        <w:t xml:space="preserve"> expression</w:t>
      </w:r>
      <w:r w:rsidR="000127D9">
        <w:t xml:space="preserve"> </w:t>
      </w:r>
      <w:r w:rsidR="00154E01">
        <w:fldChar w:fldCharType="begin"/>
      </w:r>
      <w:r w:rsidR="005374FE">
        <w:instrText xml:space="preserve"> ADDIN EN.CITE &lt;EndNote&gt;&lt;Cite&gt;&lt;Author&gt;Horton&lt;/Author&gt;&lt;Year&gt;1998&lt;/Year&gt;&lt;RecNum&gt;772&lt;/RecNum&gt;&lt;DisplayText&gt;(Horton et al., 1998)&lt;/DisplayText&gt;&lt;record&gt;&lt;rec-number&gt;772&lt;/rec-number&gt;&lt;foreign-keys&gt;&lt;key app="EN" db-id="zttx9vzd1dr20metvtxxffzf5aez052v9few" timestamp="0"&gt;772&lt;/key&gt;&lt;/foreign-keys&gt;&lt;ref-type name="Journal Article"&gt;17&lt;/ref-type&gt;&lt;contributors&gt;&lt;authors&gt;&lt;author&gt;Horton, J. D.&lt;/author&gt;&lt;author&gt;Bashmakov, Y.&lt;/author&gt;&lt;author&gt;Shimomura, I.&lt;/author&gt;&lt;author&gt;Shimano, H.&lt;/author&gt;&lt;/authors&gt;&lt;/contributors&gt;&lt;titles&gt;&lt;title&gt;Regulation of sterol regulatory element binding proteins in livers of fasted and refed mice&lt;/title&gt;&lt;secondary-title&gt;Proc. Natl. Acad. Sci. U. S. A.&lt;/secondary-title&gt;&lt;/titles&gt;&lt;pages&gt;5987-5992.&lt;/pages&gt;&lt;volume&gt;95&lt;/volume&gt;&lt;dates&gt;&lt;year&gt;1998&lt;/year&gt;&lt;/dates&gt;&lt;urls&gt;&lt;/urls&gt;&lt;/record&gt;&lt;/Cite&gt;&lt;/EndNote&gt;</w:instrText>
      </w:r>
      <w:r w:rsidR="00154E01">
        <w:fldChar w:fldCharType="separate"/>
      </w:r>
      <w:r w:rsidR="005374FE">
        <w:rPr>
          <w:noProof/>
        </w:rPr>
        <w:t>(Horton et al., 1998)</w:t>
      </w:r>
      <w:r w:rsidR="00154E01">
        <w:fldChar w:fldCharType="end"/>
      </w:r>
      <w:r w:rsidR="00C729D0">
        <w:t xml:space="preserve"> (Table </w:t>
      </w:r>
      <w:r w:rsidR="00425A87">
        <w:t>2</w:t>
      </w:r>
      <w:r w:rsidR="00BA37A4">
        <w:t>)</w:t>
      </w:r>
      <w:r>
        <w:t xml:space="preserve">. </w:t>
      </w:r>
      <w:r w:rsidR="00E14DD8">
        <w:t>In the fasted state</w:t>
      </w:r>
      <w:r w:rsidR="001F18F9">
        <w:t>,</w:t>
      </w:r>
      <w:r w:rsidR="00E14DD8">
        <w:t xml:space="preserve"> </w:t>
      </w:r>
      <w:r w:rsidR="00B36FD5">
        <w:t>SREBP-</w:t>
      </w:r>
      <w:r w:rsidR="004F576C" w:rsidRPr="00B36FD5">
        <w:t>1c</w:t>
      </w:r>
      <w:r w:rsidR="00E14DD8" w:rsidRPr="00B36FD5">
        <w:t xml:space="preserve"> </w:t>
      </w:r>
      <w:r w:rsidR="00E14DD8">
        <w:t xml:space="preserve">levels are extremely low. </w:t>
      </w:r>
      <w:r>
        <w:t xml:space="preserve">As shown in </w:t>
      </w:r>
      <w:r w:rsidRPr="00BA37A4">
        <w:t xml:space="preserve">Table </w:t>
      </w:r>
      <w:r w:rsidR="00425A87">
        <w:t>3</w:t>
      </w:r>
      <w:r>
        <w:t xml:space="preserve">, refeeding </w:t>
      </w:r>
      <w:r w:rsidR="000127D9">
        <w:t>the</w:t>
      </w:r>
      <w:r>
        <w:t xml:space="preserve"> high carbohydrate diet to fasted </w:t>
      </w:r>
      <w:r w:rsidR="00BA37A4">
        <w:t xml:space="preserve">WT mice increased the expression of </w:t>
      </w:r>
      <w:r w:rsidR="00990F68" w:rsidRPr="00990F68">
        <w:t>SREBP-1c</w:t>
      </w:r>
      <w:r w:rsidR="00990F68">
        <w:rPr>
          <w:i/>
        </w:rPr>
        <w:t xml:space="preserve"> </w:t>
      </w:r>
      <w:r w:rsidR="00332BD8">
        <w:t xml:space="preserve"> mRNA in WT mice by 41</w:t>
      </w:r>
      <w:r w:rsidR="00E14DD8">
        <w:t xml:space="preserve">-fold. In contrast, </w:t>
      </w:r>
      <w:r w:rsidR="00CB5E82">
        <w:t xml:space="preserve">the </w:t>
      </w:r>
      <w:r w:rsidR="00990F68" w:rsidRPr="00990F68">
        <w:t>SREBP-1c</w:t>
      </w:r>
      <w:r w:rsidR="00E14DD8">
        <w:t xml:space="preserve"> </w:t>
      </w:r>
      <w:r w:rsidR="00CB5E82">
        <w:t xml:space="preserve">mRNA levels </w:t>
      </w:r>
      <w:r w:rsidR="00E14DD8">
        <w:t xml:space="preserve">in livers from </w:t>
      </w:r>
      <w:r w:rsidR="00CB5E82">
        <w:t xml:space="preserve">refed </w:t>
      </w:r>
      <w:r w:rsidR="00990F68">
        <w:t>hepatocyte</w:t>
      </w:r>
      <w:r w:rsidR="001130C7">
        <w:t>-</w:t>
      </w:r>
      <w:r w:rsidR="004F576C" w:rsidRPr="004F576C">
        <w:rPr>
          <w:i/>
        </w:rPr>
        <w:t>Srebf</w:t>
      </w:r>
      <w:r w:rsidR="00B36FD5">
        <w:rPr>
          <w:i/>
        </w:rPr>
        <w:t>-</w:t>
      </w:r>
      <w:r w:rsidR="004F576C" w:rsidRPr="004F576C">
        <w:rPr>
          <w:i/>
        </w:rPr>
        <w:t>2</w:t>
      </w:r>
      <w:r w:rsidR="00CB5E82" w:rsidRPr="002B1C11">
        <w:rPr>
          <w:i/>
          <w:vertAlign w:val="superscript"/>
        </w:rPr>
        <w:t>-/-</w:t>
      </w:r>
      <w:r w:rsidR="00CB5E82" w:rsidRPr="002B1C11">
        <w:t xml:space="preserve"> </w:t>
      </w:r>
      <w:r w:rsidR="00CB5E82">
        <w:t xml:space="preserve">mice only increased to a level that was slightly higher than fasted WT mice. </w:t>
      </w:r>
      <w:r w:rsidR="00E14DD8">
        <w:t xml:space="preserve"> </w:t>
      </w:r>
      <w:r>
        <w:t xml:space="preserve">There were </w:t>
      </w:r>
      <w:r w:rsidR="00CB5E82">
        <w:t xml:space="preserve">also </w:t>
      </w:r>
      <w:r>
        <w:t xml:space="preserve">blunted increases in </w:t>
      </w:r>
      <w:r w:rsidR="000127D9">
        <w:t xml:space="preserve">the expression of </w:t>
      </w:r>
      <w:r w:rsidR="003D0466">
        <w:t>FA</w:t>
      </w:r>
      <w:r>
        <w:t xml:space="preserve"> synthesis gene</w:t>
      </w:r>
      <w:r w:rsidR="000127D9">
        <w:t>s</w:t>
      </w:r>
      <w:r>
        <w:t xml:space="preserve"> in </w:t>
      </w:r>
      <w:r w:rsidR="00990F68">
        <w:t>hepatocyte</w:t>
      </w:r>
      <w:r w:rsidR="001130C7">
        <w:t>-</w:t>
      </w:r>
      <w:r w:rsidR="004F576C" w:rsidRPr="004F576C">
        <w:rPr>
          <w:i/>
        </w:rPr>
        <w:t>Srebf</w:t>
      </w:r>
      <w:r w:rsidR="00B36FD5">
        <w:rPr>
          <w:i/>
        </w:rPr>
        <w:t>-</w:t>
      </w:r>
      <w:r w:rsidR="004F576C" w:rsidRPr="004F576C">
        <w:rPr>
          <w:i/>
        </w:rPr>
        <w:t>2</w:t>
      </w:r>
      <w:r w:rsidRPr="002B1C11">
        <w:rPr>
          <w:i/>
          <w:vertAlign w:val="superscript"/>
        </w:rPr>
        <w:t>-/-</w:t>
      </w:r>
      <w:r w:rsidRPr="002B1C11">
        <w:t xml:space="preserve"> </w:t>
      </w:r>
      <w:r>
        <w:t>livers</w:t>
      </w:r>
      <w:r w:rsidR="004858A3">
        <w:t xml:space="preserve">. The increase in FA </w:t>
      </w:r>
      <w:r w:rsidR="004858A3">
        <w:lastRenderedPageBreak/>
        <w:t>synthesis mRNA expression that remained was likely</w:t>
      </w:r>
      <w:r>
        <w:t xml:space="preserve"> mediated by </w:t>
      </w:r>
      <w:proofErr w:type="spellStart"/>
      <w:r>
        <w:t>ChREBP</w:t>
      </w:r>
      <w:proofErr w:type="spellEnd"/>
      <w:r>
        <w:t>, a glucose-responsive transcription factor that can independently activate these genes</w:t>
      </w:r>
      <w:r w:rsidR="001E5B83">
        <w:t xml:space="preserve"> </w:t>
      </w:r>
      <w:r w:rsidR="00154E01">
        <w:fldChar w:fldCharType="begin"/>
      </w:r>
      <w:r w:rsidR="005374FE">
        <w:instrText xml:space="preserve"> ADDIN EN.CITE &lt;EndNote&gt;&lt;Cite&gt;&lt;Author&gt;Ishii&lt;/Author&gt;&lt;Year&gt;2004&lt;/Year&gt;&lt;RecNum&gt;6421&lt;/RecNum&gt;&lt;DisplayText&gt;(Ishii et al., 2004)&lt;/DisplayText&gt;&lt;record&gt;&lt;rec-number&gt;6421&lt;/rec-number&gt;&lt;foreign-keys&gt;&lt;key app="EN" db-id="zttx9vzd1dr20metvtxxffzf5aez052v9few" timestamp="0"&gt;6421&lt;/key&gt;&lt;/foreign-keys&gt;&lt;ref-type name="Journal Article"&gt;17&lt;/ref-type&gt;&lt;contributors&gt;&lt;authors&gt;&lt;author&gt;Ishii, Seiji&lt;/author&gt;&lt;author&gt;IIzuka, Katsumi&lt;/author&gt;&lt;author&gt;Miller, Bonnie C.&lt;/author&gt;&lt;author&gt;Uyeda, Kosaku&lt;/author&gt;&lt;/authors&gt;&lt;/contributors&gt;&lt;titles&gt;&lt;title&gt;Carbohydrate response element binding protein directly promotes lipogenic enzyme gene transcription&lt;/title&gt;&lt;secondary-title&gt;Proc. Natl. Acad. Sci. U. S. A.&lt;/secondary-title&gt;&lt;alt-title&gt;PNAS&lt;/alt-title&gt;&lt;/titles&gt;&lt;pages&gt;15597-15602&lt;/pages&gt;&lt;volume&gt;101&lt;/volume&gt;&lt;number&gt;44&lt;/number&gt;&lt;dates&gt;&lt;year&gt;2004&lt;/year&gt;&lt;pub-dates&gt;&lt;date&gt;November 2, 2004&lt;/date&gt;&lt;/pub-dates&gt;&lt;/dates&gt;&lt;urls&gt;&lt;related-urls&gt;&lt;url&gt;http://www.pnas.org/cgi/content/abstract/101/44/15597&lt;/url&gt;&lt;/related-urls&gt;&lt;/urls&gt;&lt;/record&gt;&lt;/Cite&gt;&lt;/EndNote&gt;</w:instrText>
      </w:r>
      <w:r w:rsidR="00154E01">
        <w:fldChar w:fldCharType="separate"/>
      </w:r>
      <w:r w:rsidR="005374FE">
        <w:rPr>
          <w:noProof/>
        </w:rPr>
        <w:t>(Ishii et al., 2004)</w:t>
      </w:r>
      <w:r w:rsidR="00154E01">
        <w:fldChar w:fldCharType="end"/>
      </w:r>
      <w:r>
        <w:t xml:space="preserve">. </w:t>
      </w:r>
      <w:r w:rsidR="007F5DDA">
        <w:t xml:space="preserve">These studies confirm that insulin-mediated induction of </w:t>
      </w:r>
      <w:r w:rsidR="00B36FD5" w:rsidRPr="00B36FD5">
        <w:t>SREBP-1c</w:t>
      </w:r>
      <w:r w:rsidR="007F5DDA">
        <w:t xml:space="preserve"> requires </w:t>
      </w:r>
      <w:r w:rsidR="00CE7598">
        <w:t>intact</w:t>
      </w:r>
      <w:r w:rsidR="007F5DDA">
        <w:t xml:space="preserve"> LXR activity.</w:t>
      </w:r>
    </w:p>
    <w:p w:rsidR="00764991" w:rsidRPr="00EB27B9" w:rsidRDefault="00473814" w:rsidP="00EB27B9">
      <w:pPr>
        <w:spacing w:line="480" w:lineRule="auto"/>
        <w:ind w:firstLine="720"/>
        <w:jc w:val="both"/>
      </w:pPr>
      <w:r>
        <w:t xml:space="preserve">Deletion of </w:t>
      </w:r>
      <w:r w:rsidR="00B36FD5" w:rsidRPr="00B36FD5">
        <w:t>SREBP</w:t>
      </w:r>
      <w:r w:rsidR="00990F68">
        <w:t>-</w:t>
      </w:r>
      <w:r w:rsidR="004F576C" w:rsidRPr="00B36FD5">
        <w:t>2</w:t>
      </w:r>
      <w:r w:rsidRPr="00B36FD5">
        <w:t xml:space="preserve"> </w:t>
      </w:r>
      <w:r>
        <w:t xml:space="preserve">in liver </w:t>
      </w:r>
      <w:r w:rsidR="00BA37A4">
        <w:t>reduced the amount of LDL</w:t>
      </w:r>
      <w:r w:rsidR="001E280A">
        <w:t>R</w:t>
      </w:r>
      <w:r w:rsidR="00BA37A4">
        <w:t xml:space="preserve"> mRNA by</w:t>
      </w:r>
      <w:r w:rsidR="00E50CCA">
        <w:t xml:space="preserve"> ~2</w:t>
      </w:r>
      <w:r w:rsidR="00B56BFA" w:rsidRPr="002B1C11">
        <w:t xml:space="preserve">0% </w:t>
      </w:r>
      <w:r w:rsidR="00BA37A4">
        <w:t>but there was</w:t>
      </w:r>
      <w:r>
        <w:t xml:space="preserve"> an</w:t>
      </w:r>
      <w:r w:rsidR="009128D6">
        <w:t xml:space="preserve"> accompanying</w:t>
      </w:r>
      <w:r w:rsidR="00E16048">
        <w:t xml:space="preserve"> ~80% </w:t>
      </w:r>
      <w:r w:rsidR="009128D6">
        <w:t>reduction in the mRNA level of</w:t>
      </w:r>
      <w:r w:rsidR="00E16048">
        <w:t xml:space="preserve"> PCSK9 </w:t>
      </w:r>
      <w:r w:rsidR="00B56BFA" w:rsidRPr="002B1C11">
        <w:t>(</w:t>
      </w:r>
      <w:r w:rsidR="00375CCF">
        <w:t>Figure</w:t>
      </w:r>
      <w:r w:rsidR="00F52A6F">
        <w:t xml:space="preserve"> 2 </w:t>
      </w:r>
      <w:r w:rsidR="00F52A6F" w:rsidRPr="00F52A6F">
        <w:rPr>
          <w:i/>
        </w:rPr>
        <w:t>A</w:t>
      </w:r>
      <w:r w:rsidR="00B56BFA" w:rsidRPr="002B1C11">
        <w:t xml:space="preserve">).  </w:t>
      </w:r>
      <w:r w:rsidR="00E16048">
        <w:t>PCSK9 is a secr</w:t>
      </w:r>
      <w:r w:rsidR="007E3E9C">
        <w:t xml:space="preserve">eted protein that degrades LDLRs in liver </w:t>
      </w:r>
      <w:r w:rsidR="00154E01">
        <w:fldChar w:fldCharType="begin"/>
      </w:r>
      <w:r w:rsidR="005374FE">
        <w:instrText xml:space="preserve"> ADDIN EN.CITE &lt;EndNote&gt;&lt;Cite&gt;&lt;Author&gt;Lagace&lt;/Author&gt;&lt;Year&gt;2006&lt;/Year&gt;&lt;RecNum&gt;7126&lt;/RecNum&gt;&lt;DisplayText&gt;(Lagace et al., 2006)&lt;/DisplayText&gt;&lt;record&gt;&lt;rec-number&gt;7126&lt;/rec-number&gt;&lt;foreign-keys&gt;&lt;key app="EN" db-id="zttx9vzd1dr20metvtxxffzf5aez052v9few" timestamp="0"&gt;7126&lt;/key&gt;&lt;/foreign-keys&gt;&lt;ref-type name="Journal Article"&gt;17&lt;/ref-type&gt;&lt;contributors&gt;&lt;authors&gt;&lt;author&gt;Lagace, T. A.&lt;/author&gt;&lt;author&gt;Curtis, D. E.&lt;/author&gt;&lt;author&gt;Garuti, R.&lt;/author&gt;&lt;author&gt;McNutt, M. C.&lt;/author&gt;&lt;author&gt;Park, S. W.&lt;/author&gt;&lt;author&gt;Prather, H. B.&lt;/author&gt;&lt;author&gt;Anderson, N. N.&lt;/author&gt;&lt;author&gt;Ho, Y. K.&lt;/author&gt;&lt;author&gt;Hammer, R. E.&lt;/author&gt;&lt;author&gt;Horton, J. D.&lt;/author&gt;&lt;/authors&gt;&lt;/contributors&gt;&lt;auth-address&gt;Department of Molecular Genetics, University of Texas Southwestern Medical Center, Dallas, Texas 75390, USA.&lt;/auth-address&gt;&lt;titles&gt;&lt;title&gt;Secreted PCSK9 decreases the number of LDL receptors in hepatocytes and in livers of parabiotic mice&lt;/title&gt;&lt;secondary-title&gt;J. Clin. Invest.&lt;/secondary-title&gt;&lt;/titles&gt;&lt;pages&gt;2995-3005.&lt;/pages&gt;&lt;volume&gt;116&lt;/volume&gt;&lt;number&gt;11&lt;/number&gt;&lt;edition&gt;2006/11/03&lt;/edition&gt;&lt;keywords&gt;&lt;keyword&gt;Animals&lt;/keyword&gt;&lt;keyword&gt;Aspartic Acid/genetics/metabolism&lt;/keyword&gt;&lt;keyword&gt;Cell Line&lt;/keyword&gt;&lt;keyword&gt;Cholesterol, LDL/blood&lt;/keyword&gt;&lt;keyword&gt;Endocytosis&lt;/keyword&gt;&lt;keyword&gt;Gene Expression Regulation&lt;/keyword&gt;&lt;keyword&gt;Genotype&lt;/keyword&gt;&lt;keyword&gt;Hepatocytes/ metabolism&lt;/keyword&gt;&lt;keyword&gt;Humans&lt;/keyword&gt;&lt;keyword&gt;Liver/cytology/ metabolism&lt;/keyword&gt;&lt;keyword&gt;Mice&lt;/keyword&gt;&lt;keyword&gt;Mutation/genetics&lt;/keyword&gt;&lt;keyword&gt;Oxidation-Reduction&lt;/keyword&gt;&lt;keyword&gt;Protein Binding&lt;/keyword&gt;&lt;keyword&gt;Receptors, LDL/ metabolism&lt;/keyword&gt;&lt;keyword&gt;Serine Endopeptidases/genetics/metabolism/ secretion&lt;/keyword&gt;&lt;/keywords&gt;&lt;dates&gt;&lt;year&gt;2006&lt;/year&gt;&lt;pub-dates&gt;&lt;date&gt;Nov&lt;/date&gt;&lt;/pub-dates&gt;&lt;/dates&gt;&lt;isbn&gt;0021-9738 (Print)&lt;/isbn&gt;&lt;accession-num&gt;17080197&lt;/accession-num&gt;&lt;urls&gt;&lt;/urls&gt;&lt;electronic-resource-num&gt;10.1172/JCI29383 [doi]&lt;/electronic-resource-num&gt;&lt;remote-database-provider&gt;Nlm&lt;/remote-database-provider&gt;&lt;language&gt;eng&lt;/language&gt;&lt;/record&gt;&lt;/Cite&gt;&lt;/EndNote&gt;</w:instrText>
      </w:r>
      <w:r w:rsidR="00154E01">
        <w:fldChar w:fldCharType="separate"/>
      </w:r>
      <w:r w:rsidR="005374FE">
        <w:rPr>
          <w:noProof/>
        </w:rPr>
        <w:t>(Lagace et al., 2006)</w:t>
      </w:r>
      <w:r w:rsidR="00154E01">
        <w:fldChar w:fldCharType="end"/>
      </w:r>
      <w:r w:rsidR="00E16048">
        <w:t xml:space="preserve">. </w:t>
      </w:r>
      <w:r w:rsidR="007E3E9C">
        <w:t xml:space="preserve">In </w:t>
      </w:r>
      <w:r w:rsidR="007E3E9C" w:rsidRPr="002B1C11">
        <w:t>l</w:t>
      </w:r>
      <w:r w:rsidR="007E3E9C">
        <w:t xml:space="preserve">ivers of </w:t>
      </w:r>
      <w:r w:rsidR="00990F68">
        <w:t>hepatocyte</w:t>
      </w:r>
      <w:r w:rsidR="001130C7">
        <w:t>-</w:t>
      </w:r>
      <w:r w:rsidR="004F576C" w:rsidRPr="004F576C">
        <w:rPr>
          <w:i/>
        </w:rPr>
        <w:t>Srebf</w:t>
      </w:r>
      <w:r w:rsidR="00B36FD5">
        <w:rPr>
          <w:i/>
        </w:rPr>
        <w:t>-</w:t>
      </w:r>
      <w:r w:rsidR="004F576C" w:rsidRPr="004F576C">
        <w:rPr>
          <w:i/>
        </w:rPr>
        <w:t>2</w:t>
      </w:r>
      <w:r w:rsidR="007E3E9C" w:rsidRPr="002B1C11">
        <w:rPr>
          <w:i/>
          <w:vertAlign w:val="superscript"/>
        </w:rPr>
        <w:t>-/-</w:t>
      </w:r>
      <w:r w:rsidR="007E3E9C" w:rsidRPr="002B1C11">
        <w:t xml:space="preserve"> </w:t>
      </w:r>
      <w:r w:rsidR="007E3E9C">
        <w:t xml:space="preserve">mice, </w:t>
      </w:r>
      <w:r w:rsidR="009128D6">
        <w:t xml:space="preserve">the reduction in LDLR production </w:t>
      </w:r>
      <w:r w:rsidR="007E3E9C">
        <w:t>was balanced by the reduction in</w:t>
      </w:r>
      <w:r w:rsidR="009128D6">
        <w:t xml:space="preserve"> PCSK9-mediated LDLR destruction</w:t>
      </w:r>
      <w:r w:rsidR="007E3E9C">
        <w:t xml:space="preserve">, which </w:t>
      </w:r>
      <w:r w:rsidR="009128D6">
        <w:t>ultimately</w:t>
      </w:r>
      <w:r w:rsidR="00E16048">
        <w:t xml:space="preserve"> </w:t>
      </w:r>
      <w:r w:rsidR="009128D6">
        <w:t>led to</w:t>
      </w:r>
      <w:r w:rsidR="00E16048">
        <w:t xml:space="preserve"> no measureable change in </w:t>
      </w:r>
      <w:r w:rsidR="009128D6">
        <w:t xml:space="preserve">steady-state </w:t>
      </w:r>
      <w:r w:rsidR="00E16048">
        <w:t>LDLR protein</w:t>
      </w:r>
      <w:r w:rsidR="009128D6">
        <w:t xml:space="preserve"> levels</w:t>
      </w:r>
      <w:r w:rsidR="005D5AFA">
        <w:t xml:space="preserve"> (data not shown)</w:t>
      </w:r>
      <w:r w:rsidR="00E16048">
        <w:t xml:space="preserve">. Nevertheless, plasma cholesterol levels in </w:t>
      </w:r>
      <w:r w:rsidR="00990F68">
        <w:t>hepatocyte</w:t>
      </w:r>
      <w:r w:rsidR="001130C7">
        <w:t>-</w:t>
      </w:r>
      <w:r w:rsidR="004F576C" w:rsidRPr="004F576C">
        <w:rPr>
          <w:i/>
        </w:rPr>
        <w:t>Srebf</w:t>
      </w:r>
      <w:r w:rsidR="00B36FD5">
        <w:rPr>
          <w:i/>
        </w:rPr>
        <w:t>-</w:t>
      </w:r>
      <w:r w:rsidR="004F576C" w:rsidRPr="004F576C">
        <w:rPr>
          <w:i/>
        </w:rPr>
        <w:t>2</w:t>
      </w:r>
      <w:r w:rsidR="00E16048" w:rsidRPr="002B1C11">
        <w:rPr>
          <w:i/>
          <w:vertAlign w:val="superscript"/>
        </w:rPr>
        <w:t>-/-</w:t>
      </w:r>
      <w:r w:rsidR="00E16048" w:rsidRPr="002B1C11">
        <w:t xml:space="preserve"> </w:t>
      </w:r>
      <w:r w:rsidR="00E16048">
        <w:t xml:space="preserve">mice were </w:t>
      </w:r>
      <w:r>
        <w:t xml:space="preserve">still </w:t>
      </w:r>
      <w:r w:rsidR="00E16048">
        <w:t xml:space="preserve">50% lower than </w:t>
      </w:r>
      <w:r>
        <w:t xml:space="preserve">those measured in </w:t>
      </w:r>
      <w:r w:rsidR="00E16048">
        <w:t xml:space="preserve">WT mice (Table 1). </w:t>
      </w:r>
      <w:r w:rsidR="002C4045">
        <w:t>To determine whether lower plasma cholesterol lev</w:t>
      </w:r>
      <w:r w:rsidR="00600E2C">
        <w:t>els were a result of</w:t>
      </w:r>
      <w:r w:rsidR="00B56BFA" w:rsidRPr="002B1C11">
        <w:t xml:space="preserve"> </w:t>
      </w:r>
      <w:r w:rsidR="002C4045">
        <w:t>increased</w:t>
      </w:r>
      <w:r w:rsidR="00B56BFA" w:rsidRPr="002B1C11">
        <w:t xml:space="preserve"> clearance of </w:t>
      </w:r>
      <w:proofErr w:type="spellStart"/>
      <w:r w:rsidR="00B56BFA" w:rsidRPr="002B1C11">
        <w:t>apoB</w:t>
      </w:r>
      <w:proofErr w:type="spellEnd"/>
      <w:r w:rsidR="00B56BFA" w:rsidRPr="002B1C11">
        <w:t xml:space="preserve">-containing lipoproteins, we measured the </w:t>
      </w:r>
      <w:r w:rsidR="00B56BFA" w:rsidRPr="002B1C11">
        <w:rPr>
          <w:vertAlign w:val="superscript"/>
        </w:rPr>
        <w:t>125</w:t>
      </w:r>
      <w:r w:rsidR="00B56BFA" w:rsidRPr="002B1C11">
        <w:t xml:space="preserve">I-labeled LDL </w:t>
      </w:r>
      <w:r w:rsidR="002C4045">
        <w:t xml:space="preserve">clearance. </w:t>
      </w:r>
      <w:r w:rsidR="00B56BFA" w:rsidRPr="002B1C11">
        <w:t xml:space="preserve">LDL </w:t>
      </w:r>
      <w:r w:rsidR="004858A3">
        <w:t xml:space="preserve">was isolated </w:t>
      </w:r>
      <w:r w:rsidR="00B56BFA" w:rsidRPr="002B1C11">
        <w:t xml:space="preserve">from LDL receptor knockout mice and labeled the </w:t>
      </w:r>
      <w:proofErr w:type="spellStart"/>
      <w:r w:rsidR="00B56BFA" w:rsidRPr="002B1C11">
        <w:t>apoB</w:t>
      </w:r>
      <w:proofErr w:type="spellEnd"/>
      <w:r w:rsidR="00B56BFA" w:rsidRPr="002B1C11">
        <w:t xml:space="preserve"> with </w:t>
      </w:r>
      <w:r w:rsidR="00B56BFA" w:rsidRPr="002B1C11">
        <w:rPr>
          <w:vertAlign w:val="superscript"/>
        </w:rPr>
        <w:t>125</w:t>
      </w:r>
      <w:r w:rsidR="002C4045">
        <w:t>I</w:t>
      </w:r>
      <w:r w:rsidR="005252C6">
        <w:t xml:space="preserve"> </w:t>
      </w:r>
      <w:r w:rsidR="00154E01">
        <w:fldChar w:fldCharType="begin"/>
      </w:r>
      <w:r w:rsidR="005374FE">
        <w:instrText xml:space="preserve"> ADDIN EN.CITE &lt;EndNote&gt;&lt;Cite&gt;&lt;Author&gt;Horton&lt;/Author&gt;&lt;Year&gt;1999&lt;/Year&gt;&lt;RecNum&gt;1195&lt;/RecNum&gt;&lt;DisplayText&gt;(Horton et al., 1999)&lt;/DisplayText&gt;&lt;record&gt;&lt;rec-number&gt;1195&lt;/rec-number&gt;&lt;foreign-keys&gt;&lt;key app="EN" db-id="zttx9vzd1dr20metvtxxffzf5aez052v9few" timestamp="0"&gt;1195&lt;/key&gt;&lt;/foreign-keys&gt;&lt;ref-type name="Journal Article"&gt;17&lt;/ref-type&gt;&lt;contributors&gt;&lt;authors&gt;&lt;author&gt;Horton, J. D.&lt;/author&gt;&lt;author&gt;Shimano, H.&lt;/author&gt;&lt;author&gt;Hamilton, R. L.&lt;/author&gt;&lt;author&gt;Brown, M. S.&lt;/author&gt;&lt;author&gt;Goldstein, J. L.&lt;/author&gt;&lt;/authors&gt;&lt;/contributors&gt;&lt;titles&gt;&lt;title&gt;Disruption of LDL receptor gene in transgenic SREBP-1a mice unmasks hyperlipidemia resulting from production of lipid-rich VLDL&lt;/title&gt;&lt;secondary-title&gt;J. Clin. Invest.&lt;/secondary-title&gt;&lt;/titles&gt;&lt;pages&gt;1067-1076.&lt;/pages&gt;&lt;volume&gt;103&lt;/volume&gt;&lt;dates&gt;&lt;year&gt;1999&lt;/year&gt;&lt;/dates&gt;&lt;urls&gt;&lt;/urls&gt;&lt;/record&gt;&lt;/Cite&gt;&lt;/EndNote&gt;</w:instrText>
      </w:r>
      <w:r w:rsidR="00154E01">
        <w:fldChar w:fldCharType="separate"/>
      </w:r>
      <w:r w:rsidR="005374FE">
        <w:rPr>
          <w:noProof/>
        </w:rPr>
        <w:t>(Horton et al., 1999)</w:t>
      </w:r>
      <w:r w:rsidR="00154E01">
        <w:fldChar w:fldCharType="end"/>
      </w:r>
      <w:r w:rsidR="002C4045">
        <w:t xml:space="preserve">. As shown in </w:t>
      </w:r>
      <w:r w:rsidR="002C4045" w:rsidRPr="00BA37A4">
        <w:t>Fig</w:t>
      </w:r>
      <w:r w:rsidR="000E4788">
        <w:t xml:space="preserve">ure </w:t>
      </w:r>
      <w:r w:rsidR="00D73EAD">
        <w:t>6</w:t>
      </w:r>
      <w:r w:rsidR="00B138B2">
        <w:t xml:space="preserve"> </w:t>
      </w:r>
      <w:r w:rsidR="004858A3" w:rsidRPr="004858A3">
        <w:rPr>
          <w:i/>
        </w:rPr>
        <w:t>A</w:t>
      </w:r>
      <w:r w:rsidR="002C4045">
        <w:t xml:space="preserve">, the clearance of LDL was identical in WT and </w:t>
      </w:r>
      <w:r w:rsidR="00990F68">
        <w:t>hepatocyte</w:t>
      </w:r>
      <w:r w:rsidR="001130C7">
        <w:t>-</w:t>
      </w:r>
      <w:r w:rsidR="004F576C" w:rsidRPr="004F576C">
        <w:rPr>
          <w:i/>
        </w:rPr>
        <w:t>Srebf</w:t>
      </w:r>
      <w:r w:rsidR="00B36FD5">
        <w:rPr>
          <w:i/>
        </w:rPr>
        <w:t>-</w:t>
      </w:r>
      <w:r w:rsidR="004F576C" w:rsidRPr="004F576C">
        <w:rPr>
          <w:i/>
        </w:rPr>
        <w:t>2</w:t>
      </w:r>
      <w:r w:rsidR="002C4045" w:rsidRPr="002B1C11">
        <w:rPr>
          <w:i/>
          <w:vertAlign w:val="superscript"/>
        </w:rPr>
        <w:t>-/-</w:t>
      </w:r>
      <w:r w:rsidR="002C4045" w:rsidRPr="002B1C11">
        <w:t xml:space="preserve"> mice</w:t>
      </w:r>
      <w:r w:rsidR="002C4045">
        <w:t xml:space="preserve">. Therefore, the lower plasma and </w:t>
      </w:r>
      <w:r w:rsidR="00600E2C">
        <w:t>TG concentrations</w:t>
      </w:r>
      <w:r w:rsidR="002C4045">
        <w:t xml:space="preserve"> were likely a res</w:t>
      </w:r>
      <w:r w:rsidR="004858A3">
        <w:t>ult of reduced VLDL production; therefore we measured rates of TG secretion in mice following the administra</w:t>
      </w:r>
      <w:r w:rsidR="000E4788">
        <w:t>tion of Triton</w:t>
      </w:r>
      <w:r w:rsidR="00D73EAD">
        <w:t>. As shown in Figure 6</w:t>
      </w:r>
      <w:r w:rsidR="004858A3">
        <w:t xml:space="preserve"> </w:t>
      </w:r>
      <w:r w:rsidR="004858A3" w:rsidRPr="004858A3">
        <w:rPr>
          <w:i/>
        </w:rPr>
        <w:t>B</w:t>
      </w:r>
      <w:r w:rsidR="004858A3">
        <w:t xml:space="preserve"> and </w:t>
      </w:r>
      <w:r w:rsidR="004858A3" w:rsidRPr="004858A3">
        <w:rPr>
          <w:i/>
        </w:rPr>
        <w:t>C</w:t>
      </w:r>
      <w:r w:rsidR="004858A3">
        <w:t xml:space="preserve">, TG secretion rates from livers of </w:t>
      </w:r>
      <w:r w:rsidR="00990F68">
        <w:t>hepatocyte</w:t>
      </w:r>
      <w:r w:rsidR="001130C7">
        <w:t>-</w:t>
      </w:r>
      <w:r w:rsidR="004F576C" w:rsidRPr="004F576C">
        <w:rPr>
          <w:i/>
        </w:rPr>
        <w:t>Srebf</w:t>
      </w:r>
      <w:r w:rsidR="00B36FD5">
        <w:rPr>
          <w:i/>
        </w:rPr>
        <w:t>-</w:t>
      </w:r>
      <w:r w:rsidR="004F576C" w:rsidRPr="004F576C">
        <w:rPr>
          <w:i/>
        </w:rPr>
        <w:t>2</w:t>
      </w:r>
      <w:r w:rsidR="004858A3" w:rsidRPr="002B1C11">
        <w:rPr>
          <w:i/>
          <w:vertAlign w:val="superscript"/>
        </w:rPr>
        <w:t>-/-</w:t>
      </w:r>
      <w:r w:rsidR="004858A3" w:rsidRPr="002B1C11">
        <w:t xml:space="preserve"> </w:t>
      </w:r>
      <w:r w:rsidR="004858A3">
        <w:t>mice</w:t>
      </w:r>
      <w:r w:rsidR="002C4045">
        <w:t xml:space="preserve"> </w:t>
      </w:r>
      <w:r w:rsidR="004858A3">
        <w:t xml:space="preserve">reduced by </w:t>
      </w:r>
      <w:r w:rsidR="00156A2F">
        <w:t>29</w:t>
      </w:r>
      <w:r w:rsidR="004858A3">
        <w:t xml:space="preserve">%. </w:t>
      </w:r>
    </w:p>
    <w:p w:rsidR="00B56BFA" w:rsidRPr="001C6232" w:rsidRDefault="00B56BFA" w:rsidP="00EB27B9">
      <w:pPr>
        <w:spacing w:line="480" w:lineRule="auto"/>
        <w:jc w:val="both"/>
        <w:rPr>
          <w:b/>
        </w:rPr>
      </w:pPr>
      <w:r w:rsidRPr="001C6232">
        <w:rPr>
          <w:b/>
        </w:rPr>
        <w:t>Discussion</w:t>
      </w:r>
    </w:p>
    <w:p w:rsidR="00E50CCA" w:rsidRDefault="00F26554" w:rsidP="00EB27B9">
      <w:pPr>
        <w:spacing w:line="480" w:lineRule="auto"/>
        <w:jc w:val="both"/>
      </w:pPr>
      <w:r>
        <w:t>The current data confirm</w:t>
      </w:r>
      <w:r w:rsidR="008F3F72" w:rsidRPr="002B1C11">
        <w:t xml:space="preserve"> that </w:t>
      </w:r>
      <w:r w:rsidR="00B36FD5" w:rsidRPr="00B36FD5">
        <w:t>SREBP</w:t>
      </w:r>
      <w:r w:rsidR="00990F68">
        <w:t>-</w:t>
      </w:r>
      <w:r w:rsidR="004F576C" w:rsidRPr="00B36FD5">
        <w:t>2</w:t>
      </w:r>
      <w:r w:rsidR="008F3F72" w:rsidRPr="002B1C11">
        <w:t xml:space="preserve"> is the primary transcriptional regulator of cholesterol biosynthesis</w:t>
      </w:r>
      <w:r>
        <w:t xml:space="preserve"> </w:t>
      </w:r>
      <w:r w:rsidRPr="00F26554">
        <w:rPr>
          <w:i/>
        </w:rPr>
        <w:t>in vivo</w:t>
      </w:r>
      <w:r w:rsidR="00F26921">
        <w:t xml:space="preserve">. </w:t>
      </w:r>
      <w:r w:rsidR="0009032F" w:rsidRPr="002B1C11">
        <w:t xml:space="preserve">Deletion </w:t>
      </w:r>
      <w:r w:rsidR="0009032F" w:rsidRPr="00B36FD5">
        <w:t xml:space="preserve">of </w:t>
      </w:r>
      <w:r w:rsidR="00B36FD5" w:rsidRPr="00B36FD5">
        <w:rPr>
          <w:i/>
        </w:rPr>
        <w:t>Srebf-</w:t>
      </w:r>
      <w:r w:rsidR="004F576C" w:rsidRPr="00B36FD5">
        <w:rPr>
          <w:i/>
        </w:rPr>
        <w:t>2</w:t>
      </w:r>
      <w:r w:rsidR="008F3F72" w:rsidRPr="002B1C11">
        <w:t xml:space="preserve"> in </w:t>
      </w:r>
      <w:r w:rsidR="00990F68">
        <w:t>hepatocytes</w:t>
      </w:r>
      <w:r w:rsidR="008F3F72" w:rsidRPr="002B1C11">
        <w:t xml:space="preserve"> reduced the expression of all cholesterol </w:t>
      </w:r>
      <w:r w:rsidR="00D34808" w:rsidRPr="002B1C11">
        <w:t>biosynthetic</w:t>
      </w:r>
      <w:r w:rsidR="008F3F72" w:rsidRPr="002B1C11">
        <w:t xml:space="preserve"> genes and </w:t>
      </w:r>
      <w:r w:rsidR="0009032F" w:rsidRPr="002B1C11">
        <w:t>rates of hepatic</w:t>
      </w:r>
      <w:r w:rsidR="00BA37A4">
        <w:t xml:space="preserve"> cholesterol synthesis. </w:t>
      </w:r>
      <w:r w:rsidR="00C32378">
        <w:lastRenderedPageBreak/>
        <w:t>Despite the deficiency in liver cholesterol content, no apparent additional mechanism</w:t>
      </w:r>
      <w:r w:rsidR="00441980">
        <w:t>s</w:t>
      </w:r>
      <w:r w:rsidR="00C32378">
        <w:t xml:space="preserve"> </w:t>
      </w:r>
      <w:r w:rsidR="00441980">
        <w:t xml:space="preserve">are </w:t>
      </w:r>
      <w:r w:rsidR="00C32378">
        <w:t>present in l</w:t>
      </w:r>
      <w:r>
        <w:t xml:space="preserve">ivers capable of restoring cholesterol levels to normal in the absence of </w:t>
      </w:r>
      <w:r w:rsidR="00B36FD5">
        <w:t>SREBP-</w:t>
      </w:r>
      <w:r w:rsidR="004F576C" w:rsidRPr="00B36FD5">
        <w:t>2</w:t>
      </w:r>
      <w:r w:rsidR="00C32378">
        <w:t xml:space="preserve">. </w:t>
      </w:r>
      <w:r w:rsidR="008F3F72" w:rsidRPr="002B1C11">
        <w:t xml:space="preserve">The unexpected finding in </w:t>
      </w:r>
      <w:r w:rsidR="00B36FD5">
        <w:rPr>
          <w:i/>
        </w:rPr>
        <w:t>Srebf-</w:t>
      </w:r>
      <w:r w:rsidR="004F576C" w:rsidRPr="004F576C">
        <w:rPr>
          <w:i/>
        </w:rPr>
        <w:t>2</w:t>
      </w:r>
      <w:r w:rsidR="0009032F" w:rsidRPr="002B1C11">
        <w:t xml:space="preserve"> </w:t>
      </w:r>
      <w:r w:rsidR="008F3F72" w:rsidRPr="002B1C11">
        <w:t>knockout livers was the marked reductio</w:t>
      </w:r>
      <w:r w:rsidR="008352D1" w:rsidRPr="002B1C11">
        <w:t xml:space="preserve">n of </w:t>
      </w:r>
      <w:r w:rsidR="00B36FD5">
        <w:t>SREBP-</w:t>
      </w:r>
      <w:r w:rsidR="004F576C" w:rsidRPr="00B36FD5">
        <w:t>1c</w:t>
      </w:r>
      <w:r w:rsidR="008352D1" w:rsidRPr="00B36FD5">
        <w:t xml:space="preserve"> </w:t>
      </w:r>
      <w:r w:rsidR="008352D1" w:rsidRPr="002B1C11">
        <w:t xml:space="preserve">expression and genes </w:t>
      </w:r>
      <w:r w:rsidR="00D34808" w:rsidRPr="002B1C11">
        <w:t>involved</w:t>
      </w:r>
      <w:r w:rsidR="00F26921">
        <w:t xml:space="preserve"> in </w:t>
      </w:r>
      <w:r w:rsidR="003D0466">
        <w:t>FA</w:t>
      </w:r>
      <w:r w:rsidR="00F26921">
        <w:t xml:space="preserve"> synthesis.</w:t>
      </w:r>
      <w:r w:rsidR="008352D1" w:rsidRPr="002B1C11">
        <w:t xml:space="preserve"> </w:t>
      </w:r>
      <w:r w:rsidR="00441980">
        <w:t xml:space="preserve">While this manuscript was in preparation, </w:t>
      </w:r>
      <w:proofErr w:type="spellStart"/>
      <w:r w:rsidR="00441980">
        <w:t>Vergnes</w:t>
      </w:r>
      <w:proofErr w:type="spellEnd"/>
      <w:r w:rsidR="00441980">
        <w:t xml:space="preserve"> </w:t>
      </w:r>
      <w:r w:rsidR="00441980" w:rsidRPr="00441980">
        <w:rPr>
          <w:i/>
        </w:rPr>
        <w:t>et al</w:t>
      </w:r>
      <w:r w:rsidR="00441980">
        <w:t xml:space="preserve">. </w:t>
      </w:r>
      <w:r w:rsidR="00154E01">
        <w:fldChar w:fldCharType="begin"/>
      </w:r>
      <w:r w:rsidR="005374FE">
        <w:instrText xml:space="preserve"> ADDIN EN.CITE &lt;EndNote&gt;&lt;Cite&gt;&lt;Author&gt;Vergnes&lt;/Author&gt;&lt;Year&gt;2016&lt;/Year&gt;&lt;RecNum&gt;7896&lt;/RecNum&gt;&lt;DisplayText&gt;(Vergnes et al., 2016)&lt;/DisplayText&gt;&lt;record&gt;&lt;rec-number&gt;7896&lt;/rec-number&gt;&lt;foreign-keys&gt;&lt;key app="EN" db-id="zttx9vzd1dr20metvtxxffzf5aez052v9few" timestamp="0"&gt;7896&lt;/key&gt;&lt;/foreign-keys&gt;&lt;ref-type name="Journal Article"&gt;17&lt;/ref-type&gt;&lt;contributors&gt;&lt;authors&gt;&lt;author&gt;Vergnes, L.&lt;/author&gt;&lt;author&gt;Chin, R. G.&lt;/author&gt;&lt;author&gt;de Aguiar Vallim, T.&lt;/author&gt;&lt;author&gt;Fong, L. G.&lt;/author&gt;&lt;author&gt;Osborne, T. F.&lt;/author&gt;&lt;author&gt;Young, S. G.&lt;/author&gt;&lt;author&gt;Reue, K.&lt;/author&gt;&lt;/authors&gt;&lt;/contributors&gt;&lt;titles&gt;&lt;title&gt;SREBP-2-deficient and hypomorphic mice reveal roles for SREBP-2 in embryonic development and SREBP-1c expression&lt;/title&gt;&lt;secondary-title&gt;J. Lipid Res.&lt;/secondary-title&gt;&lt;/titles&gt;&lt;pages&gt;410-421.&lt;/pages&gt;&lt;volume&gt;57&lt;/volume&gt;&lt;number&gt;3&lt;/number&gt;&lt;dates&gt;&lt;year&gt;2016&lt;/year&gt;&lt;pub-dates&gt;&lt;date&gt;Mar&lt;/date&gt;&lt;/pub-dates&gt;&lt;/dates&gt;&lt;orig-pub&gt;cholesterol synthesis&amp;#xD;gene regulation&amp;#xD;sterol regulatory element-binding protein 1c&amp;#xD;sterol regulatory element-binding protein 2&lt;/orig-pub&gt;&lt;isbn&gt;1539-7262 (Electronic)&amp;#xD;0022-2275 (Linking)&lt;/isbn&gt;&lt;urls&gt;&lt;/urls&gt;&lt;/record&gt;&lt;/Cite&gt;&lt;/EndNote&gt;</w:instrText>
      </w:r>
      <w:r w:rsidR="00154E01">
        <w:fldChar w:fldCharType="separate"/>
      </w:r>
      <w:r w:rsidR="005374FE">
        <w:rPr>
          <w:noProof/>
        </w:rPr>
        <w:t>(Vergnes et al., 2016)</w:t>
      </w:r>
      <w:r w:rsidR="00154E01">
        <w:fldChar w:fldCharType="end"/>
      </w:r>
      <w:r w:rsidR="00441980">
        <w:t xml:space="preserve"> also reported that </w:t>
      </w:r>
      <w:r w:rsidR="00B36FD5">
        <w:t>SREBP-</w:t>
      </w:r>
      <w:r w:rsidR="004F576C" w:rsidRPr="00B36FD5">
        <w:t>1c</w:t>
      </w:r>
      <w:r w:rsidR="00441980">
        <w:t xml:space="preserve"> expression and its regulated genes were reduced in livers of </w:t>
      </w:r>
      <w:r w:rsidR="00B36FD5">
        <w:t>SREBP-</w:t>
      </w:r>
      <w:r w:rsidR="004F576C" w:rsidRPr="00B36FD5">
        <w:t>2</w:t>
      </w:r>
      <w:r w:rsidR="00441980" w:rsidRPr="00B36FD5">
        <w:t xml:space="preserve"> </w:t>
      </w:r>
      <w:proofErr w:type="spellStart"/>
      <w:r w:rsidR="00441980" w:rsidRPr="00B36FD5">
        <w:t>h</w:t>
      </w:r>
      <w:r w:rsidR="00441980">
        <w:t>ypomorphic</w:t>
      </w:r>
      <w:proofErr w:type="spellEnd"/>
      <w:r w:rsidR="00441980">
        <w:t xml:space="preserve"> mice. </w:t>
      </w:r>
      <w:r>
        <w:t>Here, d</w:t>
      </w:r>
      <w:r w:rsidR="00BF5968" w:rsidRPr="002B1C11">
        <w:t xml:space="preserve">ietary supplementation of cholesterol or </w:t>
      </w:r>
      <w:r w:rsidR="000D45ED">
        <w:t>an</w:t>
      </w:r>
      <w:r w:rsidR="00BF5968" w:rsidRPr="002B1C11">
        <w:t xml:space="preserve"> LXR agonist restored </w:t>
      </w:r>
      <w:r w:rsidR="00B36FD5">
        <w:t>SREBP-</w:t>
      </w:r>
      <w:r w:rsidR="004F576C" w:rsidRPr="00B36FD5">
        <w:t>1c</w:t>
      </w:r>
      <w:r w:rsidR="00BF5968" w:rsidRPr="002B1C11">
        <w:t xml:space="preserve"> expression and the mRNAs encoding the </w:t>
      </w:r>
      <w:r w:rsidR="003D0466">
        <w:t>FA</w:t>
      </w:r>
      <w:r w:rsidR="00BF5968" w:rsidRPr="002B1C11">
        <w:t xml:space="preserve"> biosynthetic enzymes, which suggests </w:t>
      </w:r>
      <w:r w:rsidR="00F26921">
        <w:t xml:space="preserve">that </w:t>
      </w:r>
      <w:r w:rsidR="00BF5968" w:rsidRPr="002B1C11">
        <w:t>the loss of flux through the cholesterol biosynthetic pathway results in the loss of a</w:t>
      </w:r>
      <w:r>
        <w:t xml:space="preserve">n endogenous LXR ligand </w:t>
      </w:r>
      <w:r w:rsidR="00BF5968" w:rsidRPr="002B1C11">
        <w:t xml:space="preserve">required for normal LXR </w:t>
      </w:r>
      <w:r>
        <w:t>activity</w:t>
      </w:r>
      <w:r w:rsidR="00BF5968" w:rsidRPr="002B1C11">
        <w:t>.</w:t>
      </w:r>
      <w:r w:rsidR="007C356B">
        <w:t xml:space="preserve"> </w:t>
      </w:r>
    </w:p>
    <w:p w:rsidR="00332BD8" w:rsidRDefault="00332BD8" w:rsidP="00EB27B9">
      <w:pPr>
        <w:tabs>
          <w:tab w:val="left" w:pos="2970"/>
        </w:tabs>
        <w:spacing w:line="480" w:lineRule="auto"/>
        <w:ind w:firstLine="720"/>
        <w:jc w:val="both"/>
      </w:pPr>
      <w:r>
        <w:t xml:space="preserve">The current studies also have identified the first molecular mechanism linking cholesterol and </w:t>
      </w:r>
      <w:r w:rsidR="003D0466">
        <w:t>FA</w:t>
      </w:r>
      <w:r>
        <w:t xml:space="preserve"> synthesis in liver. This link requires </w:t>
      </w:r>
      <w:r w:rsidR="00B36FD5" w:rsidRPr="00B36FD5">
        <w:t>SREBP-</w:t>
      </w:r>
      <w:r w:rsidR="004F576C" w:rsidRPr="00B36FD5">
        <w:t>2</w:t>
      </w:r>
      <w:r>
        <w:t xml:space="preserve"> expression and is apparently supplied by an intermediate or product of cholesterol biosynthesis that serves as a ligand for LXR, which is required for </w:t>
      </w:r>
      <w:r w:rsidR="00B36FD5" w:rsidRPr="00990F68">
        <w:t>SREBP-</w:t>
      </w:r>
      <w:r w:rsidR="004F576C" w:rsidRPr="00990F68">
        <w:t>1c</w:t>
      </w:r>
      <w:r>
        <w:t xml:space="preserve"> expression. Coupling cholesterol and </w:t>
      </w:r>
      <w:r w:rsidR="003D0466">
        <w:t>FA</w:t>
      </w:r>
      <w:r>
        <w:t xml:space="preserve"> synthesis may be important for the efficient esterification of cholesterol since oleic acid is the preferred substrate for the cholesterol esterifying enzyme ACAT </w:t>
      </w:r>
      <w:r w:rsidR="00154E01">
        <w:fldChar w:fldCharType="begin"/>
      </w:r>
      <w:r w:rsidR="005374FE">
        <w:instrText xml:space="preserve"> ADDIN EN.CITE &lt;EndNote&gt;&lt;Cite&gt;&lt;Author&gt;Yang&lt;/Author&gt;&lt;Year&gt;1997&lt;/Year&gt;&lt;RecNum&gt;7897&lt;/RecNum&gt;&lt;DisplayText&gt;(Yang et al., 1997)&lt;/DisplayText&gt;&lt;record&gt;&lt;rec-number&gt;7897&lt;/rec-number&gt;&lt;foreign-keys&gt;&lt;key app="EN" db-id="zttx9vzd1dr20metvtxxffzf5aez052v9few" timestamp="0"&gt;7897&lt;/key&gt;&lt;/foreign-keys&gt;&lt;ref-type name="Journal Article"&gt;17&lt;/ref-type&gt;&lt;contributors&gt;&lt;authors&gt;&lt;author&gt;Yang, H.&lt;/author&gt;&lt;author&gt;Cromley, D.&lt;/author&gt;&lt;author&gt;Wang, H.&lt;/author&gt;&lt;author&gt;Billheimer, J. T.&lt;/author&gt;&lt;author&gt;Sturley, S. L.&lt;/author&gt;&lt;/authors&gt;&lt;/contributors&gt;&lt;titles&gt;&lt;title&gt;Functional expression of a cDNA to human acyl-coenzyme A:cholesterol acyltransferase in yeast. Species-dependent substrate specificity and inhibitor sensitivity&lt;/title&gt;&lt;secondary-title&gt;J. Biol. Chem.&lt;/secondary-title&gt;&lt;/titles&gt;&lt;pages&gt;3980-3985.&lt;/pages&gt;&lt;volume&gt;272&lt;/volume&gt;&lt;number&gt;7&lt;/number&gt;&lt;keywords&gt;&lt;keyword&gt;0 (DNA, Complementary)&lt;/keyword&gt;&lt;keyword&gt;97C5T2UQ7J (Cholesterol)&lt;/keyword&gt;&lt;keyword&gt;EC 2.3.1.26 (Sterol O-Acyltransferase)&lt;/keyword&gt;&lt;keyword&gt;Cholesterol/*metabolism&lt;/keyword&gt;&lt;keyword&gt;DNA, Complementary&lt;/keyword&gt;&lt;keyword&gt;Esterification&lt;/keyword&gt;&lt;keyword&gt;Humans&lt;/keyword&gt;&lt;keyword&gt;Saccharomyces cerevisiae/genetics&lt;/keyword&gt;&lt;keyword&gt;Species Specificity&lt;/keyword&gt;&lt;keyword&gt;Sterol O-Acyltransferase/antagonists &amp;amp; inhibitors/*genetics/metabolism&lt;/keyword&gt;&lt;keyword&gt;Substrate Specificity&lt;/keyword&gt;&lt;/keywords&gt;&lt;dates&gt;&lt;year&gt;1997&lt;/year&gt;&lt;pub-dates&gt;&lt;date&gt;Feb 14&lt;/date&gt;&lt;/pub-dates&gt;&lt;/dates&gt;&lt;isbn&gt;0021-9258 (Print)&amp;#xD;0021-9258 (Linking)&lt;/isbn&gt;&lt;work-type&gt;Research Support, Non-U.S. Gov&amp;apos;t&lt;/work-type&gt;&lt;urls&gt;&lt;/urls&gt;&lt;/record&gt;&lt;/Cite&gt;&lt;/EndNote&gt;</w:instrText>
      </w:r>
      <w:r w:rsidR="00154E01">
        <w:fldChar w:fldCharType="separate"/>
      </w:r>
      <w:r w:rsidR="005374FE">
        <w:rPr>
          <w:noProof/>
        </w:rPr>
        <w:t>(Yang et al., 1997)</w:t>
      </w:r>
      <w:r w:rsidR="00154E01">
        <w:fldChar w:fldCharType="end"/>
      </w:r>
      <w:r>
        <w:t xml:space="preserve">. Cholesterol may also be required for the normal formation of the VLDL particle lipid core and thus linking cholesterol and </w:t>
      </w:r>
      <w:r w:rsidR="003D0466">
        <w:t>FA</w:t>
      </w:r>
      <w:r>
        <w:t xml:space="preserve"> synthesis might be necessary for efficient VLDL production by the liver. </w:t>
      </w:r>
    </w:p>
    <w:p w:rsidR="00E50CCA" w:rsidRDefault="00E50CCA" w:rsidP="00EB27B9">
      <w:pPr>
        <w:autoSpaceDE w:val="0"/>
        <w:autoSpaceDN w:val="0"/>
        <w:adjustRightInd w:val="0"/>
        <w:spacing w:line="480" w:lineRule="auto"/>
        <w:ind w:firstLine="720"/>
        <w:jc w:val="both"/>
        <w:rPr>
          <w:rFonts w:eastAsia="TimesNewRomanPSMT"/>
        </w:rPr>
      </w:pPr>
      <w:r w:rsidRPr="0073035F">
        <w:t>LXR</w:t>
      </w:r>
      <w:r>
        <w:t xml:space="preserve"> can be</w:t>
      </w:r>
      <w:r w:rsidRPr="0073035F">
        <w:t xml:space="preserve"> activated by</w:t>
      </w:r>
      <w:r>
        <w:rPr>
          <w:rFonts w:eastAsia="TimesNewRomanPSMT"/>
        </w:rPr>
        <w:t xml:space="preserve"> 20(S)-hydroxycholesterol, </w:t>
      </w:r>
      <w:r w:rsidR="00672514" w:rsidRPr="0073035F">
        <w:rPr>
          <w:rFonts w:eastAsia="TimesNewRomanPSMT"/>
        </w:rPr>
        <w:t>22(R)-hydroxycholesterol</w:t>
      </w:r>
      <w:r w:rsidR="00672514">
        <w:rPr>
          <w:rFonts w:eastAsia="TimesNewRomanPSMT"/>
        </w:rPr>
        <w:t>,</w:t>
      </w:r>
      <w:r w:rsidR="00672514" w:rsidRPr="0073035F">
        <w:rPr>
          <w:rFonts w:eastAsia="TimesNewRomanPSMT"/>
        </w:rPr>
        <w:t xml:space="preserve"> </w:t>
      </w:r>
      <w:r w:rsidRPr="0073035F">
        <w:rPr>
          <w:rFonts w:eastAsia="TimesNewRomanPSMT"/>
        </w:rPr>
        <w:t>24(S)-hydroxycholesterol,</w:t>
      </w:r>
      <w:r>
        <w:rPr>
          <w:rFonts w:eastAsia="TimesNewRomanPSMT"/>
        </w:rPr>
        <w:t xml:space="preserve"> </w:t>
      </w:r>
      <w:r w:rsidRPr="0073035F">
        <w:rPr>
          <w:rFonts w:eastAsia="TimesNewRomanPSMT"/>
        </w:rPr>
        <w:t>24(S),25-epoxycholesterol, 25-hydroxycholesterol</w:t>
      </w:r>
      <w:r>
        <w:rPr>
          <w:rFonts w:eastAsia="TimesNewRomanPSMT"/>
        </w:rPr>
        <w:t>,</w:t>
      </w:r>
      <w:r w:rsidRPr="0073035F">
        <w:rPr>
          <w:rFonts w:eastAsia="TimesNewRomanPSMT"/>
        </w:rPr>
        <w:t xml:space="preserve"> and</w:t>
      </w:r>
      <w:r>
        <w:rPr>
          <w:rFonts w:eastAsia="TimesNewRomanPSMT"/>
        </w:rPr>
        <w:t xml:space="preserve"> </w:t>
      </w:r>
      <w:r w:rsidRPr="0073035F">
        <w:rPr>
          <w:rFonts w:eastAsia="TimesNewRomanPSMT"/>
        </w:rPr>
        <w:t>27-hydroxycholesterol</w:t>
      </w:r>
      <w:r>
        <w:rPr>
          <w:rFonts w:eastAsia="TimesNewRomanPSMT"/>
        </w:rPr>
        <w:t xml:space="preserve"> as well as the cholesterol biosynthetic intermediate desmosterol </w:t>
      </w:r>
      <w:r w:rsidR="00154E01">
        <w:rPr>
          <w:rFonts w:eastAsia="TimesNewRomanPSMT"/>
        </w:rPr>
        <w:fldChar w:fldCharType="begin">
          <w:fldData xml:space="preserve">PEVuZE5vdGU+PENpdGU+PEF1dGhvcj5IdWFuZzwvQXV0aG9yPjxZZWFyPjIwMTQ8L1llYXI+PFJl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==
</w:fldData>
        </w:fldChar>
      </w:r>
      <w:r w:rsidR="005374FE">
        <w:rPr>
          <w:rFonts w:eastAsia="TimesNewRomanPSMT"/>
        </w:rPr>
        <w:instrText xml:space="preserve"> ADDIN EN.CITE </w:instrText>
      </w:r>
      <w:r w:rsidR="005374FE">
        <w:rPr>
          <w:rFonts w:eastAsia="TimesNewRomanPSMT"/>
        </w:rPr>
        <w:fldChar w:fldCharType="begin">
          <w:fldData xml:space="preserve">PEVuZE5vdGU+PENpdGU+PEF1dGhvcj5IdWFuZzwvQXV0aG9yPjxZZWFyPjIwMTQ8L1llYXI+PFJl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==
</w:fldData>
        </w:fldChar>
      </w:r>
      <w:r w:rsidR="005374FE">
        <w:rPr>
          <w:rFonts w:eastAsia="TimesNewRomanPSMT"/>
        </w:rPr>
        <w:instrText xml:space="preserve"> ADDIN EN.CITE.DATA </w:instrText>
      </w:r>
      <w:r w:rsidR="005374FE">
        <w:rPr>
          <w:rFonts w:eastAsia="TimesNewRomanPSMT"/>
        </w:rPr>
      </w:r>
      <w:r w:rsidR="005374FE">
        <w:rPr>
          <w:rFonts w:eastAsia="TimesNewRomanPSMT"/>
        </w:rPr>
        <w:fldChar w:fldCharType="end"/>
      </w:r>
      <w:r w:rsidR="00154E01">
        <w:rPr>
          <w:rFonts w:eastAsia="TimesNewRomanPSMT"/>
        </w:rPr>
      </w:r>
      <w:r w:rsidR="00154E01">
        <w:rPr>
          <w:rFonts w:eastAsia="TimesNewRomanPSMT"/>
        </w:rPr>
        <w:fldChar w:fldCharType="separate"/>
      </w:r>
      <w:r w:rsidR="005374FE">
        <w:rPr>
          <w:rFonts w:eastAsia="TimesNewRomanPSMT"/>
          <w:noProof/>
        </w:rPr>
        <w:t>(Huang, 2014; Yang et al., 2006)</w:t>
      </w:r>
      <w:r w:rsidR="00154E01">
        <w:rPr>
          <w:rFonts w:eastAsia="TimesNewRomanPSMT"/>
        </w:rPr>
        <w:fldChar w:fldCharType="end"/>
      </w:r>
      <w:r w:rsidR="007D2ACE">
        <w:rPr>
          <w:rFonts w:eastAsia="TimesNewRomanPSMT"/>
        </w:rPr>
        <w:t>. S</w:t>
      </w:r>
      <w:r>
        <w:rPr>
          <w:rFonts w:eastAsia="TimesNewRomanPSMT"/>
        </w:rPr>
        <w:t>upplementation o</w:t>
      </w:r>
      <w:r w:rsidR="007D2ACE">
        <w:rPr>
          <w:rFonts w:eastAsia="TimesNewRomanPSMT"/>
        </w:rPr>
        <w:t xml:space="preserve">f a synthetic LXR ligand </w:t>
      </w:r>
      <w:r w:rsidR="00990F68">
        <w:rPr>
          <w:rFonts w:eastAsia="TimesNewRomanPSMT"/>
        </w:rPr>
        <w:t>or</w:t>
      </w:r>
      <w:r>
        <w:rPr>
          <w:rFonts w:eastAsia="TimesNewRomanPSMT"/>
        </w:rPr>
        <w:t xml:space="preserve"> feeding </w:t>
      </w:r>
      <w:r>
        <w:rPr>
          <w:rFonts w:eastAsia="TimesNewRomanPSMT"/>
        </w:rPr>
        <w:lastRenderedPageBreak/>
        <w:t xml:space="preserve">cholesterol were both capable of restoring </w:t>
      </w:r>
      <w:r w:rsidR="00B36FD5" w:rsidRPr="00B36FD5">
        <w:rPr>
          <w:rFonts w:eastAsia="TimesNewRomanPSMT"/>
        </w:rPr>
        <w:t>SREBP-</w:t>
      </w:r>
      <w:r w:rsidR="004F576C" w:rsidRPr="00B36FD5">
        <w:rPr>
          <w:rFonts w:eastAsia="TimesNewRomanPSMT"/>
        </w:rPr>
        <w:t>1c</w:t>
      </w:r>
      <w:r w:rsidRPr="00B36FD5">
        <w:rPr>
          <w:rFonts w:eastAsia="TimesNewRomanPSMT"/>
        </w:rPr>
        <w:t xml:space="preserve"> </w:t>
      </w:r>
      <w:r>
        <w:rPr>
          <w:rFonts w:eastAsia="TimesNewRomanPSMT"/>
        </w:rPr>
        <w:t xml:space="preserve">expression indicating that LXR was present and that if a ligand was provided it was capable of normally activating </w:t>
      </w:r>
      <w:r w:rsidR="00B36FD5" w:rsidRPr="00990F68">
        <w:rPr>
          <w:rFonts w:eastAsia="TimesNewRomanPSMT"/>
          <w:i/>
        </w:rPr>
        <w:t>S</w:t>
      </w:r>
      <w:r w:rsidR="00990F68" w:rsidRPr="00990F68">
        <w:rPr>
          <w:rFonts w:eastAsia="TimesNewRomanPSMT"/>
          <w:i/>
        </w:rPr>
        <w:t>rebf</w:t>
      </w:r>
      <w:r w:rsidR="00B36FD5" w:rsidRPr="00990F68">
        <w:rPr>
          <w:rFonts w:eastAsia="TimesNewRomanPSMT"/>
          <w:i/>
        </w:rPr>
        <w:t>-1c</w:t>
      </w:r>
      <w:r>
        <w:rPr>
          <w:rFonts w:eastAsia="TimesNewRomanPSMT"/>
        </w:rPr>
        <w:t xml:space="preserve"> transcription in the </w:t>
      </w:r>
      <w:r w:rsidR="00B36FD5" w:rsidRPr="00B36FD5">
        <w:rPr>
          <w:rFonts w:eastAsia="TimesNewRomanPSMT"/>
        </w:rPr>
        <w:t>SREBP-2</w:t>
      </w:r>
      <w:r>
        <w:rPr>
          <w:rFonts w:eastAsia="TimesNewRomanPSMT"/>
        </w:rPr>
        <w:t xml:space="preserve"> deficient mice. However, we were unable to identify any changes in concentrations of known LXR ligands </w:t>
      </w:r>
      <w:r w:rsidR="00990F68">
        <w:t>hepatocyte</w:t>
      </w:r>
      <w:r w:rsidR="001130C7">
        <w:t>-</w:t>
      </w:r>
      <w:r w:rsidR="004F576C" w:rsidRPr="004F576C">
        <w:rPr>
          <w:i/>
        </w:rPr>
        <w:t>Srebf</w:t>
      </w:r>
      <w:r w:rsidR="00B36FD5">
        <w:rPr>
          <w:i/>
        </w:rPr>
        <w:t>-</w:t>
      </w:r>
      <w:r w:rsidR="004F576C" w:rsidRPr="004F576C">
        <w:rPr>
          <w:i/>
        </w:rPr>
        <w:t>2</w:t>
      </w:r>
      <w:r w:rsidRPr="002B1C11">
        <w:rPr>
          <w:i/>
          <w:vertAlign w:val="superscript"/>
        </w:rPr>
        <w:t>-/-</w:t>
      </w:r>
      <w:r w:rsidRPr="002B1C11">
        <w:t xml:space="preserve"> </w:t>
      </w:r>
      <w:r>
        <w:t>liver</w:t>
      </w:r>
      <w:r>
        <w:rPr>
          <w:rFonts w:eastAsia="TimesNewRomanPSMT"/>
        </w:rPr>
        <w:t>, indicating that the missing ligand is unique and not previously identified. Fu</w:t>
      </w:r>
      <w:r w:rsidR="00D014F5">
        <w:rPr>
          <w:rFonts w:eastAsia="TimesNewRomanPSMT"/>
        </w:rPr>
        <w:t>rther</w:t>
      </w:r>
      <w:r>
        <w:rPr>
          <w:rFonts w:eastAsia="TimesNewRomanPSMT"/>
        </w:rPr>
        <w:t xml:space="preserve"> studies will be required to identify this endogenous ligand.</w:t>
      </w:r>
    </w:p>
    <w:p w:rsidR="007966DD" w:rsidRDefault="00D80D01" w:rsidP="00EB27B9">
      <w:pPr>
        <w:spacing w:line="480" w:lineRule="auto"/>
        <w:ind w:firstLine="720"/>
        <w:jc w:val="both"/>
      </w:pPr>
      <w:r>
        <w:t xml:space="preserve">The </w:t>
      </w:r>
      <w:r w:rsidR="00332BD8">
        <w:t xml:space="preserve">phenotype that resulted from deletion of </w:t>
      </w:r>
      <w:r w:rsidR="00B36FD5">
        <w:rPr>
          <w:i/>
        </w:rPr>
        <w:t>Srebf-</w:t>
      </w:r>
      <w:r w:rsidR="004F576C" w:rsidRPr="004F576C">
        <w:rPr>
          <w:i/>
        </w:rPr>
        <w:t>2</w:t>
      </w:r>
      <w:r w:rsidR="00332BD8">
        <w:t xml:space="preserve"> in </w:t>
      </w:r>
      <w:r w:rsidR="00990F68">
        <w:t>hepatocytes</w:t>
      </w:r>
      <w:r w:rsidR="00332BD8">
        <w:t xml:space="preserve"> </w:t>
      </w:r>
      <w:r>
        <w:t xml:space="preserve">was nearly indistinguishable from mice that lack Scap in </w:t>
      </w:r>
      <w:r w:rsidR="00990F68">
        <w:t>hepatocytes</w:t>
      </w:r>
      <w:r>
        <w:t xml:space="preserve"> </w:t>
      </w:r>
      <w:r w:rsidR="00154E01">
        <w:fldChar w:fldCharType="begin">
          <w:fldData xml:space="preserve">PEVuZE5vdGU+PENpdGU+PEF1dGhvcj5NYXRzdWRhPC9BdXRob3I+PFllYXI+MjAwMTwvWWVhcj48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==
</w:fldData>
        </w:fldChar>
      </w:r>
      <w:r w:rsidR="005374FE">
        <w:instrText xml:space="preserve"> ADDIN EN.CITE </w:instrText>
      </w:r>
      <w:r w:rsidR="005374FE">
        <w:fldChar w:fldCharType="begin">
          <w:fldData xml:space="preserve">PEVuZE5vdGU+PENpdGU+PEF1dGhvcj5NYXRzdWRhPC9BdXRob3I+PFllYXI+MjAwMTwvWWVhcj48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==
</w:fldData>
        </w:fldChar>
      </w:r>
      <w:r w:rsidR="005374FE">
        <w:instrText xml:space="preserve"> ADDIN EN.CITE.DATA </w:instrText>
      </w:r>
      <w:r w:rsidR="005374FE">
        <w:fldChar w:fldCharType="end"/>
      </w:r>
      <w:r w:rsidR="00154E01">
        <w:fldChar w:fldCharType="separate"/>
      </w:r>
      <w:r w:rsidR="005374FE">
        <w:rPr>
          <w:noProof/>
        </w:rPr>
        <w:t>(Matsuda et al., 2001; Moon et al., 2012)</w:t>
      </w:r>
      <w:r w:rsidR="00154E01">
        <w:fldChar w:fldCharType="end"/>
      </w:r>
      <w:r>
        <w:t xml:space="preserve">. The only molecular signature we found that differed between </w:t>
      </w:r>
      <w:r w:rsidR="00990F68">
        <w:t>hepatocyte</w:t>
      </w:r>
      <w:r w:rsidR="001130C7">
        <w:t>-</w:t>
      </w:r>
      <w:r w:rsidR="004F576C" w:rsidRPr="004F576C">
        <w:rPr>
          <w:i/>
        </w:rPr>
        <w:t>Srebf</w:t>
      </w:r>
      <w:r w:rsidR="00B36FD5">
        <w:rPr>
          <w:i/>
        </w:rPr>
        <w:t>-</w:t>
      </w:r>
      <w:r w:rsidR="004F576C" w:rsidRPr="004F576C">
        <w:rPr>
          <w:i/>
        </w:rPr>
        <w:t>2</w:t>
      </w:r>
      <w:r w:rsidRPr="002B1C11">
        <w:rPr>
          <w:i/>
          <w:vertAlign w:val="superscript"/>
        </w:rPr>
        <w:t>-/-</w:t>
      </w:r>
      <w:r w:rsidRPr="002B1C11">
        <w:t xml:space="preserve"> </w:t>
      </w:r>
      <w:r w:rsidR="00F66D50">
        <w:t xml:space="preserve">and </w:t>
      </w:r>
      <w:r w:rsidR="00990F68">
        <w:t>hepatocyte</w:t>
      </w:r>
      <w:r>
        <w:t>-</w:t>
      </w:r>
      <w:r w:rsidR="00021AD4" w:rsidRPr="00021AD4">
        <w:rPr>
          <w:i/>
        </w:rPr>
        <w:t>Scap</w:t>
      </w:r>
      <w:r w:rsidR="00021AD4" w:rsidRPr="00021AD4">
        <w:rPr>
          <w:i/>
          <w:vertAlign w:val="superscript"/>
        </w:rPr>
        <w:t>-/-</w:t>
      </w:r>
      <w:r w:rsidR="00021AD4">
        <w:t xml:space="preserve"> livers </w:t>
      </w:r>
      <w:r>
        <w:t xml:space="preserve">was the retained expression of </w:t>
      </w:r>
      <w:r w:rsidR="00B36FD5" w:rsidRPr="00B36FD5">
        <w:t>SREBP-1a</w:t>
      </w:r>
      <w:r>
        <w:t xml:space="preserve"> and ACC2 in live</w:t>
      </w:r>
      <w:r w:rsidR="00021AD4">
        <w:t xml:space="preserve">rs of </w:t>
      </w:r>
      <w:r w:rsidR="00990F68">
        <w:t>hepatocyte</w:t>
      </w:r>
      <w:r w:rsidR="001130C7">
        <w:t>-</w:t>
      </w:r>
      <w:r w:rsidR="004F576C" w:rsidRPr="004F576C">
        <w:rPr>
          <w:i/>
        </w:rPr>
        <w:t>Srebf</w:t>
      </w:r>
      <w:r w:rsidR="006F426F">
        <w:rPr>
          <w:i/>
        </w:rPr>
        <w:t>-</w:t>
      </w:r>
      <w:r w:rsidR="004F576C" w:rsidRPr="004F576C">
        <w:rPr>
          <w:i/>
        </w:rPr>
        <w:t>2</w:t>
      </w:r>
      <w:r w:rsidR="004064E6" w:rsidRPr="002B1C11">
        <w:rPr>
          <w:i/>
          <w:vertAlign w:val="superscript"/>
        </w:rPr>
        <w:t>-/-</w:t>
      </w:r>
      <w:r w:rsidR="004064E6" w:rsidRPr="002B1C11">
        <w:t xml:space="preserve"> </w:t>
      </w:r>
      <w:r w:rsidR="004064E6">
        <w:t>mice</w:t>
      </w:r>
      <w:r w:rsidR="00021AD4">
        <w:t xml:space="preserve">. These studies confirm </w:t>
      </w:r>
      <w:r w:rsidR="005563A7">
        <w:t xml:space="preserve">that </w:t>
      </w:r>
      <w:r w:rsidR="00B36FD5" w:rsidRPr="00B36FD5">
        <w:t>SREBP-1a</w:t>
      </w:r>
      <w:r w:rsidR="00021AD4">
        <w:t xml:space="preserve"> has </w:t>
      </w:r>
      <w:r w:rsidR="005563A7">
        <w:t xml:space="preserve">only a minor role </w:t>
      </w:r>
      <w:r w:rsidR="00021AD4">
        <w:t xml:space="preserve">in regulating basal and stimulated </w:t>
      </w:r>
      <w:r w:rsidR="00D7670B">
        <w:t xml:space="preserve">cholesterol and fatty acid synthesis </w:t>
      </w:r>
      <w:r w:rsidR="00021AD4">
        <w:t xml:space="preserve">in liver. </w:t>
      </w:r>
      <w:r w:rsidR="005563A7">
        <w:t xml:space="preserve">The </w:t>
      </w:r>
      <w:r w:rsidR="00E9109B">
        <w:t xml:space="preserve">phenotypic </w:t>
      </w:r>
      <w:r w:rsidR="005563A7">
        <w:t>similarities between</w:t>
      </w:r>
      <w:r w:rsidR="00990F68" w:rsidRPr="00990F68">
        <w:t xml:space="preserve"> </w:t>
      </w:r>
      <w:r w:rsidR="00990F68">
        <w:t>hepatocyte</w:t>
      </w:r>
      <w:r w:rsidR="001130C7">
        <w:t>-</w:t>
      </w:r>
      <w:r w:rsidR="004F576C" w:rsidRPr="004F576C">
        <w:rPr>
          <w:i/>
        </w:rPr>
        <w:t>Srebf</w:t>
      </w:r>
      <w:r w:rsidR="00B36FD5">
        <w:rPr>
          <w:i/>
        </w:rPr>
        <w:t>-</w:t>
      </w:r>
      <w:r w:rsidR="004F576C" w:rsidRPr="004F576C">
        <w:rPr>
          <w:i/>
        </w:rPr>
        <w:t>2</w:t>
      </w:r>
      <w:r w:rsidR="005563A7" w:rsidRPr="002B1C11">
        <w:rPr>
          <w:i/>
          <w:vertAlign w:val="superscript"/>
        </w:rPr>
        <w:t>-/-</w:t>
      </w:r>
      <w:r w:rsidR="005563A7" w:rsidRPr="002B1C11">
        <w:t xml:space="preserve"> </w:t>
      </w:r>
      <w:r w:rsidR="00F66D50">
        <w:t xml:space="preserve">and </w:t>
      </w:r>
      <w:r w:rsidR="00990F68">
        <w:t>hepatocyte</w:t>
      </w:r>
      <w:r w:rsidR="005563A7">
        <w:t>-</w:t>
      </w:r>
      <w:r w:rsidR="005563A7" w:rsidRPr="00021AD4">
        <w:rPr>
          <w:i/>
        </w:rPr>
        <w:t>Scap</w:t>
      </w:r>
      <w:r w:rsidR="005563A7" w:rsidRPr="00021AD4">
        <w:rPr>
          <w:i/>
          <w:vertAlign w:val="superscript"/>
        </w:rPr>
        <w:t>-/-</w:t>
      </w:r>
      <w:r w:rsidR="005563A7">
        <w:rPr>
          <w:i/>
          <w:vertAlign w:val="superscript"/>
        </w:rPr>
        <w:t xml:space="preserve"> </w:t>
      </w:r>
      <w:r w:rsidR="005563A7">
        <w:t>mice</w:t>
      </w:r>
      <w:r w:rsidR="005A55D9">
        <w:t xml:space="preserve"> also</w:t>
      </w:r>
      <w:r w:rsidR="005563A7">
        <w:t xml:space="preserve"> suggest that blocking </w:t>
      </w:r>
      <w:r w:rsidR="00B36FD5" w:rsidRPr="00B36FD5">
        <w:t>SREBP</w:t>
      </w:r>
      <w:r w:rsidR="00990F68">
        <w:t>-</w:t>
      </w:r>
      <w:r w:rsidR="004F576C" w:rsidRPr="00B36FD5">
        <w:t>2</w:t>
      </w:r>
      <w:r w:rsidR="005563A7">
        <w:t xml:space="preserve"> action would be effective in preventing the development of hepatic steatosis in mice</w:t>
      </w:r>
      <w:r w:rsidR="00E9109B">
        <w:t xml:space="preserve"> with insulin resistance and/or diabetes</w:t>
      </w:r>
      <w:r w:rsidR="005563A7">
        <w:t>. The markedly reduced expression of lipogenic gene</w:t>
      </w:r>
      <w:r w:rsidR="00283AC4">
        <w:t>s</w:t>
      </w:r>
      <w:r w:rsidR="005563A7">
        <w:t xml:space="preserve"> in </w:t>
      </w:r>
      <w:r w:rsidR="00990F68">
        <w:t>hepatocyte</w:t>
      </w:r>
      <w:r w:rsidR="001130C7">
        <w:t>-</w:t>
      </w:r>
      <w:r w:rsidR="00B36FD5" w:rsidRPr="00B36FD5">
        <w:rPr>
          <w:i/>
        </w:rPr>
        <w:t>Srebf-2</w:t>
      </w:r>
      <w:r w:rsidR="005563A7" w:rsidRPr="00B36FD5">
        <w:rPr>
          <w:i/>
          <w:vertAlign w:val="superscript"/>
        </w:rPr>
        <w:t>-/-</w:t>
      </w:r>
      <w:r w:rsidR="005563A7" w:rsidRPr="002B1C11">
        <w:t xml:space="preserve"> </w:t>
      </w:r>
      <w:r w:rsidR="005563A7">
        <w:t xml:space="preserve">livers and the blunted response of these genes to refeeding a high carbohydrate diet suggest that blocking </w:t>
      </w:r>
      <w:r w:rsidR="00B36FD5" w:rsidRPr="00B36FD5">
        <w:t>SREBP-</w:t>
      </w:r>
      <w:r w:rsidR="004F576C" w:rsidRPr="00B36FD5">
        <w:t>2</w:t>
      </w:r>
      <w:r w:rsidR="005563A7">
        <w:t xml:space="preserve"> action would also be effective in preventing the development of hepatic steatosis </w:t>
      </w:r>
      <w:r w:rsidR="00283AC4">
        <w:t>induced by hyperinsulinemia</w:t>
      </w:r>
      <w:r w:rsidR="005563A7">
        <w:t xml:space="preserve">,  similar to the results obtained in </w:t>
      </w:r>
      <w:r w:rsidR="007D2ACE">
        <w:t xml:space="preserve">Scap deficient </w:t>
      </w:r>
      <w:r w:rsidR="005563A7">
        <w:t xml:space="preserve">mice </w:t>
      </w:r>
      <w:r w:rsidR="007D2ACE">
        <w:t xml:space="preserve">that also lack leptin </w:t>
      </w:r>
      <w:r w:rsidR="00154E01">
        <w:fldChar w:fldCharType="begin">
          <w:fldData xml:space="preserve">PEVuZE5vdGU+PENpdGU+PEF1dGhvcj5Nb29uPC9BdXRob3I+PFllYXI+MjAxMjwvWWVhcj48UmVj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</w:fldData>
        </w:fldChar>
      </w:r>
      <w:r w:rsidR="005374FE">
        <w:instrText xml:space="preserve"> ADDIN EN.CITE </w:instrText>
      </w:r>
      <w:r w:rsidR="005374FE">
        <w:fldChar w:fldCharType="begin">
          <w:fldData xml:space="preserve">PEVuZE5vdGU+PENpdGU+PEF1dGhvcj5Nb29uPC9BdXRob3I+PFllYXI+MjAxMjwvWWVhcj48UmVj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</w:fldData>
        </w:fldChar>
      </w:r>
      <w:r w:rsidR="005374FE">
        <w:instrText xml:space="preserve"> ADDIN EN.CITE.DATA </w:instrText>
      </w:r>
      <w:r w:rsidR="005374FE">
        <w:fldChar w:fldCharType="end"/>
      </w:r>
      <w:r w:rsidR="00154E01">
        <w:fldChar w:fldCharType="separate"/>
      </w:r>
      <w:r w:rsidR="005374FE">
        <w:rPr>
          <w:noProof/>
        </w:rPr>
        <w:t>(Moon et al., 2012)</w:t>
      </w:r>
      <w:r w:rsidR="00154E01">
        <w:fldChar w:fldCharType="end"/>
      </w:r>
      <w:r w:rsidR="005563A7">
        <w:t>.</w:t>
      </w:r>
      <w:r w:rsidR="005563A7" w:rsidRPr="002B1C11">
        <w:t xml:space="preserve"> </w:t>
      </w:r>
    </w:p>
    <w:p w:rsidR="005E16F9" w:rsidRDefault="005E16F9" w:rsidP="00EB27B9">
      <w:pPr>
        <w:spacing w:line="480" w:lineRule="auto"/>
        <w:ind w:firstLine="720"/>
        <w:jc w:val="both"/>
      </w:pPr>
      <w:r>
        <w:t xml:space="preserve">Plasma cholesterol and TG concentrations were also significantly lower in </w:t>
      </w:r>
      <w:r w:rsidR="00990F68">
        <w:t>hepatocyte</w:t>
      </w:r>
      <w:r w:rsidR="001130C7">
        <w:t>-</w:t>
      </w:r>
      <w:r w:rsidR="00B36FD5" w:rsidRPr="00B36FD5">
        <w:rPr>
          <w:i/>
        </w:rPr>
        <w:t>Srebf-2</w:t>
      </w:r>
      <w:r w:rsidRPr="002B1C11">
        <w:rPr>
          <w:i/>
          <w:vertAlign w:val="superscript"/>
        </w:rPr>
        <w:t>-/-</w:t>
      </w:r>
      <w:r w:rsidRPr="002B1C11">
        <w:t xml:space="preserve"> </w:t>
      </w:r>
      <w:r>
        <w:t xml:space="preserve">mice. The LDLR protein level was not reduced in </w:t>
      </w:r>
      <w:r w:rsidR="00990F68">
        <w:t>hepatocyte</w:t>
      </w:r>
      <w:r w:rsidR="001130C7">
        <w:t>-</w:t>
      </w:r>
      <w:r w:rsidR="00B36FD5" w:rsidRPr="00B36FD5">
        <w:rPr>
          <w:i/>
        </w:rPr>
        <w:t>Srebf-2</w:t>
      </w:r>
      <w:r w:rsidRPr="002B1C11">
        <w:rPr>
          <w:i/>
          <w:vertAlign w:val="superscript"/>
        </w:rPr>
        <w:t>-/-</w:t>
      </w:r>
      <w:r w:rsidRPr="002B1C11">
        <w:t xml:space="preserve"> </w:t>
      </w:r>
      <w:r>
        <w:t xml:space="preserve">livers despite a 20% reduction in LDLR mRNA levels; however, the mRNA levels of </w:t>
      </w:r>
      <w:r>
        <w:lastRenderedPageBreak/>
        <w:t xml:space="preserve">PCSK9 were reduced by 80% in </w:t>
      </w:r>
      <w:r w:rsidR="00990F68">
        <w:t>hepatocyte</w:t>
      </w:r>
      <w:r w:rsidR="001130C7">
        <w:t>-</w:t>
      </w:r>
      <w:r w:rsidR="00B36FD5" w:rsidRPr="00B36FD5">
        <w:rPr>
          <w:i/>
        </w:rPr>
        <w:t>Srebf-2</w:t>
      </w:r>
      <w:r w:rsidRPr="002B1C11">
        <w:rPr>
          <w:i/>
          <w:vertAlign w:val="superscript"/>
        </w:rPr>
        <w:t>-/-</w:t>
      </w:r>
      <w:r>
        <w:t xml:space="preserve"> livers. Inasmuch as LDL clearance was not altered in </w:t>
      </w:r>
      <w:r w:rsidR="00990F68">
        <w:t>hepatocyte</w:t>
      </w:r>
      <w:r w:rsidR="001130C7">
        <w:t>-</w:t>
      </w:r>
      <w:r w:rsidR="00B36FD5" w:rsidRPr="00B36FD5">
        <w:rPr>
          <w:i/>
        </w:rPr>
        <w:t>Srebf-2</w:t>
      </w:r>
      <w:r w:rsidRPr="002B1C11">
        <w:rPr>
          <w:i/>
          <w:vertAlign w:val="superscript"/>
        </w:rPr>
        <w:t>-/-</w:t>
      </w:r>
      <w:r w:rsidRPr="002B1C11">
        <w:t xml:space="preserve"> </w:t>
      </w:r>
      <w:r>
        <w:t xml:space="preserve">mice, the reduced LDLR protein destruction by PCSK9 likely offset the reduced LDLR production since LDL clearance from the plasma of </w:t>
      </w:r>
      <w:r w:rsidR="00990F68">
        <w:t>hepatocyte</w:t>
      </w:r>
      <w:r w:rsidR="001130C7">
        <w:t>-</w:t>
      </w:r>
      <w:r w:rsidR="00B36FD5" w:rsidRPr="00B36FD5">
        <w:rPr>
          <w:i/>
        </w:rPr>
        <w:t>Srebf-2</w:t>
      </w:r>
      <w:r w:rsidRPr="002B1C11">
        <w:rPr>
          <w:i/>
          <w:vertAlign w:val="superscript"/>
        </w:rPr>
        <w:t>-/-</w:t>
      </w:r>
      <w:r w:rsidRPr="002B1C11">
        <w:t xml:space="preserve"> mice </w:t>
      </w:r>
      <w:r>
        <w:t>was not lower. Thus, the lower plasma lipid levels were a reflection of reduced VLDL secretion from liver.</w:t>
      </w:r>
    </w:p>
    <w:p w:rsidR="00C32378" w:rsidRDefault="00D80D01" w:rsidP="00EB27B9">
      <w:pPr>
        <w:spacing w:line="480" w:lineRule="auto"/>
        <w:ind w:firstLine="720"/>
        <w:jc w:val="both"/>
      </w:pPr>
      <w:r w:rsidRPr="002B1C11">
        <w:t xml:space="preserve">A potential </w:t>
      </w:r>
      <w:r w:rsidR="005563A7" w:rsidRPr="002B1C11">
        <w:t xml:space="preserve">additional </w:t>
      </w:r>
      <w:r w:rsidRPr="002B1C11">
        <w:t xml:space="preserve">benefit </w:t>
      </w:r>
      <w:r w:rsidR="005563A7">
        <w:t xml:space="preserve">of </w:t>
      </w:r>
      <w:r w:rsidRPr="002B1C11">
        <w:t xml:space="preserve">inhibiting </w:t>
      </w:r>
      <w:r w:rsidRPr="00954F29">
        <w:t>SREB</w:t>
      </w:r>
      <w:r w:rsidR="00954F29">
        <w:t>P</w:t>
      </w:r>
      <w:r>
        <w:t xml:space="preserve"> expression </w:t>
      </w:r>
      <w:r w:rsidR="00D86C6D">
        <w:t xml:space="preserve">in </w:t>
      </w:r>
      <w:r w:rsidR="005563A7">
        <w:t>liver</w:t>
      </w:r>
      <w:r w:rsidR="005E16F9">
        <w:t>,</w:t>
      </w:r>
      <w:r w:rsidR="005563A7">
        <w:t xml:space="preserve"> independent of</w:t>
      </w:r>
      <w:r>
        <w:t xml:space="preserve"> the reduction </w:t>
      </w:r>
      <w:r w:rsidR="005563A7">
        <w:t>in</w:t>
      </w:r>
      <w:r>
        <w:t xml:space="preserve"> </w:t>
      </w:r>
      <w:r w:rsidR="00D86C6D">
        <w:t>hepatic</w:t>
      </w:r>
      <w:r>
        <w:t xml:space="preserve"> TG</w:t>
      </w:r>
      <w:r w:rsidR="005563A7">
        <w:t>s</w:t>
      </w:r>
      <w:r w:rsidR="005E16F9">
        <w:t>,</w:t>
      </w:r>
      <w:r>
        <w:t xml:space="preserve"> </w:t>
      </w:r>
      <w:r w:rsidR="005563A7">
        <w:t>is the</w:t>
      </w:r>
      <w:r>
        <w:t xml:space="preserve"> reduced expression of </w:t>
      </w:r>
      <w:r w:rsidRPr="002B1C11">
        <w:rPr>
          <w:i/>
        </w:rPr>
        <w:t>PNPLA3</w:t>
      </w:r>
      <w:r w:rsidR="005563A7">
        <w:t>.</w:t>
      </w:r>
      <w:r w:rsidRPr="002B1C11">
        <w:t xml:space="preserve"> </w:t>
      </w:r>
      <w:r w:rsidR="007D2ACE" w:rsidRPr="002B1C11">
        <w:t xml:space="preserve">Polymorphisms in </w:t>
      </w:r>
      <w:r w:rsidR="007D2ACE" w:rsidRPr="0030202E">
        <w:rPr>
          <w:i/>
        </w:rPr>
        <w:t>PNPLA3</w:t>
      </w:r>
      <w:r w:rsidR="007D2ACE" w:rsidRPr="002B1C11">
        <w:t xml:space="preserve"> </w:t>
      </w:r>
      <w:r w:rsidR="007D2ACE">
        <w:t>are associated with</w:t>
      </w:r>
      <w:r w:rsidR="007D2ACE" w:rsidRPr="002B1C11">
        <w:t xml:space="preserve"> h</w:t>
      </w:r>
      <w:r w:rsidR="007D2ACE">
        <w:t xml:space="preserve">epatic steatosis, </w:t>
      </w:r>
      <w:r w:rsidR="007D2ACE" w:rsidRPr="002B1C11">
        <w:t xml:space="preserve">nonalcoholic steatohepatitis, cirrhosis, and hepatocellular carcinoma </w:t>
      </w:r>
      <w:r w:rsidR="007D2ACE">
        <w:t xml:space="preserve">in humans </w:t>
      </w:r>
      <w:r w:rsidR="00154E01">
        <w:fldChar w:fldCharType="begin">
          <w:fldData xml:space="preserve">PEVuZE5vdGU+PENpdGU+PEF1dGhvcj5Sb21lbzwvQXV0aG9yPjxZZWFyPjIwMDg8L1llYXI+PFJl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</w:fldData>
        </w:fldChar>
      </w:r>
      <w:r w:rsidR="005374FE">
        <w:instrText xml:space="preserve"> ADDIN EN.CITE </w:instrText>
      </w:r>
      <w:r w:rsidR="005374FE">
        <w:fldChar w:fldCharType="begin">
          <w:fldData xml:space="preserve">PEVuZE5vdGU+PENpdGU+PEF1dGhvcj5Sb21lbzwvQXV0aG9yPjxZZWFyPjIwMDg8L1llYXI+PFJl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</w:fldData>
        </w:fldChar>
      </w:r>
      <w:r w:rsidR="005374FE">
        <w:instrText xml:space="preserve"> ADDIN EN.CITE.DATA </w:instrText>
      </w:r>
      <w:r w:rsidR="005374FE">
        <w:fldChar w:fldCharType="end"/>
      </w:r>
      <w:r w:rsidR="00154E01">
        <w:fldChar w:fldCharType="separate"/>
      </w:r>
      <w:r w:rsidR="005374FE">
        <w:rPr>
          <w:noProof/>
        </w:rPr>
        <w:t>(Romeo et al., 2008; Speliotes et al., 2010)</w:t>
      </w:r>
      <w:r w:rsidR="00154E01">
        <w:fldChar w:fldCharType="end"/>
      </w:r>
      <w:r w:rsidR="007D2ACE" w:rsidRPr="002B1C11">
        <w:t xml:space="preserve">. </w:t>
      </w:r>
      <w:r w:rsidR="00B36FD5" w:rsidRPr="00B36FD5">
        <w:t>SREBP-1c</w:t>
      </w:r>
      <w:r w:rsidR="007D2ACE">
        <w:t xml:space="preserve"> </w:t>
      </w:r>
      <w:r w:rsidR="005E16F9">
        <w:t xml:space="preserve">is the </w:t>
      </w:r>
      <w:r w:rsidR="00806E27">
        <w:t xml:space="preserve">only known </w:t>
      </w:r>
      <w:r w:rsidR="005E16F9">
        <w:t>transcriptional</w:t>
      </w:r>
      <w:r w:rsidR="007D2ACE">
        <w:t xml:space="preserve"> </w:t>
      </w:r>
      <w:r w:rsidR="005E16F9">
        <w:t>activator</w:t>
      </w:r>
      <w:r w:rsidR="007D2ACE">
        <w:t xml:space="preserve"> of PNPLA3 </w:t>
      </w:r>
      <w:r w:rsidR="005E16F9">
        <w:t xml:space="preserve">expression </w:t>
      </w:r>
      <w:r w:rsidR="00154E01">
        <w:fldChar w:fldCharType="begin">
          <w:fldData xml:space="preserve">PEVuZE5vdGU+PENpdGU+PEF1dGhvcj5IdWFuZzwvQXV0aG9yPjxZZWFyPjIwMTA8L1llYXI+PFJl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</w:fldData>
        </w:fldChar>
      </w:r>
      <w:r w:rsidR="005374FE">
        <w:instrText xml:space="preserve"> ADDIN EN.CITE </w:instrText>
      </w:r>
      <w:r w:rsidR="005374FE">
        <w:fldChar w:fldCharType="begin">
          <w:fldData xml:space="preserve">PEVuZE5vdGU+PENpdGU+PEF1dGhvcj5IdWFuZzwvQXV0aG9yPjxZZWFyPjIwMTA8L1llYXI+PFJl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</w:fldData>
        </w:fldChar>
      </w:r>
      <w:r w:rsidR="005374FE">
        <w:instrText xml:space="preserve"> ADDIN EN.CITE.DATA </w:instrText>
      </w:r>
      <w:r w:rsidR="005374FE">
        <w:fldChar w:fldCharType="end"/>
      </w:r>
      <w:r w:rsidR="00154E01">
        <w:fldChar w:fldCharType="separate"/>
      </w:r>
      <w:r w:rsidR="005374FE">
        <w:rPr>
          <w:noProof/>
        </w:rPr>
        <w:t>(Huang et al., 2010)</w:t>
      </w:r>
      <w:r w:rsidR="00154E01">
        <w:fldChar w:fldCharType="end"/>
      </w:r>
      <w:r w:rsidR="007D2ACE">
        <w:t xml:space="preserve">. </w:t>
      </w:r>
      <w:r w:rsidRPr="005507E2">
        <w:t xml:space="preserve">In WT mice refed </w:t>
      </w:r>
      <w:r w:rsidR="00C32378" w:rsidRPr="005507E2">
        <w:t>a</w:t>
      </w:r>
      <w:r w:rsidRPr="005507E2">
        <w:t xml:space="preserve"> high carbohydrate di</w:t>
      </w:r>
      <w:r w:rsidR="005563A7" w:rsidRPr="005507E2">
        <w:t>et,</w:t>
      </w:r>
      <w:r w:rsidRPr="005507E2">
        <w:t xml:space="preserve"> PNPLA</w:t>
      </w:r>
      <w:r w:rsidR="00332BD8" w:rsidRPr="005507E2">
        <w:t>3</w:t>
      </w:r>
      <w:r w:rsidRPr="005507E2">
        <w:t xml:space="preserve"> mRNA levels increased </w:t>
      </w:r>
      <w:r w:rsidR="00332BD8" w:rsidRPr="005507E2">
        <w:t>&gt;200</w:t>
      </w:r>
      <w:r w:rsidRPr="005507E2">
        <w:t>–fold abov</w:t>
      </w:r>
      <w:r w:rsidR="00332BD8" w:rsidRPr="005507E2">
        <w:t xml:space="preserve">e the </w:t>
      </w:r>
      <w:r w:rsidR="005D5363" w:rsidRPr="005507E2">
        <w:t xml:space="preserve">fasted state, whereas in livers of </w:t>
      </w:r>
      <w:r w:rsidR="00990F68">
        <w:t>hepatocyte</w:t>
      </w:r>
      <w:r w:rsidR="001130C7">
        <w:t>-</w:t>
      </w:r>
      <w:r w:rsidR="00B36FD5" w:rsidRPr="00B36FD5">
        <w:rPr>
          <w:i/>
        </w:rPr>
        <w:t>Srebf-2</w:t>
      </w:r>
      <w:r w:rsidR="00806E27" w:rsidRPr="002B1C11">
        <w:rPr>
          <w:i/>
          <w:vertAlign w:val="superscript"/>
        </w:rPr>
        <w:t>-/-</w:t>
      </w:r>
      <w:r w:rsidR="00806E27" w:rsidRPr="002B1C11">
        <w:t xml:space="preserve"> </w:t>
      </w:r>
      <w:r w:rsidR="00806E27">
        <w:t xml:space="preserve">mice </w:t>
      </w:r>
      <w:r w:rsidR="005964DE">
        <w:t>PNPLA3</w:t>
      </w:r>
      <w:r w:rsidRPr="005507E2">
        <w:t xml:space="preserve"> only increased </w:t>
      </w:r>
      <w:r w:rsidR="00332BD8" w:rsidRPr="005507E2">
        <w:t>15</w:t>
      </w:r>
      <w:r w:rsidR="00806E27" w:rsidRPr="005507E2">
        <w:t>–</w:t>
      </w:r>
      <w:r w:rsidR="005D5363" w:rsidRPr="005507E2">
        <w:t>fold</w:t>
      </w:r>
      <w:r w:rsidRPr="005507E2">
        <w:t xml:space="preserve"> </w:t>
      </w:r>
      <w:r w:rsidR="00425A87" w:rsidRPr="005507E2">
        <w:t>(Table 3</w:t>
      </w:r>
      <w:r w:rsidRPr="005507E2">
        <w:t xml:space="preserve">). </w:t>
      </w:r>
      <w:r w:rsidR="00806E27">
        <w:t xml:space="preserve">The blunted PNPLA3 expression </w:t>
      </w:r>
      <w:r w:rsidR="00806E27" w:rsidRPr="005507E2">
        <w:t xml:space="preserve">in livers of </w:t>
      </w:r>
      <w:r w:rsidR="00990F68">
        <w:t>hepatocyte</w:t>
      </w:r>
      <w:r w:rsidR="001130C7">
        <w:t>-</w:t>
      </w:r>
      <w:r w:rsidR="00B36FD5" w:rsidRPr="00B36FD5">
        <w:rPr>
          <w:i/>
        </w:rPr>
        <w:t>Srebf-2</w:t>
      </w:r>
      <w:r w:rsidR="00806E27" w:rsidRPr="002B1C11">
        <w:rPr>
          <w:i/>
          <w:vertAlign w:val="superscript"/>
        </w:rPr>
        <w:t>-/-</w:t>
      </w:r>
      <w:r w:rsidR="00806E27" w:rsidRPr="002B1C11">
        <w:t xml:space="preserve"> </w:t>
      </w:r>
      <w:r w:rsidR="00806E27">
        <w:t xml:space="preserve">mice was likely due to the accompanying loss of </w:t>
      </w:r>
      <w:r w:rsidR="00B36FD5" w:rsidRPr="00B36FD5">
        <w:t>SREBP-1c</w:t>
      </w:r>
      <w:r w:rsidR="00806E27">
        <w:t xml:space="preserve"> since feeding the </w:t>
      </w:r>
      <w:r w:rsidR="00990F68">
        <w:t>hepatocyte</w:t>
      </w:r>
      <w:r w:rsidR="001130C7">
        <w:t>-</w:t>
      </w:r>
      <w:r w:rsidR="00B36FD5" w:rsidRPr="00B36FD5">
        <w:rPr>
          <w:i/>
        </w:rPr>
        <w:t>Srebf-2</w:t>
      </w:r>
      <w:r w:rsidR="00806E27" w:rsidRPr="002B1C11">
        <w:rPr>
          <w:i/>
          <w:vertAlign w:val="superscript"/>
        </w:rPr>
        <w:t>-/-</w:t>
      </w:r>
      <w:r w:rsidR="00806E27" w:rsidRPr="002B1C11">
        <w:t xml:space="preserve"> </w:t>
      </w:r>
      <w:r w:rsidR="00806E27">
        <w:t xml:space="preserve">mice </w:t>
      </w:r>
      <w:r w:rsidR="007966DD" w:rsidRPr="0060321C">
        <w:rPr>
          <w:color w:val="000000" w:themeColor="text1"/>
        </w:rPr>
        <w:t xml:space="preserve">diets supplemented with </w:t>
      </w:r>
      <w:r w:rsidR="00806E27" w:rsidRPr="0060321C">
        <w:rPr>
          <w:color w:val="000000" w:themeColor="text1"/>
        </w:rPr>
        <w:t>an</w:t>
      </w:r>
      <w:r w:rsidR="007966DD" w:rsidRPr="0060321C">
        <w:rPr>
          <w:color w:val="000000" w:themeColor="text1"/>
        </w:rPr>
        <w:t xml:space="preserve"> LXR agonist or cholesterol (data not shown)</w:t>
      </w:r>
      <w:r w:rsidR="00806E27" w:rsidRPr="0060321C">
        <w:rPr>
          <w:color w:val="000000" w:themeColor="text1"/>
        </w:rPr>
        <w:t xml:space="preserve"> restored </w:t>
      </w:r>
      <w:r w:rsidR="00B36FD5" w:rsidRPr="00B36FD5">
        <w:rPr>
          <w:color w:val="000000" w:themeColor="text1"/>
        </w:rPr>
        <w:t>SREBP-1c</w:t>
      </w:r>
      <w:r w:rsidR="00806E27" w:rsidRPr="0060321C">
        <w:rPr>
          <w:color w:val="000000" w:themeColor="text1"/>
        </w:rPr>
        <w:t xml:space="preserve"> and PNPLA3 expression.</w:t>
      </w:r>
      <w:r w:rsidRPr="0060321C">
        <w:rPr>
          <w:color w:val="000000" w:themeColor="text1"/>
        </w:rPr>
        <w:t xml:space="preserve"> </w:t>
      </w:r>
      <w:r w:rsidR="00806E27" w:rsidRPr="002B1C11">
        <w:t>Studie</w:t>
      </w:r>
      <w:r w:rsidR="00806E27">
        <w:t xml:space="preserve">s by Hobbs and colleagues </w:t>
      </w:r>
      <w:r w:rsidR="00806E27">
        <w:fldChar w:fldCharType="begin">
          <w:fldData xml:space="preserve">PEVuZE5vdGU+PENpdGU+PEF1dGhvcj5MaTwvQXV0aG9yPjxZZWFyPjIwMTI8L1llYXI+PFJlY051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</w:fldData>
        </w:fldChar>
      </w:r>
      <w:r w:rsidR="00806E27">
        <w:instrText xml:space="preserve"> ADDIN EN.CITE </w:instrText>
      </w:r>
      <w:r w:rsidR="00806E27">
        <w:fldChar w:fldCharType="begin">
          <w:fldData xml:space="preserve">PEVuZE5vdGU+PENpdGU+PEF1dGhvcj5MaTwvQXV0aG9yPjxZZWFyPjIwMTI8L1llYXI+PFJlY051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</w:fldData>
        </w:fldChar>
      </w:r>
      <w:r w:rsidR="00806E27">
        <w:instrText xml:space="preserve"> ADDIN EN.CITE.DATA </w:instrText>
      </w:r>
      <w:r w:rsidR="00806E27">
        <w:fldChar w:fldCharType="end"/>
      </w:r>
      <w:r w:rsidR="00806E27">
        <w:fldChar w:fldCharType="separate"/>
      </w:r>
      <w:r w:rsidR="00806E27">
        <w:rPr>
          <w:noProof/>
        </w:rPr>
        <w:t>(Li et al., 2012; Smagris et al., 2015)</w:t>
      </w:r>
      <w:r w:rsidR="00806E27">
        <w:fldChar w:fldCharType="end"/>
      </w:r>
      <w:r w:rsidR="00806E27">
        <w:t xml:space="preserve"> </w:t>
      </w:r>
      <w:r w:rsidR="0060321C">
        <w:t xml:space="preserve">previously </w:t>
      </w:r>
      <w:r w:rsidR="00806E27">
        <w:t xml:space="preserve">demonstrated </w:t>
      </w:r>
      <w:r w:rsidR="00806E27" w:rsidRPr="002B1C11">
        <w:t xml:space="preserve">that high expression </w:t>
      </w:r>
      <w:r w:rsidR="00806E27">
        <w:t xml:space="preserve">levels </w:t>
      </w:r>
      <w:r w:rsidR="00806E27" w:rsidRPr="002B1C11">
        <w:t xml:space="preserve">of </w:t>
      </w:r>
      <w:r w:rsidR="00806E27">
        <w:t xml:space="preserve">the </w:t>
      </w:r>
      <w:r w:rsidR="00806E27" w:rsidRPr="002B1C11">
        <w:t xml:space="preserve">mutant PNPLA3 </w:t>
      </w:r>
      <w:r w:rsidR="00806E27">
        <w:t xml:space="preserve">protein </w:t>
      </w:r>
      <w:r w:rsidR="0060321C">
        <w:t>are</w:t>
      </w:r>
      <w:r w:rsidR="00806E27" w:rsidRPr="002B1C11">
        <w:t xml:space="preserve"> required for the development of</w:t>
      </w:r>
      <w:r w:rsidR="00806E27">
        <w:t xml:space="preserve"> hepatic steatosis in mice. </w:t>
      </w:r>
      <w:r w:rsidR="007D2ACE">
        <w:t>T</w:t>
      </w:r>
      <w:r w:rsidRPr="002B1C11">
        <w:t>hus</w:t>
      </w:r>
      <w:r w:rsidR="007D2ACE">
        <w:t>,</w:t>
      </w:r>
      <w:r w:rsidRPr="002B1C11">
        <w:t xml:space="preserve"> </w:t>
      </w:r>
      <w:r>
        <w:t>a</w:t>
      </w:r>
      <w:r w:rsidRPr="002B1C11">
        <w:t xml:space="preserve"> reduction </w:t>
      </w:r>
      <w:r>
        <w:t>in</w:t>
      </w:r>
      <w:r w:rsidRPr="002B1C11">
        <w:t xml:space="preserve"> mutant </w:t>
      </w:r>
      <w:r w:rsidRPr="0060321C">
        <w:t>PNPLA3</w:t>
      </w:r>
      <w:r w:rsidRPr="002B1C11">
        <w:t xml:space="preserve"> expression as a result of inhibiting </w:t>
      </w:r>
      <w:r w:rsidR="00B36FD5" w:rsidRPr="00B36FD5">
        <w:t>SREBP-</w:t>
      </w:r>
      <w:r w:rsidR="004F576C" w:rsidRPr="00B36FD5">
        <w:t>2</w:t>
      </w:r>
      <w:r w:rsidRPr="002B1C11">
        <w:t xml:space="preserve"> or Scap may be of therapeutic benefit in individuals who carry the </w:t>
      </w:r>
      <w:r w:rsidRPr="007D2ACE">
        <w:rPr>
          <w:i/>
        </w:rPr>
        <w:t>PNPLA3</w:t>
      </w:r>
      <w:r w:rsidRPr="002B1C11">
        <w:t xml:space="preserve"> polymorphism. </w:t>
      </w:r>
    </w:p>
    <w:p w:rsidR="00276268" w:rsidRPr="00441D78" w:rsidRDefault="00603C7E" w:rsidP="00EB27B9">
      <w:pPr>
        <w:spacing w:line="480" w:lineRule="auto"/>
        <w:ind w:firstLine="720"/>
        <w:jc w:val="both"/>
      </w:pPr>
      <w:r>
        <w:t>The current report represent</w:t>
      </w:r>
      <w:r w:rsidR="00441D78">
        <w:t>s</w:t>
      </w:r>
      <w:r>
        <w:t xml:space="preserve"> the last in a series of studies that we have carried out using genetically manipulated mice to elucidate the </w:t>
      </w:r>
      <w:r w:rsidRPr="005E6E1A">
        <w:rPr>
          <w:i/>
        </w:rPr>
        <w:t>in vivo</w:t>
      </w:r>
      <w:r w:rsidR="002F5FA2">
        <w:t xml:space="preserve"> function of the </w:t>
      </w:r>
      <w:r w:rsidR="002F5FA2" w:rsidRPr="00954F29">
        <w:t>SREB</w:t>
      </w:r>
      <w:r w:rsidR="00954F29" w:rsidRPr="00954F29">
        <w:t>P</w:t>
      </w:r>
      <w:r>
        <w:t xml:space="preserve"> family </w:t>
      </w:r>
      <w:r>
        <w:lastRenderedPageBreak/>
        <w:t xml:space="preserve">members </w:t>
      </w:r>
      <w:r w:rsidR="00154E01">
        <w:fldChar w:fldCharType="begin"/>
      </w:r>
      <w:r w:rsidR="005374FE">
        <w:instrText xml:space="preserve"> ADDIN EN.CITE &lt;EndNote&gt;&lt;Cite&gt;&lt;Author&gt;Horton&lt;/Author&gt;&lt;Year&gt;2002&lt;/Year&gt;&lt;RecNum&gt;5221&lt;/RecNum&gt;&lt;DisplayText&gt;(Horton et al., 2002)&lt;/DisplayText&gt;&lt;record&gt;&lt;rec-number&gt;5221&lt;/rec-number&gt;&lt;foreign-keys&gt;&lt;key app="EN" db-id="zttx9vzd1dr20metvtxxffzf5aez052v9few" timestamp="0"&gt;5221&lt;/key&gt;&lt;/foreign-keys&gt;&lt;ref-type name="Journal Article"&gt;17&lt;/ref-type&gt;&lt;contributors&gt;&lt;authors&gt;&lt;author&gt;Horton, Jay D.&lt;/author&gt;&lt;author&gt;Goldstein, Joseph L.&lt;/author&gt;&lt;author&gt;Brown, Michael S.&lt;/author&gt;&lt;/authors&gt;&lt;/contributors&gt;&lt;titles&gt;&lt;title&gt;SREBPs:activators of the complete program of cholesterol and fatty acid synthesis in the liver&lt;/title&gt;&lt;secondary-title&gt;J. Clin. Invest.&lt;/secondary-title&gt;&lt;alt-title&gt;J. Clin. Invest.&lt;/alt-title&gt;&lt;/titles&gt;&lt;pages&gt;1125-1131.&lt;/pages&gt;&lt;volume&gt;109&lt;/volume&gt;&lt;number&gt;9&lt;/number&gt;&lt;dates&gt;&lt;year&gt;2002&lt;/year&gt;&lt;pub-dates&gt;&lt;date&gt;May 1, 2002&lt;/date&gt;&lt;/pub-dates&gt;&lt;/dates&gt;&lt;urls&gt;&lt;related-urls&gt;&lt;url&gt;http://www.jci.org&lt;/url&gt;&lt;/related-urls&gt;&lt;/urls&gt;&lt;/record&gt;&lt;/Cite&gt;&lt;/EndNote&gt;</w:instrText>
      </w:r>
      <w:r w:rsidR="00154E01">
        <w:fldChar w:fldCharType="separate"/>
      </w:r>
      <w:r w:rsidR="005374FE">
        <w:rPr>
          <w:noProof/>
        </w:rPr>
        <w:t>(Horton et al., 2002)</w:t>
      </w:r>
      <w:r w:rsidR="00154E01">
        <w:fldChar w:fldCharType="end"/>
      </w:r>
      <w:r>
        <w:t xml:space="preserve">. They confirm that </w:t>
      </w:r>
      <w:r w:rsidR="00B36FD5" w:rsidRPr="00B36FD5">
        <w:t>SREBP-</w:t>
      </w:r>
      <w:r w:rsidR="004F576C" w:rsidRPr="00B36FD5">
        <w:t>2</w:t>
      </w:r>
      <w:r>
        <w:t xml:space="preserve"> mediates the regulated expression of cholesterol biosynthe</w:t>
      </w:r>
      <w:r w:rsidR="005E6E1A">
        <w:t>tic genes</w:t>
      </w:r>
      <w:r>
        <w:t xml:space="preserve"> and also </w:t>
      </w:r>
      <w:r w:rsidR="000D0086">
        <w:t>contro</w:t>
      </w:r>
      <w:r w:rsidR="005E6E1A">
        <w:t>l</w:t>
      </w:r>
      <w:r w:rsidR="007C356B">
        <w:t>s</w:t>
      </w:r>
      <w:r w:rsidR="005E6E1A">
        <w:t xml:space="preserve"> steady-state </w:t>
      </w:r>
      <w:r>
        <w:t xml:space="preserve">tissue cholesterol </w:t>
      </w:r>
      <w:r w:rsidR="005E6E1A">
        <w:t>concentrations</w:t>
      </w:r>
      <w:r>
        <w:t xml:space="preserve"> by </w:t>
      </w:r>
      <w:r w:rsidR="001E280A">
        <w:t>simultaneously</w:t>
      </w:r>
      <w:r>
        <w:t xml:space="preserve"> </w:t>
      </w:r>
      <w:r w:rsidR="005E6E1A">
        <w:t xml:space="preserve">regulating </w:t>
      </w:r>
      <w:r>
        <w:t xml:space="preserve">cholesterol synthesis and uptake from plasma </w:t>
      </w:r>
      <w:r w:rsidR="001E280A">
        <w:t xml:space="preserve">and </w:t>
      </w:r>
      <w:r>
        <w:t>by modulating the expression of the LDLR and PCSK9. The physiological changes that resu</w:t>
      </w:r>
      <w:r w:rsidR="001E280A">
        <w:t xml:space="preserve">lt from deleting </w:t>
      </w:r>
      <w:r w:rsidR="00B36FD5">
        <w:rPr>
          <w:i/>
        </w:rPr>
        <w:t>Srebf-</w:t>
      </w:r>
      <w:r w:rsidR="004F576C" w:rsidRPr="004F576C">
        <w:rPr>
          <w:i/>
        </w:rPr>
        <w:t>2</w:t>
      </w:r>
      <w:r w:rsidR="001E280A">
        <w:t xml:space="preserve"> mirror</w:t>
      </w:r>
      <w:r>
        <w:t xml:space="preserve"> that of mice that lack Scap in </w:t>
      </w:r>
      <w:r w:rsidR="00990F68">
        <w:t>hepatocytes</w:t>
      </w:r>
      <w:r>
        <w:t xml:space="preserve"> since we show that </w:t>
      </w:r>
      <w:r w:rsidR="00B36FD5" w:rsidRPr="00B36FD5">
        <w:t>SREBP-</w:t>
      </w:r>
      <w:r w:rsidR="004F576C" w:rsidRPr="00B36FD5">
        <w:t>2</w:t>
      </w:r>
      <w:r w:rsidRPr="00B36FD5">
        <w:t xml:space="preserve"> expression</w:t>
      </w:r>
      <w:r>
        <w:t xml:space="preserve"> is required to produce an LXR ligand required for normal </w:t>
      </w:r>
      <w:r w:rsidR="00B36FD5" w:rsidRPr="00B36FD5">
        <w:t>SREBP-1c</w:t>
      </w:r>
      <w:r>
        <w:t xml:space="preserve"> expression. </w:t>
      </w:r>
      <w:r w:rsidR="005E6E1A">
        <w:t>The resulting phenotypes suggest that</w:t>
      </w:r>
      <w:r>
        <w:t xml:space="preserve"> the inhibition of </w:t>
      </w:r>
      <w:r w:rsidR="00B36FD5">
        <w:t>SREBP-</w:t>
      </w:r>
      <w:r w:rsidR="004F576C" w:rsidRPr="00B36FD5">
        <w:t>2</w:t>
      </w:r>
      <w:r>
        <w:t xml:space="preserve"> or Scap in liver</w:t>
      </w:r>
      <w:r w:rsidR="005E6E1A">
        <w:t xml:space="preserve">, which reduces </w:t>
      </w:r>
      <w:r>
        <w:t xml:space="preserve">cholesterol </w:t>
      </w:r>
      <w:r w:rsidRPr="002B1C11">
        <w:t xml:space="preserve">and </w:t>
      </w:r>
      <w:r w:rsidR="003D0466">
        <w:t>FA</w:t>
      </w:r>
      <w:r w:rsidRPr="002B1C11">
        <w:t xml:space="preserve"> synthesis</w:t>
      </w:r>
      <w:r w:rsidR="005E6E1A">
        <w:t>,</w:t>
      </w:r>
      <w:r w:rsidRPr="002B1C11">
        <w:t xml:space="preserve"> </w:t>
      </w:r>
      <w:r>
        <w:t>may be therapeutically advantageous for the treatment of hypertriglyceridemia and nonalcoholic fatty liver disease</w:t>
      </w:r>
      <w:r w:rsidR="004D659E" w:rsidRPr="002B1C11">
        <w:t xml:space="preserve">. </w:t>
      </w:r>
      <w:r w:rsidR="00276268">
        <w:rPr>
          <w:rFonts w:ascii="Arial" w:hAnsi="Arial" w:cs="Arial"/>
          <w:bCs/>
        </w:rPr>
        <w:t xml:space="preserve"> </w:t>
      </w:r>
    </w:p>
    <w:p w:rsidR="00F70593" w:rsidRPr="002B1C11" w:rsidRDefault="00F70593" w:rsidP="00EB27B9">
      <w:pPr>
        <w:spacing w:line="480" w:lineRule="auto"/>
        <w:rPr>
          <w:b/>
        </w:rPr>
      </w:pPr>
      <w:r>
        <w:rPr>
          <w:b/>
        </w:rPr>
        <w:t>Material and Methods</w:t>
      </w:r>
    </w:p>
    <w:p w:rsidR="00721664" w:rsidRDefault="00F70593" w:rsidP="00EB27B9">
      <w:pPr>
        <w:spacing w:line="480" w:lineRule="auto"/>
        <w:jc w:val="both"/>
      </w:pPr>
      <w:r w:rsidRPr="00F91AC1">
        <w:rPr>
          <w:b/>
        </w:rPr>
        <w:t>General supplies and measurements.</w:t>
      </w:r>
    </w:p>
    <w:p w:rsidR="00F70593" w:rsidRPr="00D40836" w:rsidRDefault="00F70593" w:rsidP="00EB27B9">
      <w:pPr>
        <w:spacing w:line="480" w:lineRule="auto"/>
        <w:jc w:val="both"/>
      </w:pPr>
      <w:r w:rsidRPr="002B1C11">
        <w:t xml:space="preserve">Plasma concentrations of cholesterol, </w:t>
      </w:r>
      <w:r w:rsidR="00A131AF">
        <w:t>TG</w:t>
      </w:r>
      <w:r w:rsidRPr="002B1C11">
        <w:t xml:space="preserve">s, insulin, glucose, and free </w:t>
      </w:r>
      <w:r w:rsidR="003D0466">
        <w:t>FA</w:t>
      </w:r>
      <w:r w:rsidRPr="002B1C11">
        <w:t xml:space="preserve">s, and liver cholesterol and </w:t>
      </w:r>
      <w:r w:rsidR="00A358FC">
        <w:t>TGs</w:t>
      </w:r>
      <w:r w:rsidRPr="002B1C11">
        <w:t xml:space="preserve"> contents were measured as previously described </w:t>
      </w:r>
      <w:r w:rsidR="00154E01">
        <w:fldChar w:fldCharType="begin">
          <w:fldData xml:space="preserve">PEVuZE5vdGU+PENpdGU+PEF1dGhvcj5FbmdlbGtpbmc8L0F1dGhvcj48WWVhcj4yMDA0PC9ZZWFy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</w:fldData>
        </w:fldChar>
      </w:r>
      <w:r w:rsidR="005374FE">
        <w:instrText xml:space="preserve"> ADDIN EN.CITE </w:instrText>
      </w:r>
      <w:r w:rsidR="005374FE">
        <w:fldChar w:fldCharType="begin">
          <w:fldData xml:space="preserve">PEVuZE5vdGU+PENpdGU+PEF1dGhvcj5FbmdlbGtpbmc8L0F1dGhvcj48WWVhcj4yMDA0PC9ZZWFy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</w:fldData>
        </w:fldChar>
      </w:r>
      <w:r w:rsidR="005374FE">
        <w:instrText xml:space="preserve"> ADDIN EN.CITE.DATA </w:instrText>
      </w:r>
      <w:r w:rsidR="005374FE">
        <w:fldChar w:fldCharType="end"/>
      </w:r>
      <w:r w:rsidR="00154E01">
        <w:fldChar w:fldCharType="separate"/>
      </w:r>
      <w:r w:rsidR="005374FE">
        <w:rPr>
          <w:noProof/>
        </w:rPr>
        <w:t>(Engelking et al., 2004; Ishibashi et al., 1993; Matsuda et al., 2001)</w:t>
      </w:r>
      <w:r w:rsidR="00154E01">
        <w:fldChar w:fldCharType="end"/>
      </w:r>
      <w:r w:rsidR="00181B9C" w:rsidRPr="00A46454">
        <w:t>.</w:t>
      </w:r>
      <w:r w:rsidR="007A7F84">
        <w:t xml:space="preserve"> Liver sterol concentrations were </w:t>
      </w:r>
      <w:r w:rsidR="00D40836">
        <w:t xml:space="preserve">determined using </w:t>
      </w:r>
      <w:r w:rsidR="00D40836" w:rsidRPr="00D40836">
        <w:t xml:space="preserve">high performance liquid chromatography mass spectrometry </w:t>
      </w:r>
      <w:r w:rsidR="00154E01">
        <w:fldChar w:fldCharType="begin"/>
      </w:r>
      <w:r w:rsidR="005374FE">
        <w:instrText xml:space="preserve"> ADDIN EN.CITE &lt;EndNote&gt;&lt;Cite&gt;&lt;Author&gt;McDonald&lt;/Author&gt;&lt;Year&gt;2007&lt;/Year&gt;&lt;RecNum&gt;7684&lt;/RecNum&gt;&lt;DisplayText&gt;(McDonald et al., 2007)&lt;/DisplayText&gt;&lt;record&gt;&lt;rec-number&gt;7684&lt;/rec-number&gt;&lt;foreign-keys&gt;&lt;key app="EN" db-id="zttx9vzd1dr20metvtxxffzf5aez052v9few" timestamp="0"&gt;7684&lt;/key&gt;&lt;/foreign-keys&gt;&lt;ref-type name="Journal Article"&gt;17&lt;/ref-type&gt;&lt;contributors&gt;&lt;authors&gt;&lt;author&gt;McDonald, J. G.&lt;/author&gt;&lt;author&gt;Thompson, B. M.&lt;/author&gt;&lt;author&gt;McCrum, E. C.&lt;/author&gt;&lt;author&gt;Russell, D. W.&lt;/author&gt;&lt;/authors&gt;&lt;/contributors&gt;&lt;auth-address&gt;Department of Molecular Genetics, University of Texas Southwestern Medical Center at Dallas, Dallas, Texas, USA.&lt;/auth-address&gt;&lt;titles&gt;&lt;title&gt;Extraction and analysis of sterols in biological matrices by high performance liquid chromatography electrospray ionization mass spectrometry&lt;/title&gt;&lt;secondary-title&gt;Methods Enzymol.&lt;/secondary-title&gt;&lt;/titles&gt;&lt;pages&gt;145-170.&lt;/pages&gt;&lt;volume&gt;432&lt;/volume&gt;&lt;edition&gt;2007/10/24&lt;/edition&gt;&lt;keywords&gt;&lt;keyword&gt;Chromatography, High Pressure Liquid/ methods&lt;/keyword&gt;&lt;keyword&gt;Spectrometry, Mass, Electrospray Ionization/ methods&lt;/keyword&gt;&lt;keyword&gt;Sterols/analysis/ isolation &amp;amp; purification&lt;/keyword&gt;&lt;/keywords&gt;&lt;dates&gt;&lt;year&gt;2007&lt;/year&gt;&lt;/dates&gt;&lt;isbn&gt;0076-6879 (Print)&amp;#xD;0076-6879 (Linking)&lt;/isbn&gt;&lt;accession-num&gt;17954216&lt;/accession-num&gt;&lt;urls&gt;&lt;/urls&gt;&lt;electronic-resource-num&gt;S0076-6879(07)32006-5 [pii]&amp;#xD;10.1016/S0076-6879(07)32006-5 [doi]&lt;/electronic-resource-num&gt;&lt;remote-database-provider&gt;Nlm&lt;/remote-database-provider&gt;&lt;language&gt;eng&lt;/language&gt;&lt;/record&gt;&lt;/Cite&gt;&lt;/EndNote&gt;</w:instrText>
      </w:r>
      <w:r w:rsidR="00154E01">
        <w:fldChar w:fldCharType="separate"/>
      </w:r>
      <w:r w:rsidR="005374FE">
        <w:rPr>
          <w:noProof/>
        </w:rPr>
        <w:t>(McDonald et al., 2007)</w:t>
      </w:r>
      <w:r w:rsidR="00154E01">
        <w:fldChar w:fldCharType="end"/>
      </w:r>
      <w:r w:rsidR="00D40836">
        <w:t>.</w:t>
      </w:r>
    </w:p>
    <w:p w:rsidR="00721664" w:rsidRDefault="00AF51D7" w:rsidP="00EB27B9">
      <w:pPr>
        <w:spacing w:line="480" w:lineRule="auto"/>
        <w:jc w:val="both"/>
        <w:rPr>
          <w:b/>
        </w:rPr>
      </w:pPr>
      <w:r w:rsidRPr="00010A86">
        <w:rPr>
          <w:b/>
        </w:rPr>
        <w:t xml:space="preserve">Construction of a targeting vector for the conditional disruption of </w:t>
      </w:r>
      <w:r w:rsidR="004F576C" w:rsidRPr="004F576C">
        <w:rPr>
          <w:b/>
          <w:i/>
        </w:rPr>
        <w:t>Srebf</w:t>
      </w:r>
      <w:r w:rsidR="00B36FD5">
        <w:rPr>
          <w:b/>
          <w:i/>
        </w:rPr>
        <w:t>-</w:t>
      </w:r>
      <w:r w:rsidR="004F576C" w:rsidRPr="004F576C">
        <w:rPr>
          <w:b/>
          <w:i/>
        </w:rPr>
        <w:t>2</w:t>
      </w:r>
      <w:r>
        <w:rPr>
          <w:b/>
          <w:i/>
        </w:rPr>
        <w:t>.</w:t>
      </w:r>
    </w:p>
    <w:p w:rsidR="00AF51D7" w:rsidRPr="00E33CB9" w:rsidRDefault="00AF51D7" w:rsidP="00EB27B9">
      <w:pPr>
        <w:spacing w:line="480" w:lineRule="auto"/>
        <w:jc w:val="both"/>
        <w:rPr>
          <w:b/>
        </w:rPr>
      </w:pPr>
      <w:r w:rsidRPr="00010A86">
        <w:t xml:space="preserve">A conditional targeting vector of a replacement type was produced as follows. A </w:t>
      </w:r>
      <w:proofErr w:type="spellStart"/>
      <w:r w:rsidRPr="00010A86">
        <w:rPr>
          <w:i/>
        </w:rPr>
        <w:t>loxP</w:t>
      </w:r>
      <w:proofErr w:type="spellEnd"/>
      <w:r w:rsidRPr="00010A86">
        <w:t xml:space="preserve"> site was inserted into the promoter region of the </w:t>
      </w:r>
      <w:r w:rsidR="004F576C" w:rsidRPr="004F576C">
        <w:rPr>
          <w:i/>
        </w:rPr>
        <w:t>Srebf</w:t>
      </w:r>
      <w:r w:rsidR="006F426F">
        <w:rPr>
          <w:i/>
        </w:rPr>
        <w:t>-</w:t>
      </w:r>
      <w:r w:rsidR="004F576C" w:rsidRPr="004F576C">
        <w:rPr>
          <w:i/>
        </w:rPr>
        <w:t>2</w:t>
      </w:r>
      <w:r w:rsidRPr="00010A86">
        <w:t xml:space="preserve"> ~660-bp upstream of exon 1, and a </w:t>
      </w:r>
      <w:proofErr w:type="spellStart"/>
      <w:r w:rsidRPr="00010A86">
        <w:rPr>
          <w:i/>
        </w:rPr>
        <w:t>loxp</w:t>
      </w:r>
      <w:proofErr w:type="spellEnd"/>
      <w:r w:rsidRPr="00010A86">
        <w:t xml:space="preserve">; </w:t>
      </w:r>
      <w:proofErr w:type="spellStart"/>
      <w:r w:rsidRPr="00010A86">
        <w:rPr>
          <w:i/>
        </w:rPr>
        <w:t>frt</w:t>
      </w:r>
      <w:proofErr w:type="spellEnd"/>
      <w:r w:rsidRPr="00010A86">
        <w:t xml:space="preserve">-flanked </w:t>
      </w:r>
      <w:proofErr w:type="spellStart"/>
      <w:r w:rsidRPr="00010A86">
        <w:rPr>
          <w:i/>
        </w:rPr>
        <w:t>pgk</w:t>
      </w:r>
      <w:proofErr w:type="spellEnd"/>
      <w:r w:rsidRPr="00010A86">
        <w:rPr>
          <w:i/>
        </w:rPr>
        <w:t>-neo-</w:t>
      </w:r>
      <w:proofErr w:type="spellStart"/>
      <w:r w:rsidRPr="00010A86">
        <w:rPr>
          <w:i/>
        </w:rPr>
        <w:t>pA</w:t>
      </w:r>
      <w:proofErr w:type="spellEnd"/>
      <w:r w:rsidRPr="00010A86">
        <w:t xml:space="preserve"> cassette was inserted into intron 1. Exon 1 encodes the first 29 amino acids of </w:t>
      </w:r>
      <w:r w:rsidR="006F426F">
        <w:rPr>
          <w:i/>
        </w:rPr>
        <w:t>Srebf-</w:t>
      </w:r>
      <w:r w:rsidR="004F576C" w:rsidRPr="004F576C">
        <w:rPr>
          <w:i/>
        </w:rPr>
        <w:t>2</w:t>
      </w:r>
      <w:r w:rsidRPr="00010A86">
        <w:t xml:space="preserve">. The conditional targeting vector was constructed in 5 steps as follows: 1) A 1.1 kb fragment of intron 1 was generated by </w:t>
      </w:r>
      <w:smartTag w:uri="urn:schemas-microsoft-com:office:smarttags" w:element="stockticker">
        <w:r w:rsidRPr="00010A86">
          <w:t>PCR</w:t>
        </w:r>
      </w:smartTag>
      <w:r w:rsidRPr="00010A86">
        <w:t xml:space="preserve"> from SM-1 ES cell </w:t>
      </w:r>
      <w:r w:rsidRPr="00010A86">
        <w:lastRenderedPageBreak/>
        <w:t xml:space="preserve">genomic </w:t>
      </w:r>
      <w:smartTag w:uri="urn:schemas-microsoft-com:office:smarttags" w:element="stockticker">
        <w:r w:rsidRPr="00010A86">
          <w:t>DNA</w:t>
        </w:r>
      </w:smartTag>
      <w:r w:rsidRPr="00010A86">
        <w:t xml:space="preserve"> with 5’ primers that contained a </w:t>
      </w:r>
      <w:proofErr w:type="spellStart"/>
      <w:r w:rsidRPr="00010A86">
        <w:t>HindIII</w:t>
      </w:r>
      <w:proofErr w:type="spellEnd"/>
      <w:r w:rsidRPr="00010A86">
        <w:t xml:space="preserve"> sequence and a </w:t>
      </w:r>
      <w:proofErr w:type="spellStart"/>
      <w:r w:rsidRPr="00010A86">
        <w:rPr>
          <w:i/>
        </w:rPr>
        <w:t>loxP</w:t>
      </w:r>
      <w:proofErr w:type="spellEnd"/>
      <w:r w:rsidRPr="00010A86">
        <w:t xml:space="preserve"> site, and a 3’ primer that contained a </w:t>
      </w:r>
      <w:proofErr w:type="spellStart"/>
      <w:r w:rsidRPr="00010A86">
        <w:t>SalI</w:t>
      </w:r>
      <w:proofErr w:type="spellEnd"/>
      <w:r w:rsidRPr="00010A86">
        <w:t xml:space="preserve"> sequence (5’ primer, 5’-AAAAAAGCTTATAACTTCGTATAATGTATGCTATACGAAGTTATCCCGAAGCGGGGCTGGGGGCGTCGCGAG-3’ and 3’ primer, 5’-AAAAAGTCGACTTGTCACACTGTCTGGATGACCAAAATG-3’). This fragment was used as the short arm. 2) The </w:t>
      </w:r>
      <w:proofErr w:type="spellStart"/>
      <w:r w:rsidRPr="00010A86">
        <w:t>HindIII</w:t>
      </w:r>
      <w:proofErr w:type="spellEnd"/>
      <w:r w:rsidRPr="00010A86">
        <w:t xml:space="preserve">- </w:t>
      </w:r>
      <w:proofErr w:type="spellStart"/>
      <w:r w:rsidRPr="00010A86">
        <w:t>SalI</w:t>
      </w:r>
      <w:proofErr w:type="spellEnd"/>
      <w:r w:rsidRPr="00010A86">
        <w:t xml:space="preserve"> fragment of the short arm and  a </w:t>
      </w:r>
      <w:proofErr w:type="spellStart"/>
      <w:r w:rsidRPr="00010A86">
        <w:t>BamHI-HindIII</w:t>
      </w:r>
      <w:proofErr w:type="spellEnd"/>
      <w:r w:rsidRPr="00010A86">
        <w:t xml:space="preserve"> fragment containing a </w:t>
      </w:r>
      <w:proofErr w:type="spellStart"/>
      <w:r w:rsidRPr="00010A86">
        <w:rPr>
          <w:i/>
        </w:rPr>
        <w:t>loxP</w:t>
      </w:r>
      <w:r w:rsidRPr="00010A86">
        <w:t>;</w:t>
      </w:r>
      <w:r w:rsidRPr="00010A86">
        <w:rPr>
          <w:i/>
        </w:rPr>
        <w:t>frt</w:t>
      </w:r>
      <w:proofErr w:type="spellEnd"/>
      <w:r w:rsidRPr="00010A86">
        <w:t xml:space="preserve"> flanked </w:t>
      </w:r>
      <w:proofErr w:type="spellStart"/>
      <w:r w:rsidRPr="00010A86">
        <w:rPr>
          <w:i/>
        </w:rPr>
        <w:t>pgk</w:t>
      </w:r>
      <w:proofErr w:type="spellEnd"/>
      <w:r w:rsidRPr="00010A86">
        <w:rPr>
          <w:i/>
        </w:rPr>
        <w:t>-neo-</w:t>
      </w:r>
      <w:proofErr w:type="spellStart"/>
      <w:r w:rsidRPr="00010A86">
        <w:rPr>
          <w:i/>
        </w:rPr>
        <w:t>pA</w:t>
      </w:r>
      <w:proofErr w:type="spellEnd"/>
      <w:r w:rsidRPr="00010A86">
        <w:t xml:space="preserve"> cassette excised from </w:t>
      </w:r>
      <w:proofErr w:type="spellStart"/>
      <w:r w:rsidRPr="00010A86">
        <w:t>pGEMFRTNEO</w:t>
      </w:r>
      <w:proofErr w:type="spellEnd"/>
      <w:r w:rsidRPr="00010A86">
        <w:t xml:space="preserve"> (provided by Joachim Herz, UT Southwestern) were ligated into the </w:t>
      </w:r>
      <w:proofErr w:type="spellStart"/>
      <w:r w:rsidRPr="00010A86">
        <w:t>BamHI-SalI</w:t>
      </w:r>
      <w:proofErr w:type="spellEnd"/>
      <w:r w:rsidRPr="00010A86">
        <w:t xml:space="preserve"> sites of pGEM-11Zf(+) (</w:t>
      </w:r>
      <w:proofErr w:type="spellStart"/>
      <w:r w:rsidRPr="00010A86">
        <w:t>Promega</w:t>
      </w:r>
      <w:proofErr w:type="spellEnd"/>
      <w:r w:rsidRPr="00010A86">
        <w:t xml:space="preserve">, Madison, WI), yielding plasmid pBP2-KO1. 3) The middle arm contained a </w:t>
      </w:r>
      <w:proofErr w:type="spellStart"/>
      <w:r w:rsidRPr="00010A86">
        <w:rPr>
          <w:i/>
        </w:rPr>
        <w:t>loxP</w:t>
      </w:r>
      <w:proofErr w:type="spellEnd"/>
      <w:r w:rsidRPr="00010A86">
        <w:t xml:space="preserve"> site, and ~660-bp promoter, exon 1 and ~230-bp intron 1 of </w:t>
      </w:r>
      <w:r w:rsidR="006F426F" w:rsidRPr="006F426F">
        <w:rPr>
          <w:i/>
        </w:rPr>
        <w:t>Srebf-2</w:t>
      </w:r>
      <w:r w:rsidRPr="00010A86">
        <w:t xml:space="preserve">. It was generated by </w:t>
      </w:r>
      <w:smartTag w:uri="urn:schemas-microsoft-com:office:smarttags" w:element="stockticker">
        <w:r w:rsidRPr="00010A86">
          <w:t>PCR</w:t>
        </w:r>
      </w:smartTag>
      <w:r w:rsidRPr="00010A86">
        <w:t xml:space="preserve"> using 5’ primers that contained a </w:t>
      </w:r>
      <w:proofErr w:type="spellStart"/>
      <w:r w:rsidRPr="00010A86">
        <w:t>NotI</w:t>
      </w:r>
      <w:proofErr w:type="spellEnd"/>
      <w:r w:rsidRPr="00010A86">
        <w:t xml:space="preserve"> site and a </w:t>
      </w:r>
      <w:proofErr w:type="spellStart"/>
      <w:r w:rsidRPr="00010A86">
        <w:rPr>
          <w:i/>
        </w:rPr>
        <w:t>loxP</w:t>
      </w:r>
      <w:proofErr w:type="spellEnd"/>
      <w:r w:rsidRPr="00010A86">
        <w:t xml:space="preserve"> site, and 3’ primer that contained a </w:t>
      </w:r>
      <w:proofErr w:type="spellStart"/>
      <w:r w:rsidRPr="00010A86">
        <w:t>BamHI</w:t>
      </w:r>
      <w:proofErr w:type="spellEnd"/>
      <w:r w:rsidRPr="00010A86">
        <w:t xml:space="preserve"> site (5’ primer, 5’-AAAAAGCGGCCGCATAACTTCGTATAATGTATGCTATACGAAGTTATGATGCAGTGAGG</w:t>
      </w:r>
      <w:r>
        <w:t>T</w:t>
      </w:r>
      <w:r w:rsidRPr="00010A86">
        <w:t xml:space="preserve">GACTGCAGGAGTGGG-3’) and 3’ primer, 5’-AAAAAGGATCCCCGCGGCGCCCACGACTCCTCAG-3’). The </w:t>
      </w:r>
      <w:proofErr w:type="spellStart"/>
      <w:r w:rsidRPr="00010A86">
        <w:t>NotI-BamHI</w:t>
      </w:r>
      <w:proofErr w:type="spellEnd"/>
      <w:r w:rsidRPr="00010A86">
        <w:t xml:space="preserve"> fragment of the middle arm was ligated into the </w:t>
      </w:r>
      <w:proofErr w:type="spellStart"/>
      <w:r w:rsidRPr="00010A86">
        <w:t>NotI</w:t>
      </w:r>
      <w:proofErr w:type="spellEnd"/>
      <w:r w:rsidRPr="00010A86">
        <w:t xml:space="preserve"> and </w:t>
      </w:r>
      <w:proofErr w:type="spellStart"/>
      <w:r w:rsidRPr="00010A86">
        <w:t>BamHI</w:t>
      </w:r>
      <w:proofErr w:type="spellEnd"/>
      <w:r w:rsidRPr="00010A86">
        <w:t xml:space="preserve"> sites of pBP2-KO1, yielding plasmid pBP2-KO2. 4) Two copies of </w:t>
      </w:r>
      <w:proofErr w:type="spellStart"/>
      <w:r w:rsidRPr="00010A86">
        <w:rPr>
          <w:i/>
        </w:rPr>
        <w:t>hsv-tk</w:t>
      </w:r>
      <w:proofErr w:type="spellEnd"/>
      <w:r>
        <w:t xml:space="preserve"> cassette</w:t>
      </w:r>
      <w:r w:rsidRPr="00010A86">
        <w:t xml:space="preserve"> were inserted into the </w:t>
      </w:r>
      <w:proofErr w:type="spellStart"/>
      <w:r w:rsidRPr="00010A86">
        <w:t>SalI</w:t>
      </w:r>
      <w:proofErr w:type="spellEnd"/>
      <w:r w:rsidRPr="00010A86">
        <w:t xml:space="preserve"> site of pBP2-KO2, yielding pBP2-KO3. 5) The long arm is a 7-kb fragment upstream of the promoter region of the </w:t>
      </w:r>
      <w:r w:rsidR="006F426F" w:rsidRPr="006F426F">
        <w:rPr>
          <w:i/>
        </w:rPr>
        <w:t>Srebf-2</w:t>
      </w:r>
      <w:r w:rsidRPr="00010A86">
        <w:t xml:space="preserve">. It was prepared by </w:t>
      </w:r>
      <w:smartTag w:uri="urn:schemas-microsoft-com:office:smarttags" w:element="stockticker">
        <w:r w:rsidRPr="00010A86">
          <w:t>PCR</w:t>
        </w:r>
      </w:smartTag>
      <w:r w:rsidRPr="00010A86">
        <w:t xml:space="preserve"> using </w:t>
      </w:r>
      <w:proofErr w:type="spellStart"/>
      <w:r w:rsidRPr="00010A86">
        <w:t>TaKaRa</w:t>
      </w:r>
      <w:proofErr w:type="spellEnd"/>
      <w:r w:rsidRPr="00010A86">
        <w:t xml:space="preserve"> LA </w:t>
      </w:r>
      <w:proofErr w:type="spellStart"/>
      <w:r w:rsidRPr="00010A86">
        <w:t>Taq</w:t>
      </w:r>
      <w:r w:rsidRPr="00010A86">
        <w:rPr>
          <w:vertAlign w:val="superscript"/>
        </w:rPr>
        <w:t>TM</w:t>
      </w:r>
      <w:proofErr w:type="spellEnd"/>
      <w:r w:rsidRPr="00010A86">
        <w:t xml:space="preserve"> </w:t>
      </w:r>
      <w:smartTag w:uri="urn:schemas-microsoft-com:office:smarttags" w:element="stockticker">
        <w:r w:rsidRPr="00010A86">
          <w:t>DNA</w:t>
        </w:r>
      </w:smartTag>
      <w:r w:rsidRPr="00010A86">
        <w:t xml:space="preserve"> polymerase (Takara Shuzo, </w:t>
      </w:r>
      <w:smartTag w:uri="urn:schemas-microsoft-com:office:smarttags" w:element="place">
        <w:smartTag w:uri="urn:schemas-microsoft-com:office:smarttags" w:element="City">
          <w:r w:rsidRPr="00010A86">
            <w:t>Shiga</w:t>
          </w:r>
        </w:smartTag>
        <w:r w:rsidRPr="00010A86">
          <w:t xml:space="preserve">, </w:t>
        </w:r>
        <w:smartTag w:uri="urn:schemas-microsoft-com:office:smarttags" w:element="country-region">
          <w:r w:rsidRPr="00010A86">
            <w:t>Japan</w:t>
          </w:r>
        </w:smartTag>
      </w:smartTag>
      <w:r w:rsidRPr="00010A86">
        <w:t xml:space="preserve">). The following </w:t>
      </w:r>
      <w:proofErr w:type="spellStart"/>
      <w:r w:rsidRPr="00010A86">
        <w:t>NotI</w:t>
      </w:r>
      <w:proofErr w:type="spellEnd"/>
      <w:r w:rsidRPr="00010A86">
        <w:t xml:space="preserve">-containing </w:t>
      </w:r>
      <w:smartTag w:uri="urn:schemas-microsoft-com:office:smarttags" w:element="stockticker">
        <w:r w:rsidRPr="00010A86">
          <w:t>PCR</w:t>
        </w:r>
      </w:smartTag>
      <w:r w:rsidRPr="00010A86">
        <w:t xml:space="preserve"> primers were used for amplification: 5’ primer, 5’-AAAAAGCGGCCGCCTTGGTGAGGGCAGGCTGCAGGCCACTG-3’ and 3’ primer, 5’-AAAAAGCGGCCGCATCTTACAGGTAGTCGGTCACACTGCACAC-3’). The </w:t>
      </w:r>
      <w:smartTag w:uri="urn:schemas-microsoft-com:office:smarttags" w:element="stockticker">
        <w:r w:rsidRPr="00010A86">
          <w:lastRenderedPageBreak/>
          <w:t>PCR</w:t>
        </w:r>
      </w:smartTag>
      <w:r w:rsidRPr="00010A86">
        <w:t xml:space="preserve"> fragment was digested with </w:t>
      </w:r>
      <w:proofErr w:type="spellStart"/>
      <w:r w:rsidRPr="00010A86">
        <w:t>NotI</w:t>
      </w:r>
      <w:proofErr w:type="spellEnd"/>
      <w:r w:rsidRPr="00010A86">
        <w:t xml:space="preserve"> and inserted into the </w:t>
      </w:r>
      <w:proofErr w:type="spellStart"/>
      <w:r w:rsidRPr="00010A86">
        <w:t>NotI</w:t>
      </w:r>
      <w:proofErr w:type="spellEnd"/>
      <w:r w:rsidRPr="00010A86">
        <w:t xml:space="preserve"> site of pBP2-KO3, resulting in the final </w:t>
      </w:r>
      <w:r w:rsidR="006F426F">
        <w:rPr>
          <w:i/>
        </w:rPr>
        <w:t>Srebf</w:t>
      </w:r>
      <w:r w:rsidR="006F426F" w:rsidRPr="006F426F">
        <w:rPr>
          <w:i/>
        </w:rPr>
        <w:t>-2</w:t>
      </w:r>
      <w:r w:rsidRPr="00010A86">
        <w:t xml:space="preserve"> c</w:t>
      </w:r>
      <w:r>
        <w:t>onditional targeting vector, des</w:t>
      </w:r>
      <w:r w:rsidRPr="00010A86">
        <w:t xml:space="preserve">ignated pBP2-KO4. The integrity of all plasmids was confirmed by restriction analysis and </w:t>
      </w:r>
      <w:smartTag w:uri="urn:schemas-microsoft-com:office:smarttags" w:element="stockticker">
        <w:r w:rsidRPr="00010A86">
          <w:t>DNA</w:t>
        </w:r>
      </w:smartTag>
      <w:r w:rsidRPr="00010A86">
        <w:t xml:space="preserve"> sequencing.</w:t>
      </w:r>
    </w:p>
    <w:p w:rsidR="00AF51D7" w:rsidRPr="00E33CB9" w:rsidRDefault="00AF51D7" w:rsidP="00EB27B9">
      <w:pPr>
        <w:spacing w:line="480" w:lineRule="auto"/>
        <w:jc w:val="both"/>
        <w:rPr>
          <w:b/>
        </w:rPr>
      </w:pPr>
      <w:r w:rsidRPr="00010A86">
        <w:rPr>
          <w:b/>
        </w:rPr>
        <w:t xml:space="preserve">ES cell culture for the disruption of </w:t>
      </w:r>
      <w:r w:rsidR="006F426F" w:rsidRPr="006F426F">
        <w:rPr>
          <w:b/>
          <w:i/>
        </w:rPr>
        <w:t>Srebf-2</w:t>
      </w:r>
      <w:r>
        <w:rPr>
          <w:b/>
        </w:rPr>
        <w:t xml:space="preserve">. </w:t>
      </w:r>
      <w:r w:rsidRPr="00010A86">
        <w:t>Passage 8 SM-1 ES cells derived from 129S6/</w:t>
      </w:r>
      <w:proofErr w:type="spellStart"/>
      <w:r w:rsidRPr="00010A86">
        <w:t>SvEv</w:t>
      </w:r>
      <w:proofErr w:type="spellEnd"/>
      <w:r w:rsidRPr="00010A86">
        <w:t xml:space="preserve"> blastocysts were cultured on leukemia inhibitory factor-producing STO feeder cells </w:t>
      </w:r>
      <w:r>
        <w:fldChar w:fldCharType="begin"/>
      </w:r>
      <w:r w:rsidR="005374FE">
        <w:instrText xml:space="preserve"> ADDIN EN.CITE &lt;EndNote&gt;&lt;Cite&gt;&lt;Author&gt;Shimano&lt;/Author&gt;&lt;Year&gt;1997&lt;/Year&gt;&lt;RecNum&gt;735&lt;/RecNum&gt;&lt;DisplayText&gt;(Shimano et al., 1997)&lt;/DisplayText&gt;&lt;record&gt;&lt;rec-number&gt;735&lt;/rec-number&gt;&lt;foreign-keys&gt;&lt;key app="EN" db-id="zttx9vzd1dr20metvtxxffzf5aez052v9few" timestamp="0"&gt;735&lt;/key&gt;&lt;/foreign-keys&gt;&lt;ref-type name="Journal Article"&gt;17&lt;/ref-type&gt;&lt;contributors&gt;&lt;authors&gt;&lt;author&gt;Shimano, H.&lt;/author&gt;&lt;author&gt;Shimomura, I.&lt;/author&gt;&lt;author&gt;Hammer, R. E.&lt;/author&gt;&lt;author&gt;Herz, J.&lt;/author&gt;&lt;author&gt;Goldstein, J. L.&lt;/author&gt;&lt;author&gt;Brown, M. S.&lt;/author&gt;&lt;author&gt;Horton, J. D.&lt;/author&gt;&lt;/authors&gt;&lt;/contributors&gt;&lt;titles&gt;&lt;title&gt;Elevated levels of SREBP-2 and cholesterol synthesis in livers of mice homozygous for a targeted disruption of the SREBP-1 gene&lt;/title&gt;&lt;secondary-title&gt;J. Clin. Invest.&lt;/secondary-title&gt;&lt;/titles&gt;&lt;pages&gt;2115-2124.&lt;/pages&gt;&lt;volume&gt;100&lt;/volume&gt;&lt;number&gt;8&lt;/number&gt;&lt;dates&gt;&lt;year&gt;1997&lt;/year&gt;&lt;/dates&gt;&lt;urls&gt;&lt;/urls&gt;&lt;/record&gt;&lt;/Cite&gt;&lt;/EndNote&gt;</w:instrText>
      </w:r>
      <w:r>
        <w:fldChar w:fldCharType="separate"/>
      </w:r>
      <w:r w:rsidR="005374FE">
        <w:rPr>
          <w:noProof/>
        </w:rPr>
        <w:t>(Shimano et al., 1997)</w:t>
      </w:r>
      <w:r>
        <w:fldChar w:fldCharType="end"/>
      </w:r>
      <w:r w:rsidRPr="00010A86">
        <w:t>. On day 0, a total of 1 x 10</w:t>
      </w:r>
      <w:r w:rsidRPr="00010A86">
        <w:rPr>
          <w:vertAlign w:val="superscript"/>
        </w:rPr>
        <w:t>7</w:t>
      </w:r>
      <w:r w:rsidRPr="00010A86">
        <w:t xml:space="preserve"> cells were transfected by electroporation (275 V, 330 </w:t>
      </w:r>
      <w:r w:rsidRPr="00010A86">
        <w:sym w:font="Symbol" w:char="F06D"/>
      </w:r>
      <w:r w:rsidRPr="00010A86">
        <w:t xml:space="preserve">F, low resistance; GIBCO BRL </w:t>
      </w:r>
      <w:proofErr w:type="spellStart"/>
      <w:r w:rsidRPr="00010A86">
        <w:t>Electroporator</w:t>
      </w:r>
      <w:proofErr w:type="spellEnd"/>
      <w:r w:rsidRPr="00010A86">
        <w:t xml:space="preserve">; Life Technologies, Gaithersburg, MD) with 50 </w:t>
      </w:r>
      <w:r w:rsidRPr="00010A86">
        <w:sym w:font="Symbol" w:char="F06D"/>
      </w:r>
      <w:r w:rsidRPr="00010A86">
        <w:t xml:space="preserve">g of </w:t>
      </w:r>
      <w:proofErr w:type="spellStart"/>
      <w:r w:rsidRPr="00010A86">
        <w:rPr>
          <w:i/>
        </w:rPr>
        <w:t>Sfi</w:t>
      </w:r>
      <w:r w:rsidRPr="00010A86">
        <w:t>I</w:t>
      </w:r>
      <w:proofErr w:type="spellEnd"/>
      <w:r w:rsidRPr="00010A86">
        <w:t xml:space="preserve">-linearized targeting vector and seeded onto </w:t>
      </w:r>
      <w:r w:rsidRPr="00010A86">
        <w:sym w:font="Symbol" w:char="F067"/>
      </w:r>
      <w:r w:rsidRPr="00010A86">
        <w:t xml:space="preserve">-irradiated STO feeder cells. On day 2, ES cells were subjected to selection with 250 </w:t>
      </w:r>
      <w:r w:rsidRPr="00010A86">
        <w:sym w:font="Symbol" w:char="F06D"/>
      </w:r>
      <w:r w:rsidRPr="00010A86">
        <w:t>g/ml of G418 (GIBCO BRL, NY). On day 4, ES cells were treated with 2.5</w:t>
      </w:r>
      <w:r w:rsidRPr="00010A86">
        <w:sym w:font="Symbol" w:char="F06D"/>
      </w:r>
      <w:r w:rsidRPr="00010A86">
        <w:t xml:space="preserve">M Ganciclovir (Bristol-Myers Squibb, </w:t>
      </w:r>
      <w:smartTag w:uri="urn:schemas-microsoft-com:office:smarttags" w:element="place">
        <w:smartTag w:uri="urn:schemas-microsoft-com:office:smarttags" w:element="City">
          <w:r w:rsidRPr="00010A86">
            <w:t>Princeton</w:t>
          </w:r>
        </w:smartTag>
        <w:r w:rsidRPr="00010A86">
          <w:t xml:space="preserve">, </w:t>
        </w:r>
        <w:smartTag w:uri="urn:schemas-microsoft-com:office:smarttags" w:element="State">
          <w:r w:rsidRPr="00010A86">
            <w:t>NJ</w:t>
          </w:r>
        </w:smartTag>
      </w:smartTag>
      <w:r w:rsidRPr="00010A86">
        <w:t xml:space="preserve">) to select against random integration. G418 and Ganciclovir-resistant clones were isolated on day 10, and recombined clones were identified by PCR using P1 (5’-CCATCTTGTTCAATGGCCGATCCCAT-3’ from the 5’ coding region of the </w:t>
      </w:r>
      <w:r w:rsidRPr="00010A86">
        <w:rPr>
          <w:i/>
        </w:rPr>
        <w:t>neo</w:t>
      </w:r>
      <w:r>
        <w:t xml:space="preserve"> gene) and P2 (5’-ACTTTA</w:t>
      </w:r>
      <w:r w:rsidRPr="00010A86">
        <w:t>GCC</w:t>
      </w:r>
      <w:r>
        <w:t>ACTCCCACGTTCCAAGGA</w:t>
      </w:r>
      <w:r w:rsidRPr="00010A86">
        <w:t xml:space="preserve">G-3’ from the intron 1 of the </w:t>
      </w:r>
      <w:r w:rsidR="006F426F" w:rsidRPr="006F426F">
        <w:rPr>
          <w:i/>
        </w:rPr>
        <w:t>Srebf-2</w:t>
      </w:r>
      <w:r w:rsidRPr="00010A86">
        <w:t xml:space="preserve"> gene outside of the targeting vector). The upstream </w:t>
      </w:r>
      <w:proofErr w:type="spellStart"/>
      <w:r w:rsidRPr="00010A86">
        <w:rPr>
          <w:i/>
        </w:rPr>
        <w:t>loxP</w:t>
      </w:r>
      <w:proofErr w:type="spellEnd"/>
      <w:r w:rsidRPr="00010A86">
        <w:t xml:space="preserve"> site in the promoter region was confirmed by PCR with primers P3 (5’-TGTACCTGATGCCTTACTGTGTTACTG-3’ located ~900-bp upstream of exon 1 and P4 (5’-CTTAACAAGGTCTTGAGATCACCTGAG-3’ located ~570-bp upstream of exon1). The targeted clones were confirmed by Southern blot analysis using a 0.5-kb </w:t>
      </w:r>
      <w:proofErr w:type="spellStart"/>
      <w:r w:rsidRPr="00010A86">
        <w:t>EcoRI-ApaI</w:t>
      </w:r>
      <w:proofErr w:type="spellEnd"/>
      <w:r w:rsidRPr="00010A86">
        <w:t xml:space="preserve"> genomic DNA probe containing exon 1 and a 0.8 kb </w:t>
      </w:r>
      <w:proofErr w:type="spellStart"/>
      <w:r w:rsidRPr="00010A86">
        <w:t>EcoRI-HindIII</w:t>
      </w:r>
      <w:proofErr w:type="spellEnd"/>
      <w:r w:rsidRPr="00010A86">
        <w:t xml:space="preserve"> genomic DNA probe containing intron 1 sequence outside of the targeting vector. </w:t>
      </w:r>
    </w:p>
    <w:p w:rsidR="00AF51D7" w:rsidRPr="00010A86" w:rsidRDefault="00AF51D7" w:rsidP="00EB27B9">
      <w:pPr>
        <w:spacing w:line="480" w:lineRule="auto"/>
        <w:jc w:val="both"/>
        <w:rPr>
          <w:b/>
        </w:rPr>
      </w:pPr>
      <w:r w:rsidRPr="00010A86">
        <w:rPr>
          <w:b/>
        </w:rPr>
        <w:t xml:space="preserve">Generation of </w:t>
      </w:r>
      <w:r w:rsidR="006F426F" w:rsidRPr="006F426F">
        <w:rPr>
          <w:b/>
          <w:i/>
        </w:rPr>
        <w:t>Srebf-2</w:t>
      </w:r>
      <w:r w:rsidRPr="00072382">
        <w:rPr>
          <w:b/>
          <w:i/>
          <w:vertAlign w:val="superscript"/>
        </w:rPr>
        <w:t>f/+</w:t>
      </w:r>
      <w:r w:rsidRPr="00010A86">
        <w:rPr>
          <w:b/>
        </w:rPr>
        <w:t xml:space="preserve"> and </w:t>
      </w:r>
      <w:r w:rsidR="006F426F" w:rsidRPr="006F426F">
        <w:rPr>
          <w:b/>
          <w:i/>
        </w:rPr>
        <w:t>Srebf-2</w:t>
      </w:r>
      <w:r w:rsidRPr="00072382">
        <w:rPr>
          <w:b/>
          <w:i/>
          <w:vertAlign w:val="superscript"/>
        </w:rPr>
        <w:t>f/f</w:t>
      </w:r>
      <w:r w:rsidRPr="00010A86">
        <w:rPr>
          <w:b/>
        </w:rPr>
        <w:t>; Albumin-</w:t>
      </w:r>
      <w:proofErr w:type="spellStart"/>
      <w:r w:rsidRPr="00010A86">
        <w:rPr>
          <w:b/>
        </w:rPr>
        <w:t>Cre</w:t>
      </w:r>
      <w:proofErr w:type="spellEnd"/>
      <w:r w:rsidRPr="00010A86">
        <w:rPr>
          <w:b/>
        </w:rPr>
        <w:t xml:space="preserve"> mice</w:t>
      </w:r>
      <w:r>
        <w:rPr>
          <w:b/>
        </w:rPr>
        <w:t>.</w:t>
      </w:r>
    </w:p>
    <w:p w:rsidR="00AF51D7" w:rsidRPr="00010A86" w:rsidRDefault="00AF51D7" w:rsidP="00EB27B9">
      <w:pPr>
        <w:spacing w:line="480" w:lineRule="auto"/>
        <w:jc w:val="both"/>
        <w:rPr>
          <w:b/>
          <w:i/>
        </w:rPr>
      </w:pPr>
      <w:r w:rsidRPr="00010A86">
        <w:lastRenderedPageBreak/>
        <w:t xml:space="preserve">One targeted ES clone containing a single </w:t>
      </w:r>
      <w:r w:rsidR="006F426F" w:rsidRPr="006F426F">
        <w:rPr>
          <w:i/>
        </w:rPr>
        <w:t>Srebf-2</w:t>
      </w:r>
      <w:r w:rsidRPr="00010A86">
        <w:rPr>
          <w:i/>
          <w:vertAlign w:val="superscript"/>
        </w:rPr>
        <w:t>flox/+</w:t>
      </w:r>
      <w:r w:rsidRPr="00010A86">
        <w:t xml:space="preserve"> allele was injected into C57BL/6J blastocysts, yielding chimeric males whose coat color (</w:t>
      </w:r>
      <w:r w:rsidRPr="00010A86">
        <w:rPr>
          <w:i/>
        </w:rPr>
        <w:t>agouti</w:t>
      </w:r>
      <w:r w:rsidRPr="00010A86">
        <w:t>) indicated a contribution of ES cells from 50-100%. All six chimeric males with 75</w:t>
      </w:r>
      <w:r>
        <w:t>-</w:t>
      </w:r>
      <w:r w:rsidRPr="00010A86">
        <w:t xml:space="preserve"> 95% were fertile, two of which produced offspring that carried the </w:t>
      </w:r>
      <w:r w:rsidR="006F426F" w:rsidRPr="006F426F">
        <w:rPr>
          <w:i/>
        </w:rPr>
        <w:t>Srebf-2</w:t>
      </w:r>
      <w:r w:rsidRPr="00010A86">
        <w:rPr>
          <w:i/>
          <w:vertAlign w:val="superscript"/>
        </w:rPr>
        <w:t>flox/+</w:t>
      </w:r>
      <w:r w:rsidRPr="00010A86">
        <w:t xml:space="preserve"> allele through the germline. One line was established and used for further breeding. Mice carrying the floxed </w:t>
      </w:r>
      <w:r w:rsidR="006F426F" w:rsidRPr="006F426F">
        <w:rPr>
          <w:i/>
        </w:rPr>
        <w:t>Srebf-2</w:t>
      </w:r>
      <w:r w:rsidRPr="00010A86">
        <w:t xml:space="preserve"> allele were genotyped by PCR using primers P3 and P4 (30 cycles, 94</w:t>
      </w:r>
      <w:r w:rsidRPr="00010A86">
        <w:sym w:font="Symbol" w:char="F0B0"/>
      </w:r>
      <w:r w:rsidRPr="00010A86">
        <w:t>C, 30 s; 60</w:t>
      </w:r>
      <w:r w:rsidRPr="00010A86">
        <w:sym w:font="Symbol" w:char="F0B0"/>
      </w:r>
      <w:r w:rsidRPr="00010A86">
        <w:t>C, 30 s; 72</w:t>
      </w:r>
      <w:r w:rsidRPr="00010A86">
        <w:sym w:font="Symbol" w:char="F0B0"/>
      </w:r>
      <w:r w:rsidRPr="00010A86">
        <w:t xml:space="preserve">C, 2 min). The </w:t>
      </w:r>
      <w:r>
        <w:t>WT</w:t>
      </w:r>
      <w:r w:rsidRPr="00010A86">
        <w:t xml:space="preserve"> allele produced a PCR product of 330 </w:t>
      </w:r>
      <w:proofErr w:type="spellStart"/>
      <w:r w:rsidRPr="00010A86">
        <w:t>bp</w:t>
      </w:r>
      <w:proofErr w:type="spellEnd"/>
      <w:r w:rsidRPr="00010A86">
        <w:t xml:space="preserve">, and the </w:t>
      </w:r>
      <w:proofErr w:type="spellStart"/>
      <w:r w:rsidRPr="00010A86">
        <w:t>floxed</w:t>
      </w:r>
      <w:proofErr w:type="spellEnd"/>
      <w:r w:rsidRPr="00010A86">
        <w:t xml:space="preserve"> allele a product of 380 </w:t>
      </w:r>
      <w:proofErr w:type="spellStart"/>
      <w:r w:rsidRPr="00010A86">
        <w:t>bp.</w:t>
      </w:r>
      <w:proofErr w:type="spellEnd"/>
    </w:p>
    <w:p w:rsidR="00A46454" w:rsidRPr="00A46454" w:rsidRDefault="00AF51D7" w:rsidP="00EB27B9">
      <w:pPr>
        <w:spacing w:line="480" w:lineRule="auto"/>
        <w:ind w:firstLine="720"/>
        <w:jc w:val="both"/>
      </w:pPr>
      <w:r w:rsidRPr="00010A86">
        <w:t xml:space="preserve">To generate tissue-specific </w:t>
      </w:r>
      <w:r w:rsidR="006F426F">
        <w:rPr>
          <w:i/>
        </w:rPr>
        <w:t>Srebf</w:t>
      </w:r>
      <w:r w:rsidR="006F426F" w:rsidRPr="006F426F">
        <w:rPr>
          <w:i/>
        </w:rPr>
        <w:t>-2</w:t>
      </w:r>
      <w:r w:rsidRPr="00010A86">
        <w:t xml:space="preserve"> deleted mice, mice heterozygous for the </w:t>
      </w:r>
      <w:r w:rsidR="006F426F" w:rsidRPr="006F426F">
        <w:rPr>
          <w:i/>
        </w:rPr>
        <w:t>Srebf-2</w:t>
      </w:r>
      <w:r w:rsidRPr="00010A86">
        <w:rPr>
          <w:i/>
          <w:vertAlign w:val="superscript"/>
        </w:rPr>
        <w:t>flox/+</w:t>
      </w:r>
      <w:r w:rsidRPr="00010A86">
        <w:t xml:space="preserve"> allele (designated </w:t>
      </w:r>
      <w:r w:rsidR="006F426F" w:rsidRPr="006F426F">
        <w:rPr>
          <w:i/>
        </w:rPr>
        <w:t>Srebf-2</w:t>
      </w:r>
      <w:r w:rsidRPr="00010A86">
        <w:rPr>
          <w:i/>
          <w:vertAlign w:val="superscript"/>
        </w:rPr>
        <w:t>f/</w:t>
      </w:r>
      <w:r w:rsidR="002C4FC3">
        <w:rPr>
          <w:i/>
          <w:vertAlign w:val="superscript"/>
        </w:rPr>
        <w:t>+</w:t>
      </w:r>
      <w:r w:rsidRPr="00010A86">
        <w:t>) were bred with Albumin-</w:t>
      </w:r>
      <w:proofErr w:type="spellStart"/>
      <w:r w:rsidRPr="00010A86">
        <w:t>Cre</w:t>
      </w:r>
      <w:proofErr w:type="spellEnd"/>
      <w:r w:rsidRPr="00010A86">
        <w:t xml:space="preserve"> transgenic mice to produce </w:t>
      </w:r>
      <w:r w:rsidR="006F426F" w:rsidRPr="006F426F">
        <w:rPr>
          <w:i/>
        </w:rPr>
        <w:t>Srebf-2</w:t>
      </w:r>
      <w:r w:rsidRPr="00010A86">
        <w:rPr>
          <w:i/>
          <w:vertAlign w:val="superscript"/>
        </w:rPr>
        <w:t>f/+</w:t>
      </w:r>
      <w:r w:rsidR="00990F68">
        <w:t>;a</w:t>
      </w:r>
      <w:r>
        <w:t>lbumin-</w:t>
      </w:r>
      <w:proofErr w:type="spellStart"/>
      <w:r>
        <w:t>Cre</w:t>
      </w:r>
      <w:proofErr w:type="spellEnd"/>
      <w:r>
        <w:t xml:space="preserve"> mice. </w:t>
      </w:r>
      <w:r w:rsidRPr="00010A86">
        <w:t xml:space="preserve">The </w:t>
      </w:r>
      <w:r w:rsidR="006F426F" w:rsidRPr="006F426F">
        <w:rPr>
          <w:i/>
        </w:rPr>
        <w:t>Srebf-2</w:t>
      </w:r>
      <w:r w:rsidRPr="00010A86">
        <w:rPr>
          <w:i/>
          <w:vertAlign w:val="superscript"/>
        </w:rPr>
        <w:t>f/+</w:t>
      </w:r>
      <w:r w:rsidR="00990F68">
        <w:t>;a</w:t>
      </w:r>
      <w:r w:rsidRPr="00010A86">
        <w:t>lbumin-</w:t>
      </w:r>
      <w:proofErr w:type="spellStart"/>
      <w:r w:rsidRPr="00010A86">
        <w:t>Cre</w:t>
      </w:r>
      <w:proofErr w:type="spellEnd"/>
      <w:r w:rsidRPr="00010A86">
        <w:t xml:space="preserve"> mice were bred with </w:t>
      </w:r>
      <w:r w:rsidR="006F426F" w:rsidRPr="006F426F">
        <w:rPr>
          <w:i/>
        </w:rPr>
        <w:t>Srebf-2</w:t>
      </w:r>
      <w:r w:rsidRPr="00010A86">
        <w:rPr>
          <w:i/>
          <w:vertAlign w:val="superscript"/>
        </w:rPr>
        <w:t>f/+</w:t>
      </w:r>
      <w:r w:rsidRPr="00010A86">
        <w:t xml:space="preserve"> mice to generate </w:t>
      </w:r>
      <w:r w:rsidR="006F426F" w:rsidRPr="006F426F">
        <w:rPr>
          <w:i/>
        </w:rPr>
        <w:t>Srebf-2</w:t>
      </w:r>
      <w:r w:rsidRPr="00010A86">
        <w:rPr>
          <w:i/>
          <w:vertAlign w:val="superscript"/>
        </w:rPr>
        <w:t>f/</w:t>
      </w:r>
      <w:proofErr w:type="spellStart"/>
      <w:r w:rsidRPr="00010A86">
        <w:rPr>
          <w:i/>
          <w:vertAlign w:val="superscript"/>
        </w:rPr>
        <w:t>f</w:t>
      </w:r>
      <w:r w:rsidR="00990F68">
        <w:t>;albumin-Cre</w:t>
      </w:r>
      <w:proofErr w:type="spellEnd"/>
      <w:r w:rsidR="00990F68">
        <w:t xml:space="preserve"> mice. The a</w:t>
      </w:r>
      <w:r w:rsidRPr="00010A86">
        <w:t>lbumin-</w:t>
      </w:r>
      <w:proofErr w:type="spellStart"/>
      <w:r w:rsidRPr="00010A86">
        <w:t>Cre</w:t>
      </w:r>
      <w:proofErr w:type="spellEnd"/>
      <w:r w:rsidRPr="00010A86">
        <w:t xml:space="preserve"> transgene was identified by </w:t>
      </w:r>
      <w:smartTag w:uri="urn:schemas-microsoft-com:office:smarttags" w:element="stockticker">
        <w:r w:rsidRPr="00010A86">
          <w:t>PCR</w:t>
        </w:r>
      </w:smartTag>
      <w:r w:rsidRPr="00010A86">
        <w:t xml:space="preserve"> using primers 5’-GGCCCACACTGAAATGCTCAAATGGGAGAC-3’ and 5’-GGTTACCCACTTCATTTTGCCAGAGGCTAG-3’, which produces a 550 </w:t>
      </w:r>
      <w:proofErr w:type="spellStart"/>
      <w:r w:rsidRPr="00010A86">
        <w:t>bp</w:t>
      </w:r>
      <w:proofErr w:type="spellEnd"/>
      <w:r w:rsidRPr="00010A86">
        <w:t xml:space="preserve"> product. </w:t>
      </w:r>
      <w:smartTag w:uri="urn:schemas-microsoft-com:office:smarttags" w:element="stockticker">
        <w:r w:rsidRPr="00010A86">
          <w:t>PCR</w:t>
        </w:r>
      </w:smartTag>
      <w:r w:rsidRPr="00010A86">
        <w:t xml:space="preserve"> conditions were the same as that for the genotyping of the floxed </w:t>
      </w:r>
      <w:r w:rsidR="006F426F" w:rsidRPr="006F426F">
        <w:rPr>
          <w:i/>
        </w:rPr>
        <w:t>Srebf-2</w:t>
      </w:r>
      <w:r w:rsidR="00721664">
        <w:t xml:space="preserve"> allele.</w:t>
      </w:r>
    </w:p>
    <w:p w:rsidR="00721664" w:rsidRPr="00010A86" w:rsidRDefault="00721664" w:rsidP="00EB27B9">
      <w:pPr>
        <w:spacing w:line="480" w:lineRule="auto"/>
        <w:jc w:val="both"/>
        <w:rPr>
          <w:b/>
        </w:rPr>
      </w:pPr>
      <w:r w:rsidRPr="00010A86">
        <w:rPr>
          <w:b/>
        </w:rPr>
        <w:t>Diet studies</w:t>
      </w:r>
    </w:p>
    <w:p w:rsidR="00B56A2D" w:rsidRPr="00721664" w:rsidRDefault="00721664" w:rsidP="00EB27B9">
      <w:pPr>
        <w:spacing w:line="480" w:lineRule="auto"/>
        <w:jc w:val="both"/>
      </w:pPr>
      <w:r w:rsidRPr="00F84A28">
        <w:t xml:space="preserve">All mice were housed in colony cages and maintained on a 12-h light/12-h dark cycle and fed </w:t>
      </w:r>
      <w:proofErr w:type="spellStart"/>
      <w:r w:rsidRPr="00F84A28">
        <w:t>Teklad</w:t>
      </w:r>
      <w:proofErr w:type="spellEnd"/>
      <w:r w:rsidRPr="00F84A28">
        <w:t xml:space="preserve"> Mouse/Rat Diet 2018 from Harlan </w:t>
      </w:r>
      <w:proofErr w:type="spellStart"/>
      <w:r w:rsidRPr="00F84A28">
        <w:t>Teklad</w:t>
      </w:r>
      <w:proofErr w:type="spellEnd"/>
      <w:r w:rsidRPr="00F84A28">
        <w:t xml:space="preserve"> Premier Laboratory Diets (</w:t>
      </w:r>
      <w:proofErr w:type="spellStart"/>
      <w:r w:rsidR="00BA7AD5">
        <w:t>Envigo</w:t>
      </w:r>
      <w:proofErr w:type="spellEnd"/>
      <w:r w:rsidR="00BA7AD5">
        <w:t xml:space="preserve">, </w:t>
      </w:r>
      <w:r w:rsidRPr="00F84A28">
        <w:t>Madison, WI). For the cholesterol supplementation experiments, mice of each genotype were fed for 6 w</w:t>
      </w:r>
      <w:r w:rsidR="006269B5">
        <w:t>ee</w:t>
      </w:r>
      <w:r w:rsidRPr="00F84A28">
        <w:t xml:space="preserve">ks with </w:t>
      </w:r>
      <w:proofErr w:type="spellStart"/>
      <w:r w:rsidRPr="00F84A28">
        <w:t>Teklad</w:t>
      </w:r>
      <w:proofErr w:type="spellEnd"/>
      <w:r w:rsidRPr="00F84A28">
        <w:t xml:space="preserve"> Mouse/Rat Diet 2018 supplemented with 0.2% cholesterol. For the LXR agonist (T901317) (Cayman chemical,</w:t>
      </w:r>
      <w:r w:rsidR="00BA7AD5">
        <w:t xml:space="preserve"> Ann Arbor, MI</w:t>
      </w:r>
      <w:r w:rsidRPr="00F84A28">
        <w:t xml:space="preserve">) administration studies, mice were fed </w:t>
      </w:r>
      <w:r w:rsidRPr="00F84A28">
        <w:rPr>
          <w:i/>
        </w:rPr>
        <w:t xml:space="preserve">ad libitum </w:t>
      </w:r>
      <w:r w:rsidRPr="00F84A28">
        <w:t>a powdered diet (</w:t>
      </w:r>
      <w:proofErr w:type="spellStart"/>
      <w:r w:rsidRPr="00F84A28">
        <w:t>Teklad</w:t>
      </w:r>
      <w:proofErr w:type="spellEnd"/>
      <w:r w:rsidRPr="00F84A28">
        <w:t xml:space="preserve"> Mouse/Rat Diet </w:t>
      </w:r>
      <w:r w:rsidRPr="00F84A28">
        <w:lastRenderedPageBreak/>
        <w:t xml:space="preserve">2018) containing sufficient T901317 to provide a daily dose of ~25 mg/kg, assuming a 30 g mouse consumes 5 g of chow per day. </w:t>
      </w:r>
      <w:r>
        <w:t xml:space="preserve">In fasting refeeding studies, mice were subjected to a fasting and refeeding with a high carbohydrate/low fat diet as described </w:t>
      </w:r>
      <w:r>
        <w:fldChar w:fldCharType="begin"/>
      </w:r>
      <w:r w:rsidR="005374FE">
        <w:instrText xml:space="preserve"> ADDIN EN.CITE &lt;EndNote&gt;&lt;Cite&gt;&lt;Author&gt;Liang&lt;/Author&gt;&lt;Year&gt;2002&lt;/Year&gt;&lt;RecNum&gt;5195&lt;/RecNum&gt;&lt;DisplayText&gt;(Liang et al., 2002)&lt;/DisplayText&gt;&lt;record&gt;&lt;rec-number&gt;5195&lt;/rec-number&gt;&lt;foreign-keys&gt;&lt;key app="EN" db-id="zttx9vzd1dr20metvtxxffzf5aez052v9few" timestamp="0"&gt;5195&lt;/key&gt;&lt;/foreign-keys&gt;&lt;ref-type name="Journal Article"&gt;17&lt;/ref-type&gt;&lt;contributors&gt;&lt;authors&gt;&lt;author&gt;Liang, Guosheng&lt;/author&gt;&lt;author&gt;Yang, Jian&lt;/author&gt;&lt;author&gt;Horton, Jay D.&lt;/author&gt;&lt;author&gt;Hammer, Robert E.&lt;/author&gt;&lt;author&gt;Goldstein, Joseph L.&lt;/author&gt;&lt;author&gt;Brown, Michael S.&lt;/author&gt;&lt;/authors&gt;&lt;/contributors&gt;&lt;titles&gt;&lt;title&gt;Diminished hepatic response to fasting/refeeding and LXR agonists in mice with selective deficiency of SREBP-1c&lt;/title&gt;&lt;secondary-title&gt;J. Biol. Chem.&lt;/secondary-title&gt;&lt;alt-title&gt;J. Biol. Chem.&lt;/alt-title&gt;&lt;/titles&gt;&lt;pages&gt;9520-9528.&lt;/pages&gt;&lt;volume&gt;277&lt;/volume&gt;&lt;number&gt;11&lt;/number&gt;&lt;dates&gt;&lt;year&gt;2002&lt;/year&gt;&lt;pub-dates&gt;&lt;date&gt;January 8, 2002&lt;/date&gt;&lt;/pub-dates&gt;&lt;/dates&gt;&lt;urls&gt;&lt;related-urls&gt;&lt;url&gt;http://www.jbc.org/cgi/content/abstract/M111421200v1&lt;/url&gt;&lt;/related-urls&gt;&lt;/urls&gt;&lt;/record&gt;&lt;/Cite&gt;&lt;/EndNote&gt;</w:instrText>
      </w:r>
      <w:r>
        <w:fldChar w:fldCharType="separate"/>
      </w:r>
      <w:r w:rsidR="005374FE">
        <w:rPr>
          <w:noProof/>
        </w:rPr>
        <w:t>(Liang et al., 2002)</w:t>
      </w:r>
      <w:r>
        <w:fldChar w:fldCharType="end"/>
      </w:r>
      <w:r>
        <w:t xml:space="preserve">. Specifically, </w:t>
      </w:r>
      <w:r w:rsidRPr="00F84A28">
        <w:t xml:space="preserve">one group of mice were fasted for 12 </w:t>
      </w:r>
      <w:proofErr w:type="spellStart"/>
      <w:r w:rsidRPr="00F84A28">
        <w:t>hrs</w:t>
      </w:r>
      <w:proofErr w:type="spellEnd"/>
      <w:r w:rsidRPr="00F84A28">
        <w:t xml:space="preserve"> and a second group was fasted for 12 </w:t>
      </w:r>
      <w:proofErr w:type="spellStart"/>
      <w:r w:rsidRPr="00F84A28">
        <w:t>hrs</w:t>
      </w:r>
      <w:proofErr w:type="spellEnd"/>
      <w:r w:rsidRPr="00F84A28">
        <w:t xml:space="preserve"> and then </w:t>
      </w:r>
      <w:proofErr w:type="spellStart"/>
      <w:r w:rsidRPr="00F84A28">
        <w:t>refed</w:t>
      </w:r>
      <w:proofErr w:type="spellEnd"/>
      <w:r w:rsidRPr="00F84A28">
        <w:t xml:space="preserve"> a high-carbohydrate/low-fat diet (TD 88122; Harlan </w:t>
      </w:r>
      <w:proofErr w:type="spellStart"/>
      <w:r w:rsidRPr="00F84A28">
        <w:t>Teklad</w:t>
      </w:r>
      <w:proofErr w:type="spellEnd"/>
      <w:r w:rsidRPr="00F84A28">
        <w:t xml:space="preserve">) for 12 </w:t>
      </w:r>
      <w:proofErr w:type="spellStart"/>
      <w:r w:rsidRPr="00F84A28">
        <w:t>hrs</w:t>
      </w:r>
      <w:proofErr w:type="spellEnd"/>
      <w:r w:rsidRPr="00F84A28">
        <w:t xml:space="preserve"> prior to study. The starting times for the feeding regimens were staggered so that all mice were sacrificed at the same time, which was at the end of the dark cycle.</w:t>
      </w:r>
    </w:p>
    <w:p w:rsidR="004E4FFA" w:rsidRPr="00010A86" w:rsidRDefault="004E4FFA" w:rsidP="00EB27B9">
      <w:pPr>
        <w:spacing w:line="480" w:lineRule="auto"/>
        <w:jc w:val="both"/>
        <w:rPr>
          <w:b/>
        </w:rPr>
      </w:pPr>
      <w:r w:rsidRPr="00010A86">
        <w:rPr>
          <w:b/>
        </w:rPr>
        <w:t>Quantitative real-time PCR</w:t>
      </w:r>
    </w:p>
    <w:p w:rsidR="004E4FFA" w:rsidRPr="00010A86" w:rsidRDefault="004E4FFA" w:rsidP="00EB27B9">
      <w:pPr>
        <w:spacing w:line="480" w:lineRule="auto"/>
        <w:jc w:val="both"/>
      </w:pPr>
      <w:r w:rsidRPr="00010A86">
        <w:t>Total RNA was prepared from mouse livers with an RNA STAT-60 kit (Tel-Test, Friendswood, TX). cDNA was synthesized from 2 µg of DNase I-treated total RNA (</w:t>
      </w:r>
      <w:r>
        <w:t>DNA-free, DNA removal kit, Invitrogen, cat. no. 1906</w:t>
      </w:r>
      <w:r w:rsidRPr="00010A86">
        <w:t xml:space="preserve">) using the </w:t>
      </w:r>
      <w:proofErr w:type="spellStart"/>
      <w:r>
        <w:t>Taqman</w:t>
      </w:r>
      <w:proofErr w:type="spellEnd"/>
      <w:r>
        <w:t xml:space="preserve"> reverse transcription reagents (Applied Biosystems, </w:t>
      </w:r>
      <w:r w:rsidR="004720E7">
        <w:t>Carlsbad, CA</w:t>
      </w:r>
      <w:r>
        <w:t>)</w:t>
      </w:r>
      <w:r w:rsidRPr="00010A86">
        <w:t xml:space="preserve"> and random hexamer primers. Specific primers for each gene were designed by </w:t>
      </w:r>
      <w:r>
        <w:t xml:space="preserve">using PRIMER EXPRESS software (Applied </w:t>
      </w:r>
      <w:r w:rsidRPr="00010A86">
        <w:t>Biosystems</w:t>
      </w:r>
      <w:r w:rsidR="004720E7">
        <w:t>, Carlsbad, CA</w:t>
      </w:r>
      <w:r w:rsidRPr="00010A86">
        <w:t xml:space="preserve">). The real-time RT-PCR contained, in a final volume of 20 µL, 20 ng of reverse-transcribed total RNA, 167 </w:t>
      </w:r>
      <w:proofErr w:type="spellStart"/>
      <w:r w:rsidRPr="00010A86">
        <w:t>nM</w:t>
      </w:r>
      <w:proofErr w:type="spellEnd"/>
      <w:r w:rsidRPr="00010A86">
        <w:t xml:space="preserve"> of the forward and reverse primers, and 10 µL of 2X SYBR G</w:t>
      </w:r>
      <w:r>
        <w:t>reen PCR Master Mix Applied</w:t>
      </w:r>
      <w:r w:rsidRPr="00010A86">
        <w:t xml:space="preserve"> Biosystems</w:t>
      </w:r>
      <w:r w:rsidR="004720E7">
        <w:t>, Carlsbad, CA</w:t>
      </w:r>
      <w:r w:rsidRPr="00010A86">
        <w:t>). PCR reactions were carried out in 384-well plates using the ABI PRISM 7900HT Sequence Detection System (</w:t>
      </w:r>
      <w:r>
        <w:t xml:space="preserve">Applied </w:t>
      </w:r>
      <w:r w:rsidRPr="00010A86">
        <w:t>Biosystems</w:t>
      </w:r>
      <w:r w:rsidR="004720E7">
        <w:t>, Carlsbad, CA</w:t>
      </w:r>
      <w:r w:rsidRPr="00010A86">
        <w:t>). All reactions were done in triplicate. The relative amount of all mRNAs was calculated using the comparative threshold cycle (C</w:t>
      </w:r>
      <w:r w:rsidRPr="00010A86">
        <w:rPr>
          <w:i/>
          <w:vertAlign w:val="subscript"/>
        </w:rPr>
        <w:sym w:font="Symbol" w:char="F054"/>
      </w:r>
      <w:r w:rsidRPr="00010A86">
        <w:t xml:space="preserve">) method. Mouse </w:t>
      </w:r>
      <w:proofErr w:type="spellStart"/>
      <w:r w:rsidRPr="00010A86">
        <w:t>apo</w:t>
      </w:r>
      <w:proofErr w:type="spellEnd"/>
      <w:r w:rsidRPr="00010A86">
        <w:t xml:space="preserve"> B</w:t>
      </w:r>
      <w:r>
        <w:t xml:space="preserve"> mRNA</w:t>
      </w:r>
      <w:r w:rsidRPr="00010A86">
        <w:t xml:space="preserve"> </w:t>
      </w:r>
      <w:r>
        <w:t>was used as the invariant control</w:t>
      </w:r>
      <w:r w:rsidRPr="00010A86">
        <w:t xml:space="preserve">. The primers for real-time PCR were described previously </w:t>
      </w:r>
      <w:r>
        <w:fldChar w:fldCharType="begin">
          <w:fldData xml:space="preserve">PEVuZE5vdGU+PENpdGU+PEF1dGhvcj5MaWFuZzwvQXV0aG9yPjxZZWFyPjIwMDI8L1llYXI+PFJl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=
</w:fldData>
        </w:fldChar>
      </w:r>
      <w:r w:rsidR="005374FE">
        <w:instrText xml:space="preserve"> ADDIN EN.CITE </w:instrText>
      </w:r>
      <w:r w:rsidR="005374FE">
        <w:fldChar w:fldCharType="begin">
          <w:fldData xml:space="preserve">PEVuZE5vdGU+PENpdGU+PEF1dGhvcj5MaWFuZzwvQXV0aG9yPjxZZWFyPjIwMDI8L1llYXI+PFJl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=
</w:fldData>
        </w:fldChar>
      </w:r>
      <w:r w:rsidR="005374FE">
        <w:instrText xml:space="preserve"> ADDIN EN.CITE.DATA </w:instrText>
      </w:r>
      <w:r w:rsidR="005374FE">
        <w:fldChar w:fldCharType="end"/>
      </w:r>
      <w:r>
        <w:fldChar w:fldCharType="separate"/>
      </w:r>
      <w:r w:rsidR="005374FE">
        <w:rPr>
          <w:noProof/>
        </w:rPr>
        <w:t>(Liang et al., 2002; Park et al., 2004; Yang et al., 2001)</w:t>
      </w:r>
      <w:r>
        <w:fldChar w:fldCharType="end"/>
      </w:r>
      <w:r w:rsidRPr="00010A86">
        <w:t xml:space="preserve">. </w:t>
      </w:r>
    </w:p>
    <w:p w:rsidR="004E4FFA" w:rsidRPr="00010A86" w:rsidRDefault="004E4FFA" w:rsidP="00EB27B9">
      <w:pPr>
        <w:spacing w:line="480" w:lineRule="auto"/>
        <w:jc w:val="both"/>
        <w:rPr>
          <w:b/>
        </w:rPr>
      </w:pPr>
      <w:r w:rsidRPr="00010A86">
        <w:rPr>
          <w:b/>
        </w:rPr>
        <w:lastRenderedPageBreak/>
        <w:t>Immunoblot</w:t>
      </w:r>
      <w:r>
        <w:rPr>
          <w:b/>
        </w:rPr>
        <w:t xml:space="preserve"> analysis</w:t>
      </w:r>
    </w:p>
    <w:p w:rsidR="00721664" w:rsidRDefault="004E4FFA" w:rsidP="00EB27B9">
      <w:pPr>
        <w:spacing w:line="480" w:lineRule="auto"/>
        <w:jc w:val="both"/>
        <w:rPr>
          <w:b/>
          <w:i/>
        </w:rPr>
      </w:pPr>
      <w:r w:rsidRPr="00010A86">
        <w:t xml:space="preserve">Membrane and nuclear proteins were prepared from frozen livers as described </w:t>
      </w:r>
      <w:r>
        <w:fldChar w:fldCharType="begin">
          <w:fldData xml:space="preserve">PEVuZE5vdGU+PENpdGU+PEF1dGhvcj5FbmdlbGtpbmc8L0F1dGhvcj48WWVhcj4yMDA0PC9ZZWFy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</w:fldData>
        </w:fldChar>
      </w:r>
      <w:r w:rsidR="005374FE">
        <w:instrText xml:space="preserve"> ADDIN EN.CITE </w:instrText>
      </w:r>
      <w:r w:rsidR="005374FE">
        <w:fldChar w:fldCharType="begin">
          <w:fldData xml:space="preserve">PEVuZE5vdGU+PENpdGU+PEF1dGhvcj5FbmdlbGtpbmc8L0F1dGhvcj48WWVhcj4yMDA0PC9ZZWFy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</w:fldData>
        </w:fldChar>
      </w:r>
      <w:r w:rsidR="005374FE">
        <w:instrText xml:space="preserve"> ADDIN EN.CITE.DATA </w:instrText>
      </w:r>
      <w:r w:rsidR="005374FE">
        <w:fldChar w:fldCharType="end"/>
      </w:r>
      <w:r>
        <w:fldChar w:fldCharType="separate"/>
      </w:r>
      <w:r w:rsidR="005374FE">
        <w:rPr>
          <w:noProof/>
        </w:rPr>
        <w:t>(Engelking et al., 2004; Moon et al., 2012)</w:t>
      </w:r>
      <w:r>
        <w:fldChar w:fldCharType="end"/>
      </w:r>
      <w:r w:rsidRPr="00010A86">
        <w:t xml:space="preserve">. Equal aliquots (8 µg) of protein from individual livers were pooled (total, 40 µg) and the proteins were subjected to </w:t>
      </w:r>
      <w:smartTag w:uri="urn:schemas-microsoft-com:office:smarttags" w:element="stockticker">
        <w:r w:rsidRPr="00010A86">
          <w:t>SDS</w:t>
        </w:r>
      </w:smartTag>
      <w:r w:rsidRPr="00010A86">
        <w:t>-</w:t>
      </w:r>
      <w:smartTag w:uri="urn:schemas-microsoft-com:office:smarttags" w:element="stockticker">
        <w:r w:rsidRPr="00010A86">
          <w:t>PAGE</w:t>
        </w:r>
      </w:smartTag>
      <w:r w:rsidRPr="00010A86">
        <w:t xml:space="preserve"> on 8% gels and transferred to nitrocellulose membrane (Bio-Rad, Hercules, CA). Immunoblot analyses were performed using polyclonal anti-mouse </w:t>
      </w:r>
      <w:r w:rsidR="00954F29">
        <w:t>SREBP-</w:t>
      </w:r>
      <w:r w:rsidRPr="00010A86">
        <w:t>1</w:t>
      </w:r>
      <w:r w:rsidRPr="00010A86">
        <w:rPr>
          <w:rFonts w:eastAsia="Batang"/>
          <w:lang w:eastAsia="ko-KR"/>
        </w:rPr>
        <w:t xml:space="preserve"> </w:t>
      </w:r>
      <w:r w:rsidRPr="00010A86">
        <w:t xml:space="preserve">and the monoclonal anti-mouse </w:t>
      </w:r>
      <w:r w:rsidR="006F426F" w:rsidRPr="006F426F">
        <w:t>SREBP</w:t>
      </w:r>
      <w:r w:rsidR="006F426F">
        <w:t>-</w:t>
      </w:r>
      <w:r w:rsidR="004F576C" w:rsidRPr="006F426F">
        <w:t>2</w:t>
      </w:r>
      <w:r w:rsidRPr="00010A86">
        <w:t xml:space="preserve"> antibody as described </w:t>
      </w:r>
      <w:r>
        <w:fldChar w:fldCharType="begin">
          <w:fldData xml:space="preserve">PEVuZE5vdGU+PENpdGU+PEF1dGhvcj5FbmdlbGtpbmc8L0F1dGhvcj48WWVhcj4yMDA0PC9ZZWFy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=
</w:fldData>
        </w:fldChar>
      </w:r>
      <w:r w:rsidR="005374FE">
        <w:instrText xml:space="preserve"> ADDIN EN.CITE </w:instrText>
      </w:r>
      <w:r w:rsidR="005374FE">
        <w:fldChar w:fldCharType="begin">
          <w:fldData xml:space="preserve">PEVuZE5vdGU+PENpdGU+PEF1dGhvcj5FbmdlbGtpbmc8L0F1dGhvcj48WWVhcj4yMDA0PC9ZZWFy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=
</w:fldData>
        </w:fldChar>
      </w:r>
      <w:r w:rsidR="005374FE">
        <w:instrText xml:space="preserve"> ADDIN EN.CITE.DATA </w:instrText>
      </w:r>
      <w:r w:rsidR="005374FE">
        <w:fldChar w:fldCharType="end"/>
      </w:r>
      <w:r>
        <w:fldChar w:fldCharType="separate"/>
      </w:r>
      <w:r w:rsidR="005374FE">
        <w:rPr>
          <w:noProof/>
        </w:rPr>
        <w:t>(Engelking et al., 2004; McFarlane et al., 2015; Moon et al., 2012)</w:t>
      </w:r>
      <w:r>
        <w:fldChar w:fldCharType="end"/>
      </w:r>
      <w:r>
        <w:t xml:space="preserve"> </w:t>
      </w:r>
      <w:r w:rsidRPr="00F84A28">
        <w:t>using rabbit monoclonal anti-</w:t>
      </w:r>
      <w:r w:rsidR="00954F29">
        <w:t>SREBP-</w:t>
      </w:r>
      <w:r w:rsidRPr="00F84A28">
        <w:t>1 (IgG-20B12) and anti-</w:t>
      </w:r>
      <w:r w:rsidR="006F426F" w:rsidRPr="006F426F">
        <w:t>SREBP-</w:t>
      </w:r>
      <w:r w:rsidR="004F576C" w:rsidRPr="006F426F">
        <w:t>2</w:t>
      </w:r>
      <w:r w:rsidRPr="00F84A28">
        <w:t xml:space="preserve"> (IgG-22D5) antibodies that were generated against bacterially produced, His-tagged proteins containing amino acids 32–250 of mouse </w:t>
      </w:r>
      <w:r w:rsidR="00B36FD5" w:rsidRPr="00B36FD5">
        <w:t>SREBP-1a</w:t>
      </w:r>
      <w:r w:rsidRPr="00F84A28">
        <w:t xml:space="preserve"> or </w:t>
      </w:r>
      <w:r w:rsidR="006F426F" w:rsidRPr="00954F29">
        <w:t>SREBP-2</w:t>
      </w:r>
      <w:r w:rsidRPr="00954F29">
        <w:t>.</w:t>
      </w:r>
      <w:r w:rsidRPr="00F84A28">
        <w:t xml:space="preserve"> </w:t>
      </w:r>
      <w:r w:rsidRPr="00010A86">
        <w:t xml:space="preserve">Antibody-bound bands were detected using the </w:t>
      </w:r>
      <w:proofErr w:type="spellStart"/>
      <w:r w:rsidRPr="00010A86">
        <w:t>SuperSignal</w:t>
      </w:r>
      <w:proofErr w:type="spellEnd"/>
      <w:r w:rsidRPr="00010A86">
        <w:t xml:space="preserve"> </w:t>
      </w:r>
      <w:r>
        <w:t xml:space="preserve">West Pico </w:t>
      </w:r>
      <w:proofErr w:type="spellStart"/>
      <w:r>
        <w:t>Chemiluminescent</w:t>
      </w:r>
      <w:proofErr w:type="spellEnd"/>
      <w:r>
        <w:t xml:space="preserve"> Substrate</w:t>
      </w:r>
      <w:r w:rsidRPr="00010A86">
        <w:t xml:space="preserve"> system (</w:t>
      </w:r>
      <w:proofErr w:type="spellStart"/>
      <w:r>
        <w:t>ThermoScientific</w:t>
      </w:r>
      <w:proofErr w:type="spellEnd"/>
      <w:r>
        <w:t>, cat. no. 34080</w:t>
      </w:r>
      <w:r w:rsidRPr="00010A86">
        <w:t xml:space="preserve">). Anti-mouse </w:t>
      </w:r>
      <w:smartTag w:uri="urn:schemas-microsoft-com:office:smarttags" w:element="stockticker">
        <w:r w:rsidRPr="00010A86">
          <w:t>CREB</w:t>
        </w:r>
      </w:smartTag>
      <w:r w:rsidRPr="00010A86">
        <w:t xml:space="preserve"> (</w:t>
      </w:r>
      <w:proofErr w:type="spellStart"/>
      <w:r w:rsidRPr="00010A86">
        <w:t>cAMP</w:t>
      </w:r>
      <w:proofErr w:type="spellEnd"/>
      <w:r w:rsidRPr="00010A86">
        <w:t xml:space="preserve"> response element binding protein, Invitrogen) and anti-dog </w:t>
      </w:r>
      <w:proofErr w:type="spellStart"/>
      <w:r w:rsidRPr="00010A86">
        <w:rPr>
          <w:rFonts w:eastAsia="Batang"/>
          <w:lang w:eastAsia="ko-KR"/>
        </w:rPr>
        <w:t>Calnexin</w:t>
      </w:r>
      <w:proofErr w:type="spellEnd"/>
      <w:r w:rsidRPr="00010A86">
        <w:rPr>
          <w:rFonts w:eastAsia="Batang"/>
          <w:lang w:eastAsia="ko-KR"/>
        </w:rPr>
        <w:t xml:space="preserve"> (</w:t>
      </w:r>
      <w:proofErr w:type="spellStart"/>
      <w:r w:rsidRPr="00010A86">
        <w:rPr>
          <w:rFonts w:eastAsia="Batang"/>
          <w:lang w:eastAsia="ko-KR"/>
        </w:rPr>
        <w:t>Enzo</w:t>
      </w:r>
      <w:proofErr w:type="spellEnd"/>
      <w:r w:rsidRPr="00010A86">
        <w:rPr>
          <w:rFonts w:eastAsia="Batang"/>
          <w:lang w:eastAsia="ko-KR"/>
        </w:rPr>
        <w:t xml:space="preserve"> Life Science</w:t>
      </w:r>
      <w:r w:rsidR="004720E7">
        <w:rPr>
          <w:rFonts w:eastAsia="Batang"/>
          <w:lang w:eastAsia="ko-KR"/>
        </w:rPr>
        <w:t>, Farmingdale, NY</w:t>
      </w:r>
      <w:r w:rsidRPr="00010A86">
        <w:rPr>
          <w:rFonts w:eastAsia="Batang"/>
          <w:lang w:eastAsia="ko-KR"/>
        </w:rPr>
        <w:t>)</w:t>
      </w:r>
      <w:r w:rsidRPr="00010A86">
        <w:t xml:space="preserve"> antibodies were used as loading controls for nuclear and membrane proteins, respectively.</w:t>
      </w:r>
      <w:r w:rsidR="00721664" w:rsidRPr="00721664">
        <w:rPr>
          <w:b/>
          <w:i/>
        </w:rPr>
        <w:t xml:space="preserve"> </w:t>
      </w:r>
    </w:p>
    <w:p w:rsidR="00721664" w:rsidRDefault="00721664" w:rsidP="00EB27B9">
      <w:pPr>
        <w:spacing w:line="480" w:lineRule="auto"/>
        <w:jc w:val="both"/>
        <w:rPr>
          <w:b/>
        </w:rPr>
      </w:pPr>
      <w:r w:rsidRPr="00A46454">
        <w:rPr>
          <w:b/>
          <w:i/>
        </w:rPr>
        <w:t>In vivo</w:t>
      </w:r>
      <w:r w:rsidRPr="00A46454">
        <w:rPr>
          <w:b/>
        </w:rPr>
        <w:t xml:space="preserve"> </w:t>
      </w:r>
      <w:r>
        <w:rPr>
          <w:b/>
        </w:rPr>
        <w:t xml:space="preserve">hepatic </w:t>
      </w:r>
      <w:r w:rsidRPr="00A46454">
        <w:rPr>
          <w:b/>
        </w:rPr>
        <w:t xml:space="preserve">lipid </w:t>
      </w:r>
      <w:r>
        <w:rPr>
          <w:b/>
        </w:rPr>
        <w:t>synthesis.</w:t>
      </w:r>
    </w:p>
    <w:p w:rsidR="004E4FFA" w:rsidRPr="00721664" w:rsidRDefault="00721664" w:rsidP="00EB27B9">
      <w:pPr>
        <w:spacing w:line="480" w:lineRule="auto"/>
        <w:jc w:val="both"/>
        <w:rPr>
          <w:b/>
        </w:rPr>
      </w:pPr>
      <w:r w:rsidRPr="008C7598">
        <w:t xml:space="preserve">Rates of sterol and </w:t>
      </w:r>
      <w:r>
        <w:t>FA</w:t>
      </w:r>
      <w:r w:rsidRPr="008C7598">
        <w:t xml:space="preserve"> synthesis in liver were determined using</w:t>
      </w:r>
      <w:r>
        <w:rPr>
          <w:b/>
        </w:rPr>
        <w:t xml:space="preserve"> </w:t>
      </w:r>
      <w:r w:rsidRPr="002B1C11">
        <w:rPr>
          <w:vertAlign w:val="superscript"/>
        </w:rPr>
        <w:t>3</w:t>
      </w:r>
      <w:r w:rsidRPr="002B1C11">
        <w:t>H-labeled water</w:t>
      </w:r>
      <w:r w:rsidRPr="00A46454">
        <w:t xml:space="preserve"> </w:t>
      </w:r>
      <w:r>
        <w:t xml:space="preserve">as described </w:t>
      </w:r>
      <w:r>
        <w:fldChar w:fldCharType="begin"/>
      </w:r>
      <w:r w:rsidR="005374FE">
        <w:instrText xml:space="preserve"> ADDIN EN.CITE &lt;EndNote&gt;&lt;Cite&gt;&lt;Author&gt;Shimano&lt;/Author&gt;&lt;Year&gt;1996&lt;/Year&gt;&lt;RecNum&gt;662&lt;/RecNum&gt;&lt;DisplayText&gt;(Shimano et al., 1996)&lt;/DisplayText&gt;&lt;record&gt;&lt;rec-number&gt;662&lt;/rec-number&gt;&lt;foreign-keys&gt;&lt;key app="EN" db-id="zttx9vzd1dr20metvtxxffzf5aez052v9few" timestamp="0"&gt;662&lt;/key&gt;&lt;/foreign-keys&gt;&lt;ref-type name="Journal Article"&gt;17&lt;/ref-type&gt;&lt;contributors&gt;&lt;authors&gt;&lt;author&gt;Shimano, H.&lt;/author&gt;&lt;author&gt;Horton, J. D.&lt;/author&gt;&lt;author&gt;Hammer, R. E.&lt;/author&gt;&lt;author&gt;Shimomura, I.&lt;/author&gt;&lt;author&gt;Brown, M. S.&lt;/author&gt;&lt;author&gt;Goldstein, J. L.&lt;/author&gt;&lt;/authors&gt;&lt;/contributors&gt;&lt;titles&gt;&lt;title&gt;Overproduction of cholesterol and fatty acids causes massive liver enlargement in transgenic mice expressing truncated SREBP-1a&lt;/title&gt;&lt;secondary-title&gt;J. Clin. Invest.&lt;/secondary-title&gt;&lt;/titles&gt;&lt;pages&gt;1575-1584.&lt;/pages&gt;&lt;volume&gt;98&lt;/volume&gt;&lt;number&gt;7&lt;/number&gt;&lt;dates&gt;&lt;year&gt;1996&lt;/year&gt;&lt;/dates&gt;&lt;urls&gt;&lt;/urls&gt;&lt;/record&gt;&lt;/Cite&gt;&lt;/EndNote&gt;</w:instrText>
      </w:r>
      <w:r>
        <w:fldChar w:fldCharType="separate"/>
      </w:r>
      <w:r w:rsidR="005374FE">
        <w:rPr>
          <w:noProof/>
        </w:rPr>
        <w:t>(Shimano et al., 1996)</w:t>
      </w:r>
      <w:r>
        <w:fldChar w:fldCharType="end"/>
      </w:r>
      <w:r>
        <w:t>.</w:t>
      </w:r>
    </w:p>
    <w:p w:rsidR="004E4FFA" w:rsidRPr="003F66D3" w:rsidRDefault="004E4FFA" w:rsidP="00EB27B9">
      <w:pPr>
        <w:spacing w:line="480" w:lineRule="auto"/>
        <w:jc w:val="both"/>
        <w:rPr>
          <w:b/>
        </w:rPr>
      </w:pPr>
      <w:r w:rsidRPr="003F66D3">
        <w:rPr>
          <w:b/>
          <w:i/>
        </w:rPr>
        <w:t>In vivo</w:t>
      </w:r>
      <w:r w:rsidRPr="003F66D3">
        <w:rPr>
          <w:b/>
        </w:rPr>
        <w:t xml:space="preserve"> </w:t>
      </w:r>
      <w:r>
        <w:rPr>
          <w:b/>
        </w:rPr>
        <w:t>VLDL</w:t>
      </w:r>
      <w:r w:rsidRPr="003F66D3">
        <w:rPr>
          <w:b/>
        </w:rPr>
        <w:t xml:space="preserve"> secretion</w:t>
      </w:r>
    </w:p>
    <w:p w:rsidR="004E4FFA" w:rsidRPr="003F66D3" w:rsidRDefault="004E4FFA" w:rsidP="00EB27B9">
      <w:pPr>
        <w:spacing w:line="480" w:lineRule="auto"/>
        <w:jc w:val="both"/>
      </w:pPr>
      <w:r w:rsidRPr="003F66D3">
        <w:t>Mice were fasted for 4 hours and injected with 10% Triton WR-1339/saline solution</w:t>
      </w:r>
      <w:r>
        <w:t xml:space="preserve"> </w:t>
      </w:r>
      <w:r w:rsidRPr="003F66D3">
        <w:t>(</w:t>
      </w:r>
      <w:proofErr w:type="spellStart"/>
      <w:r w:rsidRPr="003F66D3">
        <w:t>Tyloxapol</w:t>
      </w:r>
      <w:proofErr w:type="spellEnd"/>
      <w:r w:rsidRPr="003F66D3">
        <w:t xml:space="preserve">; Sigma-Aldrich) </w:t>
      </w:r>
      <w:r>
        <w:t>(</w:t>
      </w:r>
      <w:r w:rsidRPr="003F66D3">
        <w:t>500 mg/kg</w:t>
      </w:r>
      <w:r>
        <w:t>)</w:t>
      </w:r>
      <w:r w:rsidRPr="003F66D3">
        <w:t xml:space="preserve"> via the retro-orbital vein. Blood was collected from the tail vein at 0, 0.5, 1</w:t>
      </w:r>
      <w:r>
        <w:t>,</w:t>
      </w:r>
      <w:r w:rsidRPr="003F66D3">
        <w:t xml:space="preserve"> and 2 hours after the triton injection and assayed for plasma </w:t>
      </w:r>
      <w:r w:rsidRPr="003F66D3">
        <w:lastRenderedPageBreak/>
        <w:t xml:space="preserve">levels of </w:t>
      </w:r>
      <w:r>
        <w:t>TGs</w:t>
      </w:r>
      <w:r w:rsidRPr="003F66D3">
        <w:t xml:space="preserve">. Plasma </w:t>
      </w:r>
      <w:r>
        <w:t>TG</w:t>
      </w:r>
      <w:r w:rsidRPr="003F66D3">
        <w:t xml:space="preserve"> secretion rate was calculated from the linear regression analysis of the time vs. </w:t>
      </w:r>
      <w:r>
        <w:t>TG</w:t>
      </w:r>
      <w:r w:rsidRPr="003F66D3">
        <w:t xml:space="preserve"> concentration.</w:t>
      </w:r>
    </w:p>
    <w:p w:rsidR="004E4FFA" w:rsidRPr="00010A86" w:rsidRDefault="004E4FFA" w:rsidP="00EB27B9">
      <w:pPr>
        <w:spacing w:line="480" w:lineRule="auto"/>
        <w:jc w:val="both"/>
        <w:rPr>
          <w:b/>
        </w:rPr>
      </w:pPr>
      <w:r>
        <w:rPr>
          <w:b/>
        </w:rPr>
        <w:t>Plasma c</w:t>
      </w:r>
      <w:r w:rsidRPr="00010A86">
        <w:rPr>
          <w:b/>
        </w:rPr>
        <w:t xml:space="preserve">learance of </w:t>
      </w:r>
      <w:r w:rsidRPr="00010A86">
        <w:rPr>
          <w:b/>
          <w:vertAlign w:val="superscript"/>
        </w:rPr>
        <w:t>125</w:t>
      </w:r>
      <w:r w:rsidRPr="00010A86">
        <w:rPr>
          <w:b/>
        </w:rPr>
        <w:t>I-LDL</w:t>
      </w:r>
    </w:p>
    <w:p w:rsidR="004E4FFA" w:rsidRPr="00721664" w:rsidRDefault="004E4FFA" w:rsidP="00EB27B9">
      <w:pPr>
        <w:spacing w:line="480" w:lineRule="auto"/>
        <w:jc w:val="both"/>
      </w:pPr>
      <w:r w:rsidRPr="00010A86">
        <w:t xml:space="preserve">Mouse LDL (density 1.019-1.063 g/ml) was obtained from pooled </w:t>
      </w:r>
      <w:proofErr w:type="spellStart"/>
      <w:r w:rsidRPr="00D413C2">
        <w:rPr>
          <w:i/>
        </w:rPr>
        <w:t>Ldlr</w:t>
      </w:r>
      <w:proofErr w:type="spellEnd"/>
      <w:r w:rsidRPr="00D413C2">
        <w:rPr>
          <w:i/>
          <w:vertAlign w:val="superscript"/>
        </w:rPr>
        <w:t>-/-</w:t>
      </w:r>
      <w:r w:rsidRPr="00010A86">
        <w:t xml:space="preserve"> mouse plasma by sequential ultracentrifugation and radiolabeled with sodium </w:t>
      </w:r>
      <w:r w:rsidRPr="00010A86">
        <w:rPr>
          <w:vertAlign w:val="superscript"/>
        </w:rPr>
        <w:t>125</w:t>
      </w:r>
      <w:r w:rsidRPr="00010A86">
        <w:t xml:space="preserve">I. Clearance of the labeled LDL from plasma was studied as previously described </w:t>
      </w:r>
      <w:r>
        <w:fldChar w:fldCharType="begin"/>
      </w:r>
      <w:r w:rsidR="005374FE">
        <w:instrText xml:space="preserve"> ADDIN EN.CITE &lt;EndNote&gt;&lt;Cite&gt;&lt;Author&gt;Horton&lt;/Author&gt;&lt;Year&gt;1999&lt;/Year&gt;&lt;RecNum&gt;1195&lt;/RecNum&gt;&lt;DisplayText&gt;(Horton et al., 1999; Rashid et al., 2005)&lt;/DisplayText&gt;&lt;record&gt;&lt;rec-number&gt;1195&lt;/rec-number&gt;&lt;foreign-keys&gt;&lt;key app="EN" db-id="zttx9vzd1dr20metvtxxffzf5aez052v9few" timestamp="0"&gt;1195&lt;/key&gt;&lt;/foreign-keys&gt;&lt;ref-type name="Journal Article"&gt;17&lt;/ref-type&gt;&lt;contributors&gt;&lt;authors&gt;&lt;author&gt;Horton, J. D.&lt;/author&gt;&lt;author&gt;Shimano, H.&lt;/author&gt;&lt;author&gt;Hamilton, R. L.&lt;/author&gt;&lt;author&gt;Brown, M. S.&lt;/author&gt;&lt;author&gt;Goldstein, J. L.&lt;/author&gt;&lt;/authors&gt;&lt;/contributors&gt;&lt;titles&gt;&lt;title&gt;Disruption of LDL receptor gene in transgenic SREBP-1a mice unmasks hyperlipidemia resulting from production of lipid-rich VLDL&lt;/title&gt;&lt;secondary-title&gt;J. Clin. Invest.&lt;/secondary-title&gt;&lt;/titles&gt;&lt;pages&gt;1067-1076.&lt;/pages&gt;&lt;volume&gt;103&lt;/volume&gt;&lt;dates&gt;&lt;year&gt;1999&lt;/year&gt;&lt;/dates&gt;&lt;urls&gt;&lt;/urls&gt;&lt;/record&gt;&lt;/Cite&gt;&lt;Cite&gt;&lt;Author&gt;Rashid&lt;/Author&gt;&lt;Year&gt;2005&lt;/Year&gt;&lt;RecNum&gt;6535&lt;/RecNum&gt;&lt;record&gt;&lt;rec-number&gt;6535&lt;/rec-number&gt;&lt;foreign-keys&gt;&lt;key app="EN" db-id="zttx9vzd1dr20metvtxxffzf5aez052v9few" timestamp="0"&gt;6535&lt;/key&gt;&lt;/foreign-keys&gt;&lt;ref-type name="Journal Article"&gt;17&lt;/ref-type&gt;&lt;contributors&gt;&lt;authors&gt;&lt;author&gt;Rashid, Shirya&lt;/author&gt;&lt;author&gt;Curtis, David E.&lt;/author&gt;&lt;author&gt;Garuti, Rita&lt;/author&gt;&lt;author&gt;Anderson, Norma N.&lt;/author&gt;&lt;author&gt;Bashmakov, Yuriy&lt;/author&gt;&lt;author&gt;Ho, Y. K.&lt;/author&gt;&lt;author&gt;Hammer, Robert E.&lt;/author&gt;&lt;author&gt;Moon, Young-Ah&lt;/author&gt;&lt;author&gt;Horton, Jay D.&lt;/author&gt;&lt;/authors&gt;&lt;/contributors&gt;&lt;titles&gt;&lt;title&gt;Decreased plasma cholesterol and hypersensitivity to statins in mice lacking Pcsk9&lt;/title&gt;&lt;secondary-title&gt;Proc. Natl. Acad. Sci. U. S. A.&lt;/secondary-title&gt;&lt;/titles&gt;&lt;pages&gt;5374-5379.&lt;/pages&gt;&lt;volume&gt;102&lt;/volume&gt;&lt;number&gt;15&lt;/number&gt;&lt;dates&gt;&lt;year&gt;2005&lt;/year&gt;&lt;pub-dates&gt;&lt;date&gt;April 12, 2005&lt;/date&gt;&lt;/pub-dates&gt;&lt;/dates&gt;&lt;urls&gt;&lt;related-urls&gt;&lt;url&gt;http://www.pnas.org/cgi/content/abstract/102/15/5374 &lt;/url&gt;&lt;/related-urls&gt;&lt;/urls&gt;&lt;/record&gt;&lt;/Cite&gt;&lt;/EndNote&gt;</w:instrText>
      </w:r>
      <w:r>
        <w:fldChar w:fldCharType="separate"/>
      </w:r>
      <w:r w:rsidR="005374FE">
        <w:rPr>
          <w:noProof/>
        </w:rPr>
        <w:t>(Horton et al., 1999; Rashid et al., 2005)</w:t>
      </w:r>
      <w:r>
        <w:fldChar w:fldCharType="end"/>
      </w:r>
      <w:r w:rsidRPr="00010A86">
        <w:t>. Briefly, recipient mice were anesthetized with sodium pentobarbital and received a bolus of 0.1</w:t>
      </w:r>
      <w:r w:rsidR="007665E9">
        <w:t xml:space="preserve"> </w:t>
      </w:r>
      <w:r w:rsidRPr="00010A86">
        <w:t xml:space="preserve">ml of saline containing 15 µg of </w:t>
      </w:r>
      <w:r w:rsidRPr="00010A86">
        <w:rPr>
          <w:vertAlign w:val="superscript"/>
        </w:rPr>
        <w:t>125</w:t>
      </w:r>
      <w:r w:rsidRPr="00010A86">
        <w:t xml:space="preserve">I-LDL (496 </w:t>
      </w:r>
      <w:proofErr w:type="spellStart"/>
      <w:r w:rsidRPr="00010A86">
        <w:t>cpm</w:t>
      </w:r>
      <w:proofErr w:type="spellEnd"/>
      <w:r w:rsidRPr="00010A86">
        <w:t>/</w:t>
      </w:r>
      <w:proofErr w:type="spellStart"/>
      <w:r w:rsidRPr="00010A86">
        <w:t>ng</w:t>
      </w:r>
      <w:proofErr w:type="spellEnd"/>
      <w:r w:rsidRPr="00010A86">
        <w:t xml:space="preserve"> protein; ~53% labeled on </w:t>
      </w:r>
      <w:proofErr w:type="spellStart"/>
      <w:r w:rsidRPr="00010A86">
        <w:t>apo</w:t>
      </w:r>
      <w:proofErr w:type="spellEnd"/>
      <w:r>
        <w:t xml:space="preserve"> </w:t>
      </w:r>
      <w:r w:rsidRPr="00010A86">
        <w:t>B) via the right jugular vein. Blood was collected from the left jugular vein at 0.5, 10, 30, 60, 120</w:t>
      </w:r>
      <w:r w:rsidR="007665E9">
        <w:t>,</w:t>
      </w:r>
      <w:r w:rsidRPr="00010A86">
        <w:t xml:space="preserve"> and 240 minutes after the injection. Remaining plasma </w:t>
      </w:r>
      <w:r w:rsidRPr="00010A86">
        <w:rPr>
          <w:vertAlign w:val="superscript"/>
        </w:rPr>
        <w:t>125</w:t>
      </w:r>
      <w:r>
        <w:t>I-</w:t>
      </w:r>
      <w:r w:rsidRPr="00010A86">
        <w:t xml:space="preserve">labeled </w:t>
      </w:r>
      <w:proofErr w:type="spellStart"/>
      <w:r w:rsidRPr="00010A86">
        <w:t>apo</w:t>
      </w:r>
      <w:proofErr w:type="spellEnd"/>
      <w:r>
        <w:t xml:space="preserve"> </w:t>
      </w:r>
      <w:r w:rsidRPr="00010A86">
        <w:t>B was determined by γ-scintillation spectrometry after isopropanol precipitation.</w:t>
      </w:r>
    </w:p>
    <w:p w:rsidR="007A53C7" w:rsidRPr="002B1C11" w:rsidRDefault="007A53C7" w:rsidP="00EB27B9">
      <w:pPr>
        <w:spacing w:line="480" w:lineRule="auto"/>
        <w:jc w:val="both"/>
        <w:rPr>
          <w:b/>
          <w:caps/>
        </w:rPr>
      </w:pPr>
      <w:r w:rsidRPr="002B1C11">
        <w:rPr>
          <w:b/>
          <w:caps/>
        </w:rPr>
        <w:t>A</w:t>
      </w:r>
      <w:r w:rsidRPr="00373EFB">
        <w:rPr>
          <w:b/>
        </w:rPr>
        <w:t>cknowledgement</w:t>
      </w:r>
      <w:r w:rsidR="00373EFB">
        <w:rPr>
          <w:b/>
        </w:rPr>
        <w:t>s</w:t>
      </w:r>
    </w:p>
    <w:p w:rsidR="006269B5" w:rsidRDefault="00B745A9" w:rsidP="00EB27B9">
      <w:pPr>
        <w:spacing w:line="480" w:lineRule="auto"/>
        <w:jc w:val="both"/>
      </w:pPr>
      <w:r w:rsidRPr="002B1C11">
        <w:t xml:space="preserve">We thank </w:t>
      </w:r>
      <w:r>
        <w:t>Tuyet Dang, Bonne Thompson, Marcus Thor</w:t>
      </w:r>
      <w:r w:rsidR="0008658E">
        <w:t>n</w:t>
      </w:r>
      <w:r>
        <w:t xml:space="preserve">ton, and </w:t>
      </w:r>
      <w:r w:rsidRPr="002B1C11">
        <w:t>Judy Sanchez, for excellent technical assistance</w:t>
      </w:r>
      <w:r>
        <w:t xml:space="preserve"> and Jian Yang for assistance in the production of the L-</w:t>
      </w:r>
      <w:r w:rsidR="004F576C" w:rsidRPr="004F576C">
        <w:rPr>
          <w:i/>
        </w:rPr>
        <w:t>Srebf</w:t>
      </w:r>
      <w:r w:rsidR="006F426F">
        <w:rPr>
          <w:i/>
        </w:rPr>
        <w:t>-</w:t>
      </w:r>
      <w:r w:rsidR="004F576C" w:rsidRPr="004F576C">
        <w:rPr>
          <w:i/>
        </w:rPr>
        <w:t>2</w:t>
      </w:r>
      <w:r w:rsidRPr="008A6B6A">
        <w:rPr>
          <w:i/>
          <w:vertAlign w:val="superscript"/>
        </w:rPr>
        <w:t>-/-</w:t>
      </w:r>
      <w:r>
        <w:t xml:space="preserve"> mice</w:t>
      </w:r>
      <w:r w:rsidRPr="002B1C11">
        <w:t xml:space="preserve">.  </w:t>
      </w:r>
      <w:r w:rsidR="007665E9">
        <w:t xml:space="preserve">We also thank Drs. Joseph L. Goldstein and Michael S. Brown for helpful suggestions throughout the project. </w:t>
      </w:r>
      <w:r w:rsidRPr="002B1C11">
        <w:t>This work was supported by grants from the National Institutes of Health HL-20948</w:t>
      </w:r>
      <w:r>
        <w:t>.</w:t>
      </w:r>
    </w:p>
    <w:p w:rsidR="006269B5" w:rsidRDefault="00373EFB" w:rsidP="00EB27B9">
      <w:pPr>
        <w:spacing w:line="480" w:lineRule="auto"/>
        <w:jc w:val="both"/>
        <w:rPr>
          <w:b/>
          <w:bCs/>
        </w:rPr>
      </w:pPr>
      <w:r>
        <w:rPr>
          <w:b/>
          <w:bCs/>
        </w:rPr>
        <w:t>Competing Interests</w:t>
      </w:r>
    </w:p>
    <w:p w:rsidR="0091458E" w:rsidRPr="006269B5" w:rsidRDefault="006269B5" w:rsidP="00EB27B9">
      <w:pPr>
        <w:spacing w:line="480" w:lineRule="auto"/>
        <w:jc w:val="both"/>
      </w:pPr>
      <w:r>
        <w:rPr>
          <w:bCs/>
        </w:rPr>
        <w:t xml:space="preserve">JDH: Consultant for </w:t>
      </w:r>
      <w:proofErr w:type="spellStart"/>
      <w:r>
        <w:rPr>
          <w:bCs/>
        </w:rPr>
        <w:t>A</w:t>
      </w:r>
      <w:r w:rsidR="00990F68">
        <w:rPr>
          <w:bCs/>
        </w:rPr>
        <w:t>lnylam</w:t>
      </w:r>
      <w:proofErr w:type="spellEnd"/>
      <w:r w:rsidR="00990F68">
        <w:rPr>
          <w:bCs/>
        </w:rPr>
        <w:t xml:space="preserve">, </w:t>
      </w:r>
      <w:proofErr w:type="spellStart"/>
      <w:r w:rsidR="00990F68">
        <w:rPr>
          <w:bCs/>
        </w:rPr>
        <w:t>Gemphire</w:t>
      </w:r>
      <w:proofErr w:type="spellEnd"/>
      <w:r w:rsidR="00990F68">
        <w:rPr>
          <w:bCs/>
        </w:rPr>
        <w:t>, Gile</w:t>
      </w:r>
      <w:r>
        <w:rPr>
          <w:bCs/>
        </w:rPr>
        <w:t xml:space="preserve">ad, Johnson &amp; Johnson, Lilly, Merck, Pfizer, Regeneron, </w:t>
      </w:r>
      <w:proofErr w:type="spellStart"/>
      <w:r>
        <w:rPr>
          <w:bCs/>
        </w:rPr>
        <w:t>Sanofi</w:t>
      </w:r>
      <w:proofErr w:type="spellEnd"/>
      <w:r>
        <w:rPr>
          <w:bCs/>
        </w:rPr>
        <w:t xml:space="preserve">; </w:t>
      </w:r>
      <w:r>
        <w:t xml:space="preserve">Stock options: </w:t>
      </w:r>
      <w:proofErr w:type="spellStart"/>
      <w:r>
        <w:rPr>
          <w:bCs/>
        </w:rPr>
        <w:t>Catabasis</w:t>
      </w:r>
      <w:proofErr w:type="spellEnd"/>
      <w:r w:rsidR="00373EFB">
        <w:rPr>
          <w:bCs/>
        </w:rPr>
        <w:t>.</w:t>
      </w:r>
      <w:r w:rsidRPr="006269B5">
        <w:t xml:space="preserve"> </w:t>
      </w:r>
      <w:r w:rsidR="0091458E" w:rsidRPr="006269B5">
        <w:br w:type="page"/>
      </w:r>
    </w:p>
    <w:p w:rsidR="00154E01" w:rsidRPr="00494FBA" w:rsidRDefault="00494FBA" w:rsidP="007566AC">
      <w:pPr>
        <w:tabs>
          <w:tab w:val="right" w:pos="360"/>
          <w:tab w:val="left" w:pos="540"/>
        </w:tabs>
        <w:spacing w:line="480" w:lineRule="auto"/>
        <w:jc w:val="both"/>
        <w:rPr>
          <w:b/>
        </w:rPr>
      </w:pPr>
      <w:r w:rsidRPr="00494FBA">
        <w:rPr>
          <w:b/>
        </w:rPr>
        <w:lastRenderedPageBreak/>
        <w:t>References</w:t>
      </w:r>
    </w:p>
    <w:p w:rsidR="005374FE" w:rsidRPr="005374FE" w:rsidRDefault="00154E01" w:rsidP="005374FE">
      <w:pPr>
        <w:pStyle w:val="EndNoteBibliography"/>
      </w:pPr>
      <w:r>
        <w:fldChar w:fldCharType="begin"/>
      </w:r>
      <w:r>
        <w:instrText xml:space="preserve"> ADDIN EN.REFLIST </w:instrText>
      </w:r>
      <w:r>
        <w:fldChar w:fldCharType="separate"/>
      </w:r>
      <w:r w:rsidR="005374FE" w:rsidRPr="005374FE">
        <w:t>Brown, M.S., and Goldstein, J.L. (2009). Cholesterol feedback: from Schoenheimer's bottle to Scap's MELADL. J Lipid Res</w:t>
      </w:r>
      <w:r w:rsidR="005374FE" w:rsidRPr="005374FE">
        <w:rPr>
          <w:i/>
        </w:rPr>
        <w:t xml:space="preserve"> 50 Suppl.</w:t>
      </w:r>
      <w:r w:rsidR="005374FE" w:rsidRPr="005374FE">
        <w:t>, S15-27.</w:t>
      </w:r>
    </w:p>
    <w:p w:rsidR="005374FE" w:rsidRPr="005374FE" w:rsidRDefault="005374FE" w:rsidP="005374FE">
      <w:pPr>
        <w:pStyle w:val="EndNoteBibliography"/>
      </w:pPr>
      <w:r w:rsidRPr="005374FE">
        <w:t>Engelking, L.J., Kuriyama, H., Hammer, R.E., Horton, J.D., Brown, M.S., Goldstein, J.L., and Liang, G. (2004). Overexpression of Insig-1 in the livers of transgenic mice inhibits SREBP processing and reduces insulin-stimulated lipogenesis. J Clin Invest</w:t>
      </w:r>
      <w:r w:rsidRPr="005374FE">
        <w:rPr>
          <w:i/>
        </w:rPr>
        <w:t xml:space="preserve"> 113</w:t>
      </w:r>
      <w:r w:rsidRPr="005374FE">
        <w:t>, 1168-1175.</w:t>
      </w:r>
    </w:p>
    <w:p w:rsidR="005374FE" w:rsidRPr="005374FE" w:rsidRDefault="005374FE" w:rsidP="005374FE">
      <w:pPr>
        <w:pStyle w:val="EndNoteBibliography"/>
      </w:pPr>
      <w:r w:rsidRPr="005374FE">
        <w:t>Horton, J.D., Bashmakov, Y., Shimomura, I., and Shimano, H. (1998). Regulation of sterol regulatory element binding proteins in livers of fasted and refed mice. Proc Natl Acad Sci U S A</w:t>
      </w:r>
      <w:r w:rsidRPr="005374FE">
        <w:rPr>
          <w:i/>
        </w:rPr>
        <w:t xml:space="preserve"> 95</w:t>
      </w:r>
      <w:r w:rsidRPr="005374FE">
        <w:t>, 5987-5992.</w:t>
      </w:r>
    </w:p>
    <w:p w:rsidR="005374FE" w:rsidRPr="005374FE" w:rsidRDefault="005374FE" w:rsidP="005374FE">
      <w:pPr>
        <w:pStyle w:val="EndNoteBibliography"/>
      </w:pPr>
      <w:r w:rsidRPr="005374FE">
        <w:t>Horton, J.D., Goldstein, J.L., and Brown, M.S. (2002). SREBPs:activators of the complete program of cholesterol and fatty acid synthesis in the liver. J Clin Invest</w:t>
      </w:r>
      <w:r w:rsidRPr="005374FE">
        <w:rPr>
          <w:i/>
        </w:rPr>
        <w:t xml:space="preserve"> 109</w:t>
      </w:r>
      <w:r w:rsidRPr="005374FE">
        <w:t>, 1125-1131.</w:t>
      </w:r>
    </w:p>
    <w:p w:rsidR="005374FE" w:rsidRPr="005374FE" w:rsidRDefault="005374FE" w:rsidP="005374FE">
      <w:pPr>
        <w:pStyle w:val="EndNoteBibliography"/>
      </w:pPr>
      <w:r w:rsidRPr="005374FE">
        <w:t>Horton, J.D., Shah, N.A., Warrington, J.A., Anderson, N.N., Park, S.W., Brown, M.S., and Goldstein, J.L. (2003). Combined analysis of oligonucleotide microarray data from transgenic and knockout mice identifies direct SREBP target genes. Proc Natl Acad Sci U S A</w:t>
      </w:r>
      <w:r w:rsidRPr="005374FE">
        <w:rPr>
          <w:i/>
        </w:rPr>
        <w:t xml:space="preserve"> 100</w:t>
      </w:r>
      <w:r w:rsidRPr="005374FE">
        <w:t>, 12027-12032.</w:t>
      </w:r>
    </w:p>
    <w:p w:rsidR="005374FE" w:rsidRPr="005374FE" w:rsidRDefault="005374FE" w:rsidP="005374FE">
      <w:pPr>
        <w:pStyle w:val="EndNoteBibliography"/>
      </w:pPr>
      <w:r w:rsidRPr="005374FE">
        <w:t>Horton, J.D., Shimano, H., Hamilton, R.L., Brown, M.S., and Goldstein, J.L. (1999). Disruption of LDL receptor gene in transgenic SREBP-1a mice unmasks hyperlipidemia resulting from production of lipid-rich VLDL. J Clin Invest</w:t>
      </w:r>
      <w:r w:rsidRPr="005374FE">
        <w:rPr>
          <w:i/>
        </w:rPr>
        <w:t xml:space="preserve"> 103</w:t>
      </w:r>
      <w:r w:rsidRPr="005374FE">
        <w:t>, 1067-1076.</w:t>
      </w:r>
    </w:p>
    <w:p w:rsidR="005374FE" w:rsidRPr="005374FE" w:rsidRDefault="005374FE" w:rsidP="005374FE">
      <w:pPr>
        <w:pStyle w:val="EndNoteBibliography"/>
      </w:pPr>
      <w:r w:rsidRPr="005374FE">
        <w:t>Huang, C. (2014). Natural modulators of liver X receptors. J Integr Med</w:t>
      </w:r>
      <w:r w:rsidRPr="005374FE">
        <w:rPr>
          <w:i/>
        </w:rPr>
        <w:t xml:space="preserve"> 12</w:t>
      </w:r>
      <w:r w:rsidRPr="005374FE">
        <w:t>, 76-85. doi: 10.1016/S2095-4964(1014)60013-60013.</w:t>
      </w:r>
    </w:p>
    <w:p w:rsidR="005374FE" w:rsidRPr="005374FE" w:rsidRDefault="005374FE" w:rsidP="005374FE">
      <w:pPr>
        <w:pStyle w:val="EndNoteBibliography"/>
      </w:pPr>
      <w:r w:rsidRPr="005374FE">
        <w:t>Huang, Y., He, S., Li, J.Z., Seo, Y.K., Osborne, T.F., Cohen, J.C., and Hobbs, H.H. (2010). A feed-forward loop amplifies nutritional regulation of PNPLA3. Proc Natl Acad Sci U S A</w:t>
      </w:r>
      <w:r w:rsidRPr="005374FE">
        <w:rPr>
          <w:i/>
        </w:rPr>
        <w:t xml:space="preserve"> 107</w:t>
      </w:r>
      <w:r w:rsidRPr="005374FE">
        <w:t>, 7892-7897.</w:t>
      </w:r>
    </w:p>
    <w:p w:rsidR="005374FE" w:rsidRPr="005374FE" w:rsidRDefault="005374FE" w:rsidP="005374FE">
      <w:pPr>
        <w:pStyle w:val="EndNoteBibliography"/>
      </w:pPr>
      <w:r w:rsidRPr="005374FE">
        <w:t>Im, S.S., Hammond, L.E., Yousef, L., Nugas-Selby, C., Shin, D.J., Seo, Y.K., Fong, L.G., Young, S.G., and Osborne, T.F. (2009). Sterol regulatory element binding protein 1a regulates hepatic fatty acid partitioning by activating acetyl coenzyme A carboxylase 2. Mol Cell Biol</w:t>
      </w:r>
      <w:r w:rsidRPr="005374FE">
        <w:rPr>
          <w:i/>
        </w:rPr>
        <w:t xml:space="preserve"> 29</w:t>
      </w:r>
      <w:r w:rsidRPr="005374FE">
        <w:t>, 4864-4872.</w:t>
      </w:r>
    </w:p>
    <w:p w:rsidR="005374FE" w:rsidRPr="005374FE" w:rsidRDefault="005374FE" w:rsidP="005374FE">
      <w:pPr>
        <w:pStyle w:val="EndNoteBibliography"/>
      </w:pPr>
      <w:r w:rsidRPr="005374FE">
        <w:t>Ishibashi, S., Brown, M.S., Goldstein, J.L., Gerard, R.D., Hammer, R.E., and Herz, J. (1993). Hypercholesterolemia in low density lipoprotein receptor knockout mice and its reversal by adenovirus-mediated gene delivery. J Clin Invest</w:t>
      </w:r>
      <w:r w:rsidRPr="005374FE">
        <w:rPr>
          <w:i/>
        </w:rPr>
        <w:t xml:space="preserve"> 92</w:t>
      </w:r>
      <w:r w:rsidRPr="005374FE">
        <w:t>, 883-893.</w:t>
      </w:r>
    </w:p>
    <w:p w:rsidR="005374FE" w:rsidRPr="005374FE" w:rsidRDefault="005374FE" w:rsidP="005374FE">
      <w:pPr>
        <w:pStyle w:val="EndNoteBibliography"/>
      </w:pPr>
      <w:r w:rsidRPr="005374FE">
        <w:t>Ishii, S., IIzuka, K., Miller, B.C., and Uyeda, K. (2004). Carbohydrate response element binding protein directly promotes lipogenic enzyme gene transcription. Proc Natl Acad Sci U S A</w:t>
      </w:r>
      <w:r w:rsidRPr="005374FE">
        <w:rPr>
          <w:i/>
        </w:rPr>
        <w:t xml:space="preserve"> 101</w:t>
      </w:r>
      <w:r w:rsidRPr="005374FE">
        <w:t>, 15597-15602.</w:t>
      </w:r>
    </w:p>
    <w:p w:rsidR="005374FE" w:rsidRPr="005374FE" w:rsidRDefault="005374FE" w:rsidP="005374FE">
      <w:pPr>
        <w:pStyle w:val="EndNoteBibliography"/>
      </w:pPr>
      <w:r w:rsidRPr="005374FE">
        <w:t>Lagace, T.A., Curtis, D.E., Garuti, R., McNutt, M.C., Park, S.W., Prather, H.B., Anderson, N.N., Ho, Y.K., Hammer, R.E., and Horton, J.D. (2006). Secreted PCSK9 decreases the number of LDL receptors in hepatocytes and in livers of parabiotic mice. J Clin Invest</w:t>
      </w:r>
      <w:r w:rsidRPr="005374FE">
        <w:rPr>
          <w:i/>
        </w:rPr>
        <w:t xml:space="preserve"> 116</w:t>
      </w:r>
      <w:r w:rsidRPr="005374FE">
        <w:t>, 2995-3005.</w:t>
      </w:r>
    </w:p>
    <w:p w:rsidR="005374FE" w:rsidRPr="005374FE" w:rsidRDefault="005374FE" w:rsidP="005374FE">
      <w:pPr>
        <w:pStyle w:val="EndNoteBibliography"/>
      </w:pPr>
      <w:r w:rsidRPr="005374FE">
        <w:t>Li, J.Z., Huang, Y., Karaman, R., Ivanova, P.T., Brown, H.A., Roddy, T., Castro-Perez, J., Cohen, J.C., and Hobbs, H.H. (2012). Chronic overexpression of PNPLA3I148M in mouse liver causes hepatic steatosis. J Clin Invest</w:t>
      </w:r>
      <w:r w:rsidRPr="005374FE">
        <w:rPr>
          <w:i/>
        </w:rPr>
        <w:t xml:space="preserve"> 122</w:t>
      </w:r>
      <w:r w:rsidRPr="005374FE">
        <w:t>, 4130-4144.</w:t>
      </w:r>
    </w:p>
    <w:p w:rsidR="005374FE" w:rsidRPr="005374FE" w:rsidRDefault="005374FE" w:rsidP="005374FE">
      <w:pPr>
        <w:pStyle w:val="EndNoteBibliography"/>
      </w:pPr>
      <w:r w:rsidRPr="005374FE">
        <w:t>Liang, G., Yang, J., Horton, J.D., Hammer, R.E., Goldstein, J.L., and Brown, M.S. (2002). Diminished hepatic response to fasting/refeeding and LXR agonists in mice with selective deficiency of SREBP-1c. J Biol Chem</w:t>
      </w:r>
      <w:r w:rsidRPr="005374FE">
        <w:rPr>
          <w:i/>
        </w:rPr>
        <w:t xml:space="preserve"> 277</w:t>
      </w:r>
      <w:r w:rsidRPr="005374FE">
        <w:t>, 9520-9528.</w:t>
      </w:r>
    </w:p>
    <w:p w:rsidR="005374FE" w:rsidRPr="005374FE" w:rsidRDefault="005374FE" w:rsidP="005374FE">
      <w:pPr>
        <w:pStyle w:val="EndNoteBibliography"/>
      </w:pPr>
      <w:r w:rsidRPr="005374FE">
        <w:lastRenderedPageBreak/>
        <w:t>Matsuda, M., Korn, B.S., Hammer, R.E., Moon, Y.A., Komuro, R., Horton, J.D., Goldstein, J.L., Brown, M.S., and Shimomura, I. (2001). SREBP cleavage-activating protein (SCAP) is required for increased lipid synthesis in liver induced by cholesterol deprivation and insulin elevation. Genes Dev</w:t>
      </w:r>
      <w:r w:rsidRPr="005374FE">
        <w:rPr>
          <w:i/>
        </w:rPr>
        <w:t xml:space="preserve"> 15</w:t>
      </w:r>
      <w:r w:rsidRPr="005374FE">
        <w:t>, 1206-1216.</w:t>
      </w:r>
    </w:p>
    <w:p w:rsidR="005374FE" w:rsidRPr="005374FE" w:rsidRDefault="005374FE" w:rsidP="005374FE">
      <w:pPr>
        <w:pStyle w:val="EndNoteBibliography"/>
      </w:pPr>
      <w:r w:rsidRPr="005374FE">
        <w:t>McDonald, J.G., Thompson, B.M., McCrum, E.C., and Russell, D.W. (2007). Extraction and analysis of sterols in biological matrices by high performance liquid chromatography electrospray ionization mass spectrometry. Methods Enzymol</w:t>
      </w:r>
      <w:r w:rsidRPr="005374FE">
        <w:rPr>
          <w:i/>
        </w:rPr>
        <w:t xml:space="preserve"> 432</w:t>
      </w:r>
      <w:r w:rsidRPr="005374FE">
        <w:t>, 145-170.</w:t>
      </w:r>
    </w:p>
    <w:p w:rsidR="005374FE" w:rsidRPr="005374FE" w:rsidRDefault="005374FE" w:rsidP="005374FE">
      <w:pPr>
        <w:pStyle w:val="EndNoteBibliography"/>
      </w:pPr>
      <w:r w:rsidRPr="005374FE">
        <w:t>McFarlane, M.R., Cantoria, M.J., Linden, A.G., January, B.A., Liang, G., and Engelking, L.J. (2015). Scap is required for sterol synthesis and crypt growth in intestinal mucosa. J Lipid Res</w:t>
      </w:r>
      <w:r w:rsidRPr="005374FE">
        <w:rPr>
          <w:i/>
        </w:rPr>
        <w:t xml:space="preserve"> 56</w:t>
      </w:r>
      <w:r w:rsidRPr="005374FE">
        <w:t>, 1560-1571.</w:t>
      </w:r>
    </w:p>
    <w:p w:rsidR="005374FE" w:rsidRPr="005374FE" w:rsidRDefault="005374FE" w:rsidP="005374FE">
      <w:pPr>
        <w:pStyle w:val="EndNoteBibliography"/>
      </w:pPr>
      <w:r w:rsidRPr="005374FE">
        <w:t>Moon, Y.A., Liang, G., Xie, X., Frank-Kamenetsky, M., Fitzgerald, K., Koteliansky, V., Brown, M.S., Goldstein, J.L., and Horton, J.D. (2012). The Scap/SREBP pathway is essential for developing diabetic fatty liver and carbohydrate-induced hypertriglyceridemia in animals. Cell Metab</w:t>
      </w:r>
      <w:r w:rsidRPr="005374FE">
        <w:rPr>
          <w:i/>
        </w:rPr>
        <w:t xml:space="preserve"> 15</w:t>
      </w:r>
      <w:r w:rsidRPr="005374FE">
        <w:t>, 240-246.</w:t>
      </w:r>
    </w:p>
    <w:p w:rsidR="005374FE" w:rsidRPr="005374FE" w:rsidRDefault="005374FE" w:rsidP="005374FE">
      <w:pPr>
        <w:pStyle w:val="EndNoteBibliography"/>
      </w:pPr>
      <w:r w:rsidRPr="005374FE">
        <w:t>Owen, J.L., Zhang, Y., Bae, S.H., Farooqi, M.S., Liang, G., Hammer, R.E., Goldstein, J.L., and Brown, M.S. (2012). Insulin stimulation of SREBP-1c processing in transgenic rat hepatocytes requires p70 S6-kinase. Proc Natl Acad Sci U S A</w:t>
      </w:r>
      <w:r w:rsidRPr="005374FE">
        <w:rPr>
          <w:i/>
        </w:rPr>
        <w:t xml:space="preserve"> 109</w:t>
      </w:r>
      <w:r w:rsidRPr="005374FE">
        <w:t>, 16184-16189.</w:t>
      </w:r>
    </w:p>
    <w:p w:rsidR="005374FE" w:rsidRPr="005374FE" w:rsidRDefault="005374FE" w:rsidP="005374FE">
      <w:pPr>
        <w:pStyle w:val="EndNoteBibliography"/>
      </w:pPr>
      <w:r w:rsidRPr="005374FE">
        <w:t>Park, S.W., Moon, Y.-A., and Horton, J.D. (2004). Post-transcriptional regulation of low density lipoprotein receptor protein by proprotein convertase subtilisin/kexin type 9a in mouse liver. J Biol Chem</w:t>
      </w:r>
      <w:r w:rsidRPr="005374FE">
        <w:rPr>
          <w:i/>
        </w:rPr>
        <w:t xml:space="preserve"> 279</w:t>
      </w:r>
      <w:r w:rsidRPr="005374FE">
        <w:t>, 50630-50638.</w:t>
      </w:r>
    </w:p>
    <w:p w:rsidR="005374FE" w:rsidRPr="005374FE" w:rsidRDefault="005374FE" w:rsidP="005374FE">
      <w:pPr>
        <w:pStyle w:val="EndNoteBibliography"/>
      </w:pPr>
      <w:r w:rsidRPr="005374FE">
        <w:t>Rashid, S., Curtis, D.E., Garuti, R., Anderson, N.N., Bashmakov, Y., Ho, Y.K., Hammer, R.E., Moon, Y.-A., and Horton, J.D. (2005). Decreased plasma cholesterol and hypersensitivity to statins in mice lacking Pcsk9. Proc Natl Acad Sci U S A</w:t>
      </w:r>
      <w:r w:rsidRPr="005374FE">
        <w:rPr>
          <w:i/>
        </w:rPr>
        <w:t xml:space="preserve"> 102</w:t>
      </w:r>
      <w:r w:rsidRPr="005374FE">
        <w:t>, 5374-5379.</w:t>
      </w:r>
    </w:p>
    <w:p w:rsidR="005374FE" w:rsidRPr="005374FE" w:rsidRDefault="005374FE" w:rsidP="005374FE">
      <w:pPr>
        <w:pStyle w:val="EndNoteBibliography"/>
      </w:pPr>
      <w:r w:rsidRPr="005374FE">
        <w:t>Repa, J.J., Liang, G., Ou, J., Bashmakov, Y., Lobaccaro, J.M., Shimomura, I., Shan, B., Brown, M.S., Goldstein, J.L., and Mangelsdorf, D.J. (2000). Regulation of mouse sterol regulatory element-binding protein-1c gene (SREBP-1c) by oxysterol receptors, LXR</w:t>
      </w:r>
      <w:r w:rsidRPr="005374FE">
        <w:rPr>
          <w:rFonts w:ascii="Symbol" w:hAnsi="Symbol"/>
        </w:rPr>
        <w:t>a</w:t>
      </w:r>
      <w:r w:rsidRPr="005374FE">
        <w:t xml:space="preserve"> and LXR</w:t>
      </w:r>
      <w:r w:rsidRPr="005374FE">
        <w:rPr>
          <w:rFonts w:ascii="Symbol" w:hAnsi="Symbol"/>
        </w:rPr>
        <w:t>b</w:t>
      </w:r>
      <w:r w:rsidRPr="005374FE">
        <w:t>. Genes Dev</w:t>
      </w:r>
      <w:r w:rsidRPr="005374FE">
        <w:rPr>
          <w:i/>
        </w:rPr>
        <w:t xml:space="preserve"> 14</w:t>
      </w:r>
      <w:r w:rsidRPr="005374FE">
        <w:t>, 2819-2830.</w:t>
      </w:r>
    </w:p>
    <w:p w:rsidR="005374FE" w:rsidRPr="005374FE" w:rsidRDefault="005374FE" w:rsidP="005374FE">
      <w:pPr>
        <w:pStyle w:val="EndNoteBibliography"/>
      </w:pPr>
      <w:r w:rsidRPr="005374FE">
        <w:t>Romeo, S., Kozlitina, J., Xing, C., Pertsemlidis, A., Cox, D., Pennacchio, L.A., Boerwinkle, E., Cohen, J.C., and Hobbs, H.H. (2008). Genetic variation in PNPLA3 confers susceptibility to nonalcoholic fatty liver disease. Nat Genet</w:t>
      </w:r>
      <w:r w:rsidRPr="005374FE">
        <w:rPr>
          <w:i/>
        </w:rPr>
        <w:t xml:space="preserve"> 40</w:t>
      </w:r>
      <w:r w:rsidRPr="005374FE">
        <w:t>, 1461-1465.</w:t>
      </w:r>
    </w:p>
    <w:p w:rsidR="005374FE" w:rsidRPr="005374FE" w:rsidRDefault="005374FE" w:rsidP="005374FE">
      <w:pPr>
        <w:pStyle w:val="EndNoteBibliography"/>
      </w:pPr>
      <w:r w:rsidRPr="005374FE">
        <w:t>Shimano, H., Horton, J.D., Hammer, R.E., Shimomura, I., Brown, M.S., and Goldstein, J.L. (1996). Overproduction of cholesterol and fatty acids causes massive liver enlargement in transgenic mice expressing truncated SREBP-1a. J Clin Invest</w:t>
      </w:r>
      <w:r w:rsidRPr="005374FE">
        <w:rPr>
          <w:i/>
        </w:rPr>
        <w:t xml:space="preserve"> 98</w:t>
      </w:r>
      <w:r w:rsidRPr="005374FE">
        <w:t>, 1575-1584.</w:t>
      </w:r>
    </w:p>
    <w:p w:rsidR="005374FE" w:rsidRPr="005374FE" w:rsidRDefault="005374FE" w:rsidP="005374FE">
      <w:pPr>
        <w:pStyle w:val="EndNoteBibliography"/>
      </w:pPr>
      <w:r w:rsidRPr="005374FE">
        <w:t>Shimano, H., Shimomura, I., Hammer, R.E., Herz, J., Goldstein, J.L., Brown, M.S., and Horton, J.D. (1997). Elevated levels of SREBP-2 and cholesterol synthesis in livers of mice homozygous for a targeted disruption of the SREBP-1 gene. J Clin Invest</w:t>
      </w:r>
      <w:r w:rsidRPr="005374FE">
        <w:rPr>
          <w:i/>
        </w:rPr>
        <w:t xml:space="preserve"> 100</w:t>
      </w:r>
      <w:r w:rsidRPr="005374FE">
        <w:t>, 2115-2124.</w:t>
      </w:r>
    </w:p>
    <w:p w:rsidR="005374FE" w:rsidRPr="005374FE" w:rsidRDefault="005374FE" w:rsidP="005374FE">
      <w:pPr>
        <w:pStyle w:val="EndNoteBibliography"/>
      </w:pPr>
      <w:r w:rsidRPr="005374FE">
        <w:t>Shimomura, I., Bashmakov, Y., Ikemoto, S., Horton, J.D., Brown, M.S., and Goldstein, J.L. (1999). Insulin selectively increases SREBP-1c mRNA in the livers of rats with streptozotocin-induced diabetes. Proc Natl Acad Sci U S A</w:t>
      </w:r>
      <w:r w:rsidRPr="005374FE">
        <w:rPr>
          <w:i/>
        </w:rPr>
        <w:t xml:space="preserve"> 96</w:t>
      </w:r>
      <w:r w:rsidRPr="005374FE">
        <w:t>, 13656-13661.</w:t>
      </w:r>
    </w:p>
    <w:p w:rsidR="005374FE" w:rsidRPr="005374FE" w:rsidRDefault="005374FE" w:rsidP="005374FE">
      <w:pPr>
        <w:pStyle w:val="EndNoteBibliography"/>
      </w:pPr>
      <w:r w:rsidRPr="005374FE">
        <w:t>Shimomura, I., Shimano, H., Horton, J.D., Goldstein, J.L., and Brown, M.S. (1997). Differential expression of exons 1a and 1c in mRNAs for sterol regulatory element binding protein-1 in human and mouse organs and cultured cells. J Clin Invest</w:t>
      </w:r>
      <w:r w:rsidRPr="005374FE">
        <w:rPr>
          <w:i/>
        </w:rPr>
        <w:t xml:space="preserve"> 99</w:t>
      </w:r>
      <w:r w:rsidRPr="005374FE">
        <w:t>, 838-845.</w:t>
      </w:r>
    </w:p>
    <w:p w:rsidR="005374FE" w:rsidRPr="005374FE" w:rsidRDefault="005374FE" w:rsidP="005374FE">
      <w:pPr>
        <w:pStyle w:val="EndNoteBibliography"/>
      </w:pPr>
      <w:r w:rsidRPr="005374FE">
        <w:lastRenderedPageBreak/>
        <w:t>Smagris, E., BasuRay, S., Li, J., Huang, Y., Lai, K.M., Gromada, J., Cohen, J.C., and Hobbs, H.H. (2015). Pnpla3I148M knockin mice accumulate PNPLA3 on lipid droplets and develop hepatic steatosis. Hepatology</w:t>
      </w:r>
      <w:r w:rsidRPr="005374FE">
        <w:rPr>
          <w:i/>
        </w:rPr>
        <w:t xml:space="preserve"> 61</w:t>
      </w:r>
      <w:r w:rsidRPr="005374FE">
        <w:t>, 108-118.</w:t>
      </w:r>
    </w:p>
    <w:p w:rsidR="005374FE" w:rsidRPr="005374FE" w:rsidRDefault="005374FE" w:rsidP="005374FE">
      <w:pPr>
        <w:pStyle w:val="EndNoteBibliography"/>
      </w:pPr>
      <w:r w:rsidRPr="005374FE">
        <w:t>Speliotes, E.K., Butler, J.L., Palmer, C.D., Voight, B.F., and Hirschhorn, J.N. (2010). PNPLA3 variants specifically confer increased risk for histologic nonalcoholic fatty liver disease but not metabolic disease. Hepatology</w:t>
      </w:r>
      <w:r w:rsidRPr="005374FE">
        <w:rPr>
          <w:i/>
        </w:rPr>
        <w:t xml:space="preserve"> 52</w:t>
      </w:r>
      <w:r w:rsidRPr="005374FE">
        <w:t>, 904-912.</w:t>
      </w:r>
    </w:p>
    <w:p w:rsidR="005374FE" w:rsidRPr="005374FE" w:rsidRDefault="005374FE" w:rsidP="005374FE">
      <w:pPr>
        <w:pStyle w:val="EndNoteBibliography"/>
      </w:pPr>
      <w:r w:rsidRPr="005374FE">
        <w:t>Vergnes, L., Chin, R.G., de Aguiar Vallim, T., Fong, L.G., Osborne, T.F., Young, S.G., and Reue, K. (2016). SREBP-2-deficient and hypomorphic mice reveal roles for SREBP-2 in embryonic development and SREBP-1c expression. J Lipid Res</w:t>
      </w:r>
      <w:r w:rsidRPr="005374FE">
        <w:rPr>
          <w:i/>
        </w:rPr>
        <w:t xml:space="preserve"> 57</w:t>
      </w:r>
      <w:r w:rsidRPr="005374FE">
        <w:t>, 410-421.</w:t>
      </w:r>
    </w:p>
    <w:p w:rsidR="005374FE" w:rsidRPr="005374FE" w:rsidRDefault="005374FE" w:rsidP="005374FE">
      <w:pPr>
        <w:pStyle w:val="EndNoteBibliography"/>
      </w:pPr>
      <w:r w:rsidRPr="005374FE">
        <w:t>Yang, C., McDonald, J.G., Patel, A., Zhang, Y., Umetani, M., Xu, F., Westover, E.J., Covey, D.F., Mangelsdorf, D.J., Cohen, J.C.</w:t>
      </w:r>
      <w:r w:rsidRPr="005374FE">
        <w:rPr>
          <w:i/>
        </w:rPr>
        <w:t>, et al.</w:t>
      </w:r>
      <w:r w:rsidRPr="005374FE">
        <w:t xml:space="preserve"> (2006). Sterol intermediates from cholesterol biosynthetic pathway as liver X receptor ligands. J Biol Chem</w:t>
      </w:r>
      <w:r w:rsidRPr="005374FE">
        <w:rPr>
          <w:i/>
        </w:rPr>
        <w:t xml:space="preserve"> 281</w:t>
      </w:r>
      <w:r w:rsidRPr="005374FE">
        <w:t>, 27816-27826.</w:t>
      </w:r>
    </w:p>
    <w:p w:rsidR="005374FE" w:rsidRPr="005374FE" w:rsidRDefault="005374FE" w:rsidP="005374FE">
      <w:pPr>
        <w:pStyle w:val="EndNoteBibliography"/>
      </w:pPr>
      <w:r w:rsidRPr="005374FE">
        <w:t>Yang, H., Cromley, D., Wang, H., Billheimer, J.T., and Sturley, S.L. (1997). Functional expression of a cDNA to human acyl-coenzyme A:cholesterol acyltransferase in yeast. Species-dependent substrate specificity and inhibitor sensitivity. J Biol Chem</w:t>
      </w:r>
      <w:r w:rsidRPr="005374FE">
        <w:rPr>
          <w:i/>
        </w:rPr>
        <w:t xml:space="preserve"> 272</w:t>
      </w:r>
      <w:r w:rsidRPr="005374FE">
        <w:t>, 3980-3985.</w:t>
      </w:r>
    </w:p>
    <w:p w:rsidR="005374FE" w:rsidRPr="005374FE" w:rsidRDefault="005374FE" w:rsidP="005374FE">
      <w:pPr>
        <w:pStyle w:val="EndNoteBibliography"/>
      </w:pPr>
      <w:r w:rsidRPr="005374FE">
        <w:t>Yang, J., Goldstein, J.L., Hammer, R.E., Moon, Y.-A., Brown, M.S., and Horton, J.D. (2001). Decreased lipid synthesis in livers of mice with disrupted site-1 protease gene. Proc Nat Acad Sci U S A</w:t>
      </w:r>
      <w:r w:rsidRPr="005374FE">
        <w:rPr>
          <w:i/>
        </w:rPr>
        <w:t xml:space="preserve"> 98</w:t>
      </w:r>
      <w:r w:rsidRPr="005374FE">
        <w:t>, 13607-13612.</w:t>
      </w:r>
    </w:p>
    <w:p w:rsidR="00AF51D7" w:rsidRDefault="00154E01" w:rsidP="00821DA8">
      <w:pPr>
        <w:tabs>
          <w:tab w:val="right" w:pos="360"/>
          <w:tab w:val="left" w:pos="540"/>
        </w:tabs>
        <w:spacing w:line="480" w:lineRule="auto"/>
        <w:jc w:val="both"/>
      </w:pPr>
      <w:r>
        <w:fldChar w:fldCharType="end"/>
      </w:r>
      <w:r w:rsidR="00AF51D7">
        <w:br w:type="page"/>
      </w:r>
    </w:p>
    <w:p w:rsidR="00AF51D7" w:rsidRPr="00531012" w:rsidRDefault="00AF51D7" w:rsidP="00531012">
      <w:pPr>
        <w:tabs>
          <w:tab w:val="right" w:pos="360"/>
          <w:tab w:val="left" w:pos="540"/>
        </w:tabs>
        <w:spacing w:line="480" w:lineRule="auto"/>
        <w:rPr>
          <w:b/>
        </w:rPr>
      </w:pPr>
      <w:r w:rsidRPr="002B1C11">
        <w:rPr>
          <w:b/>
        </w:rPr>
        <w:lastRenderedPageBreak/>
        <w:t>FIGURE LEGENDS</w:t>
      </w:r>
    </w:p>
    <w:p w:rsidR="00AF51D7" w:rsidRPr="00D73EAD" w:rsidRDefault="00AF51D7" w:rsidP="00531012">
      <w:pPr>
        <w:tabs>
          <w:tab w:val="right" w:pos="360"/>
          <w:tab w:val="left" w:pos="540"/>
        </w:tabs>
        <w:spacing w:line="480" w:lineRule="auto"/>
        <w:jc w:val="both"/>
        <w:rPr>
          <w:b/>
        </w:rPr>
      </w:pPr>
      <w:r>
        <w:rPr>
          <w:b/>
        </w:rPr>
        <w:t>Figure 1</w:t>
      </w:r>
      <w:r w:rsidRPr="002B1C11">
        <w:rPr>
          <w:b/>
        </w:rPr>
        <w:t xml:space="preserve">. </w:t>
      </w:r>
      <w:r w:rsidR="00D73EAD" w:rsidRPr="00072382">
        <w:t xml:space="preserve">Gene-targeting strategy and characterization of the floxed </w:t>
      </w:r>
      <w:r w:rsidR="004F576C" w:rsidRPr="004F576C">
        <w:rPr>
          <w:i/>
        </w:rPr>
        <w:t>Srebf</w:t>
      </w:r>
      <w:r w:rsidR="006F426F">
        <w:rPr>
          <w:i/>
        </w:rPr>
        <w:t>-</w:t>
      </w:r>
      <w:r w:rsidR="004F576C" w:rsidRPr="004F576C">
        <w:rPr>
          <w:i/>
        </w:rPr>
        <w:t>2</w:t>
      </w:r>
      <w:r w:rsidR="00D73EAD" w:rsidRPr="00072382">
        <w:t xml:space="preserve"> allele. </w:t>
      </w:r>
      <w:r w:rsidR="00D73EAD">
        <w:t>(</w:t>
      </w:r>
      <w:r w:rsidR="00D73EAD" w:rsidRPr="00072382">
        <w:rPr>
          <w:i/>
        </w:rPr>
        <w:t>A</w:t>
      </w:r>
      <w:r w:rsidR="00D73EAD">
        <w:t>)</w:t>
      </w:r>
      <w:r w:rsidR="00D73EAD" w:rsidRPr="00072382">
        <w:t xml:space="preserve"> Schematic of gene-targeting strategy. </w:t>
      </w:r>
      <w:proofErr w:type="spellStart"/>
      <w:r w:rsidR="00D73EAD" w:rsidRPr="00072382">
        <w:t>Cre</w:t>
      </w:r>
      <w:proofErr w:type="spellEnd"/>
      <w:r w:rsidR="00D73EAD" w:rsidRPr="00072382">
        <w:t xml:space="preserve">-mediated excision of the sequences flanked by the </w:t>
      </w:r>
      <w:proofErr w:type="spellStart"/>
      <w:r w:rsidR="00D73EAD" w:rsidRPr="00072382">
        <w:t>loxP</w:t>
      </w:r>
      <w:proofErr w:type="spellEnd"/>
      <w:r w:rsidR="00D73EAD" w:rsidRPr="00072382">
        <w:t xml:space="preserve"> sites deletes 660 </w:t>
      </w:r>
      <w:proofErr w:type="spellStart"/>
      <w:r w:rsidR="00D73EAD" w:rsidRPr="00072382">
        <w:t>bp</w:t>
      </w:r>
      <w:proofErr w:type="spellEnd"/>
      <w:r w:rsidR="00D73EAD" w:rsidRPr="00072382">
        <w:t xml:space="preserve"> of the </w:t>
      </w:r>
      <w:r w:rsidR="004F576C" w:rsidRPr="004F576C">
        <w:rPr>
          <w:i/>
        </w:rPr>
        <w:t>Srebf</w:t>
      </w:r>
      <w:r w:rsidR="006F426F">
        <w:rPr>
          <w:i/>
        </w:rPr>
        <w:t>-</w:t>
      </w:r>
      <w:r w:rsidR="004F576C" w:rsidRPr="004F576C">
        <w:rPr>
          <w:i/>
        </w:rPr>
        <w:t>2</w:t>
      </w:r>
      <w:r w:rsidR="00D73EAD" w:rsidRPr="00072382">
        <w:t xml:space="preserve"> promoter and exon 1, which includes the initiator methionine and residues encoding the NH</w:t>
      </w:r>
      <w:r w:rsidR="00D73EAD" w:rsidRPr="00E33CB9">
        <w:rPr>
          <w:vertAlign w:val="subscript"/>
        </w:rPr>
        <w:t>2</w:t>
      </w:r>
      <w:r w:rsidR="004E685F">
        <w:t xml:space="preserve">-terminal domain of </w:t>
      </w:r>
      <w:r w:rsidR="004F576C" w:rsidRPr="004F576C">
        <w:rPr>
          <w:i/>
        </w:rPr>
        <w:t>Srebf</w:t>
      </w:r>
      <w:r w:rsidR="006F426F">
        <w:rPr>
          <w:i/>
        </w:rPr>
        <w:t>-</w:t>
      </w:r>
      <w:r w:rsidR="004F576C" w:rsidRPr="004F576C">
        <w:rPr>
          <w:i/>
        </w:rPr>
        <w:t>2</w:t>
      </w:r>
      <w:r w:rsidR="00D73EAD" w:rsidRPr="00072382">
        <w:t>. The positions of primers (P1 and P2, P3 and P4) used for PCR detection of homologous recombinati</w:t>
      </w:r>
      <w:r w:rsidR="00D73EAD">
        <w:t>on are denoted by arrowheads. (</w:t>
      </w:r>
      <w:r w:rsidR="00D73EAD" w:rsidRPr="00072382">
        <w:rPr>
          <w:i/>
        </w:rPr>
        <w:t>B</w:t>
      </w:r>
      <w:r w:rsidR="00D73EAD">
        <w:t>)</w:t>
      </w:r>
      <w:r w:rsidR="00D73EAD" w:rsidRPr="00072382">
        <w:t xml:space="preserve"> Genotype analysis of the conditionally targeted</w:t>
      </w:r>
      <w:r w:rsidR="004E685F">
        <w:t xml:space="preserve"> </w:t>
      </w:r>
      <w:r w:rsidR="004F576C" w:rsidRPr="004F576C">
        <w:rPr>
          <w:i/>
        </w:rPr>
        <w:t>Srebf</w:t>
      </w:r>
      <w:r w:rsidR="006F426F">
        <w:rPr>
          <w:i/>
        </w:rPr>
        <w:t>-</w:t>
      </w:r>
      <w:r w:rsidR="004F576C" w:rsidRPr="004F576C">
        <w:rPr>
          <w:i/>
        </w:rPr>
        <w:t>2</w:t>
      </w:r>
      <w:r w:rsidR="00D73EAD" w:rsidRPr="004E685F">
        <w:rPr>
          <w:i/>
        </w:rPr>
        <w:t xml:space="preserve"> </w:t>
      </w:r>
      <w:r w:rsidR="00D73EAD" w:rsidRPr="00072382">
        <w:t>mice by PCR of tail-derived DNA.</w:t>
      </w:r>
      <w:r w:rsidR="00D73EAD">
        <w:rPr>
          <w:b/>
        </w:rPr>
        <w:t xml:space="preserve"> </w:t>
      </w:r>
      <w:r w:rsidR="00D73EAD">
        <w:t>(</w:t>
      </w:r>
      <w:r w:rsidR="00D73EAD" w:rsidRPr="00D73EAD">
        <w:rPr>
          <w:i/>
        </w:rPr>
        <w:t>C</w:t>
      </w:r>
      <w:r w:rsidR="00D73EAD">
        <w:t xml:space="preserve">) </w:t>
      </w:r>
      <w:r w:rsidRPr="00067E22">
        <w:t xml:space="preserve">Levels of proteins in livers of WT and </w:t>
      </w:r>
      <w:r w:rsidR="000328F4">
        <w:t>hepatocyte</w:t>
      </w:r>
      <w:r w:rsidR="001130C7">
        <w:t>-</w:t>
      </w:r>
      <w:r w:rsidR="004F576C" w:rsidRPr="004F576C">
        <w:rPr>
          <w:i/>
        </w:rPr>
        <w:t>Srebf</w:t>
      </w:r>
      <w:r w:rsidR="006F426F">
        <w:rPr>
          <w:i/>
        </w:rPr>
        <w:t>-</w:t>
      </w:r>
      <w:r w:rsidR="004F576C" w:rsidRPr="004F576C">
        <w:rPr>
          <w:i/>
        </w:rPr>
        <w:t>2</w:t>
      </w:r>
      <w:r w:rsidRPr="00067E22">
        <w:rPr>
          <w:i/>
          <w:vertAlign w:val="superscript"/>
        </w:rPr>
        <w:t>-/-</w:t>
      </w:r>
      <w:r w:rsidRPr="00067E22">
        <w:t xml:space="preserve"> mice.</w:t>
      </w:r>
      <w:r w:rsidRPr="002B1C11">
        <w:t xml:space="preserve"> Nuclear and membrane protein was made from each mouse liver described in Table 1 and equal aliquots from each were pooled (total, 30 </w:t>
      </w:r>
      <w:r w:rsidRPr="00361CD1">
        <w:rPr>
          <w:rFonts w:ascii="Symbol" w:hAnsi="Symbol"/>
        </w:rPr>
        <w:t></w:t>
      </w:r>
      <w:r w:rsidRPr="002B1C11">
        <w:t xml:space="preserve">g) and subjected to </w:t>
      </w:r>
      <w:smartTag w:uri="urn:schemas-microsoft-com:office:smarttags" w:element="stockticker">
        <w:r w:rsidRPr="002B1C11">
          <w:t>SDS</w:t>
        </w:r>
      </w:smartTag>
      <w:r w:rsidRPr="002B1C11">
        <w:t>-</w:t>
      </w:r>
      <w:smartTag w:uri="urn:schemas-microsoft-com:office:smarttags" w:element="stockticker">
        <w:r w:rsidRPr="002B1C11">
          <w:t>PAGE</w:t>
        </w:r>
      </w:smartTag>
      <w:r w:rsidRPr="002B1C11">
        <w:t xml:space="preserve"> and immunoblot analysis was carried out for the indicated protein as described in “</w:t>
      </w:r>
      <w:r>
        <w:t>Materials and Methods</w:t>
      </w:r>
      <w:r w:rsidRPr="002B1C11">
        <w:t xml:space="preserve">.” </w:t>
      </w:r>
      <w:r w:rsidRPr="00A160F5">
        <w:t>The pre</w:t>
      </w:r>
      <w:r w:rsidR="002F5FA2">
        <w:t xml:space="preserve">cursor and nuclear form of </w:t>
      </w:r>
      <w:r w:rsidR="00954F29">
        <w:t>SREBP</w:t>
      </w:r>
      <w:r w:rsidRPr="00954F29">
        <w:t>s</w:t>
      </w:r>
      <w:r w:rsidRPr="00A160F5">
        <w:t xml:space="preserve"> were </w:t>
      </w:r>
      <w:r>
        <w:t>denoted as P and N respectively.</w:t>
      </w:r>
    </w:p>
    <w:p w:rsidR="00AF51D7" w:rsidRDefault="00AF51D7" w:rsidP="00531012">
      <w:pPr>
        <w:tabs>
          <w:tab w:val="right" w:pos="360"/>
          <w:tab w:val="left" w:pos="540"/>
        </w:tabs>
        <w:spacing w:line="480" w:lineRule="auto"/>
        <w:jc w:val="both"/>
      </w:pPr>
      <w:r>
        <w:rPr>
          <w:b/>
        </w:rPr>
        <w:t>Figure</w:t>
      </w:r>
      <w:r w:rsidRPr="00E67CB1">
        <w:rPr>
          <w:b/>
        </w:rPr>
        <w:t xml:space="preserve"> 2.</w:t>
      </w:r>
      <w:r>
        <w:t xml:space="preserve"> Levels of mRNAs in livers of WT and </w:t>
      </w:r>
      <w:r w:rsidR="000328F4">
        <w:t>hepatocyte</w:t>
      </w:r>
      <w:r w:rsidR="001130C7">
        <w:t>-</w:t>
      </w:r>
      <w:r w:rsidR="004F576C" w:rsidRPr="004F576C">
        <w:rPr>
          <w:i/>
        </w:rPr>
        <w:t>Srebf</w:t>
      </w:r>
      <w:r w:rsidR="006F426F">
        <w:rPr>
          <w:i/>
        </w:rPr>
        <w:t>-</w:t>
      </w:r>
      <w:r w:rsidR="004F576C" w:rsidRPr="004F576C">
        <w:rPr>
          <w:i/>
        </w:rPr>
        <w:t>2</w:t>
      </w:r>
      <w:r w:rsidRPr="00067E22">
        <w:rPr>
          <w:i/>
          <w:vertAlign w:val="superscript"/>
        </w:rPr>
        <w:t>-/-</w:t>
      </w:r>
      <w:r w:rsidRPr="00067E22">
        <w:t xml:space="preserve"> mice</w:t>
      </w:r>
      <w:r>
        <w:t xml:space="preserve">. </w:t>
      </w:r>
      <w:r w:rsidRPr="00A160F5">
        <w:t xml:space="preserve">Total RNA from livers of each mouse liver </w:t>
      </w:r>
      <w:r>
        <w:t xml:space="preserve">described in Table 1 </w:t>
      </w:r>
      <w:r w:rsidRPr="00A160F5">
        <w:t xml:space="preserve">was subjected to real-time RT-PCR as described in </w:t>
      </w:r>
      <w:r w:rsidRPr="002B1C11">
        <w:t>“</w:t>
      </w:r>
      <w:r>
        <w:t>Materials and Methods</w:t>
      </w:r>
      <w:r w:rsidRPr="002B1C11">
        <w:t>.”</w:t>
      </w:r>
      <w:r>
        <w:t xml:space="preserve"> A</w:t>
      </w:r>
      <w:r w:rsidRPr="00A160F5">
        <w:t>po</w:t>
      </w:r>
      <w:r>
        <w:t xml:space="preserve"> </w:t>
      </w:r>
      <w:r w:rsidRPr="00A160F5">
        <w:t>B was used as the invariant control.  Values represent the amount of mRNA relative to those in the wild-type mice, which are arbit</w:t>
      </w:r>
      <w:r>
        <w:t>rarily assigned a value of 1. (</w:t>
      </w:r>
      <w:r w:rsidRPr="007F1A2F">
        <w:rPr>
          <w:i/>
        </w:rPr>
        <w:t>A</w:t>
      </w:r>
      <w:r>
        <w:t>) Genes involved in cholesterol homeostasis. (</w:t>
      </w:r>
      <w:r w:rsidRPr="007F1A2F">
        <w:rPr>
          <w:i/>
        </w:rPr>
        <w:t>B</w:t>
      </w:r>
      <w:r>
        <w:t>) Genes involved in FA homeostasis.</w:t>
      </w:r>
    </w:p>
    <w:p w:rsidR="00AF51D7" w:rsidRPr="002B1C11" w:rsidRDefault="00AF51D7" w:rsidP="00531012">
      <w:pPr>
        <w:spacing w:line="480" w:lineRule="auto"/>
        <w:jc w:val="both"/>
      </w:pPr>
      <w:r>
        <w:rPr>
          <w:b/>
        </w:rPr>
        <w:t>Figure</w:t>
      </w:r>
      <w:r w:rsidRPr="00FE525B">
        <w:rPr>
          <w:b/>
        </w:rPr>
        <w:t xml:space="preserve"> </w:t>
      </w:r>
      <w:r>
        <w:rPr>
          <w:b/>
        </w:rPr>
        <w:t>3</w:t>
      </w:r>
      <w:r>
        <w:t xml:space="preserve">. </w:t>
      </w:r>
      <w:r w:rsidRPr="00FE525B">
        <w:rPr>
          <w:i/>
        </w:rPr>
        <w:t>In vivo</w:t>
      </w:r>
      <w:r>
        <w:t xml:space="preserve"> sterol and FA synthesis rates in livers of </w:t>
      </w:r>
      <w:r w:rsidRPr="00067E22">
        <w:t xml:space="preserve">WT and </w:t>
      </w:r>
      <w:r w:rsidR="000328F4">
        <w:t>hepatocyte</w:t>
      </w:r>
      <w:r w:rsidR="001130C7">
        <w:t>-</w:t>
      </w:r>
      <w:r w:rsidR="004F576C" w:rsidRPr="004F576C">
        <w:rPr>
          <w:i/>
        </w:rPr>
        <w:t>Srebf</w:t>
      </w:r>
      <w:r w:rsidR="006F426F">
        <w:rPr>
          <w:i/>
        </w:rPr>
        <w:t>-</w:t>
      </w:r>
      <w:r w:rsidR="004F576C" w:rsidRPr="004F576C">
        <w:rPr>
          <w:i/>
        </w:rPr>
        <w:t>2</w:t>
      </w:r>
      <w:r w:rsidRPr="00067E22">
        <w:rPr>
          <w:i/>
          <w:vertAlign w:val="superscript"/>
        </w:rPr>
        <w:t>-/-</w:t>
      </w:r>
      <w:r w:rsidRPr="00067E22">
        <w:t xml:space="preserve"> mice.</w:t>
      </w:r>
      <w:r>
        <w:t xml:space="preserve"> S</w:t>
      </w:r>
      <w:r w:rsidRPr="001150D3">
        <w:t xml:space="preserve">ix 4-month-old male </w:t>
      </w:r>
      <w:r>
        <w:t xml:space="preserve">WT and </w:t>
      </w:r>
      <w:r w:rsidR="000328F4">
        <w:t>hepatocyte</w:t>
      </w:r>
      <w:r w:rsidR="001130C7">
        <w:rPr>
          <w:bCs/>
        </w:rPr>
        <w:t>-</w:t>
      </w:r>
      <w:r w:rsidR="004F576C" w:rsidRPr="004F576C">
        <w:rPr>
          <w:bCs/>
          <w:i/>
        </w:rPr>
        <w:t>Srebf</w:t>
      </w:r>
      <w:r w:rsidR="006F426F">
        <w:rPr>
          <w:bCs/>
          <w:i/>
        </w:rPr>
        <w:t>-</w:t>
      </w:r>
      <w:r w:rsidR="004F576C" w:rsidRPr="004F576C">
        <w:rPr>
          <w:bCs/>
          <w:i/>
        </w:rPr>
        <w:t>2</w:t>
      </w:r>
      <w:r w:rsidRPr="001150D3">
        <w:rPr>
          <w:bCs/>
          <w:i/>
          <w:vertAlign w:val="superscript"/>
        </w:rPr>
        <w:t>-/-</w:t>
      </w:r>
      <w:r w:rsidRPr="001150D3">
        <w:rPr>
          <w:bCs/>
        </w:rPr>
        <w:t xml:space="preserve"> </w:t>
      </w:r>
      <w:r w:rsidRPr="001150D3">
        <w:t xml:space="preserve">mice were injected </w:t>
      </w:r>
      <w:proofErr w:type="spellStart"/>
      <w:r w:rsidRPr="001150D3">
        <w:t>intraperitoneally</w:t>
      </w:r>
      <w:proofErr w:type="spellEnd"/>
      <w:r w:rsidRPr="001150D3">
        <w:t xml:space="preserve"> with 50</w:t>
      </w:r>
      <w:r>
        <w:t xml:space="preserve"> </w:t>
      </w:r>
      <w:proofErr w:type="spellStart"/>
      <w:r w:rsidRPr="001150D3">
        <w:t>mCi</w:t>
      </w:r>
      <w:proofErr w:type="spellEnd"/>
      <w:r w:rsidRPr="001150D3">
        <w:t xml:space="preserve"> </w:t>
      </w:r>
      <w:r w:rsidRPr="001150D3">
        <w:rPr>
          <w:vertAlign w:val="superscript"/>
        </w:rPr>
        <w:t>3</w:t>
      </w:r>
      <w:r w:rsidRPr="001150D3">
        <w:t>H-labeled water</w:t>
      </w:r>
      <w:r>
        <w:t xml:space="preserve"> and rates of hepatic sterol and FA synthesis were determined as described in </w:t>
      </w:r>
      <w:r w:rsidRPr="002B1C11">
        <w:t>“</w:t>
      </w:r>
      <w:r>
        <w:t>Materials and Methods</w:t>
      </w:r>
      <w:r w:rsidRPr="002B1C11">
        <w:t>.”</w:t>
      </w:r>
    </w:p>
    <w:p w:rsidR="00AF51D7" w:rsidRDefault="00AF51D7" w:rsidP="00531012">
      <w:pPr>
        <w:spacing w:line="480" w:lineRule="auto"/>
        <w:jc w:val="both"/>
      </w:pPr>
      <w:r w:rsidRPr="00A160F5">
        <w:rPr>
          <w:b/>
        </w:rPr>
        <w:lastRenderedPageBreak/>
        <w:t>F</w:t>
      </w:r>
      <w:r>
        <w:rPr>
          <w:b/>
        </w:rPr>
        <w:t>igure 4.</w:t>
      </w:r>
      <w:r w:rsidRPr="00A160F5">
        <w:rPr>
          <w:b/>
        </w:rPr>
        <w:t xml:space="preserve"> </w:t>
      </w:r>
      <w:r w:rsidRPr="00067E22">
        <w:t xml:space="preserve">Levels of mRNAs and proteins in livers of </w:t>
      </w:r>
      <w:r>
        <w:t>WT</w:t>
      </w:r>
      <w:r w:rsidRPr="00067E22">
        <w:t xml:space="preserve"> and </w:t>
      </w:r>
      <w:r w:rsidR="000328F4">
        <w:t>hepatocyte</w:t>
      </w:r>
      <w:r w:rsidR="001130C7">
        <w:t>-</w:t>
      </w:r>
      <w:r w:rsidR="004F576C" w:rsidRPr="004F576C">
        <w:rPr>
          <w:i/>
        </w:rPr>
        <w:t>Srebf</w:t>
      </w:r>
      <w:r w:rsidR="006F426F">
        <w:rPr>
          <w:i/>
        </w:rPr>
        <w:t>-</w:t>
      </w:r>
      <w:r w:rsidR="004F576C" w:rsidRPr="004F576C">
        <w:rPr>
          <w:i/>
        </w:rPr>
        <w:t>2</w:t>
      </w:r>
      <w:r w:rsidRPr="00067E22">
        <w:rPr>
          <w:i/>
          <w:vertAlign w:val="superscript"/>
        </w:rPr>
        <w:t>-/-</w:t>
      </w:r>
      <w:r w:rsidRPr="00067E22">
        <w:t>mice fed chow diet supplemented with an LXR agonist.</w:t>
      </w:r>
      <w:r>
        <w:t xml:space="preserve"> Mice 7-11 w</w:t>
      </w:r>
      <w:r w:rsidR="00626955">
        <w:t>ee</w:t>
      </w:r>
      <w:r>
        <w:t>ks of age were fed</w:t>
      </w:r>
      <w:r w:rsidRPr="00A160F5">
        <w:t xml:space="preserve"> </w:t>
      </w:r>
      <w:r w:rsidRPr="00905EF1">
        <w:rPr>
          <w:i/>
        </w:rPr>
        <w:t>ad libitum</w:t>
      </w:r>
      <w:r w:rsidRPr="00A160F5">
        <w:t xml:space="preserve"> </w:t>
      </w:r>
      <w:r>
        <w:t>chow or chow supplemented with</w:t>
      </w:r>
      <w:r w:rsidRPr="00A160F5">
        <w:t xml:space="preserve"> 25 mg/kg of </w:t>
      </w:r>
      <w:r>
        <w:t>a LXR agonist (T901317) for 3 w</w:t>
      </w:r>
      <w:r w:rsidR="00626955">
        <w:t>ee</w:t>
      </w:r>
      <w:r w:rsidRPr="00A160F5">
        <w:t xml:space="preserve">ks prior to study. </w:t>
      </w:r>
      <w:r>
        <w:t>(</w:t>
      </w:r>
      <w:r w:rsidRPr="00905EF1">
        <w:rPr>
          <w:i/>
        </w:rPr>
        <w:t>A</w:t>
      </w:r>
      <w:r>
        <w:t>)</w:t>
      </w:r>
      <w:r w:rsidRPr="00A160F5">
        <w:t xml:space="preserve"> Liver membrane and nuclear extract protein was made from each mouse and equal aliquots were pooled (total, 30 µg) and subjected to SDS-PAGE and immunoblot analysis as described in </w:t>
      </w:r>
      <w:r w:rsidRPr="002B1C11">
        <w:t>“</w:t>
      </w:r>
      <w:r>
        <w:t>Materials and Methods</w:t>
      </w:r>
      <w:r w:rsidRPr="002B1C11">
        <w:t>.”</w:t>
      </w:r>
      <w:r>
        <w:t xml:space="preserve"> </w:t>
      </w:r>
      <w:r w:rsidRPr="00A160F5">
        <w:t xml:space="preserve">The precursor and nuclear form of </w:t>
      </w:r>
      <w:r w:rsidR="00954F29">
        <w:t>SREBP</w:t>
      </w:r>
      <w:r w:rsidRPr="00954F29">
        <w:t xml:space="preserve">s </w:t>
      </w:r>
      <w:r w:rsidRPr="00A160F5">
        <w:t>are denoted as P and N, respectively</w:t>
      </w:r>
      <w:r>
        <w:t>. (</w:t>
      </w:r>
      <w:r w:rsidRPr="00905EF1">
        <w:rPr>
          <w:i/>
        </w:rPr>
        <w:t>B</w:t>
      </w:r>
      <w:r>
        <w:t>)</w:t>
      </w:r>
      <w:r w:rsidRPr="00A160F5">
        <w:t xml:space="preserve"> Total RNA </w:t>
      </w:r>
      <w:r>
        <w:t>from</w:t>
      </w:r>
      <w:r w:rsidRPr="00A160F5">
        <w:t xml:space="preserve"> each mouse liver was subjected to real-time RT-PCR as described in </w:t>
      </w:r>
      <w:r w:rsidRPr="002B1C11">
        <w:t>“</w:t>
      </w:r>
      <w:r>
        <w:t>Materials and Methods</w:t>
      </w:r>
      <w:r w:rsidRPr="002B1C11">
        <w:t>.”</w:t>
      </w:r>
      <w:r>
        <w:t xml:space="preserve"> A</w:t>
      </w:r>
      <w:r w:rsidRPr="00A160F5">
        <w:t>po</w:t>
      </w:r>
      <w:r>
        <w:t xml:space="preserve"> </w:t>
      </w:r>
      <w:r w:rsidRPr="00A160F5">
        <w:t xml:space="preserve">B was used as the invariant control.  Values represent the amount of mRNA relative to those in the </w:t>
      </w:r>
      <w:r>
        <w:t>WT</w:t>
      </w:r>
      <w:r w:rsidRPr="00A160F5">
        <w:t xml:space="preserve"> mice, which are arbit</w:t>
      </w:r>
      <w:r w:rsidR="005E236A">
        <w:t>rarily assigned a value of 1.</w:t>
      </w:r>
    </w:p>
    <w:p w:rsidR="005E236A" w:rsidRDefault="005E236A" w:rsidP="00531012">
      <w:pPr>
        <w:spacing w:line="480" w:lineRule="auto"/>
        <w:jc w:val="both"/>
      </w:pPr>
      <w:r>
        <w:t>The following figure supplements are available for figure 4:</w:t>
      </w:r>
    </w:p>
    <w:p w:rsidR="005A27DA" w:rsidRDefault="005E236A" w:rsidP="00531012">
      <w:pPr>
        <w:spacing w:line="480" w:lineRule="auto"/>
        <w:jc w:val="both"/>
        <w:rPr>
          <w:bCs/>
        </w:rPr>
      </w:pPr>
      <w:r w:rsidRPr="005E236A">
        <w:rPr>
          <w:b/>
        </w:rPr>
        <w:t>Figure supplement 1.</w:t>
      </w:r>
      <w:r>
        <w:t xml:space="preserve"> </w:t>
      </w:r>
      <w:r w:rsidRPr="00072382">
        <w:rPr>
          <w:bCs/>
        </w:rPr>
        <w:t xml:space="preserve">Liver mRNAs levels of </w:t>
      </w:r>
      <w:r>
        <w:rPr>
          <w:bCs/>
        </w:rPr>
        <w:t>WT</w:t>
      </w:r>
      <w:r w:rsidRPr="00072382">
        <w:rPr>
          <w:bCs/>
        </w:rPr>
        <w:t xml:space="preserve"> and </w:t>
      </w:r>
      <w:r w:rsidR="000328F4">
        <w:t>hepatocyte</w:t>
      </w:r>
      <w:r w:rsidR="001130C7">
        <w:rPr>
          <w:bCs/>
        </w:rPr>
        <w:t>-</w:t>
      </w:r>
      <w:r w:rsidRPr="00072382">
        <w:rPr>
          <w:bCs/>
          <w:i/>
        </w:rPr>
        <w:t>Scap</w:t>
      </w:r>
      <w:r w:rsidRPr="00072382">
        <w:rPr>
          <w:bCs/>
          <w:i/>
          <w:vertAlign w:val="superscript"/>
        </w:rPr>
        <w:t>-/-</w:t>
      </w:r>
      <w:r w:rsidRPr="00072382">
        <w:rPr>
          <w:bCs/>
        </w:rPr>
        <w:t xml:space="preserve"> mice fed chow diet supplemented with an LXR agonist.</w:t>
      </w:r>
    </w:p>
    <w:p w:rsidR="001130C7" w:rsidRDefault="00AF51D7" w:rsidP="005A27DA">
      <w:pPr>
        <w:spacing w:line="480" w:lineRule="auto"/>
        <w:jc w:val="both"/>
        <w:rPr>
          <w:b/>
        </w:rPr>
      </w:pPr>
      <w:r w:rsidRPr="00A160F5">
        <w:rPr>
          <w:b/>
        </w:rPr>
        <w:t>F</w:t>
      </w:r>
      <w:r>
        <w:rPr>
          <w:b/>
        </w:rPr>
        <w:t>igure 5</w:t>
      </w:r>
      <w:r w:rsidRPr="00A160F5">
        <w:rPr>
          <w:b/>
        </w:rPr>
        <w:t xml:space="preserve">. </w:t>
      </w:r>
      <w:r>
        <w:t>Liver lipid concentrations,</w:t>
      </w:r>
      <w:r w:rsidRPr="00067E22">
        <w:t xml:space="preserve"> mRNA</w:t>
      </w:r>
      <w:r>
        <w:t>,</w:t>
      </w:r>
      <w:r w:rsidRPr="00067E22">
        <w:t xml:space="preserve"> and protein levels in WT and </w:t>
      </w:r>
      <w:r w:rsidR="000328F4">
        <w:t>hepatocyte</w:t>
      </w:r>
      <w:r w:rsidR="001130C7">
        <w:t>-</w:t>
      </w:r>
      <w:r w:rsidR="004F576C" w:rsidRPr="004F576C">
        <w:rPr>
          <w:i/>
        </w:rPr>
        <w:t>Srebf</w:t>
      </w:r>
      <w:r w:rsidR="006F426F">
        <w:rPr>
          <w:i/>
        </w:rPr>
        <w:t>-</w:t>
      </w:r>
      <w:r w:rsidR="004F576C" w:rsidRPr="004F576C">
        <w:rPr>
          <w:i/>
        </w:rPr>
        <w:t>2</w:t>
      </w:r>
      <w:r w:rsidRPr="00067E22">
        <w:rPr>
          <w:i/>
          <w:vertAlign w:val="superscript"/>
        </w:rPr>
        <w:t>-/-</w:t>
      </w:r>
      <w:r>
        <w:rPr>
          <w:i/>
          <w:vertAlign w:val="superscript"/>
        </w:rPr>
        <w:t xml:space="preserve"> </w:t>
      </w:r>
      <w:r w:rsidRPr="00067E22">
        <w:t xml:space="preserve">mice fed chow </w:t>
      </w:r>
      <w:r>
        <w:t xml:space="preserve">or chow </w:t>
      </w:r>
      <w:r w:rsidRPr="00067E22">
        <w:t>supplemented with cholesterol.</w:t>
      </w:r>
      <w:r w:rsidRPr="00A160F5">
        <w:rPr>
          <w:b/>
        </w:rPr>
        <w:t xml:space="preserve"> </w:t>
      </w:r>
      <w:r w:rsidRPr="00A160F5">
        <w:t xml:space="preserve">Mice 7-11 weeks of age were fed chow </w:t>
      </w:r>
      <w:r>
        <w:t>(n=6</w:t>
      </w:r>
      <w:r w:rsidR="006E4DD1">
        <w:t>-7</w:t>
      </w:r>
      <w:r>
        <w:t xml:space="preserve">) or chow supplemented with 0.2% </w:t>
      </w:r>
      <w:r w:rsidR="006E4DD1">
        <w:t xml:space="preserve">cholesterol </w:t>
      </w:r>
      <w:r>
        <w:t>(n=6</w:t>
      </w:r>
      <w:r w:rsidR="006E4DD1">
        <w:t>-7</w:t>
      </w:r>
      <w:r>
        <w:t>) for 6 w</w:t>
      </w:r>
      <w:r w:rsidR="00626955">
        <w:t>ee</w:t>
      </w:r>
      <w:r w:rsidRPr="00A160F5">
        <w:t xml:space="preserve">ks prior to study. </w:t>
      </w:r>
      <w:r w:rsidRPr="00905EF1">
        <w:t>(</w:t>
      </w:r>
      <w:r w:rsidRPr="005C4B67">
        <w:rPr>
          <w:i/>
        </w:rPr>
        <w:t>A</w:t>
      </w:r>
      <w:r>
        <w:t>)</w:t>
      </w:r>
      <w:r w:rsidRPr="00A160F5">
        <w:t xml:space="preserve"> </w:t>
      </w:r>
      <w:r>
        <w:t xml:space="preserve">Liver cholesterol and TG concentrations were measured as described </w:t>
      </w:r>
      <w:r w:rsidRPr="00A160F5">
        <w:t xml:space="preserve">in </w:t>
      </w:r>
      <w:r w:rsidRPr="002B1C11">
        <w:t>“</w:t>
      </w:r>
      <w:r>
        <w:t>Materials and Methods.” (</w:t>
      </w:r>
      <w:r w:rsidRPr="00905EF1">
        <w:rPr>
          <w:i/>
        </w:rPr>
        <w:t>B</w:t>
      </w:r>
      <w:r>
        <w:t>)</w:t>
      </w:r>
      <w:r w:rsidRPr="00A160F5">
        <w:t xml:space="preserve"> </w:t>
      </w:r>
      <w:r>
        <w:t>Equal aliquots of n</w:t>
      </w:r>
      <w:r w:rsidRPr="00A160F5">
        <w:t xml:space="preserve">uclear and membrane protein from each mouse liver were pooled (total, 30 </w:t>
      </w:r>
      <w:r w:rsidRPr="007E5D2E">
        <w:rPr>
          <w:rFonts w:ascii="Symbol" w:hAnsi="Symbol"/>
        </w:rPr>
        <w:t></w:t>
      </w:r>
      <w:r w:rsidRPr="00A160F5">
        <w:t xml:space="preserve">g) and subjected to SDS-PAGE and immunoblot analysis for the indicated protein as described in </w:t>
      </w:r>
      <w:r w:rsidRPr="002B1C11">
        <w:t>“</w:t>
      </w:r>
      <w:r>
        <w:t>Materials and Methods</w:t>
      </w:r>
      <w:r w:rsidRPr="002B1C11">
        <w:t>.”</w:t>
      </w:r>
      <w:r>
        <w:t xml:space="preserve"> </w:t>
      </w:r>
      <w:r w:rsidRPr="00A160F5">
        <w:t>The pre</w:t>
      </w:r>
      <w:r w:rsidR="002F5FA2">
        <w:t xml:space="preserve">cursor and nuclear form of </w:t>
      </w:r>
      <w:r w:rsidR="00954F29">
        <w:t>SREBP</w:t>
      </w:r>
      <w:r w:rsidRPr="00954F29">
        <w:t xml:space="preserve">s </w:t>
      </w:r>
      <w:r w:rsidRPr="00A160F5">
        <w:t>were denoted as P and N respectively.</w:t>
      </w:r>
      <w:r>
        <w:t xml:space="preserve"> (</w:t>
      </w:r>
      <w:r w:rsidRPr="000E6DFB">
        <w:rPr>
          <w:i/>
        </w:rPr>
        <w:t>C</w:t>
      </w:r>
      <w:r>
        <w:t xml:space="preserve">) </w:t>
      </w:r>
      <w:r w:rsidRPr="00A160F5">
        <w:t xml:space="preserve">Total RNA from livers of each mouse was subjected to real-time RT-PCR as described in </w:t>
      </w:r>
      <w:r w:rsidRPr="002B1C11">
        <w:t>“</w:t>
      </w:r>
      <w:r>
        <w:t>Materials and Methods</w:t>
      </w:r>
      <w:r w:rsidRPr="002B1C11">
        <w:t>.”</w:t>
      </w:r>
      <w:r>
        <w:t xml:space="preserve"> </w:t>
      </w:r>
      <w:r w:rsidRPr="00A160F5">
        <w:t xml:space="preserve"> </w:t>
      </w:r>
      <w:r>
        <w:t>A</w:t>
      </w:r>
      <w:r w:rsidRPr="00A160F5">
        <w:t>po</w:t>
      </w:r>
      <w:r>
        <w:t xml:space="preserve"> </w:t>
      </w:r>
      <w:r w:rsidRPr="00A160F5">
        <w:t xml:space="preserve">B was used as the invariant control.  Values represent the </w:t>
      </w:r>
      <w:r w:rsidRPr="00A160F5">
        <w:lastRenderedPageBreak/>
        <w:t xml:space="preserve">amount of mRNA relative to those in </w:t>
      </w:r>
      <w:r>
        <w:t>WT</w:t>
      </w:r>
      <w:r w:rsidRPr="00A160F5">
        <w:t xml:space="preserve"> mice, which are arbitrarily assigned a value of 1. * denotes a level of statistical significance of P</w:t>
      </w:r>
      <w:r w:rsidR="00626955">
        <w:t xml:space="preserve"> </w:t>
      </w:r>
      <w:r w:rsidRPr="00A160F5">
        <w:t xml:space="preserve">&lt;0.05 (Student’s </w:t>
      </w:r>
      <w:r w:rsidRPr="00905EF1">
        <w:rPr>
          <w:i/>
        </w:rPr>
        <w:t>t</w:t>
      </w:r>
      <w:r>
        <w:t xml:space="preserve"> test) between WT</w:t>
      </w:r>
      <w:r w:rsidRPr="00A160F5">
        <w:t xml:space="preserve"> and </w:t>
      </w:r>
      <w:r w:rsidR="00F66D50">
        <w:t>h</w:t>
      </w:r>
      <w:r w:rsidR="001130C7">
        <w:t>epatic-</w:t>
      </w:r>
      <w:r w:rsidR="004F576C" w:rsidRPr="004F576C">
        <w:rPr>
          <w:i/>
        </w:rPr>
        <w:t>Srebf</w:t>
      </w:r>
      <w:r w:rsidR="006F426F">
        <w:rPr>
          <w:i/>
        </w:rPr>
        <w:t>-</w:t>
      </w:r>
      <w:r w:rsidR="004F576C" w:rsidRPr="004F576C">
        <w:rPr>
          <w:i/>
        </w:rPr>
        <w:t>2</w:t>
      </w:r>
      <w:r w:rsidRPr="00A160F5">
        <w:rPr>
          <w:i/>
          <w:vertAlign w:val="superscript"/>
        </w:rPr>
        <w:t>-/-</w:t>
      </w:r>
      <w:r w:rsidRPr="00A160F5">
        <w:t>mice, ND denotes no significant difference between the indicated groups.</w:t>
      </w:r>
      <w:r w:rsidR="00D73EAD" w:rsidRPr="00D73EAD">
        <w:rPr>
          <w:b/>
        </w:rPr>
        <w:t xml:space="preserve"> </w:t>
      </w:r>
    </w:p>
    <w:p w:rsidR="00DB7847" w:rsidRDefault="00D73EAD" w:rsidP="005A27DA">
      <w:pPr>
        <w:spacing w:line="480" w:lineRule="auto"/>
        <w:jc w:val="both"/>
      </w:pPr>
      <w:r>
        <w:rPr>
          <w:b/>
        </w:rPr>
        <w:t>Figure 6</w:t>
      </w:r>
      <w:r w:rsidRPr="003F66D3">
        <w:rPr>
          <w:b/>
        </w:rPr>
        <w:t>.</w:t>
      </w:r>
      <w:r>
        <w:t xml:space="preserve"> </w:t>
      </w:r>
      <w:r w:rsidR="00B138B2">
        <w:rPr>
          <w:bCs/>
          <w:i/>
        </w:rPr>
        <w:t>In v</w:t>
      </w:r>
      <w:r w:rsidRPr="003F66D3">
        <w:rPr>
          <w:bCs/>
          <w:i/>
        </w:rPr>
        <w:t>ivo</w:t>
      </w:r>
      <w:r w:rsidRPr="003F66D3">
        <w:rPr>
          <w:bCs/>
        </w:rPr>
        <w:t xml:space="preserve"> VLDL secretion and LDL clearance in </w:t>
      </w:r>
      <w:r>
        <w:rPr>
          <w:bCs/>
        </w:rPr>
        <w:t>WT</w:t>
      </w:r>
      <w:r w:rsidRPr="003F66D3">
        <w:rPr>
          <w:bCs/>
        </w:rPr>
        <w:t xml:space="preserve"> and </w:t>
      </w:r>
      <w:r w:rsidR="000328F4">
        <w:t>hepatocyte</w:t>
      </w:r>
      <w:r w:rsidR="001130C7">
        <w:rPr>
          <w:bCs/>
        </w:rPr>
        <w:t>-</w:t>
      </w:r>
      <w:r w:rsidR="004F576C" w:rsidRPr="004F576C">
        <w:rPr>
          <w:bCs/>
          <w:i/>
        </w:rPr>
        <w:t>Srebf</w:t>
      </w:r>
      <w:r w:rsidR="006F426F">
        <w:rPr>
          <w:bCs/>
          <w:i/>
        </w:rPr>
        <w:t>-</w:t>
      </w:r>
      <w:r w:rsidR="004F576C" w:rsidRPr="004F576C">
        <w:rPr>
          <w:bCs/>
          <w:i/>
        </w:rPr>
        <w:t>2</w:t>
      </w:r>
      <w:r w:rsidRPr="003F66D3">
        <w:rPr>
          <w:bCs/>
          <w:i/>
          <w:vertAlign w:val="superscript"/>
        </w:rPr>
        <w:t>-/-</w:t>
      </w:r>
      <w:r>
        <w:rPr>
          <w:bCs/>
          <w:i/>
          <w:vertAlign w:val="superscript"/>
        </w:rPr>
        <w:t xml:space="preserve"> </w:t>
      </w:r>
      <w:r w:rsidRPr="003F66D3">
        <w:rPr>
          <w:bCs/>
        </w:rPr>
        <w:t xml:space="preserve">mice. </w:t>
      </w:r>
      <w:r>
        <w:rPr>
          <w:bCs/>
        </w:rPr>
        <w:t>(</w:t>
      </w:r>
      <w:r w:rsidRPr="003F66D3">
        <w:rPr>
          <w:i/>
          <w:iCs/>
        </w:rPr>
        <w:t>A</w:t>
      </w:r>
      <w:r>
        <w:t>) Eleven male mice (8 wee</w:t>
      </w:r>
      <w:r w:rsidRPr="003F66D3">
        <w:t>ks of age) of each genotype wer</w:t>
      </w:r>
      <w:r>
        <w:t xml:space="preserve">e subjected to </w:t>
      </w:r>
      <w:proofErr w:type="spellStart"/>
      <w:r w:rsidRPr="003F66D3">
        <w:t>i.v.</w:t>
      </w:r>
      <w:proofErr w:type="spellEnd"/>
      <w:r w:rsidRPr="003F66D3">
        <w:t xml:space="preserve"> injection of </w:t>
      </w:r>
      <w:r w:rsidRPr="003F66D3">
        <w:rPr>
          <w:vertAlign w:val="superscript"/>
        </w:rPr>
        <w:t>125</w:t>
      </w:r>
      <w:r w:rsidRPr="003F66D3">
        <w:t>I-labeled LDL (15</w:t>
      </w:r>
      <w:r>
        <w:t xml:space="preserve"> </w:t>
      </w:r>
      <w:r w:rsidRPr="003F66D3">
        <w:t xml:space="preserve">µg of protein, 496 </w:t>
      </w:r>
      <w:proofErr w:type="spellStart"/>
      <w:r w:rsidRPr="003F66D3">
        <w:t>cpm</w:t>
      </w:r>
      <w:proofErr w:type="spellEnd"/>
      <w:r w:rsidRPr="003F66D3">
        <w:t>/</w:t>
      </w:r>
      <w:proofErr w:type="spellStart"/>
      <w:r w:rsidRPr="003F66D3">
        <w:t>ng</w:t>
      </w:r>
      <w:proofErr w:type="spellEnd"/>
      <w:r w:rsidRPr="003F66D3">
        <w:t xml:space="preserve"> protein). Blood was obtained at 30 s (time 0) and 10, 30, 60, 120</w:t>
      </w:r>
      <w:r>
        <w:t>,</w:t>
      </w:r>
      <w:r w:rsidRPr="003F66D3">
        <w:t xml:space="preserve"> and 240 min for quantification of plasma content of </w:t>
      </w:r>
      <w:r w:rsidRPr="003F66D3">
        <w:rPr>
          <w:vertAlign w:val="superscript"/>
        </w:rPr>
        <w:t>125</w:t>
      </w:r>
      <w:r w:rsidRPr="003F66D3">
        <w:t xml:space="preserve">I-labeled </w:t>
      </w:r>
      <w:proofErr w:type="spellStart"/>
      <w:r w:rsidRPr="003F66D3">
        <w:t>apoB</w:t>
      </w:r>
      <w:proofErr w:type="spellEnd"/>
      <w:r w:rsidRPr="003F66D3">
        <w:t>. Data was plotted as the percentage of 0 time value.</w:t>
      </w:r>
      <w:r>
        <w:t xml:space="preserve"> (</w:t>
      </w:r>
      <w:r>
        <w:rPr>
          <w:i/>
          <w:iCs/>
        </w:rPr>
        <w:t>B</w:t>
      </w:r>
      <w:r w:rsidRPr="003F66D3">
        <w:rPr>
          <w:iCs/>
        </w:rPr>
        <w:t>)</w:t>
      </w:r>
      <w:r>
        <w:t xml:space="preserve"> Five male mice (8 </w:t>
      </w:r>
      <w:proofErr w:type="spellStart"/>
      <w:r>
        <w:t>w</w:t>
      </w:r>
      <w:r w:rsidRPr="003F66D3">
        <w:t>ks</w:t>
      </w:r>
      <w:proofErr w:type="spellEnd"/>
      <w:r w:rsidRPr="003F66D3">
        <w:t xml:space="preserve"> of age) of each genotype </w:t>
      </w:r>
      <w:r>
        <w:t>were</w:t>
      </w:r>
      <w:r w:rsidRPr="003F66D3">
        <w:t xml:space="preserve"> fasted for 4 hours prior to the study. Each mouse was injected </w:t>
      </w:r>
      <w:proofErr w:type="spellStart"/>
      <w:r w:rsidRPr="003F66D3">
        <w:t>i.v.</w:t>
      </w:r>
      <w:proofErr w:type="spellEnd"/>
      <w:r w:rsidRPr="003F66D3">
        <w:t xml:space="preserve"> with 10% triton-saline solution at 500</w:t>
      </w:r>
      <w:r>
        <w:t xml:space="preserve"> </w:t>
      </w:r>
      <w:r w:rsidRPr="003F66D3">
        <w:t>mg/kg</w:t>
      </w:r>
      <w:r>
        <w:t>.</w:t>
      </w:r>
      <w:r w:rsidRPr="003F66D3">
        <w:t xml:space="preserve"> </w:t>
      </w:r>
      <w:r>
        <w:t xml:space="preserve">Plasma TG </w:t>
      </w:r>
      <w:r w:rsidRPr="003F66D3">
        <w:t>accumulation of each mouse at 0, 0.5, 1</w:t>
      </w:r>
      <w:r>
        <w:t>,</w:t>
      </w:r>
      <w:r w:rsidRPr="003F66D3">
        <w:t xml:space="preserve"> and 2 hours after the triton injection were measured. </w:t>
      </w:r>
      <w:r>
        <w:t>(</w:t>
      </w:r>
      <w:r w:rsidRPr="003F66D3">
        <w:rPr>
          <w:i/>
        </w:rPr>
        <w:t>C</w:t>
      </w:r>
      <w:r>
        <w:t xml:space="preserve">) </w:t>
      </w:r>
      <w:r w:rsidRPr="003F66D3">
        <w:t xml:space="preserve">Plasma </w:t>
      </w:r>
      <w:r>
        <w:t>TG</w:t>
      </w:r>
      <w:r w:rsidRPr="003F66D3">
        <w:t xml:space="preserve"> secretion rate during detergent block of lipolysis was calculated for each mouse from the linear regression analysis of the time vs. TG concentration.</w:t>
      </w:r>
    </w:p>
    <w:p w:rsidR="00DB7847" w:rsidRPr="005A27DA" w:rsidRDefault="005A27DA" w:rsidP="005A27DA">
      <w:pPr>
        <w:spacing w:line="480" w:lineRule="auto"/>
        <w:jc w:val="both"/>
      </w:pPr>
      <w:r>
        <w:rPr>
          <w:b/>
          <w:bCs/>
        </w:rPr>
        <w:br w:type="page"/>
      </w:r>
    </w:p>
    <w:tbl>
      <w:tblPr>
        <w:tblW w:w="7380" w:type="dxa"/>
        <w:tblLook w:val="04A0" w:firstRow="1" w:lastRow="0" w:firstColumn="1" w:lastColumn="0" w:noHBand="0" w:noVBand="1"/>
      </w:tblPr>
      <w:tblGrid>
        <w:gridCol w:w="3075"/>
        <w:gridCol w:w="90"/>
        <w:gridCol w:w="90"/>
        <w:gridCol w:w="1890"/>
        <w:gridCol w:w="2235"/>
      </w:tblGrid>
      <w:tr w:rsidR="00DB7847" w:rsidRPr="00E41687" w:rsidTr="000328F4">
        <w:trPr>
          <w:trHeight w:val="480"/>
        </w:trPr>
        <w:tc>
          <w:tcPr>
            <w:tcW w:w="7380" w:type="dxa"/>
            <w:gridSpan w:val="5"/>
            <w:tcBorders>
              <w:top w:val="nil"/>
              <w:left w:val="nil"/>
              <w:bottom w:val="single" w:sz="8" w:space="0" w:color="auto"/>
              <w:right w:val="nil"/>
            </w:tcBorders>
            <w:shd w:val="clear" w:color="auto" w:fill="auto"/>
            <w:noWrap/>
            <w:vAlign w:val="center"/>
            <w:hideMark/>
          </w:tcPr>
          <w:p w:rsidR="00DB7847" w:rsidRPr="00E41687" w:rsidRDefault="00DB7847" w:rsidP="001130C7">
            <w:pPr>
              <w:ind w:right="-468"/>
              <w:rPr>
                <w:b/>
                <w:bCs/>
                <w:color w:val="000000"/>
              </w:rPr>
            </w:pPr>
            <w:r w:rsidRPr="00E41687">
              <w:rPr>
                <w:b/>
                <w:bCs/>
                <w:color w:val="000000"/>
              </w:rPr>
              <w:lastRenderedPageBreak/>
              <w:t xml:space="preserve">Table 1. Phenotypic comparison of WT and </w:t>
            </w:r>
            <w:r w:rsidR="000328F4" w:rsidRPr="000328F4">
              <w:rPr>
                <w:b/>
              </w:rPr>
              <w:t>hepatocyte</w:t>
            </w:r>
            <w:r w:rsidRPr="00E41687">
              <w:rPr>
                <w:b/>
                <w:bCs/>
                <w:i/>
                <w:iCs/>
                <w:color w:val="000000"/>
              </w:rPr>
              <w:t>-</w:t>
            </w:r>
            <w:r w:rsidR="004F576C" w:rsidRPr="004F576C">
              <w:rPr>
                <w:b/>
                <w:bCs/>
                <w:i/>
                <w:iCs/>
                <w:color w:val="000000"/>
              </w:rPr>
              <w:t>Srebf</w:t>
            </w:r>
            <w:r w:rsidR="00B36FD5">
              <w:rPr>
                <w:b/>
                <w:bCs/>
                <w:i/>
                <w:iCs/>
                <w:color w:val="000000"/>
              </w:rPr>
              <w:t>-</w:t>
            </w:r>
            <w:r w:rsidR="004F576C" w:rsidRPr="004F576C">
              <w:rPr>
                <w:b/>
                <w:bCs/>
                <w:i/>
                <w:iCs/>
                <w:color w:val="000000"/>
              </w:rPr>
              <w:t>2</w:t>
            </w:r>
            <w:r w:rsidRPr="00E41687">
              <w:rPr>
                <w:b/>
                <w:bCs/>
                <w:i/>
                <w:iCs/>
                <w:color w:val="000000"/>
                <w:vertAlign w:val="superscript"/>
              </w:rPr>
              <w:t>-/-</w:t>
            </w:r>
            <w:r w:rsidRPr="00E41687">
              <w:rPr>
                <w:b/>
                <w:bCs/>
                <w:color w:val="000000"/>
              </w:rPr>
              <w:t xml:space="preserve"> mice</w:t>
            </w:r>
            <w:r w:rsidR="000328F4">
              <w:rPr>
                <w:b/>
                <w:bCs/>
                <w:color w:val="000000"/>
              </w:rPr>
              <w:t>.</w:t>
            </w:r>
            <w:r w:rsidRPr="00E41687">
              <w:rPr>
                <w:b/>
                <w:bCs/>
                <w:color w:val="000000"/>
              </w:rPr>
              <w:t xml:space="preserve"> </w:t>
            </w:r>
          </w:p>
        </w:tc>
      </w:tr>
      <w:tr w:rsidR="00DB7847" w:rsidRPr="00E41687" w:rsidTr="000328F4">
        <w:trPr>
          <w:trHeight w:val="402"/>
        </w:trPr>
        <w:tc>
          <w:tcPr>
            <w:tcW w:w="3255" w:type="dxa"/>
            <w:gridSpan w:val="3"/>
            <w:tcBorders>
              <w:top w:val="single" w:sz="8" w:space="0" w:color="auto"/>
              <w:left w:val="nil"/>
              <w:bottom w:val="single" w:sz="8" w:space="0" w:color="auto"/>
              <w:right w:val="nil"/>
            </w:tcBorders>
            <w:shd w:val="clear" w:color="auto" w:fill="auto"/>
            <w:noWrap/>
            <w:vAlign w:val="center"/>
            <w:hideMark/>
          </w:tcPr>
          <w:p w:rsidR="00DB7847" w:rsidRPr="00E41687" w:rsidRDefault="00DB7847" w:rsidP="001130C7">
            <w:pPr>
              <w:rPr>
                <w:color w:val="000000"/>
              </w:rPr>
            </w:pPr>
            <w:r w:rsidRPr="00E41687">
              <w:rPr>
                <w:color w:val="000000"/>
              </w:rPr>
              <w:t>Parameters</w:t>
            </w:r>
          </w:p>
        </w:tc>
        <w:tc>
          <w:tcPr>
            <w:tcW w:w="1890" w:type="dxa"/>
            <w:tcBorders>
              <w:top w:val="nil"/>
              <w:left w:val="nil"/>
              <w:bottom w:val="single" w:sz="8" w:space="0" w:color="auto"/>
              <w:right w:val="nil"/>
            </w:tcBorders>
            <w:shd w:val="clear" w:color="auto" w:fill="auto"/>
            <w:noWrap/>
            <w:vAlign w:val="center"/>
            <w:hideMark/>
          </w:tcPr>
          <w:p w:rsidR="00DB7847" w:rsidRPr="00E41687" w:rsidRDefault="00DB7847" w:rsidP="001130C7">
            <w:pPr>
              <w:jc w:val="center"/>
              <w:rPr>
                <w:color w:val="000000"/>
              </w:rPr>
            </w:pPr>
            <w:r w:rsidRPr="00E41687">
              <w:rPr>
                <w:color w:val="000000"/>
              </w:rPr>
              <w:t>WT</w:t>
            </w:r>
          </w:p>
        </w:tc>
        <w:tc>
          <w:tcPr>
            <w:tcW w:w="2235" w:type="dxa"/>
            <w:tcBorders>
              <w:top w:val="nil"/>
              <w:left w:val="nil"/>
              <w:bottom w:val="single" w:sz="8" w:space="0" w:color="auto"/>
              <w:right w:val="nil"/>
            </w:tcBorders>
            <w:shd w:val="clear" w:color="auto" w:fill="auto"/>
            <w:noWrap/>
            <w:vAlign w:val="center"/>
            <w:hideMark/>
          </w:tcPr>
          <w:p w:rsidR="00DB7847" w:rsidRPr="00E41687" w:rsidRDefault="004F576C" w:rsidP="001130C7">
            <w:pPr>
              <w:ind w:left="-108"/>
              <w:jc w:val="center"/>
              <w:rPr>
                <w:i/>
                <w:iCs/>
                <w:color w:val="000000"/>
              </w:rPr>
            </w:pPr>
            <w:r>
              <w:rPr>
                <w:i/>
                <w:iCs/>
                <w:color w:val="000000"/>
              </w:rPr>
              <w:t>Srebf</w:t>
            </w:r>
            <w:r w:rsidR="00B36FD5">
              <w:rPr>
                <w:i/>
                <w:iCs/>
                <w:color w:val="000000"/>
              </w:rPr>
              <w:t>-</w:t>
            </w:r>
            <w:r w:rsidR="00DB7847" w:rsidRPr="00E41687">
              <w:rPr>
                <w:i/>
                <w:iCs/>
                <w:color w:val="000000"/>
              </w:rPr>
              <w:t>2</w:t>
            </w:r>
            <w:r w:rsidR="00DB7847" w:rsidRPr="00E41687">
              <w:rPr>
                <w:i/>
                <w:iCs/>
                <w:color w:val="000000"/>
                <w:vertAlign w:val="superscript"/>
              </w:rPr>
              <w:t>-/-</w:t>
            </w:r>
          </w:p>
        </w:tc>
      </w:tr>
      <w:tr w:rsidR="00DB7847" w:rsidRPr="00E41687" w:rsidTr="000328F4">
        <w:trPr>
          <w:trHeight w:val="402"/>
        </w:trPr>
        <w:tc>
          <w:tcPr>
            <w:tcW w:w="3255" w:type="dxa"/>
            <w:gridSpan w:val="3"/>
            <w:tcBorders>
              <w:top w:val="nil"/>
              <w:left w:val="nil"/>
              <w:bottom w:val="nil"/>
              <w:right w:val="nil"/>
            </w:tcBorders>
            <w:shd w:val="clear" w:color="auto" w:fill="auto"/>
            <w:noWrap/>
            <w:vAlign w:val="center"/>
            <w:hideMark/>
          </w:tcPr>
          <w:p w:rsidR="00DB7847" w:rsidRPr="00E41687" w:rsidRDefault="00DB7847" w:rsidP="001130C7">
            <w:pPr>
              <w:rPr>
                <w:color w:val="000000"/>
              </w:rPr>
            </w:pPr>
            <w:r w:rsidRPr="00E41687">
              <w:rPr>
                <w:color w:val="000000"/>
              </w:rPr>
              <w:t>Number of mice</w:t>
            </w:r>
          </w:p>
        </w:tc>
        <w:tc>
          <w:tcPr>
            <w:tcW w:w="1890" w:type="dxa"/>
            <w:tcBorders>
              <w:top w:val="nil"/>
              <w:left w:val="nil"/>
              <w:bottom w:val="nil"/>
              <w:right w:val="nil"/>
            </w:tcBorders>
            <w:shd w:val="clear" w:color="auto" w:fill="auto"/>
            <w:noWrap/>
            <w:vAlign w:val="center"/>
            <w:hideMark/>
          </w:tcPr>
          <w:p w:rsidR="00DB7847" w:rsidRPr="00E41687" w:rsidRDefault="00DB7847" w:rsidP="001130C7">
            <w:pPr>
              <w:jc w:val="center"/>
              <w:rPr>
                <w:color w:val="000000"/>
              </w:rPr>
            </w:pPr>
            <w:r w:rsidRPr="00E41687">
              <w:rPr>
                <w:color w:val="000000"/>
              </w:rPr>
              <w:t>6</w:t>
            </w:r>
          </w:p>
        </w:tc>
        <w:tc>
          <w:tcPr>
            <w:tcW w:w="2235" w:type="dxa"/>
            <w:tcBorders>
              <w:top w:val="nil"/>
              <w:left w:val="nil"/>
              <w:bottom w:val="nil"/>
              <w:right w:val="nil"/>
            </w:tcBorders>
            <w:shd w:val="clear" w:color="auto" w:fill="auto"/>
            <w:noWrap/>
            <w:vAlign w:val="center"/>
            <w:hideMark/>
          </w:tcPr>
          <w:p w:rsidR="00DB7847" w:rsidRPr="00E41687" w:rsidRDefault="00DB7847" w:rsidP="001130C7">
            <w:pPr>
              <w:ind w:left="-108"/>
              <w:jc w:val="center"/>
              <w:rPr>
                <w:color w:val="000000"/>
              </w:rPr>
            </w:pPr>
            <w:r w:rsidRPr="00E41687">
              <w:rPr>
                <w:color w:val="000000"/>
              </w:rPr>
              <w:t>6</w:t>
            </w:r>
          </w:p>
        </w:tc>
      </w:tr>
      <w:tr w:rsidR="00DB7847" w:rsidRPr="00E41687" w:rsidTr="000328F4">
        <w:trPr>
          <w:trHeight w:val="402"/>
        </w:trPr>
        <w:tc>
          <w:tcPr>
            <w:tcW w:w="3255" w:type="dxa"/>
            <w:gridSpan w:val="3"/>
            <w:tcBorders>
              <w:top w:val="nil"/>
              <w:left w:val="nil"/>
              <w:bottom w:val="nil"/>
              <w:right w:val="nil"/>
            </w:tcBorders>
            <w:shd w:val="clear" w:color="auto" w:fill="auto"/>
            <w:noWrap/>
            <w:vAlign w:val="center"/>
            <w:hideMark/>
          </w:tcPr>
          <w:p w:rsidR="00DB7847" w:rsidRPr="00E41687" w:rsidRDefault="00DB7847" w:rsidP="001130C7">
            <w:pPr>
              <w:rPr>
                <w:color w:val="000000"/>
              </w:rPr>
            </w:pPr>
            <w:r w:rsidRPr="00E41687">
              <w:rPr>
                <w:color w:val="000000"/>
              </w:rPr>
              <w:t>Body weight (g)</w:t>
            </w:r>
          </w:p>
        </w:tc>
        <w:tc>
          <w:tcPr>
            <w:tcW w:w="1890" w:type="dxa"/>
            <w:tcBorders>
              <w:top w:val="nil"/>
              <w:left w:val="nil"/>
              <w:bottom w:val="nil"/>
              <w:right w:val="nil"/>
            </w:tcBorders>
            <w:shd w:val="clear" w:color="auto" w:fill="auto"/>
            <w:noWrap/>
            <w:vAlign w:val="center"/>
            <w:hideMark/>
          </w:tcPr>
          <w:p w:rsidR="00DB7847" w:rsidRPr="00E41687" w:rsidRDefault="00DB7847" w:rsidP="001130C7">
            <w:pPr>
              <w:jc w:val="center"/>
              <w:rPr>
                <w:color w:val="000000"/>
              </w:rPr>
            </w:pPr>
            <w:r w:rsidRPr="00E41687">
              <w:rPr>
                <w:color w:val="000000"/>
              </w:rPr>
              <w:t>33.1 ± 1.0</w:t>
            </w:r>
          </w:p>
        </w:tc>
        <w:tc>
          <w:tcPr>
            <w:tcW w:w="2235" w:type="dxa"/>
            <w:tcBorders>
              <w:top w:val="nil"/>
              <w:left w:val="nil"/>
              <w:bottom w:val="nil"/>
              <w:right w:val="nil"/>
            </w:tcBorders>
            <w:shd w:val="clear" w:color="auto" w:fill="auto"/>
            <w:noWrap/>
            <w:vAlign w:val="center"/>
            <w:hideMark/>
          </w:tcPr>
          <w:p w:rsidR="00DB7847" w:rsidRPr="00E41687" w:rsidRDefault="00DB7847" w:rsidP="001130C7">
            <w:pPr>
              <w:ind w:left="-108"/>
              <w:jc w:val="center"/>
              <w:rPr>
                <w:color w:val="000000"/>
              </w:rPr>
            </w:pPr>
            <w:r w:rsidRPr="00E41687">
              <w:rPr>
                <w:color w:val="000000"/>
              </w:rPr>
              <w:t>27.7 ± 1.0*</w:t>
            </w:r>
          </w:p>
        </w:tc>
      </w:tr>
      <w:tr w:rsidR="00DB7847" w:rsidRPr="00E41687" w:rsidTr="000328F4">
        <w:trPr>
          <w:trHeight w:val="402"/>
        </w:trPr>
        <w:tc>
          <w:tcPr>
            <w:tcW w:w="3075" w:type="dxa"/>
            <w:tcBorders>
              <w:top w:val="nil"/>
              <w:left w:val="nil"/>
              <w:bottom w:val="nil"/>
              <w:right w:val="nil"/>
            </w:tcBorders>
            <w:shd w:val="clear" w:color="auto" w:fill="auto"/>
            <w:noWrap/>
            <w:vAlign w:val="center"/>
            <w:hideMark/>
          </w:tcPr>
          <w:p w:rsidR="00DB7847" w:rsidRPr="00E41687" w:rsidRDefault="00DB7847" w:rsidP="001130C7">
            <w:pPr>
              <w:rPr>
                <w:color w:val="000000"/>
              </w:rPr>
            </w:pPr>
            <w:r w:rsidRPr="00E41687">
              <w:rPr>
                <w:color w:val="000000"/>
              </w:rPr>
              <w:t>Liver weight (g)</w:t>
            </w:r>
          </w:p>
        </w:tc>
        <w:tc>
          <w:tcPr>
            <w:tcW w:w="2070" w:type="dxa"/>
            <w:gridSpan w:val="3"/>
            <w:tcBorders>
              <w:top w:val="nil"/>
              <w:left w:val="nil"/>
              <w:bottom w:val="nil"/>
              <w:right w:val="nil"/>
            </w:tcBorders>
            <w:shd w:val="clear" w:color="auto" w:fill="auto"/>
            <w:noWrap/>
            <w:vAlign w:val="center"/>
            <w:hideMark/>
          </w:tcPr>
          <w:p w:rsidR="00DB7847" w:rsidRPr="00E41687" w:rsidRDefault="00DB7847" w:rsidP="001130C7">
            <w:pPr>
              <w:jc w:val="center"/>
              <w:rPr>
                <w:color w:val="000000"/>
              </w:rPr>
            </w:pPr>
            <w:r w:rsidRPr="00E41687">
              <w:rPr>
                <w:color w:val="000000"/>
              </w:rPr>
              <w:t>1.32 ± 0.13</w:t>
            </w:r>
          </w:p>
        </w:tc>
        <w:tc>
          <w:tcPr>
            <w:tcW w:w="2235" w:type="dxa"/>
            <w:tcBorders>
              <w:top w:val="nil"/>
              <w:left w:val="nil"/>
              <w:bottom w:val="nil"/>
              <w:right w:val="nil"/>
            </w:tcBorders>
            <w:shd w:val="clear" w:color="auto" w:fill="auto"/>
            <w:noWrap/>
            <w:vAlign w:val="center"/>
            <w:hideMark/>
          </w:tcPr>
          <w:p w:rsidR="00DB7847" w:rsidRPr="00E41687" w:rsidRDefault="00DB7847" w:rsidP="001130C7">
            <w:pPr>
              <w:ind w:left="-108"/>
              <w:jc w:val="center"/>
              <w:rPr>
                <w:color w:val="000000"/>
              </w:rPr>
            </w:pPr>
            <w:r w:rsidRPr="00E41687">
              <w:rPr>
                <w:color w:val="000000"/>
              </w:rPr>
              <w:t>1.28 ± 0.09</w:t>
            </w:r>
          </w:p>
        </w:tc>
      </w:tr>
      <w:tr w:rsidR="00DB7847" w:rsidRPr="00E41687" w:rsidTr="000328F4">
        <w:trPr>
          <w:trHeight w:val="402"/>
        </w:trPr>
        <w:tc>
          <w:tcPr>
            <w:tcW w:w="3165" w:type="dxa"/>
            <w:gridSpan w:val="2"/>
            <w:tcBorders>
              <w:top w:val="nil"/>
              <w:left w:val="nil"/>
              <w:bottom w:val="nil"/>
              <w:right w:val="nil"/>
            </w:tcBorders>
            <w:shd w:val="clear" w:color="auto" w:fill="auto"/>
            <w:noWrap/>
            <w:vAlign w:val="center"/>
            <w:hideMark/>
          </w:tcPr>
          <w:p w:rsidR="00DB7847" w:rsidRPr="00E41687" w:rsidRDefault="00DB7847" w:rsidP="001130C7">
            <w:pPr>
              <w:rPr>
                <w:color w:val="000000"/>
              </w:rPr>
            </w:pPr>
            <w:r w:rsidRPr="00E41687">
              <w:rPr>
                <w:color w:val="000000"/>
              </w:rPr>
              <w:t>Plasma cholesterol (mg/dl)</w:t>
            </w:r>
          </w:p>
        </w:tc>
        <w:tc>
          <w:tcPr>
            <w:tcW w:w="1980" w:type="dxa"/>
            <w:gridSpan w:val="2"/>
            <w:tcBorders>
              <w:top w:val="nil"/>
              <w:left w:val="nil"/>
              <w:bottom w:val="nil"/>
              <w:right w:val="nil"/>
            </w:tcBorders>
            <w:shd w:val="clear" w:color="auto" w:fill="auto"/>
            <w:noWrap/>
            <w:vAlign w:val="center"/>
            <w:hideMark/>
          </w:tcPr>
          <w:p w:rsidR="00DB7847" w:rsidRPr="00E41687" w:rsidRDefault="00DB7847" w:rsidP="001130C7">
            <w:pPr>
              <w:jc w:val="center"/>
              <w:rPr>
                <w:color w:val="000000"/>
              </w:rPr>
            </w:pPr>
            <w:r w:rsidRPr="00E41687">
              <w:rPr>
                <w:color w:val="000000"/>
              </w:rPr>
              <w:t>104 ± 12.3</w:t>
            </w:r>
          </w:p>
        </w:tc>
        <w:tc>
          <w:tcPr>
            <w:tcW w:w="2235" w:type="dxa"/>
            <w:tcBorders>
              <w:top w:val="nil"/>
              <w:left w:val="nil"/>
              <w:bottom w:val="nil"/>
              <w:right w:val="nil"/>
            </w:tcBorders>
            <w:shd w:val="clear" w:color="auto" w:fill="auto"/>
            <w:noWrap/>
            <w:vAlign w:val="center"/>
            <w:hideMark/>
          </w:tcPr>
          <w:p w:rsidR="00DB7847" w:rsidRPr="00E41687" w:rsidRDefault="00DB7847" w:rsidP="001130C7">
            <w:pPr>
              <w:ind w:left="-108"/>
              <w:jc w:val="center"/>
              <w:rPr>
                <w:color w:val="000000"/>
              </w:rPr>
            </w:pPr>
            <w:r w:rsidRPr="00E41687">
              <w:rPr>
                <w:color w:val="000000"/>
              </w:rPr>
              <w:t>33.7 ± 6.6*</w:t>
            </w:r>
          </w:p>
        </w:tc>
      </w:tr>
      <w:tr w:rsidR="00DB7847" w:rsidRPr="00E41687" w:rsidTr="000328F4">
        <w:trPr>
          <w:trHeight w:val="402"/>
        </w:trPr>
        <w:tc>
          <w:tcPr>
            <w:tcW w:w="3165" w:type="dxa"/>
            <w:gridSpan w:val="2"/>
            <w:tcBorders>
              <w:top w:val="nil"/>
              <w:left w:val="nil"/>
              <w:bottom w:val="nil"/>
              <w:right w:val="nil"/>
            </w:tcBorders>
            <w:shd w:val="clear" w:color="auto" w:fill="auto"/>
            <w:noWrap/>
            <w:vAlign w:val="center"/>
            <w:hideMark/>
          </w:tcPr>
          <w:p w:rsidR="00DB7847" w:rsidRPr="00E41687" w:rsidRDefault="00DB7847" w:rsidP="001130C7">
            <w:pPr>
              <w:rPr>
                <w:color w:val="000000"/>
              </w:rPr>
            </w:pPr>
            <w:r w:rsidRPr="00E41687">
              <w:rPr>
                <w:color w:val="000000"/>
              </w:rPr>
              <w:t>Plasma TGs (mg/dl)</w:t>
            </w:r>
          </w:p>
        </w:tc>
        <w:tc>
          <w:tcPr>
            <w:tcW w:w="1980" w:type="dxa"/>
            <w:gridSpan w:val="2"/>
            <w:tcBorders>
              <w:top w:val="nil"/>
              <w:left w:val="nil"/>
              <w:bottom w:val="nil"/>
              <w:right w:val="nil"/>
            </w:tcBorders>
            <w:shd w:val="clear" w:color="auto" w:fill="auto"/>
            <w:noWrap/>
            <w:vAlign w:val="center"/>
            <w:hideMark/>
          </w:tcPr>
          <w:p w:rsidR="00DB7847" w:rsidRPr="00E41687" w:rsidRDefault="00DB7847" w:rsidP="001130C7">
            <w:pPr>
              <w:jc w:val="center"/>
              <w:rPr>
                <w:color w:val="000000"/>
              </w:rPr>
            </w:pPr>
            <w:r w:rsidRPr="00E41687">
              <w:rPr>
                <w:color w:val="000000"/>
              </w:rPr>
              <w:t>94.8 ± 12.5</w:t>
            </w:r>
          </w:p>
        </w:tc>
        <w:tc>
          <w:tcPr>
            <w:tcW w:w="2235" w:type="dxa"/>
            <w:tcBorders>
              <w:top w:val="nil"/>
              <w:left w:val="nil"/>
              <w:bottom w:val="nil"/>
              <w:right w:val="nil"/>
            </w:tcBorders>
            <w:shd w:val="clear" w:color="auto" w:fill="auto"/>
            <w:noWrap/>
            <w:vAlign w:val="center"/>
            <w:hideMark/>
          </w:tcPr>
          <w:p w:rsidR="00DB7847" w:rsidRPr="00E41687" w:rsidRDefault="00DB7847" w:rsidP="001130C7">
            <w:pPr>
              <w:ind w:left="-108"/>
              <w:jc w:val="center"/>
              <w:rPr>
                <w:color w:val="000000"/>
              </w:rPr>
            </w:pPr>
            <w:r w:rsidRPr="00E41687">
              <w:rPr>
                <w:color w:val="000000"/>
              </w:rPr>
              <w:t>47.7 ±1 .4*</w:t>
            </w:r>
          </w:p>
        </w:tc>
      </w:tr>
      <w:tr w:rsidR="00DB7847" w:rsidRPr="00E41687" w:rsidTr="000328F4">
        <w:trPr>
          <w:trHeight w:val="402"/>
        </w:trPr>
        <w:tc>
          <w:tcPr>
            <w:tcW w:w="3165" w:type="dxa"/>
            <w:gridSpan w:val="2"/>
            <w:tcBorders>
              <w:top w:val="nil"/>
              <w:left w:val="nil"/>
              <w:bottom w:val="nil"/>
              <w:right w:val="nil"/>
            </w:tcBorders>
            <w:shd w:val="clear" w:color="auto" w:fill="auto"/>
            <w:noWrap/>
            <w:vAlign w:val="center"/>
            <w:hideMark/>
          </w:tcPr>
          <w:p w:rsidR="00DB7847" w:rsidRPr="00E41687" w:rsidRDefault="00DB7847" w:rsidP="001130C7">
            <w:pPr>
              <w:rPr>
                <w:color w:val="000000"/>
              </w:rPr>
            </w:pPr>
            <w:r w:rsidRPr="00E41687">
              <w:rPr>
                <w:color w:val="000000"/>
              </w:rPr>
              <w:t>Liver cholesterol (mg/g)</w:t>
            </w:r>
          </w:p>
        </w:tc>
        <w:tc>
          <w:tcPr>
            <w:tcW w:w="1980" w:type="dxa"/>
            <w:gridSpan w:val="2"/>
            <w:tcBorders>
              <w:top w:val="nil"/>
              <w:left w:val="nil"/>
              <w:bottom w:val="nil"/>
              <w:right w:val="nil"/>
            </w:tcBorders>
            <w:shd w:val="clear" w:color="auto" w:fill="auto"/>
            <w:noWrap/>
            <w:vAlign w:val="center"/>
            <w:hideMark/>
          </w:tcPr>
          <w:p w:rsidR="00DB7847" w:rsidRPr="00E41687" w:rsidRDefault="00DB7847" w:rsidP="001130C7">
            <w:pPr>
              <w:jc w:val="center"/>
              <w:rPr>
                <w:color w:val="000000"/>
              </w:rPr>
            </w:pPr>
            <w:r w:rsidRPr="00E41687">
              <w:rPr>
                <w:color w:val="000000"/>
              </w:rPr>
              <w:t>2.21 ± 0.08</w:t>
            </w:r>
          </w:p>
        </w:tc>
        <w:tc>
          <w:tcPr>
            <w:tcW w:w="2235" w:type="dxa"/>
            <w:tcBorders>
              <w:top w:val="nil"/>
              <w:left w:val="nil"/>
              <w:bottom w:val="nil"/>
              <w:right w:val="nil"/>
            </w:tcBorders>
            <w:shd w:val="clear" w:color="auto" w:fill="auto"/>
            <w:noWrap/>
            <w:vAlign w:val="center"/>
            <w:hideMark/>
          </w:tcPr>
          <w:p w:rsidR="00DB7847" w:rsidRPr="00E41687" w:rsidRDefault="00DB7847" w:rsidP="001130C7">
            <w:pPr>
              <w:ind w:left="-108" w:right="-82"/>
              <w:jc w:val="center"/>
              <w:rPr>
                <w:color w:val="000000"/>
              </w:rPr>
            </w:pPr>
            <w:r w:rsidRPr="00E41687">
              <w:rPr>
                <w:color w:val="000000"/>
              </w:rPr>
              <w:t>1.78 ± 0.06*</w:t>
            </w:r>
          </w:p>
        </w:tc>
      </w:tr>
      <w:tr w:rsidR="00DB7847" w:rsidRPr="00E41687" w:rsidTr="000328F4">
        <w:trPr>
          <w:trHeight w:val="402"/>
        </w:trPr>
        <w:tc>
          <w:tcPr>
            <w:tcW w:w="3165" w:type="dxa"/>
            <w:gridSpan w:val="2"/>
            <w:tcBorders>
              <w:top w:val="nil"/>
              <w:left w:val="nil"/>
              <w:bottom w:val="single" w:sz="8" w:space="0" w:color="auto"/>
              <w:right w:val="nil"/>
            </w:tcBorders>
            <w:shd w:val="clear" w:color="auto" w:fill="auto"/>
            <w:noWrap/>
            <w:vAlign w:val="center"/>
            <w:hideMark/>
          </w:tcPr>
          <w:p w:rsidR="00DB7847" w:rsidRPr="00E41687" w:rsidRDefault="00DB7847" w:rsidP="001130C7">
            <w:pPr>
              <w:rPr>
                <w:color w:val="000000"/>
              </w:rPr>
            </w:pPr>
            <w:r w:rsidRPr="00E41687">
              <w:rPr>
                <w:color w:val="000000"/>
              </w:rPr>
              <w:t>Liver TGs (mg/g)</w:t>
            </w:r>
          </w:p>
        </w:tc>
        <w:tc>
          <w:tcPr>
            <w:tcW w:w="1980" w:type="dxa"/>
            <w:gridSpan w:val="2"/>
            <w:tcBorders>
              <w:top w:val="nil"/>
              <w:left w:val="nil"/>
              <w:bottom w:val="single" w:sz="8" w:space="0" w:color="auto"/>
              <w:right w:val="nil"/>
            </w:tcBorders>
            <w:shd w:val="clear" w:color="auto" w:fill="auto"/>
            <w:noWrap/>
            <w:vAlign w:val="center"/>
            <w:hideMark/>
          </w:tcPr>
          <w:p w:rsidR="00DB7847" w:rsidRPr="00E41687" w:rsidRDefault="00DB7847" w:rsidP="001130C7">
            <w:pPr>
              <w:jc w:val="center"/>
              <w:rPr>
                <w:color w:val="000000"/>
              </w:rPr>
            </w:pPr>
            <w:r w:rsidRPr="00E41687">
              <w:rPr>
                <w:color w:val="000000"/>
              </w:rPr>
              <w:t>12.4 ± 3.09</w:t>
            </w:r>
          </w:p>
        </w:tc>
        <w:tc>
          <w:tcPr>
            <w:tcW w:w="2235" w:type="dxa"/>
            <w:tcBorders>
              <w:top w:val="nil"/>
              <w:left w:val="nil"/>
              <w:bottom w:val="single" w:sz="8" w:space="0" w:color="auto"/>
              <w:right w:val="nil"/>
            </w:tcBorders>
            <w:shd w:val="clear" w:color="auto" w:fill="auto"/>
            <w:noWrap/>
            <w:vAlign w:val="center"/>
            <w:hideMark/>
          </w:tcPr>
          <w:p w:rsidR="00DB7847" w:rsidRPr="00E41687" w:rsidRDefault="00DB7847" w:rsidP="001130C7">
            <w:pPr>
              <w:ind w:left="-108" w:right="-82"/>
              <w:jc w:val="center"/>
              <w:rPr>
                <w:color w:val="000000"/>
              </w:rPr>
            </w:pPr>
            <w:r w:rsidRPr="00E41687">
              <w:rPr>
                <w:color w:val="000000"/>
              </w:rPr>
              <w:t>2.98  ±0.72*</w:t>
            </w:r>
          </w:p>
        </w:tc>
      </w:tr>
    </w:tbl>
    <w:p w:rsidR="00DB7847" w:rsidRDefault="00DB7847" w:rsidP="00DB7847">
      <w:pPr>
        <w:spacing w:line="480" w:lineRule="auto"/>
        <w:ind w:right="2250"/>
        <w:jc w:val="both"/>
      </w:pPr>
    </w:p>
    <w:p w:rsidR="00DB7847" w:rsidRDefault="00DB7847" w:rsidP="00DB7847">
      <w:pPr>
        <w:spacing w:line="480" w:lineRule="auto"/>
        <w:jc w:val="both"/>
      </w:pPr>
      <w:r w:rsidRPr="00E41687">
        <w:t xml:space="preserve">Male mice 12-13 </w:t>
      </w:r>
      <w:proofErr w:type="spellStart"/>
      <w:r w:rsidRPr="00E41687">
        <w:t>wks</w:t>
      </w:r>
      <w:proofErr w:type="spellEnd"/>
      <w:r w:rsidRPr="00E41687">
        <w:t xml:space="preserve"> of age fed chow </w:t>
      </w:r>
      <w:r w:rsidRPr="00E41687">
        <w:rPr>
          <w:i/>
          <w:iCs/>
        </w:rPr>
        <w:t>ad lib</w:t>
      </w:r>
      <w:r w:rsidRPr="00E41687">
        <w:t xml:space="preserve"> were sacrificed and blood and tissues obtained. Each value represents mean ± SEM.  * denotes the level of statistical significance of </w:t>
      </w:r>
      <w:r w:rsidRPr="00E41687">
        <w:rPr>
          <w:i/>
          <w:iCs/>
        </w:rPr>
        <w:t>P</w:t>
      </w:r>
      <w:r w:rsidRPr="00E41687">
        <w:t xml:space="preserve">&lt;0.05 (Student’s </w:t>
      </w:r>
      <w:r w:rsidRPr="00E41687">
        <w:rPr>
          <w:i/>
          <w:iCs/>
        </w:rPr>
        <w:t xml:space="preserve">t </w:t>
      </w:r>
      <w:r w:rsidRPr="00E41687">
        <w:t xml:space="preserve">test) between WT and </w:t>
      </w:r>
      <w:r w:rsidR="000328F4">
        <w:t>hepatocyte</w:t>
      </w:r>
      <w:r w:rsidR="001130C7">
        <w:t>-</w:t>
      </w:r>
      <w:r w:rsidR="004F576C" w:rsidRPr="004F576C">
        <w:rPr>
          <w:i/>
        </w:rPr>
        <w:t>Srebf</w:t>
      </w:r>
      <w:r w:rsidR="00B36FD5">
        <w:rPr>
          <w:i/>
        </w:rPr>
        <w:t>-</w:t>
      </w:r>
      <w:r w:rsidR="004F576C" w:rsidRPr="004F576C">
        <w:rPr>
          <w:i/>
        </w:rPr>
        <w:t>2</w:t>
      </w:r>
      <w:r w:rsidRPr="00E41687">
        <w:rPr>
          <w:i/>
          <w:vertAlign w:val="superscript"/>
        </w:rPr>
        <w:t xml:space="preserve">-/- </w:t>
      </w:r>
      <w:r w:rsidRPr="00E41687">
        <w:t>mice.</w:t>
      </w:r>
      <w:r>
        <w:br w:type="page"/>
      </w:r>
    </w:p>
    <w:tbl>
      <w:tblPr>
        <w:tblW w:w="10300" w:type="dxa"/>
        <w:tblInd w:w="-822" w:type="dxa"/>
        <w:tblLook w:val="04A0" w:firstRow="1" w:lastRow="0" w:firstColumn="1" w:lastColumn="0" w:noHBand="0" w:noVBand="1"/>
      </w:tblPr>
      <w:tblGrid>
        <w:gridCol w:w="3075"/>
        <w:gridCol w:w="1645"/>
        <w:gridCol w:w="1740"/>
        <w:gridCol w:w="360"/>
        <w:gridCol w:w="1740"/>
        <w:gridCol w:w="1740"/>
      </w:tblGrid>
      <w:tr w:rsidR="00DB7847" w:rsidRPr="00DB7847" w:rsidTr="001130C7">
        <w:trPr>
          <w:trHeight w:val="402"/>
        </w:trPr>
        <w:tc>
          <w:tcPr>
            <w:tcW w:w="10300" w:type="dxa"/>
            <w:gridSpan w:val="6"/>
            <w:tcBorders>
              <w:top w:val="nil"/>
              <w:left w:val="nil"/>
              <w:bottom w:val="single" w:sz="8" w:space="0" w:color="auto"/>
              <w:right w:val="nil"/>
            </w:tcBorders>
            <w:shd w:val="clear" w:color="auto" w:fill="auto"/>
            <w:hideMark/>
          </w:tcPr>
          <w:p w:rsidR="00DB7847" w:rsidRPr="00DB7847" w:rsidRDefault="00DB7847" w:rsidP="001130C7">
            <w:pPr>
              <w:spacing w:line="480" w:lineRule="auto"/>
              <w:jc w:val="both"/>
              <w:rPr>
                <w:b/>
                <w:bCs/>
              </w:rPr>
            </w:pPr>
            <w:r w:rsidRPr="00DB7847">
              <w:rPr>
                <w:b/>
                <w:bCs/>
              </w:rPr>
              <w:lastRenderedPageBreak/>
              <w:t xml:space="preserve">Table 2. </w:t>
            </w:r>
            <w:r w:rsidRPr="00DB7847">
              <w:t xml:space="preserve"> </w:t>
            </w:r>
            <w:r w:rsidRPr="00DB7847">
              <w:rPr>
                <w:b/>
                <w:bCs/>
              </w:rPr>
              <w:t>Phenotypic parameters in fasted and refed</w:t>
            </w:r>
            <w:r w:rsidRPr="00DB7847">
              <w:t xml:space="preserve"> </w:t>
            </w:r>
            <w:r w:rsidRPr="00DB7847">
              <w:rPr>
                <w:b/>
                <w:bCs/>
              </w:rPr>
              <w:t xml:space="preserve">WT and </w:t>
            </w:r>
            <w:r w:rsidR="000328F4" w:rsidRPr="000328F4">
              <w:rPr>
                <w:b/>
              </w:rPr>
              <w:t>hepatocyte</w:t>
            </w:r>
            <w:r w:rsidR="001130C7">
              <w:rPr>
                <w:b/>
                <w:bCs/>
                <w:i/>
                <w:iCs/>
              </w:rPr>
              <w:t>-Srebf</w:t>
            </w:r>
            <w:r w:rsidR="00B36FD5">
              <w:rPr>
                <w:b/>
                <w:bCs/>
                <w:i/>
                <w:iCs/>
              </w:rPr>
              <w:t>-</w:t>
            </w:r>
            <w:r w:rsidRPr="00DB7847">
              <w:rPr>
                <w:b/>
                <w:bCs/>
                <w:i/>
                <w:iCs/>
              </w:rPr>
              <w:t>2</w:t>
            </w:r>
            <w:r w:rsidRPr="00DB7847">
              <w:rPr>
                <w:b/>
                <w:bCs/>
                <w:i/>
                <w:iCs/>
                <w:vertAlign w:val="superscript"/>
              </w:rPr>
              <w:t>-/-</w:t>
            </w:r>
            <w:r w:rsidRPr="00DB7847">
              <w:rPr>
                <w:b/>
                <w:bCs/>
              </w:rPr>
              <w:t xml:space="preserve"> mice.</w:t>
            </w:r>
          </w:p>
        </w:tc>
      </w:tr>
      <w:tr w:rsidR="00DB7847" w:rsidRPr="00DB7847" w:rsidTr="001130C7">
        <w:trPr>
          <w:trHeight w:val="375"/>
        </w:trPr>
        <w:tc>
          <w:tcPr>
            <w:tcW w:w="3075" w:type="dxa"/>
            <w:tcBorders>
              <w:top w:val="nil"/>
              <w:left w:val="nil"/>
              <w:bottom w:val="nil"/>
              <w:right w:val="nil"/>
            </w:tcBorders>
            <w:shd w:val="clear" w:color="auto" w:fill="auto"/>
            <w:vAlign w:val="center"/>
            <w:hideMark/>
          </w:tcPr>
          <w:p w:rsidR="00DB7847" w:rsidRPr="00DB7847" w:rsidRDefault="00DB7847" w:rsidP="00DB7847">
            <w:pPr>
              <w:spacing w:line="480" w:lineRule="auto"/>
              <w:jc w:val="both"/>
            </w:pPr>
            <w:r w:rsidRPr="00DB7847">
              <w:t>Parameter</w:t>
            </w:r>
          </w:p>
        </w:tc>
        <w:tc>
          <w:tcPr>
            <w:tcW w:w="3385" w:type="dxa"/>
            <w:gridSpan w:val="2"/>
            <w:tcBorders>
              <w:top w:val="single" w:sz="8" w:space="0" w:color="auto"/>
              <w:left w:val="nil"/>
              <w:bottom w:val="single" w:sz="8" w:space="0" w:color="auto"/>
              <w:right w:val="nil"/>
            </w:tcBorders>
            <w:shd w:val="clear" w:color="auto" w:fill="auto"/>
            <w:vAlign w:val="center"/>
            <w:hideMark/>
          </w:tcPr>
          <w:p w:rsidR="00DB7847" w:rsidRPr="00DB7847" w:rsidRDefault="00DB7847" w:rsidP="001130C7">
            <w:pPr>
              <w:spacing w:line="480" w:lineRule="auto"/>
              <w:jc w:val="center"/>
              <w:rPr>
                <w:b/>
                <w:bCs/>
              </w:rPr>
            </w:pPr>
            <w:r w:rsidRPr="00DB7847">
              <w:rPr>
                <w:b/>
                <w:bCs/>
              </w:rPr>
              <w:t>WT</w:t>
            </w:r>
          </w:p>
        </w:tc>
        <w:tc>
          <w:tcPr>
            <w:tcW w:w="360"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rPr>
                <w:i/>
                <w:iCs/>
              </w:rPr>
            </w:pPr>
          </w:p>
        </w:tc>
        <w:tc>
          <w:tcPr>
            <w:tcW w:w="3480" w:type="dxa"/>
            <w:gridSpan w:val="2"/>
            <w:tcBorders>
              <w:top w:val="single" w:sz="8" w:space="0" w:color="auto"/>
              <w:left w:val="nil"/>
              <w:bottom w:val="single" w:sz="8" w:space="0" w:color="auto"/>
              <w:right w:val="nil"/>
            </w:tcBorders>
            <w:shd w:val="clear" w:color="auto" w:fill="auto"/>
            <w:vAlign w:val="center"/>
            <w:hideMark/>
          </w:tcPr>
          <w:p w:rsidR="00DB7847" w:rsidRPr="006F426F" w:rsidRDefault="001130C7" w:rsidP="001130C7">
            <w:pPr>
              <w:spacing w:line="480" w:lineRule="auto"/>
              <w:jc w:val="center"/>
              <w:rPr>
                <w:b/>
                <w:bCs/>
                <w:i/>
                <w:iCs/>
              </w:rPr>
            </w:pPr>
            <w:r w:rsidRPr="006F426F">
              <w:rPr>
                <w:b/>
                <w:bCs/>
                <w:i/>
              </w:rPr>
              <w:t>Srebf</w:t>
            </w:r>
            <w:r w:rsidR="006F426F" w:rsidRPr="006F426F">
              <w:rPr>
                <w:b/>
                <w:bCs/>
                <w:i/>
              </w:rPr>
              <w:t>-</w:t>
            </w:r>
            <w:r w:rsidR="00DB7847" w:rsidRPr="006F426F">
              <w:rPr>
                <w:b/>
                <w:bCs/>
                <w:i/>
                <w:iCs/>
              </w:rPr>
              <w:t>2</w:t>
            </w:r>
            <w:r w:rsidR="00DB7847" w:rsidRPr="006F426F">
              <w:rPr>
                <w:b/>
                <w:bCs/>
                <w:i/>
                <w:iCs/>
                <w:vertAlign w:val="superscript"/>
              </w:rPr>
              <w:t>-/-</w:t>
            </w:r>
          </w:p>
        </w:tc>
      </w:tr>
      <w:tr w:rsidR="00DB7847" w:rsidRPr="00DB7847" w:rsidTr="001130C7">
        <w:trPr>
          <w:trHeight w:val="499"/>
        </w:trPr>
        <w:tc>
          <w:tcPr>
            <w:tcW w:w="3075" w:type="dxa"/>
            <w:tcBorders>
              <w:top w:val="nil"/>
              <w:left w:val="nil"/>
              <w:bottom w:val="single" w:sz="8" w:space="0" w:color="auto"/>
              <w:right w:val="nil"/>
            </w:tcBorders>
            <w:shd w:val="clear" w:color="auto" w:fill="auto"/>
            <w:vAlign w:val="center"/>
            <w:hideMark/>
          </w:tcPr>
          <w:p w:rsidR="00DB7847" w:rsidRPr="00DB7847" w:rsidRDefault="00DB7847" w:rsidP="00DB7847">
            <w:pPr>
              <w:spacing w:line="480" w:lineRule="auto"/>
              <w:jc w:val="both"/>
              <w:rPr>
                <w:b/>
                <w:bCs/>
              </w:rPr>
            </w:pPr>
            <w:r w:rsidRPr="00DB7847">
              <w:rPr>
                <w:b/>
                <w:bCs/>
              </w:rPr>
              <w:t> </w:t>
            </w:r>
          </w:p>
        </w:tc>
        <w:tc>
          <w:tcPr>
            <w:tcW w:w="1645" w:type="dxa"/>
            <w:tcBorders>
              <w:top w:val="nil"/>
              <w:left w:val="nil"/>
              <w:bottom w:val="single" w:sz="8" w:space="0" w:color="auto"/>
              <w:right w:val="nil"/>
            </w:tcBorders>
            <w:shd w:val="clear" w:color="auto" w:fill="auto"/>
            <w:vAlign w:val="center"/>
            <w:hideMark/>
          </w:tcPr>
          <w:p w:rsidR="00DB7847" w:rsidRPr="00DB7847" w:rsidRDefault="00DB7847" w:rsidP="001130C7">
            <w:pPr>
              <w:spacing w:line="480" w:lineRule="auto"/>
              <w:jc w:val="center"/>
            </w:pPr>
            <w:r w:rsidRPr="00DB7847">
              <w:t>Fasted</w:t>
            </w:r>
          </w:p>
        </w:tc>
        <w:tc>
          <w:tcPr>
            <w:tcW w:w="1740" w:type="dxa"/>
            <w:tcBorders>
              <w:top w:val="nil"/>
              <w:left w:val="nil"/>
              <w:bottom w:val="single" w:sz="8" w:space="0" w:color="auto"/>
              <w:right w:val="nil"/>
            </w:tcBorders>
            <w:shd w:val="clear" w:color="auto" w:fill="auto"/>
            <w:vAlign w:val="center"/>
            <w:hideMark/>
          </w:tcPr>
          <w:p w:rsidR="00DB7847" w:rsidRPr="00DB7847" w:rsidRDefault="00DB7847" w:rsidP="001130C7">
            <w:pPr>
              <w:spacing w:line="480" w:lineRule="auto"/>
              <w:jc w:val="center"/>
            </w:pPr>
            <w:r w:rsidRPr="00DB7847">
              <w:t>Refed</w:t>
            </w:r>
          </w:p>
        </w:tc>
        <w:tc>
          <w:tcPr>
            <w:tcW w:w="360"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p>
        </w:tc>
        <w:tc>
          <w:tcPr>
            <w:tcW w:w="1740" w:type="dxa"/>
            <w:tcBorders>
              <w:top w:val="nil"/>
              <w:left w:val="nil"/>
              <w:bottom w:val="single" w:sz="8" w:space="0" w:color="auto"/>
              <w:right w:val="nil"/>
            </w:tcBorders>
            <w:shd w:val="clear" w:color="auto" w:fill="auto"/>
            <w:vAlign w:val="center"/>
            <w:hideMark/>
          </w:tcPr>
          <w:p w:rsidR="00DB7847" w:rsidRPr="00DB7847" w:rsidRDefault="00DB7847" w:rsidP="001130C7">
            <w:pPr>
              <w:spacing w:line="480" w:lineRule="auto"/>
              <w:jc w:val="center"/>
            </w:pPr>
            <w:r w:rsidRPr="00DB7847">
              <w:t>Fasted</w:t>
            </w:r>
          </w:p>
        </w:tc>
        <w:tc>
          <w:tcPr>
            <w:tcW w:w="1740" w:type="dxa"/>
            <w:tcBorders>
              <w:top w:val="nil"/>
              <w:left w:val="nil"/>
              <w:bottom w:val="single" w:sz="8" w:space="0" w:color="auto"/>
              <w:right w:val="nil"/>
            </w:tcBorders>
            <w:shd w:val="clear" w:color="auto" w:fill="auto"/>
            <w:vAlign w:val="center"/>
            <w:hideMark/>
          </w:tcPr>
          <w:p w:rsidR="00DB7847" w:rsidRPr="00DB7847" w:rsidRDefault="00DB7847" w:rsidP="001130C7">
            <w:pPr>
              <w:spacing w:line="480" w:lineRule="auto"/>
              <w:jc w:val="center"/>
            </w:pPr>
            <w:r w:rsidRPr="00DB7847">
              <w:t>Refed</w:t>
            </w:r>
          </w:p>
        </w:tc>
      </w:tr>
      <w:tr w:rsidR="00DB7847" w:rsidRPr="00DB7847" w:rsidTr="001130C7">
        <w:trPr>
          <w:trHeight w:val="402"/>
        </w:trPr>
        <w:tc>
          <w:tcPr>
            <w:tcW w:w="3075" w:type="dxa"/>
            <w:tcBorders>
              <w:top w:val="nil"/>
              <w:left w:val="nil"/>
              <w:bottom w:val="nil"/>
              <w:right w:val="nil"/>
            </w:tcBorders>
            <w:shd w:val="clear" w:color="auto" w:fill="auto"/>
            <w:vAlign w:val="center"/>
            <w:hideMark/>
          </w:tcPr>
          <w:p w:rsidR="00DB7847" w:rsidRPr="00DB7847" w:rsidRDefault="00DB7847" w:rsidP="00DB7847">
            <w:pPr>
              <w:spacing w:line="480" w:lineRule="auto"/>
              <w:jc w:val="both"/>
            </w:pPr>
            <w:r w:rsidRPr="00DB7847">
              <w:t>Number</w:t>
            </w:r>
          </w:p>
        </w:tc>
        <w:tc>
          <w:tcPr>
            <w:tcW w:w="1645"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r w:rsidRPr="00DB7847">
              <w:t>6</w:t>
            </w:r>
          </w:p>
        </w:tc>
        <w:tc>
          <w:tcPr>
            <w:tcW w:w="1740"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r w:rsidRPr="00DB7847">
              <w:t>6</w:t>
            </w:r>
          </w:p>
        </w:tc>
        <w:tc>
          <w:tcPr>
            <w:tcW w:w="360" w:type="dxa"/>
            <w:tcBorders>
              <w:top w:val="single" w:sz="8" w:space="0" w:color="auto"/>
              <w:left w:val="nil"/>
              <w:bottom w:val="nil"/>
              <w:right w:val="nil"/>
            </w:tcBorders>
            <w:shd w:val="clear" w:color="auto" w:fill="auto"/>
            <w:vAlign w:val="center"/>
            <w:hideMark/>
          </w:tcPr>
          <w:p w:rsidR="00DB7847" w:rsidRPr="00DB7847" w:rsidRDefault="00DB7847" w:rsidP="001130C7">
            <w:pPr>
              <w:spacing w:line="480" w:lineRule="auto"/>
              <w:jc w:val="center"/>
            </w:pPr>
          </w:p>
        </w:tc>
        <w:tc>
          <w:tcPr>
            <w:tcW w:w="1740"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r w:rsidRPr="00DB7847">
              <w:t>6</w:t>
            </w:r>
          </w:p>
        </w:tc>
        <w:tc>
          <w:tcPr>
            <w:tcW w:w="1740"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r w:rsidRPr="00DB7847">
              <w:t>6</w:t>
            </w:r>
          </w:p>
        </w:tc>
      </w:tr>
      <w:tr w:rsidR="00DB7847" w:rsidRPr="00DB7847" w:rsidTr="001130C7">
        <w:trPr>
          <w:trHeight w:val="402"/>
        </w:trPr>
        <w:tc>
          <w:tcPr>
            <w:tcW w:w="3075" w:type="dxa"/>
            <w:tcBorders>
              <w:top w:val="nil"/>
              <w:left w:val="nil"/>
              <w:bottom w:val="nil"/>
              <w:right w:val="nil"/>
            </w:tcBorders>
            <w:shd w:val="clear" w:color="auto" w:fill="auto"/>
            <w:vAlign w:val="center"/>
            <w:hideMark/>
          </w:tcPr>
          <w:p w:rsidR="00DB7847" w:rsidRPr="00DB7847" w:rsidRDefault="00DB7847" w:rsidP="00DB7847">
            <w:pPr>
              <w:spacing w:line="480" w:lineRule="auto"/>
              <w:jc w:val="both"/>
            </w:pPr>
            <w:r w:rsidRPr="00DB7847">
              <w:t>Body weight (g)</w:t>
            </w:r>
          </w:p>
        </w:tc>
        <w:tc>
          <w:tcPr>
            <w:tcW w:w="1645"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r w:rsidRPr="00DB7847">
              <w:t>22.7 ± 1.4</w:t>
            </w:r>
          </w:p>
        </w:tc>
        <w:tc>
          <w:tcPr>
            <w:tcW w:w="1740"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r w:rsidRPr="00DB7847">
              <w:t>25.8 ± 1.1</w:t>
            </w:r>
          </w:p>
        </w:tc>
        <w:tc>
          <w:tcPr>
            <w:tcW w:w="360"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p>
        </w:tc>
        <w:tc>
          <w:tcPr>
            <w:tcW w:w="1740"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r w:rsidRPr="00DB7847">
              <w:t>19.0 ± 1.3</w:t>
            </w:r>
          </w:p>
        </w:tc>
        <w:tc>
          <w:tcPr>
            <w:tcW w:w="1740"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r w:rsidRPr="00DB7847">
              <w:t>21.7 ± 1.2*</w:t>
            </w:r>
          </w:p>
        </w:tc>
      </w:tr>
      <w:tr w:rsidR="00DB7847" w:rsidRPr="00DB7847" w:rsidTr="001130C7">
        <w:trPr>
          <w:trHeight w:val="402"/>
        </w:trPr>
        <w:tc>
          <w:tcPr>
            <w:tcW w:w="3075" w:type="dxa"/>
            <w:tcBorders>
              <w:top w:val="nil"/>
              <w:left w:val="nil"/>
              <w:bottom w:val="nil"/>
              <w:right w:val="nil"/>
            </w:tcBorders>
            <w:shd w:val="clear" w:color="auto" w:fill="auto"/>
            <w:vAlign w:val="center"/>
            <w:hideMark/>
          </w:tcPr>
          <w:p w:rsidR="00DB7847" w:rsidRPr="00DB7847" w:rsidRDefault="00DB7847" w:rsidP="00DB7847">
            <w:pPr>
              <w:spacing w:line="480" w:lineRule="auto"/>
              <w:jc w:val="both"/>
            </w:pPr>
            <w:r w:rsidRPr="00DB7847">
              <w:t>Liver weight (g)</w:t>
            </w:r>
          </w:p>
        </w:tc>
        <w:tc>
          <w:tcPr>
            <w:tcW w:w="1645"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r w:rsidRPr="00DB7847">
              <w:t>0.92 ± 0.07</w:t>
            </w:r>
          </w:p>
        </w:tc>
        <w:tc>
          <w:tcPr>
            <w:tcW w:w="1740"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r w:rsidRPr="00DB7847">
              <w:t>1.53 ± 0.19</w:t>
            </w:r>
          </w:p>
        </w:tc>
        <w:tc>
          <w:tcPr>
            <w:tcW w:w="360"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p>
        </w:tc>
        <w:tc>
          <w:tcPr>
            <w:tcW w:w="1740"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r w:rsidRPr="00DB7847">
              <w:t>0.82 ± 0.10</w:t>
            </w:r>
          </w:p>
        </w:tc>
        <w:tc>
          <w:tcPr>
            <w:tcW w:w="1740"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r w:rsidRPr="00DB7847">
              <w:t>1.23 ± 0.13</w:t>
            </w:r>
          </w:p>
        </w:tc>
      </w:tr>
      <w:tr w:rsidR="00DB7847" w:rsidRPr="00DB7847" w:rsidTr="001130C7">
        <w:trPr>
          <w:trHeight w:val="402"/>
        </w:trPr>
        <w:tc>
          <w:tcPr>
            <w:tcW w:w="3075" w:type="dxa"/>
            <w:tcBorders>
              <w:top w:val="nil"/>
              <w:left w:val="nil"/>
              <w:bottom w:val="nil"/>
              <w:right w:val="nil"/>
            </w:tcBorders>
            <w:shd w:val="clear" w:color="auto" w:fill="auto"/>
            <w:vAlign w:val="center"/>
            <w:hideMark/>
          </w:tcPr>
          <w:p w:rsidR="00DB7847" w:rsidRPr="00DB7847" w:rsidRDefault="00DB7847" w:rsidP="00DB7847">
            <w:pPr>
              <w:spacing w:line="480" w:lineRule="auto"/>
              <w:jc w:val="both"/>
            </w:pPr>
            <w:r w:rsidRPr="00DB7847">
              <w:t>Liver cholesterol  (mg/g)</w:t>
            </w:r>
          </w:p>
        </w:tc>
        <w:tc>
          <w:tcPr>
            <w:tcW w:w="1645"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r w:rsidRPr="00DB7847">
              <w:t>1.80 ± 0.08</w:t>
            </w:r>
          </w:p>
        </w:tc>
        <w:tc>
          <w:tcPr>
            <w:tcW w:w="1740"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r w:rsidRPr="00DB7847">
              <w:t>1.02 ± 0.03</w:t>
            </w:r>
          </w:p>
        </w:tc>
        <w:tc>
          <w:tcPr>
            <w:tcW w:w="360"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p>
        </w:tc>
        <w:tc>
          <w:tcPr>
            <w:tcW w:w="1740"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r w:rsidRPr="00DB7847">
              <w:t>1.03 ± 0.05*</w:t>
            </w:r>
          </w:p>
        </w:tc>
        <w:tc>
          <w:tcPr>
            <w:tcW w:w="1740"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r w:rsidRPr="00DB7847">
              <w:t>0.71 ± 0.07*</w:t>
            </w:r>
          </w:p>
        </w:tc>
      </w:tr>
      <w:tr w:rsidR="00DB7847" w:rsidRPr="00DB7847" w:rsidTr="001130C7">
        <w:trPr>
          <w:trHeight w:val="402"/>
        </w:trPr>
        <w:tc>
          <w:tcPr>
            <w:tcW w:w="3075" w:type="dxa"/>
            <w:tcBorders>
              <w:top w:val="nil"/>
              <w:left w:val="nil"/>
              <w:bottom w:val="nil"/>
              <w:right w:val="nil"/>
            </w:tcBorders>
            <w:shd w:val="clear" w:color="auto" w:fill="auto"/>
            <w:vAlign w:val="center"/>
            <w:hideMark/>
          </w:tcPr>
          <w:p w:rsidR="00DB7847" w:rsidRPr="00DB7847" w:rsidRDefault="00DB7847" w:rsidP="00DB7847">
            <w:pPr>
              <w:spacing w:line="480" w:lineRule="auto"/>
              <w:jc w:val="both"/>
            </w:pPr>
            <w:r w:rsidRPr="00DB7847">
              <w:t>Liver triglycerides (mg/g)</w:t>
            </w:r>
          </w:p>
        </w:tc>
        <w:tc>
          <w:tcPr>
            <w:tcW w:w="1645"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r w:rsidRPr="00DB7847">
              <w:t>52.6 ± 11</w:t>
            </w:r>
          </w:p>
        </w:tc>
        <w:tc>
          <w:tcPr>
            <w:tcW w:w="1740"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r w:rsidRPr="00DB7847">
              <w:t>10.3 ± 1.8</w:t>
            </w:r>
          </w:p>
        </w:tc>
        <w:tc>
          <w:tcPr>
            <w:tcW w:w="360"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p>
        </w:tc>
        <w:tc>
          <w:tcPr>
            <w:tcW w:w="1740"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r w:rsidRPr="00DB7847">
              <w:t>33.2 ± 4.8</w:t>
            </w:r>
          </w:p>
        </w:tc>
        <w:tc>
          <w:tcPr>
            <w:tcW w:w="1740"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r w:rsidRPr="00DB7847">
              <w:t>3.0 ± 0.5*</w:t>
            </w:r>
          </w:p>
        </w:tc>
      </w:tr>
      <w:tr w:rsidR="00DB7847" w:rsidRPr="00DB7847" w:rsidTr="001130C7">
        <w:trPr>
          <w:trHeight w:val="402"/>
        </w:trPr>
        <w:tc>
          <w:tcPr>
            <w:tcW w:w="3075" w:type="dxa"/>
            <w:tcBorders>
              <w:top w:val="nil"/>
              <w:left w:val="nil"/>
              <w:bottom w:val="nil"/>
              <w:right w:val="nil"/>
            </w:tcBorders>
            <w:shd w:val="clear" w:color="auto" w:fill="auto"/>
            <w:vAlign w:val="center"/>
            <w:hideMark/>
          </w:tcPr>
          <w:p w:rsidR="00DB7847" w:rsidRPr="00DB7847" w:rsidRDefault="00DB7847" w:rsidP="00DB7847">
            <w:pPr>
              <w:spacing w:line="480" w:lineRule="auto"/>
              <w:jc w:val="both"/>
            </w:pPr>
            <w:r w:rsidRPr="00DB7847">
              <w:t>Plasma cholesterol (mg/dl)</w:t>
            </w:r>
          </w:p>
        </w:tc>
        <w:tc>
          <w:tcPr>
            <w:tcW w:w="1645"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r w:rsidRPr="00DB7847">
              <w:t>142 ± 9.0</w:t>
            </w:r>
          </w:p>
        </w:tc>
        <w:tc>
          <w:tcPr>
            <w:tcW w:w="1740"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r w:rsidRPr="00DB7847">
              <w:t>90.2 ± 15</w:t>
            </w:r>
          </w:p>
        </w:tc>
        <w:tc>
          <w:tcPr>
            <w:tcW w:w="360"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p>
        </w:tc>
        <w:tc>
          <w:tcPr>
            <w:tcW w:w="1740"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r w:rsidRPr="00DB7847">
              <w:t>63.3 ± 7.3*</w:t>
            </w:r>
          </w:p>
        </w:tc>
        <w:tc>
          <w:tcPr>
            <w:tcW w:w="1740"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r w:rsidRPr="00DB7847">
              <w:t>43.6 ± 6.1*</w:t>
            </w:r>
          </w:p>
        </w:tc>
      </w:tr>
      <w:tr w:rsidR="00DB7847" w:rsidRPr="00DB7847" w:rsidTr="001130C7">
        <w:trPr>
          <w:trHeight w:val="402"/>
        </w:trPr>
        <w:tc>
          <w:tcPr>
            <w:tcW w:w="3075" w:type="dxa"/>
            <w:tcBorders>
              <w:top w:val="nil"/>
              <w:left w:val="nil"/>
              <w:bottom w:val="nil"/>
              <w:right w:val="nil"/>
            </w:tcBorders>
            <w:shd w:val="clear" w:color="auto" w:fill="auto"/>
            <w:vAlign w:val="center"/>
            <w:hideMark/>
          </w:tcPr>
          <w:p w:rsidR="00DB7847" w:rsidRPr="00DB7847" w:rsidRDefault="00DB7847" w:rsidP="00DB7847">
            <w:pPr>
              <w:spacing w:line="480" w:lineRule="auto"/>
              <w:jc w:val="both"/>
            </w:pPr>
            <w:r w:rsidRPr="00DB7847">
              <w:t>Plasma triglyceride (mg/dl)</w:t>
            </w:r>
          </w:p>
        </w:tc>
        <w:tc>
          <w:tcPr>
            <w:tcW w:w="1645"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r w:rsidRPr="00DB7847">
              <w:t>142 ± 11</w:t>
            </w:r>
          </w:p>
        </w:tc>
        <w:tc>
          <w:tcPr>
            <w:tcW w:w="1740"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r w:rsidRPr="00DB7847">
              <w:t>122 ± 16</w:t>
            </w:r>
          </w:p>
        </w:tc>
        <w:tc>
          <w:tcPr>
            <w:tcW w:w="360"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p>
        </w:tc>
        <w:tc>
          <w:tcPr>
            <w:tcW w:w="1740"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r w:rsidRPr="00DB7847">
              <w:t>58.5 ± 4.6*</w:t>
            </w:r>
          </w:p>
        </w:tc>
        <w:tc>
          <w:tcPr>
            <w:tcW w:w="1740"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r w:rsidRPr="00DB7847">
              <w:t>28.9 ± 3.8*</w:t>
            </w:r>
          </w:p>
        </w:tc>
      </w:tr>
      <w:tr w:rsidR="00DB7847" w:rsidRPr="00DB7847" w:rsidTr="001130C7">
        <w:trPr>
          <w:trHeight w:val="402"/>
        </w:trPr>
        <w:tc>
          <w:tcPr>
            <w:tcW w:w="3075" w:type="dxa"/>
            <w:tcBorders>
              <w:top w:val="nil"/>
              <w:left w:val="nil"/>
              <w:bottom w:val="nil"/>
              <w:right w:val="nil"/>
            </w:tcBorders>
            <w:shd w:val="clear" w:color="auto" w:fill="auto"/>
            <w:vAlign w:val="center"/>
            <w:hideMark/>
          </w:tcPr>
          <w:p w:rsidR="00DB7847" w:rsidRPr="00DB7847" w:rsidRDefault="00DB7847" w:rsidP="00DB7847">
            <w:pPr>
              <w:spacing w:line="480" w:lineRule="auto"/>
              <w:jc w:val="both"/>
            </w:pPr>
            <w:r w:rsidRPr="00DB7847">
              <w:t>Plasma insulin (ng/ml)</w:t>
            </w:r>
          </w:p>
        </w:tc>
        <w:tc>
          <w:tcPr>
            <w:tcW w:w="1645"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r w:rsidRPr="00DB7847">
              <w:t>0.07 ± 0.01</w:t>
            </w:r>
          </w:p>
        </w:tc>
        <w:tc>
          <w:tcPr>
            <w:tcW w:w="1740"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r w:rsidRPr="00DB7847">
              <w:t>1.00 ± 0.30</w:t>
            </w:r>
          </w:p>
        </w:tc>
        <w:tc>
          <w:tcPr>
            <w:tcW w:w="360"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p>
        </w:tc>
        <w:tc>
          <w:tcPr>
            <w:tcW w:w="1740"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r w:rsidRPr="00DB7847">
              <w:t>0.08 ± 0.02</w:t>
            </w:r>
          </w:p>
        </w:tc>
        <w:tc>
          <w:tcPr>
            <w:tcW w:w="1740" w:type="dxa"/>
            <w:tcBorders>
              <w:top w:val="nil"/>
              <w:left w:val="nil"/>
              <w:bottom w:val="nil"/>
              <w:right w:val="nil"/>
            </w:tcBorders>
            <w:shd w:val="clear" w:color="auto" w:fill="auto"/>
            <w:vAlign w:val="center"/>
            <w:hideMark/>
          </w:tcPr>
          <w:p w:rsidR="00DB7847" w:rsidRPr="00DB7847" w:rsidRDefault="00DB7847" w:rsidP="001130C7">
            <w:pPr>
              <w:spacing w:line="480" w:lineRule="auto"/>
              <w:jc w:val="center"/>
            </w:pPr>
            <w:r w:rsidRPr="00DB7847">
              <w:t>0.48 ± 0.17</w:t>
            </w:r>
          </w:p>
        </w:tc>
      </w:tr>
      <w:tr w:rsidR="00DB7847" w:rsidRPr="00DB7847" w:rsidTr="001130C7">
        <w:trPr>
          <w:trHeight w:val="402"/>
        </w:trPr>
        <w:tc>
          <w:tcPr>
            <w:tcW w:w="3075" w:type="dxa"/>
            <w:tcBorders>
              <w:top w:val="nil"/>
              <w:left w:val="nil"/>
              <w:bottom w:val="single" w:sz="8" w:space="0" w:color="auto"/>
              <w:right w:val="nil"/>
            </w:tcBorders>
            <w:shd w:val="clear" w:color="auto" w:fill="auto"/>
            <w:vAlign w:val="center"/>
            <w:hideMark/>
          </w:tcPr>
          <w:p w:rsidR="00DB7847" w:rsidRPr="00DB7847" w:rsidRDefault="00DB7847" w:rsidP="00DB7847">
            <w:pPr>
              <w:spacing w:line="480" w:lineRule="auto"/>
              <w:jc w:val="both"/>
            </w:pPr>
            <w:r w:rsidRPr="00DB7847">
              <w:t>Plasma glucose (mg/dl)</w:t>
            </w:r>
          </w:p>
        </w:tc>
        <w:tc>
          <w:tcPr>
            <w:tcW w:w="1645" w:type="dxa"/>
            <w:tcBorders>
              <w:top w:val="nil"/>
              <w:left w:val="nil"/>
              <w:bottom w:val="single" w:sz="8" w:space="0" w:color="auto"/>
              <w:right w:val="nil"/>
            </w:tcBorders>
            <w:shd w:val="clear" w:color="auto" w:fill="auto"/>
            <w:vAlign w:val="center"/>
            <w:hideMark/>
          </w:tcPr>
          <w:p w:rsidR="00DB7847" w:rsidRPr="00DB7847" w:rsidRDefault="00DB7847" w:rsidP="001130C7">
            <w:pPr>
              <w:spacing w:line="480" w:lineRule="auto"/>
              <w:jc w:val="center"/>
            </w:pPr>
            <w:r w:rsidRPr="00DB7847">
              <w:t>184 ± 28</w:t>
            </w:r>
          </w:p>
        </w:tc>
        <w:tc>
          <w:tcPr>
            <w:tcW w:w="1740" w:type="dxa"/>
            <w:tcBorders>
              <w:top w:val="nil"/>
              <w:left w:val="nil"/>
              <w:bottom w:val="single" w:sz="8" w:space="0" w:color="auto"/>
              <w:right w:val="nil"/>
            </w:tcBorders>
            <w:shd w:val="clear" w:color="auto" w:fill="auto"/>
            <w:vAlign w:val="center"/>
            <w:hideMark/>
          </w:tcPr>
          <w:p w:rsidR="00DB7847" w:rsidRPr="00DB7847" w:rsidRDefault="00DB7847" w:rsidP="001130C7">
            <w:pPr>
              <w:spacing w:line="480" w:lineRule="auto"/>
              <w:jc w:val="center"/>
            </w:pPr>
            <w:r w:rsidRPr="00DB7847">
              <w:t>220 ± 14</w:t>
            </w:r>
          </w:p>
        </w:tc>
        <w:tc>
          <w:tcPr>
            <w:tcW w:w="360" w:type="dxa"/>
            <w:tcBorders>
              <w:top w:val="nil"/>
              <w:left w:val="nil"/>
              <w:bottom w:val="single" w:sz="8" w:space="0" w:color="auto"/>
              <w:right w:val="nil"/>
            </w:tcBorders>
            <w:shd w:val="clear" w:color="auto" w:fill="auto"/>
            <w:vAlign w:val="center"/>
            <w:hideMark/>
          </w:tcPr>
          <w:p w:rsidR="00DB7847" w:rsidRPr="00DB7847" w:rsidRDefault="00DB7847" w:rsidP="001130C7">
            <w:pPr>
              <w:spacing w:line="480" w:lineRule="auto"/>
              <w:jc w:val="center"/>
            </w:pPr>
          </w:p>
        </w:tc>
        <w:tc>
          <w:tcPr>
            <w:tcW w:w="1740" w:type="dxa"/>
            <w:tcBorders>
              <w:top w:val="nil"/>
              <w:left w:val="nil"/>
              <w:bottom w:val="single" w:sz="8" w:space="0" w:color="auto"/>
              <w:right w:val="nil"/>
            </w:tcBorders>
            <w:shd w:val="clear" w:color="auto" w:fill="auto"/>
            <w:vAlign w:val="center"/>
            <w:hideMark/>
          </w:tcPr>
          <w:p w:rsidR="00DB7847" w:rsidRPr="00DB7847" w:rsidRDefault="00DB7847" w:rsidP="001130C7">
            <w:pPr>
              <w:spacing w:line="480" w:lineRule="auto"/>
              <w:jc w:val="center"/>
            </w:pPr>
            <w:r w:rsidRPr="00DB7847">
              <w:t>121 ± 14</w:t>
            </w:r>
          </w:p>
        </w:tc>
        <w:tc>
          <w:tcPr>
            <w:tcW w:w="1740" w:type="dxa"/>
            <w:tcBorders>
              <w:top w:val="nil"/>
              <w:left w:val="nil"/>
              <w:bottom w:val="single" w:sz="8" w:space="0" w:color="auto"/>
              <w:right w:val="nil"/>
            </w:tcBorders>
            <w:shd w:val="clear" w:color="auto" w:fill="auto"/>
            <w:vAlign w:val="center"/>
            <w:hideMark/>
          </w:tcPr>
          <w:p w:rsidR="00DB7847" w:rsidRPr="00DB7847" w:rsidRDefault="00DB7847" w:rsidP="001130C7">
            <w:pPr>
              <w:spacing w:line="480" w:lineRule="auto"/>
              <w:jc w:val="center"/>
            </w:pPr>
            <w:r w:rsidRPr="00DB7847">
              <w:t>182 ± 16</w:t>
            </w:r>
          </w:p>
        </w:tc>
      </w:tr>
    </w:tbl>
    <w:p w:rsidR="00DB7847" w:rsidRPr="00DB7847" w:rsidRDefault="00DB7847" w:rsidP="00DB7847">
      <w:pPr>
        <w:spacing w:line="480" w:lineRule="auto"/>
        <w:jc w:val="both"/>
        <w:rPr>
          <w:bCs/>
        </w:rPr>
      </w:pPr>
    </w:p>
    <w:p w:rsidR="00DB7847" w:rsidRDefault="00DB7847" w:rsidP="00DB7847">
      <w:pPr>
        <w:spacing w:line="480" w:lineRule="auto"/>
        <w:jc w:val="both"/>
        <w:rPr>
          <w:bCs/>
        </w:rPr>
      </w:pPr>
      <w:r w:rsidRPr="00DB7847">
        <w:rPr>
          <w:bCs/>
        </w:rPr>
        <w:t xml:space="preserve">Male mice 9-12 </w:t>
      </w:r>
      <w:proofErr w:type="spellStart"/>
      <w:r w:rsidRPr="00DB7847">
        <w:rPr>
          <w:bCs/>
        </w:rPr>
        <w:t>wks</w:t>
      </w:r>
      <w:proofErr w:type="spellEnd"/>
      <w:r w:rsidRPr="00DB7847">
        <w:rPr>
          <w:bCs/>
        </w:rPr>
        <w:t xml:space="preserve"> of age were subjected to fasting and refeeding as described in “Materials and Methods.” Each value represents the mean ± SEM. * denotes a level of statistical significance of </w:t>
      </w:r>
      <w:r w:rsidRPr="00DB7847">
        <w:rPr>
          <w:bCs/>
          <w:i/>
        </w:rPr>
        <w:t>P</w:t>
      </w:r>
      <w:r w:rsidRPr="00DB7847">
        <w:rPr>
          <w:bCs/>
        </w:rPr>
        <w:t xml:space="preserve">&lt;0.05 (Student’s </w:t>
      </w:r>
      <w:r w:rsidRPr="00DB7847">
        <w:rPr>
          <w:bCs/>
          <w:i/>
        </w:rPr>
        <w:t xml:space="preserve">t </w:t>
      </w:r>
      <w:r w:rsidR="00F66D50">
        <w:rPr>
          <w:bCs/>
        </w:rPr>
        <w:t xml:space="preserve">test) between WT and </w:t>
      </w:r>
      <w:r w:rsidR="000328F4">
        <w:t>hepatocyte</w:t>
      </w:r>
      <w:r w:rsidR="002F5FA2">
        <w:rPr>
          <w:bCs/>
          <w:i/>
        </w:rPr>
        <w:t>-Srebf</w:t>
      </w:r>
      <w:r w:rsidR="00B36FD5">
        <w:rPr>
          <w:bCs/>
          <w:i/>
        </w:rPr>
        <w:t>-</w:t>
      </w:r>
      <w:r w:rsidRPr="00DB7847">
        <w:rPr>
          <w:bCs/>
          <w:i/>
        </w:rPr>
        <w:t xml:space="preserve">2 </w:t>
      </w:r>
      <w:r w:rsidRPr="00DB7847">
        <w:rPr>
          <w:bCs/>
          <w:i/>
          <w:vertAlign w:val="superscript"/>
        </w:rPr>
        <w:t>-/-</w:t>
      </w:r>
      <w:r w:rsidRPr="00DB7847">
        <w:rPr>
          <w:bCs/>
        </w:rPr>
        <w:t xml:space="preserve"> mice.</w:t>
      </w:r>
      <w:r>
        <w:rPr>
          <w:bCs/>
        </w:rPr>
        <w:br w:type="page"/>
      </w:r>
    </w:p>
    <w:tbl>
      <w:tblPr>
        <w:tblpPr w:leftFromText="180" w:rightFromText="180" w:vertAnchor="text" w:horzAnchor="margin" w:tblpXSpec="center" w:tblpY="-83"/>
        <w:tblW w:w="10205" w:type="dxa"/>
        <w:tblLook w:val="04A0" w:firstRow="1" w:lastRow="0" w:firstColumn="1" w:lastColumn="0" w:noHBand="0" w:noVBand="1"/>
      </w:tblPr>
      <w:tblGrid>
        <w:gridCol w:w="3165"/>
        <w:gridCol w:w="1660"/>
        <w:gridCol w:w="1660"/>
        <w:gridCol w:w="400"/>
        <w:gridCol w:w="1660"/>
        <w:gridCol w:w="1660"/>
      </w:tblGrid>
      <w:tr w:rsidR="00DB7847" w:rsidRPr="0091427E" w:rsidTr="001130C7">
        <w:trPr>
          <w:trHeight w:val="402"/>
        </w:trPr>
        <w:tc>
          <w:tcPr>
            <w:tcW w:w="10205" w:type="dxa"/>
            <w:gridSpan w:val="6"/>
            <w:tcBorders>
              <w:top w:val="nil"/>
              <w:left w:val="nil"/>
              <w:bottom w:val="single" w:sz="8" w:space="0" w:color="auto"/>
              <w:right w:val="nil"/>
            </w:tcBorders>
            <w:shd w:val="clear" w:color="auto" w:fill="auto"/>
            <w:vAlign w:val="center"/>
            <w:hideMark/>
          </w:tcPr>
          <w:p w:rsidR="00DB7847" w:rsidRPr="0091427E" w:rsidRDefault="00DB7847" w:rsidP="001130C7">
            <w:pPr>
              <w:rPr>
                <w:b/>
                <w:bCs/>
                <w:color w:val="000000"/>
              </w:rPr>
            </w:pPr>
            <w:r>
              <w:rPr>
                <w:b/>
                <w:bCs/>
                <w:color w:val="000000"/>
              </w:rPr>
              <w:lastRenderedPageBreak/>
              <w:t>Table 3</w:t>
            </w:r>
            <w:r w:rsidRPr="0091427E">
              <w:rPr>
                <w:b/>
                <w:bCs/>
                <w:color w:val="000000"/>
              </w:rPr>
              <w:t xml:space="preserve">.  Gene expression in livers of fasted and refed </w:t>
            </w:r>
            <w:r>
              <w:rPr>
                <w:b/>
                <w:bCs/>
                <w:color w:val="000000"/>
              </w:rPr>
              <w:t>WT</w:t>
            </w:r>
            <w:r w:rsidRPr="0091427E">
              <w:rPr>
                <w:b/>
                <w:bCs/>
                <w:color w:val="000000"/>
              </w:rPr>
              <w:t xml:space="preserve"> and</w:t>
            </w:r>
            <w:r w:rsidR="000328F4">
              <w:t xml:space="preserve"> </w:t>
            </w:r>
            <w:r w:rsidR="000328F4" w:rsidRPr="000328F4">
              <w:rPr>
                <w:b/>
              </w:rPr>
              <w:t>hepatocyte</w:t>
            </w:r>
            <w:r w:rsidR="001130C7">
              <w:rPr>
                <w:b/>
                <w:bCs/>
                <w:i/>
                <w:iCs/>
                <w:color w:val="000000"/>
              </w:rPr>
              <w:t>-Srebf</w:t>
            </w:r>
            <w:r w:rsidR="00B36FD5">
              <w:rPr>
                <w:b/>
                <w:bCs/>
                <w:i/>
                <w:iCs/>
                <w:color w:val="000000"/>
              </w:rPr>
              <w:t>-</w:t>
            </w:r>
            <w:r w:rsidRPr="0091427E">
              <w:rPr>
                <w:b/>
                <w:bCs/>
                <w:i/>
                <w:iCs/>
                <w:color w:val="000000"/>
              </w:rPr>
              <w:t>2</w:t>
            </w:r>
            <w:r w:rsidRPr="0091427E">
              <w:rPr>
                <w:b/>
                <w:bCs/>
                <w:color w:val="000000"/>
                <w:vertAlign w:val="superscript"/>
              </w:rPr>
              <w:t>-/-</w:t>
            </w:r>
            <w:r w:rsidRPr="0091427E">
              <w:rPr>
                <w:b/>
                <w:bCs/>
                <w:color w:val="000000"/>
              </w:rPr>
              <w:t xml:space="preserve"> mice. </w:t>
            </w:r>
          </w:p>
        </w:tc>
      </w:tr>
      <w:tr w:rsidR="00DB7847" w:rsidRPr="0091427E" w:rsidTr="001130C7">
        <w:trPr>
          <w:trHeight w:val="402"/>
        </w:trPr>
        <w:tc>
          <w:tcPr>
            <w:tcW w:w="3165" w:type="dxa"/>
            <w:tcBorders>
              <w:top w:val="nil"/>
              <w:left w:val="nil"/>
              <w:bottom w:val="nil"/>
              <w:right w:val="nil"/>
            </w:tcBorders>
            <w:shd w:val="clear" w:color="auto" w:fill="auto"/>
            <w:noWrap/>
            <w:vAlign w:val="bottom"/>
            <w:hideMark/>
          </w:tcPr>
          <w:p w:rsidR="00DB7847" w:rsidRPr="0091427E" w:rsidRDefault="00DB7847" w:rsidP="001130C7">
            <w:pPr>
              <w:rPr>
                <w:color w:val="000000"/>
              </w:rPr>
            </w:pPr>
          </w:p>
        </w:tc>
        <w:tc>
          <w:tcPr>
            <w:tcW w:w="3320" w:type="dxa"/>
            <w:gridSpan w:val="2"/>
            <w:tcBorders>
              <w:top w:val="single" w:sz="8" w:space="0" w:color="auto"/>
              <w:left w:val="nil"/>
              <w:bottom w:val="single" w:sz="8" w:space="0" w:color="auto"/>
              <w:right w:val="nil"/>
            </w:tcBorders>
            <w:shd w:val="clear" w:color="auto" w:fill="auto"/>
            <w:noWrap/>
            <w:vAlign w:val="bottom"/>
            <w:hideMark/>
          </w:tcPr>
          <w:p w:rsidR="00DB7847" w:rsidRPr="0091427E" w:rsidRDefault="00DB7847" w:rsidP="001130C7">
            <w:pPr>
              <w:jc w:val="center"/>
              <w:rPr>
                <w:b/>
                <w:bCs/>
                <w:color w:val="000000"/>
              </w:rPr>
            </w:pPr>
            <w:r>
              <w:rPr>
                <w:b/>
                <w:bCs/>
                <w:color w:val="000000"/>
              </w:rPr>
              <w:t>WT</w:t>
            </w:r>
          </w:p>
        </w:tc>
        <w:tc>
          <w:tcPr>
            <w:tcW w:w="400" w:type="dxa"/>
            <w:tcBorders>
              <w:top w:val="nil"/>
              <w:left w:val="nil"/>
              <w:bottom w:val="nil"/>
              <w:right w:val="nil"/>
            </w:tcBorders>
            <w:shd w:val="clear" w:color="auto" w:fill="auto"/>
            <w:noWrap/>
            <w:vAlign w:val="bottom"/>
            <w:hideMark/>
          </w:tcPr>
          <w:p w:rsidR="00DB7847" w:rsidRPr="0091427E" w:rsidRDefault="00DB7847" w:rsidP="001130C7">
            <w:pPr>
              <w:rPr>
                <w:b/>
                <w:bCs/>
                <w:color w:val="000000"/>
              </w:rPr>
            </w:pPr>
          </w:p>
        </w:tc>
        <w:tc>
          <w:tcPr>
            <w:tcW w:w="3320" w:type="dxa"/>
            <w:gridSpan w:val="2"/>
            <w:tcBorders>
              <w:top w:val="single" w:sz="8" w:space="0" w:color="auto"/>
              <w:left w:val="nil"/>
              <w:bottom w:val="single" w:sz="8" w:space="0" w:color="auto"/>
              <w:right w:val="nil"/>
            </w:tcBorders>
            <w:shd w:val="clear" w:color="auto" w:fill="auto"/>
            <w:noWrap/>
            <w:vAlign w:val="bottom"/>
            <w:hideMark/>
          </w:tcPr>
          <w:p w:rsidR="00DB7847" w:rsidRPr="0091427E" w:rsidRDefault="001130C7" w:rsidP="001130C7">
            <w:pPr>
              <w:jc w:val="center"/>
              <w:rPr>
                <w:b/>
                <w:bCs/>
                <w:color w:val="000000"/>
              </w:rPr>
            </w:pPr>
            <w:r w:rsidRPr="001130C7">
              <w:rPr>
                <w:b/>
                <w:bCs/>
                <w:i/>
                <w:color w:val="000000"/>
              </w:rPr>
              <w:t>Srebf</w:t>
            </w:r>
            <w:r w:rsidR="00B36FD5">
              <w:rPr>
                <w:b/>
                <w:bCs/>
                <w:i/>
                <w:color w:val="000000"/>
              </w:rPr>
              <w:t>-</w:t>
            </w:r>
            <w:r w:rsidR="00DB7847" w:rsidRPr="001130C7">
              <w:rPr>
                <w:b/>
                <w:bCs/>
                <w:i/>
                <w:iCs/>
                <w:color w:val="000000"/>
              </w:rPr>
              <w:t>2</w:t>
            </w:r>
            <w:r w:rsidR="00DB7847" w:rsidRPr="0091427E">
              <w:rPr>
                <w:b/>
                <w:bCs/>
                <w:i/>
                <w:iCs/>
                <w:color w:val="000000"/>
                <w:vertAlign w:val="superscript"/>
              </w:rPr>
              <w:t>-/-</w:t>
            </w:r>
          </w:p>
        </w:tc>
      </w:tr>
      <w:tr w:rsidR="00DB7847" w:rsidRPr="0091427E" w:rsidTr="001130C7">
        <w:trPr>
          <w:trHeight w:val="402"/>
        </w:trPr>
        <w:tc>
          <w:tcPr>
            <w:tcW w:w="3165" w:type="dxa"/>
            <w:tcBorders>
              <w:top w:val="nil"/>
              <w:left w:val="nil"/>
              <w:bottom w:val="single" w:sz="8" w:space="0" w:color="auto"/>
              <w:right w:val="nil"/>
            </w:tcBorders>
            <w:shd w:val="clear" w:color="auto" w:fill="auto"/>
            <w:noWrap/>
            <w:vAlign w:val="bottom"/>
            <w:hideMark/>
          </w:tcPr>
          <w:p w:rsidR="00DB7847" w:rsidRPr="0091427E" w:rsidRDefault="00DB7847" w:rsidP="001130C7">
            <w:pPr>
              <w:rPr>
                <w:color w:val="000000"/>
              </w:rPr>
            </w:pPr>
            <w:r w:rsidRPr="0091427E">
              <w:rPr>
                <w:color w:val="000000"/>
              </w:rPr>
              <w:t> </w:t>
            </w:r>
          </w:p>
        </w:tc>
        <w:tc>
          <w:tcPr>
            <w:tcW w:w="1660" w:type="dxa"/>
            <w:tcBorders>
              <w:top w:val="nil"/>
              <w:left w:val="nil"/>
              <w:bottom w:val="single" w:sz="8" w:space="0" w:color="auto"/>
              <w:right w:val="nil"/>
            </w:tcBorders>
            <w:shd w:val="clear" w:color="auto" w:fill="auto"/>
            <w:noWrap/>
            <w:vAlign w:val="bottom"/>
            <w:hideMark/>
          </w:tcPr>
          <w:p w:rsidR="00DB7847" w:rsidRPr="0091427E" w:rsidRDefault="00DB7847" w:rsidP="001130C7">
            <w:pPr>
              <w:jc w:val="center"/>
              <w:rPr>
                <w:color w:val="000000"/>
              </w:rPr>
            </w:pPr>
            <w:r w:rsidRPr="0091427E">
              <w:rPr>
                <w:color w:val="000000"/>
              </w:rPr>
              <w:t>Fasted</w:t>
            </w:r>
          </w:p>
        </w:tc>
        <w:tc>
          <w:tcPr>
            <w:tcW w:w="1660" w:type="dxa"/>
            <w:tcBorders>
              <w:top w:val="nil"/>
              <w:left w:val="nil"/>
              <w:bottom w:val="single" w:sz="8" w:space="0" w:color="auto"/>
              <w:right w:val="nil"/>
            </w:tcBorders>
            <w:shd w:val="clear" w:color="auto" w:fill="auto"/>
            <w:noWrap/>
            <w:vAlign w:val="bottom"/>
            <w:hideMark/>
          </w:tcPr>
          <w:p w:rsidR="00DB7847" w:rsidRPr="0091427E" w:rsidRDefault="00DB7847" w:rsidP="001130C7">
            <w:pPr>
              <w:jc w:val="center"/>
              <w:rPr>
                <w:color w:val="000000"/>
              </w:rPr>
            </w:pPr>
            <w:r w:rsidRPr="0091427E">
              <w:rPr>
                <w:color w:val="000000"/>
              </w:rPr>
              <w:t>Refed</w:t>
            </w:r>
          </w:p>
        </w:tc>
        <w:tc>
          <w:tcPr>
            <w:tcW w:w="400" w:type="dxa"/>
            <w:tcBorders>
              <w:top w:val="nil"/>
              <w:left w:val="nil"/>
              <w:bottom w:val="single" w:sz="8" w:space="0" w:color="auto"/>
              <w:right w:val="nil"/>
            </w:tcBorders>
            <w:shd w:val="clear" w:color="auto" w:fill="auto"/>
            <w:noWrap/>
            <w:vAlign w:val="bottom"/>
            <w:hideMark/>
          </w:tcPr>
          <w:p w:rsidR="00DB7847" w:rsidRPr="0091427E" w:rsidRDefault="00DB7847" w:rsidP="001130C7">
            <w:pPr>
              <w:jc w:val="center"/>
              <w:rPr>
                <w:color w:val="000000"/>
              </w:rPr>
            </w:pPr>
            <w:r w:rsidRPr="0091427E">
              <w:rPr>
                <w:color w:val="000000"/>
              </w:rPr>
              <w:t> </w:t>
            </w:r>
          </w:p>
        </w:tc>
        <w:tc>
          <w:tcPr>
            <w:tcW w:w="1660" w:type="dxa"/>
            <w:tcBorders>
              <w:top w:val="nil"/>
              <w:left w:val="nil"/>
              <w:bottom w:val="single" w:sz="8" w:space="0" w:color="auto"/>
              <w:right w:val="nil"/>
            </w:tcBorders>
            <w:shd w:val="clear" w:color="auto" w:fill="auto"/>
            <w:noWrap/>
            <w:vAlign w:val="bottom"/>
            <w:hideMark/>
          </w:tcPr>
          <w:p w:rsidR="00DB7847" w:rsidRPr="0091427E" w:rsidRDefault="00DB7847" w:rsidP="001130C7">
            <w:pPr>
              <w:ind w:left="-138"/>
              <w:jc w:val="center"/>
              <w:rPr>
                <w:color w:val="000000"/>
              </w:rPr>
            </w:pPr>
            <w:r w:rsidRPr="0091427E">
              <w:rPr>
                <w:color w:val="000000"/>
              </w:rPr>
              <w:t>Fasted</w:t>
            </w:r>
          </w:p>
        </w:tc>
        <w:tc>
          <w:tcPr>
            <w:tcW w:w="1660" w:type="dxa"/>
            <w:tcBorders>
              <w:top w:val="nil"/>
              <w:left w:val="nil"/>
              <w:bottom w:val="single" w:sz="8" w:space="0" w:color="auto"/>
              <w:right w:val="nil"/>
            </w:tcBorders>
            <w:shd w:val="clear" w:color="auto" w:fill="auto"/>
            <w:noWrap/>
            <w:vAlign w:val="bottom"/>
            <w:hideMark/>
          </w:tcPr>
          <w:p w:rsidR="00DB7847" w:rsidRPr="0091427E" w:rsidRDefault="00DB7847" w:rsidP="001130C7">
            <w:pPr>
              <w:jc w:val="center"/>
              <w:rPr>
                <w:color w:val="000000"/>
              </w:rPr>
            </w:pPr>
            <w:r w:rsidRPr="0091427E">
              <w:rPr>
                <w:color w:val="000000"/>
              </w:rPr>
              <w:t>Refed</w:t>
            </w:r>
          </w:p>
        </w:tc>
      </w:tr>
      <w:tr w:rsidR="00DB7847" w:rsidRPr="0091427E" w:rsidTr="001130C7">
        <w:trPr>
          <w:trHeight w:val="402"/>
        </w:trPr>
        <w:tc>
          <w:tcPr>
            <w:tcW w:w="3165" w:type="dxa"/>
            <w:tcBorders>
              <w:top w:val="nil"/>
              <w:left w:val="nil"/>
              <w:bottom w:val="nil"/>
              <w:right w:val="nil"/>
            </w:tcBorders>
            <w:shd w:val="clear" w:color="auto" w:fill="auto"/>
            <w:vAlign w:val="center"/>
            <w:hideMark/>
          </w:tcPr>
          <w:p w:rsidR="00DB7847" w:rsidRPr="0091427E" w:rsidRDefault="00B36FD5" w:rsidP="001130C7">
            <w:pPr>
              <w:rPr>
                <w:b/>
                <w:bCs/>
                <w:i/>
                <w:iCs/>
                <w:color w:val="000000"/>
              </w:rPr>
            </w:pPr>
            <w:r>
              <w:rPr>
                <w:b/>
                <w:bCs/>
                <w:i/>
                <w:iCs/>
                <w:color w:val="000000"/>
              </w:rPr>
              <w:t>SREBP</w:t>
            </w:r>
            <w:r w:rsidR="00DB7847" w:rsidRPr="0091427E">
              <w:rPr>
                <w:b/>
                <w:bCs/>
                <w:i/>
                <w:iCs/>
                <w:color w:val="000000"/>
              </w:rPr>
              <w:t xml:space="preserve"> Pathway</w:t>
            </w:r>
          </w:p>
        </w:tc>
        <w:tc>
          <w:tcPr>
            <w:tcW w:w="1660" w:type="dxa"/>
            <w:tcBorders>
              <w:top w:val="nil"/>
              <w:left w:val="nil"/>
              <w:bottom w:val="nil"/>
              <w:right w:val="nil"/>
            </w:tcBorders>
            <w:shd w:val="clear" w:color="auto" w:fill="auto"/>
            <w:vAlign w:val="center"/>
            <w:hideMark/>
          </w:tcPr>
          <w:p w:rsidR="00DB7847" w:rsidRPr="0091427E" w:rsidRDefault="00DB7847" w:rsidP="001130C7">
            <w:pPr>
              <w:rPr>
                <w:color w:val="000000"/>
              </w:rPr>
            </w:pPr>
          </w:p>
        </w:tc>
        <w:tc>
          <w:tcPr>
            <w:tcW w:w="1660" w:type="dxa"/>
            <w:tcBorders>
              <w:top w:val="nil"/>
              <w:left w:val="nil"/>
              <w:bottom w:val="nil"/>
              <w:right w:val="nil"/>
            </w:tcBorders>
            <w:shd w:val="clear" w:color="auto" w:fill="auto"/>
            <w:vAlign w:val="center"/>
            <w:hideMark/>
          </w:tcPr>
          <w:p w:rsidR="00DB7847" w:rsidRPr="0091427E" w:rsidRDefault="00DB7847" w:rsidP="001130C7">
            <w:pPr>
              <w:rPr>
                <w:color w:val="000000"/>
              </w:rPr>
            </w:pPr>
          </w:p>
        </w:tc>
        <w:tc>
          <w:tcPr>
            <w:tcW w:w="400" w:type="dxa"/>
            <w:tcBorders>
              <w:top w:val="nil"/>
              <w:left w:val="nil"/>
              <w:bottom w:val="nil"/>
              <w:right w:val="nil"/>
            </w:tcBorders>
            <w:shd w:val="clear" w:color="auto" w:fill="auto"/>
            <w:vAlign w:val="center"/>
            <w:hideMark/>
          </w:tcPr>
          <w:p w:rsidR="00DB7847" w:rsidRPr="0091427E" w:rsidRDefault="00DB7847" w:rsidP="001130C7">
            <w:pPr>
              <w:rPr>
                <w:color w:val="000000"/>
              </w:rPr>
            </w:pPr>
          </w:p>
        </w:tc>
        <w:tc>
          <w:tcPr>
            <w:tcW w:w="1660" w:type="dxa"/>
            <w:tcBorders>
              <w:top w:val="nil"/>
              <w:left w:val="nil"/>
              <w:bottom w:val="nil"/>
              <w:right w:val="nil"/>
            </w:tcBorders>
            <w:shd w:val="clear" w:color="auto" w:fill="auto"/>
            <w:vAlign w:val="center"/>
            <w:hideMark/>
          </w:tcPr>
          <w:p w:rsidR="00DB7847" w:rsidRPr="0091427E" w:rsidRDefault="00DB7847" w:rsidP="001130C7">
            <w:pPr>
              <w:ind w:left="-138"/>
              <w:rPr>
                <w:color w:val="000000"/>
              </w:rPr>
            </w:pPr>
          </w:p>
        </w:tc>
        <w:tc>
          <w:tcPr>
            <w:tcW w:w="1660" w:type="dxa"/>
            <w:tcBorders>
              <w:top w:val="nil"/>
              <w:left w:val="nil"/>
              <w:bottom w:val="nil"/>
              <w:right w:val="nil"/>
            </w:tcBorders>
            <w:shd w:val="clear" w:color="auto" w:fill="auto"/>
            <w:vAlign w:val="center"/>
            <w:hideMark/>
          </w:tcPr>
          <w:p w:rsidR="00DB7847" w:rsidRPr="0091427E" w:rsidRDefault="00DB7847" w:rsidP="001130C7">
            <w:pPr>
              <w:rPr>
                <w:color w:val="000000"/>
              </w:rPr>
            </w:pPr>
          </w:p>
        </w:tc>
      </w:tr>
      <w:tr w:rsidR="00DB7847" w:rsidRPr="0091427E" w:rsidTr="001130C7">
        <w:trPr>
          <w:trHeight w:val="402"/>
        </w:trPr>
        <w:tc>
          <w:tcPr>
            <w:tcW w:w="3165" w:type="dxa"/>
            <w:tcBorders>
              <w:top w:val="nil"/>
              <w:left w:val="nil"/>
              <w:bottom w:val="nil"/>
              <w:right w:val="nil"/>
            </w:tcBorders>
            <w:shd w:val="clear" w:color="auto" w:fill="auto"/>
            <w:vAlign w:val="center"/>
            <w:hideMark/>
          </w:tcPr>
          <w:p w:rsidR="00DB7847" w:rsidRPr="0091427E" w:rsidRDefault="00F66D50" w:rsidP="001130C7">
            <w:pPr>
              <w:rPr>
                <w:color w:val="000000"/>
              </w:rPr>
            </w:pPr>
            <w:r>
              <w:rPr>
                <w:color w:val="000000"/>
              </w:rPr>
              <w:t>SREBP</w:t>
            </w:r>
            <w:r w:rsidR="00B36FD5">
              <w:rPr>
                <w:color w:val="000000"/>
              </w:rPr>
              <w:t>-</w:t>
            </w:r>
            <w:r w:rsidR="00DB7847" w:rsidRPr="0091427E">
              <w:rPr>
                <w:color w:val="000000"/>
              </w:rPr>
              <w:t>2</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1.0 ± 0.1</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1.4 ± 0.1</w:t>
            </w:r>
          </w:p>
        </w:tc>
        <w:tc>
          <w:tcPr>
            <w:tcW w:w="400" w:type="dxa"/>
            <w:tcBorders>
              <w:top w:val="nil"/>
              <w:left w:val="nil"/>
              <w:bottom w:val="nil"/>
              <w:right w:val="nil"/>
            </w:tcBorders>
            <w:shd w:val="clear" w:color="auto" w:fill="auto"/>
            <w:vAlign w:val="center"/>
            <w:hideMark/>
          </w:tcPr>
          <w:p w:rsidR="00DB7847" w:rsidRPr="0091427E" w:rsidRDefault="00DB7847" w:rsidP="001130C7">
            <w:pPr>
              <w:jc w:val="center"/>
              <w:rPr>
                <w:color w:val="000000"/>
              </w:rPr>
            </w:pPr>
          </w:p>
        </w:tc>
        <w:tc>
          <w:tcPr>
            <w:tcW w:w="1660" w:type="dxa"/>
            <w:tcBorders>
              <w:top w:val="nil"/>
              <w:left w:val="nil"/>
              <w:bottom w:val="nil"/>
              <w:right w:val="nil"/>
            </w:tcBorders>
            <w:shd w:val="clear" w:color="auto" w:fill="auto"/>
            <w:noWrap/>
            <w:vAlign w:val="bottom"/>
            <w:hideMark/>
          </w:tcPr>
          <w:p w:rsidR="00DB7847" w:rsidRPr="0091427E" w:rsidRDefault="00DB7847" w:rsidP="001130C7">
            <w:pPr>
              <w:ind w:left="-138"/>
              <w:jc w:val="center"/>
            </w:pPr>
            <w:r w:rsidRPr="0091427E">
              <w:t>0.1 ± 0.0</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0.5 ± 0.1</w:t>
            </w:r>
          </w:p>
        </w:tc>
      </w:tr>
      <w:tr w:rsidR="00DB7847" w:rsidRPr="0091427E" w:rsidTr="001130C7">
        <w:trPr>
          <w:trHeight w:val="402"/>
        </w:trPr>
        <w:tc>
          <w:tcPr>
            <w:tcW w:w="3165" w:type="dxa"/>
            <w:tcBorders>
              <w:top w:val="nil"/>
              <w:left w:val="nil"/>
              <w:bottom w:val="nil"/>
              <w:right w:val="nil"/>
            </w:tcBorders>
            <w:shd w:val="clear" w:color="auto" w:fill="auto"/>
            <w:vAlign w:val="center"/>
            <w:hideMark/>
          </w:tcPr>
          <w:p w:rsidR="00DB7847" w:rsidRPr="0091427E" w:rsidRDefault="00F66D50" w:rsidP="001130C7">
            <w:pPr>
              <w:rPr>
                <w:color w:val="000000"/>
              </w:rPr>
            </w:pPr>
            <w:r>
              <w:rPr>
                <w:color w:val="000000"/>
              </w:rPr>
              <w:t>SREBP</w:t>
            </w:r>
            <w:r w:rsidR="00B36FD5">
              <w:rPr>
                <w:color w:val="000000"/>
              </w:rPr>
              <w:t>-</w:t>
            </w:r>
            <w:r w:rsidR="00DB7847" w:rsidRPr="0091427E">
              <w:rPr>
                <w:color w:val="000000"/>
              </w:rPr>
              <w:t>1a</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1.0 ± 0.1</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2.6 ± 0.3</w:t>
            </w:r>
          </w:p>
        </w:tc>
        <w:tc>
          <w:tcPr>
            <w:tcW w:w="400" w:type="dxa"/>
            <w:tcBorders>
              <w:top w:val="nil"/>
              <w:left w:val="nil"/>
              <w:bottom w:val="nil"/>
              <w:right w:val="nil"/>
            </w:tcBorders>
            <w:shd w:val="clear" w:color="auto" w:fill="auto"/>
            <w:vAlign w:val="center"/>
            <w:hideMark/>
          </w:tcPr>
          <w:p w:rsidR="00DB7847" w:rsidRPr="0091427E" w:rsidRDefault="00DB7847" w:rsidP="001130C7">
            <w:pPr>
              <w:jc w:val="center"/>
              <w:rPr>
                <w:color w:val="000000"/>
              </w:rPr>
            </w:pPr>
          </w:p>
        </w:tc>
        <w:tc>
          <w:tcPr>
            <w:tcW w:w="1660" w:type="dxa"/>
            <w:tcBorders>
              <w:top w:val="nil"/>
              <w:left w:val="nil"/>
              <w:bottom w:val="nil"/>
              <w:right w:val="nil"/>
            </w:tcBorders>
            <w:shd w:val="clear" w:color="auto" w:fill="auto"/>
            <w:noWrap/>
            <w:vAlign w:val="bottom"/>
            <w:hideMark/>
          </w:tcPr>
          <w:p w:rsidR="00DB7847" w:rsidRPr="0091427E" w:rsidRDefault="00DB7847" w:rsidP="001130C7">
            <w:pPr>
              <w:ind w:left="-138"/>
              <w:jc w:val="center"/>
            </w:pPr>
            <w:r w:rsidRPr="0091427E">
              <w:t>1.2 ± 0.1</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4.7 ± 1.2</w:t>
            </w:r>
          </w:p>
        </w:tc>
      </w:tr>
      <w:tr w:rsidR="00DB7847" w:rsidRPr="0091427E" w:rsidTr="001130C7">
        <w:trPr>
          <w:trHeight w:val="402"/>
        </w:trPr>
        <w:tc>
          <w:tcPr>
            <w:tcW w:w="3165" w:type="dxa"/>
            <w:tcBorders>
              <w:top w:val="nil"/>
              <w:left w:val="nil"/>
              <w:bottom w:val="nil"/>
              <w:right w:val="nil"/>
            </w:tcBorders>
            <w:shd w:val="clear" w:color="auto" w:fill="auto"/>
            <w:vAlign w:val="center"/>
            <w:hideMark/>
          </w:tcPr>
          <w:p w:rsidR="00DB7847" w:rsidRPr="0091427E" w:rsidRDefault="00F66D50" w:rsidP="001130C7">
            <w:pPr>
              <w:rPr>
                <w:color w:val="000000"/>
              </w:rPr>
            </w:pPr>
            <w:r>
              <w:rPr>
                <w:color w:val="000000"/>
              </w:rPr>
              <w:t>SREBP</w:t>
            </w:r>
            <w:r w:rsidR="00B36FD5">
              <w:rPr>
                <w:color w:val="000000"/>
              </w:rPr>
              <w:t>-</w:t>
            </w:r>
            <w:r w:rsidR="00DB7847" w:rsidRPr="0091427E">
              <w:rPr>
                <w:color w:val="000000"/>
              </w:rPr>
              <w:t>1c</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1.0 ± 0.1</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41 ± 2.0</w:t>
            </w:r>
          </w:p>
        </w:tc>
        <w:tc>
          <w:tcPr>
            <w:tcW w:w="400" w:type="dxa"/>
            <w:tcBorders>
              <w:top w:val="nil"/>
              <w:left w:val="nil"/>
              <w:bottom w:val="nil"/>
              <w:right w:val="nil"/>
            </w:tcBorders>
            <w:shd w:val="clear" w:color="auto" w:fill="auto"/>
            <w:vAlign w:val="center"/>
            <w:hideMark/>
          </w:tcPr>
          <w:p w:rsidR="00DB7847" w:rsidRPr="0091427E" w:rsidRDefault="00DB7847" w:rsidP="001130C7">
            <w:pPr>
              <w:jc w:val="center"/>
              <w:rPr>
                <w:color w:val="000000"/>
              </w:rPr>
            </w:pPr>
          </w:p>
        </w:tc>
        <w:tc>
          <w:tcPr>
            <w:tcW w:w="1660" w:type="dxa"/>
            <w:tcBorders>
              <w:top w:val="nil"/>
              <w:left w:val="nil"/>
              <w:bottom w:val="nil"/>
              <w:right w:val="nil"/>
            </w:tcBorders>
            <w:shd w:val="clear" w:color="auto" w:fill="auto"/>
            <w:noWrap/>
            <w:vAlign w:val="bottom"/>
            <w:hideMark/>
          </w:tcPr>
          <w:p w:rsidR="00DB7847" w:rsidRPr="0091427E" w:rsidRDefault="00DB7847" w:rsidP="001130C7">
            <w:pPr>
              <w:ind w:left="-138"/>
              <w:jc w:val="center"/>
            </w:pPr>
            <w:r w:rsidRPr="0091427E">
              <w:t>0.2 ± 0.0</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2.7 ± 1.5</w:t>
            </w:r>
          </w:p>
        </w:tc>
      </w:tr>
      <w:tr w:rsidR="00DB7847" w:rsidRPr="0091427E" w:rsidTr="001130C7">
        <w:trPr>
          <w:trHeight w:val="402"/>
        </w:trPr>
        <w:tc>
          <w:tcPr>
            <w:tcW w:w="3165" w:type="dxa"/>
            <w:tcBorders>
              <w:top w:val="nil"/>
              <w:left w:val="nil"/>
              <w:bottom w:val="nil"/>
              <w:right w:val="nil"/>
            </w:tcBorders>
            <w:shd w:val="clear" w:color="auto" w:fill="auto"/>
            <w:vAlign w:val="center"/>
            <w:hideMark/>
          </w:tcPr>
          <w:p w:rsidR="00DB7847" w:rsidRPr="0091427E" w:rsidRDefault="00DB7847" w:rsidP="001130C7">
            <w:pPr>
              <w:rPr>
                <w:b/>
                <w:bCs/>
                <w:i/>
                <w:iCs/>
                <w:color w:val="000000"/>
              </w:rPr>
            </w:pPr>
            <w:r w:rsidRPr="0091427E">
              <w:rPr>
                <w:b/>
                <w:bCs/>
                <w:i/>
                <w:iCs/>
                <w:color w:val="000000"/>
              </w:rPr>
              <w:t>Cholesterol Metabolism</w:t>
            </w:r>
          </w:p>
        </w:tc>
        <w:tc>
          <w:tcPr>
            <w:tcW w:w="1660" w:type="dxa"/>
            <w:tcBorders>
              <w:top w:val="nil"/>
              <w:left w:val="nil"/>
              <w:bottom w:val="nil"/>
              <w:right w:val="nil"/>
            </w:tcBorders>
            <w:shd w:val="clear" w:color="auto" w:fill="auto"/>
            <w:vAlign w:val="center"/>
            <w:hideMark/>
          </w:tcPr>
          <w:p w:rsidR="00DB7847" w:rsidRPr="0091427E" w:rsidRDefault="00DB7847" w:rsidP="001130C7">
            <w:pPr>
              <w:jc w:val="center"/>
              <w:rPr>
                <w:color w:val="000000"/>
              </w:rPr>
            </w:pP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rPr>
                <w:color w:val="000000"/>
              </w:rPr>
            </w:pPr>
          </w:p>
        </w:tc>
        <w:tc>
          <w:tcPr>
            <w:tcW w:w="400" w:type="dxa"/>
            <w:tcBorders>
              <w:top w:val="nil"/>
              <w:left w:val="nil"/>
              <w:bottom w:val="nil"/>
              <w:right w:val="nil"/>
            </w:tcBorders>
            <w:shd w:val="clear" w:color="auto" w:fill="auto"/>
            <w:vAlign w:val="center"/>
            <w:hideMark/>
          </w:tcPr>
          <w:p w:rsidR="00DB7847" w:rsidRPr="0091427E" w:rsidRDefault="00DB7847" w:rsidP="001130C7">
            <w:pPr>
              <w:jc w:val="center"/>
              <w:rPr>
                <w:color w:val="000000"/>
              </w:rPr>
            </w:pPr>
          </w:p>
        </w:tc>
        <w:tc>
          <w:tcPr>
            <w:tcW w:w="1660" w:type="dxa"/>
            <w:tcBorders>
              <w:top w:val="nil"/>
              <w:left w:val="nil"/>
              <w:bottom w:val="nil"/>
              <w:right w:val="nil"/>
            </w:tcBorders>
            <w:shd w:val="clear" w:color="auto" w:fill="auto"/>
            <w:noWrap/>
            <w:vAlign w:val="bottom"/>
            <w:hideMark/>
          </w:tcPr>
          <w:p w:rsidR="00DB7847" w:rsidRPr="0091427E" w:rsidRDefault="00DB7847" w:rsidP="001130C7">
            <w:pPr>
              <w:ind w:left="-138"/>
              <w:jc w:val="center"/>
              <w:rPr>
                <w:color w:val="000000"/>
              </w:rPr>
            </w:pP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rPr>
                <w:color w:val="000000"/>
              </w:rPr>
            </w:pPr>
          </w:p>
        </w:tc>
      </w:tr>
      <w:tr w:rsidR="00DB7847" w:rsidRPr="0091427E" w:rsidTr="001130C7">
        <w:trPr>
          <w:trHeight w:val="402"/>
        </w:trPr>
        <w:tc>
          <w:tcPr>
            <w:tcW w:w="3165" w:type="dxa"/>
            <w:tcBorders>
              <w:top w:val="nil"/>
              <w:left w:val="nil"/>
              <w:bottom w:val="nil"/>
              <w:right w:val="nil"/>
            </w:tcBorders>
            <w:shd w:val="clear" w:color="auto" w:fill="auto"/>
            <w:vAlign w:val="center"/>
            <w:hideMark/>
          </w:tcPr>
          <w:p w:rsidR="00DB7847" w:rsidRPr="0091427E" w:rsidRDefault="00DB7847" w:rsidP="001130C7">
            <w:pPr>
              <w:rPr>
                <w:color w:val="000000"/>
              </w:rPr>
            </w:pPr>
            <w:r w:rsidRPr="0091427E">
              <w:rPr>
                <w:color w:val="000000"/>
              </w:rPr>
              <w:t>LDLR</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1.0 ± 0.0</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3.0 ± 0.2</w:t>
            </w:r>
          </w:p>
        </w:tc>
        <w:tc>
          <w:tcPr>
            <w:tcW w:w="400" w:type="dxa"/>
            <w:tcBorders>
              <w:top w:val="nil"/>
              <w:left w:val="nil"/>
              <w:bottom w:val="nil"/>
              <w:right w:val="nil"/>
            </w:tcBorders>
            <w:shd w:val="clear" w:color="auto" w:fill="auto"/>
            <w:vAlign w:val="center"/>
            <w:hideMark/>
          </w:tcPr>
          <w:p w:rsidR="00DB7847" w:rsidRPr="0091427E" w:rsidRDefault="00DB7847" w:rsidP="001130C7">
            <w:pPr>
              <w:jc w:val="center"/>
              <w:rPr>
                <w:color w:val="000000"/>
              </w:rPr>
            </w:pPr>
          </w:p>
        </w:tc>
        <w:tc>
          <w:tcPr>
            <w:tcW w:w="1660" w:type="dxa"/>
            <w:tcBorders>
              <w:top w:val="nil"/>
              <w:left w:val="nil"/>
              <w:bottom w:val="nil"/>
              <w:right w:val="nil"/>
            </w:tcBorders>
            <w:shd w:val="clear" w:color="auto" w:fill="auto"/>
            <w:noWrap/>
            <w:vAlign w:val="bottom"/>
            <w:hideMark/>
          </w:tcPr>
          <w:p w:rsidR="00DB7847" w:rsidRPr="0091427E" w:rsidRDefault="00DB7847" w:rsidP="001130C7">
            <w:pPr>
              <w:ind w:left="-138"/>
              <w:jc w:val="center"/>
            </w:pPr>
            <w:r w:rsidRPr="0091427E">
              <w:t>1.0 ± 0.1</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2.3 ± 0.2</w:t>
            </w:r>
          </w:p>
        </w:tc>
      </w:tr>
      <w:tr w:rsidR="00DB7847" w:rsidRPr="0091427E" w:rsidTr="001130C7">
        <w:trPr>
          <w:trHeight w:val="402"/>
        </w:trPr>
        <w:tc>
          <w:tcPr>
            <w:tcW w:w="3165" w:type="dxa"/>
            <w:tcBorders>
              <w:top w:val="nil"/>
              <w:left w:val="nil"/>
              <w:bottom w:val="nil"/>
              <w:right w:val="nil"/>
            </w:tcBorders>
            <w:shd w:val="clear" w:color="auto" w:fill="auto"/>
            <w:vAlign w:val="center"/>
            <w:hideMark/>
          </w:tcPr>
          <w:p w:rsidR="00DB7847" w:rsidRPr="0091427E" w:rsidRDefault="00DB7847" w:rsidP="001130C7">
            <w:pPr>
              <w:rPr>
                <w:color w:val="000000"/>
              </w:rPr>
            </w:pPr>
            <w:r w:rsidRPr="0091427E">
              <w:rPr>
                <w:color w:val="000000"/>
              </w:rPr>
              <w:t>HMG-CoA synthase</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1.0 ± 0.1</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11 ± 1.8</w:t>
            </w:r>
          </w:p>
        </w:tc>
        <w:tc>
          <w:tcPr>
            <w:tcW w:w="400" w:type="dxa"/>
            <w:tcBorders>
              <w:top w:val="nil"/>
              <w:left w:val="nil"/>
              <w:bottom w:val="nil"/>
              <w:right w:val="nil"/>
            </w:tcBorders>
            <w:shd w:val="clear" w:color="auto" w:fill="auto"/>
            <w:vAlign w:val="center"/>
            <w:hideMark/>
          </w:tcPr>
          <w:p w:rsidR="00DB7847" w:rsidRPr="0091427E" w:rsidRDefault="00DB7847" w:rsidP="001130C7">
            <w:pPr>
              <w:jc w:val="center"/>
              <w:rPr>
                <w:color w:val="000000"/>
              </w:rPr>
            </w:pPr>
          </w:p>
        </w:tc>
        <w:tc>
          <w:tcPr>
            <w:tcW w:w="1660" w:type="dxa"/>
            <w:tcBorders>
              <w:top w:val="nil"/>
              <w:left w:val="nil"/>
              <w:bottom w:val="nil"/>
              <w:right w:val="nil"/>
            </w:tcBorders>
            <w:shd w:val="clear" w:color="auto" w:fill="auto"/>
            <w:noWrap/>
            <w:vAlign w:val="bottom"/>
            <w:hideMark/>
          </w:tcPr>
          <w:p w:rsidR="00DB7847" w:rsidRPr="0091427E" w:rsidRDefault="00DB7847" w:rsidP="001130C7">
            <w:pPr>
              <w:ind w:left="-138"/>
              <w:jc w:val="center"/>
            </w:pPr>
            <w:r w:rsidRPr="0091427E">
              <w:t>0.7 ± 0.1</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rPr>
                <w:color w:val="000000"/>
              </w:rPr>
            </w:pPr>
            <w:r w:rsidRPr="0091427E">
              <w:rPr>
                <w:color w:val="000000"/>
              </w:rPr>
              <w:t>2.7 ± 0.8</w:t>
            </w:r>
          </w:p>
        </w:tc>
      </w:tr>
      <w:tr w:rsidR="00DB7847" w:rsidRPr="0091427E" w:rsidTr="001130C7">
        <w:trPr>
          <w:trHeight w:val="402"/>
        </w:trPr>
        <w:tc>
          <w:tcPr>
            <w:tcW w:w="3165" w:type="dxa"/>
            <w:tcBorders>
              <w:top w:val="nil"/>
              <w:left w:val="nil"/>
              <w:bottom w:val="nil"/>
              <w:right w:val="nil"/>
            </w:tcBorders>
            <w:shd w:val="clear" w:color="auto" w:fill="auto"/>
            <w:vAlign w:val="center"/>
            <w:hideMark/>
          </w:tcPr>
          <w:p w:rsidR="00DB7847" w:rsidRPr="0091427E" w:rsidRDefault="00DB7847" w:rsidP="001130C7">
            <w:pPr>
              <w:rPr>
                <w:color w:val="000000"/>
              </w:rPr>
            </w:pPr>
            <w:r w:rsidRPr="0091427E">
              <w:rPr>
                <w:color w:val="000000"/>
              </w:rPr>
              <w:t>HMG-CoA reductase</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1.0 ± 0.0</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11 ± 1.2</w:t>
            </w:r>
          </w:p>
        </w:tc>
        <w:tc>
          <w:tcPr>
            <w:tcW w:w="400" w:type="dxa"/>
            <w:tcBorders>
              <w:top w:val="nil"/>
              <w:left w:val="nil"/>
              <w:bottom w:val="nil"/>
              <w:right w:val="nil"/>
            </w:tcBorders>
            <w:shd w:val="clear" w:color="auto" w:fill="auto"/>
            <w:vAlign w:val="center"/>
            <w:hideMark/>
          </w:tcPr>
          <w:p w:rsidR="00DB7847" w:rsidRPr="0091427E" w:rsidRDefault="00DB7847" w:rsidP="001130C7">
            <w:pPr>
              <w:jc w:val="center"/>
              <w:rPr>
                <w:color w:val="000000"/>
              </w:rPr>
            </w:pPr>
          </w:p>
        </w:tc>
        <w:tc>
          <w:tcPr>
            <w:tcW w:w="1660" w:type="dxa"/>
            <w:tcBorders>
              <w:top w:val="nil"/>
              <w:left w:val="nil"/>
              <w:bottom w:val="nil"/>
              <w:right w:val="nil"/>
            </w:tcBorders>
            <w:shd w:val="clear" w:color="auto" w:fill="auto"/>
            <w:noWrap/>
            <w:vAlign w:val="bottom"/>
            <w:hideMark/>
          </w:tcPr>
          <w:p w:rsidR="00DB7847" w:rsidRPr="0091427E" w:rsidRDefault="00DB7847" w:rsidP="001130C7">
            <w:pPr>
              <w:ind w:left="-138"/>
              <w:jc w:val="center"/>
            </w:pPr>
            <w:r w:rsidRPr="0091427E">
              <w:t>1.0 ± 0.1</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4.1 ± 0.8</w:t>
            </w:r>
          </w:p>
        </w:tc>
      </w:tr>
      <w:tr w:rsidR="00DB7847" w:rsidRPr="0091427E" w:rsidTr="001130C7">
        <w:trPr>
          <w:trHeight w:val="402"/>
        </w:trPr>
        <w:tc>
          <w:tcPr>
            <w:tcW w:w="3165" w:type="dxa"/>
            <w:tcBorders>
              <w:top w:val="nil"/>
              <w:left w:val="nil"/>
              <w:bottom w:val="nil"/>
              <w:right w:val="nil"/>
            </w:tcBorders>
            <w:shd w:val="clear" w:color="auto" w:fill="auto"/>
            <w:vAlign w:val="center"/>
            <w:hideMark/>
          </w:tcPr>
          <w:p w:rsidR="00DB7847" w:rsidRPr="0091427E" w:rsidRDefault="00DB7847" w:rsidP="001130C7">
            <w:pPr>
              <w:rPr>
                <w:color w:val="000000"/>
              </w:rPr>
            </w:pPr>
            <w:r w:rsidRPr="0091427E">
              <w:rPr>
                <w:color w:val="000000"/>
              </w:rPr>
              <w:t>Squalene synthase</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1.0 ± 0.1</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4.3 ± 0.5</w:t>
            </w:r>
          </w:p>
        </w:tc>
        <w:tc>
          <w:tcPr>
            <w:tcW w:w="400" w:type="dxa"/>
            <w:tcBorders>
              <w:top w:val="nil"/>
              <w:left w:val="nil"/>
              <w:bottom w:val="nil"/>
              <w:right w:val="nil"/>
            </w:tcBorders>
            <w:shd w:val="clear" w:color="auto" w:fill="auto"/>
            <w:vAlign w:val="center"/>
            <w:hideMark/>
          </w:tcPr>
          <w:p w:rsidR="00DB7847" w:rsidRPr="0091427E" w:rsidRDefault="00DB7847" w:rsidP="001130C7">
            <w:pPr>
              <w:jc w:val="center"/>
              <w:rPr>
                <w:color w:val="000000"/>
              </w:rPr>
            </w:pPr>
          </w:p>
        </w:tc>
        <w:tc>
          <w:tcPr>
            <w:tcW w:w="1660" w:type="dxa"/>
            <w:tcBorders>
              <w:top w:val="nil"/>
              <w:left w:val="nil"/>
              <w:bottom w:val="nil"/>
              <w:right w:val="nil"/>
            </w:tcBorders>
            <w:shd w:val="clear" w:color="auto" w:fill="auto"/>
            <w:noWrap/>
            <w:vAlign w:val="bottom"/>
            <w:hideMark/>
          </w:tcPr>
          <w:p w:rsidR="00DB7847" w:rsidRPr="0091427E" w:rsidRDefault="00DB7847" w:rsidP="001130C7">
            <w:pPr>
              <w:ind w:left="-138"/>
              <w:jc w:val="center"/>
            </w:pPr>
            <w:r w:rsidRPr="0091427E">
              <w:t>0.8 ± 0.1</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1.1 ± 0.2</w:t>
            </w:r>
          </w:p>
        </w:tc>
      </w:tr>
      <w:tr w:rsidR="00DB7847" w:rsidRPr="0091427E" w:rsidTr="001130C7">
        <w:trPr>
          <w:trHeight w:val="402"/>
        </w:trPr>
        <w:tc>
          <w:tcPr>
            <w:tcW w:w="3165" w:type="dxa"/>
            <w:tcBorders>
              <w:top w:val="nil"/>
              <w:left w:val="nil"/>
              <w:bottom w:val="nil"/>
              <w:right w:val="nil"/>
            </w:tcBorders>
            <w:shd w:val="clear" w:color="auto" w:fill="auto"/>
            <w:vAlign w:val="center"/>
            <w:hideMark/>
          </w:tcPr>
          <w:p w:rsidR="00DB7847" w:rsidRPr="0091427E" w:rsidRDefault="00DB7847" w:rsidP="001130C7">
            <w:pPr>
              <w:rPr>
                <w:b/>
                <w:bCs/>
                <w:i/>
                <w:iCs/>
                <w:color w:val="000000"/>
              </w:rPr>
            </w:pPr>
            <w:r w:rsidRPr="0091427E">
              <w:rPr>
                <w:b/>
                <w:bCs/>
                <w:i/>
                <w:iCs/>
                <w:color w:val="000000"/>
              </w:rPr>
              <w:t>Fatty Acid Metabolism</w:t>
            </w:r>
          </w:p>
        </w:tc>
        <w:tc>
          <w:tcPr>
            <w:tcW w:w="1660" w:type="dxa"/>
            <w:tcBorders>
              <w:top w:val="nil"/>
              <w:left w:val="nil"/>
              <w:bottom w:val="nil"/>
              <w:right w:val="nil"/>
            </w:tcBorders>
            <w:shd w:val="clear" w:color="auto" w:fill="auto"/>
            <w:vAlign w:val="center"/>
            <w:hideMark/>
          </w:tcPr>
          <w:p w:rsidR="00DB7847" w:rsidRPr="0091427E" w:rsidRDefault="00DB7847" w:rsidP="001130C7">
            <w:pPr>
              <w:jc w:val="center"/>
              <w:rPr>
                <w:color w:val="000000"/>
              </w:rPr>
            </w:pP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rPr>
                <w:color w:val="000000"/>
              </w:rPr>
            </w:pPr>
          </w:p>
        </w:tc>
        <w:tc>
          <w:tcPr>
            <w:tcW w:w="400" w:type="dxa"/>
            <w:tcBorders>
              <w:top w:val="nil"/>
              <w:left w:val="nil"/>
              <w:bottom w:val="nil"/>
              <w:right w:val="nil"/>
            </w:tcBorders>
            <w:shd w:val="clear" w:color="auto" w:fill="auto"/>
            <w:vAlign w:val="center"/>
            <w:hideMark/>
          </w:tcPr>
          <w:p w:rsidR="00DB7847" w:rsidRPr="0091427E" w:rsidRDefault="00DB7847" w:rsidP="001130C7">
            <w:pPr>
              <w:jc w:val="center"/>
              <w:rPr>
                <w:color w:val="000000"/>
              </w:rPr>
            </w:pPr>
          </w:p>
        </w:tc>
        <w:tc>
          <w:tcPr>
            <w:tcW w:w="1660" w:type="dxa"/>
            <w:tcBorders>
              <w:top w:val="nil"/>
              <w:left w:val="nil"/>
              <w:bottom w:val="nil"/>
              <w:right w:val="nil"/>
            </w:tcBorders>
            <w:shd w:val="clear" w:color="auto" w:fill="auto"/>
            <w:noWrap/>
            <w:vAlign w:val="bottom"/>
            <w:hideMark/>
          </w:tcPr>
          <w:p w:rsidR="00DB7847" w:rsidRPr="0091427E" w:rsidRDefault="00DB7847" w:rsidP="001130C7">
            <w:pPr>
              <w:ind w:left="-138"/>
              <w:jc w:val="center"/>
              <w:rPr>
                <w:color w:val="000000"/>
              </w:rPr>
            </w:pP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rPr>
                <w:color w:val="000000"/>
              </w:rPr>
            </w:pPr>
          </w:p>
        </w:tc>
      </w:tr>
      <w:tr w:rsidR="00DB7847" w:rsidRPr="0091427E" w:rsidTr="001130C7">
        <w:trPr>
          <w:trHeight w:val="402"/>
        </w:trPr>
        <w:tc>
          <w:tcPr>
            <w:tcW w:w="3165" w:type="dxa"/>
            <w:tcBorders>
              <w:top w:val="nil"/>
              <w:left w:val="nil"/>
              <w:bottom w:val="nil"/>
              <w:right w:val="nil"/>
            </w:tcBorders>
            <w:shd w:val="clear" w:color="auto" w:fill="auto"/>
            <w:vAlign w:val="center"/>
            <w:hideMark/>
          </w:tcPr>
          <w:p w:rsidR="00DB7847" w:rsidRPr="0091427E" w:rsidRDefault="00DB7847" w:rsidP="001130C7">
            <w:pPr>
              <w:rPr>
                <w:color w:val="000000"/>
              </w:rPr>
            </w:pPr>
            <w:r w:rsidRPr="0091427E">
              <w:rPr>
                <w:color w:val="000000"/>
              </w:rPr>
              <w:t>Acetyl-CoA Carboxylase1</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1.0 ± 0.1</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18 ± 2.3</w:t>
            </w:r>
          </w:p>
        </w:tc>
        <w:tc>
          <w:tcPr>
            <w:tcW w:w="400" w:type="dxa"/>
            <w:tcBorders>
              <w:top w:val="nil"/>
              <w:left w:val="nil"/>
              <w:bottom w:val="nil"/>
              <w:right w:val="nil"/>
            </w:tcBorders>
            <w:shd w:val="clear" w:color="auto" w:fill="auto"/>
            <w:vAlign w:val="center"/>
            <w:hideMark/>
          </w:tcPr>
          <w:p w:rsidR="00DB7847" w:rsidRPr="0091427E" w:rsidRDefault="00DB7847" w:rsidP="001130C7">
            <w:pPr>
              <w:jc w:val="center"/>
              <w:rPr>
                <w:color w:val="000000"/>
              </w:rPr>
            </w:pPr>
          </w:p>
        </w:tc>
        <w:tc>
          <w:tcPr>
            <w:tcW w:w="1660" w:type="dxa"/>
            <w:tcBorders>
              <w:top w:val="nil"/>
              <w:left w:val="nil"/>
              <w:bottom w:val="nil"/>
              <w:right w:val="nil"/>
            </w:tcBorders>
            <w:shd w:val="clear" w:color="auto" w:fill="auto"/>
            <w:noWrap/>
            <w:vAlign w:val="bottom"/>
            <w:hideMark/>
          </w:tcPr>
          <w:p w:rsidR="00DB7847" w:rsidRPr="0091427E" w:rsidRDefault="00DB7847" w:rsidP="001130C7">
            <w:pPr>
              <w:ind w:left="-138"/>
              <w:jc w:val="center"/>
            </w:pPr>
            <w:r w:rsidRPr="0091427E">
              <w:t>0.7 ± 0.0</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6.9 ± 1.4</w:t>
            </w:r>
          </w:p>
        </w:tc>
      </w:tr>
      <w:tr w:rsidR="00DB7847" w:rsidRPr="0091427E" w:rsidTr="001130C7">
        <w:trPr>
          <w:trHeight w:val="402"/>
        </w:trPr>
        <w:tc>
          <w:tcPr>
            <w:tcW w:w="3165" w:type="dxa"/>
            <w:tcBorders>
              <w:top w:val="nil"/>
              <w:left w:val="nil"/>
              <w:bottom w:val="nil"/>
              <w:right w:val="nil"/>
            </w:tcBorders>
            <w:shd w:val="clear" w:color="auto" w:fill="auto"/>
            <w:vAlign w:val="center"/>
            <w:hideMark/>
          </w:tcPr>
          <w:p w:rsidR="00DB7847" w:rsidRPr="0091427E" w:rsidRDefault="00DB7847" w:rsidP="001130C7">
            <w:pPr>
              <w:rPr>
                <w:color w:val="000000"/>
              </w:rPr>
            </w:pPr>
            <w:r w:rsidRPr="0091427E">
              <w:rPr>
                <w:color w:val="000000"/>
              </w:rPr>
              <w:t>Fatty acid synthase</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1.0 ± 0.1</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92 ± 7.6</w:t>
            </w:r>
          </w:p>
        </w:tc>
        <w:tc>
          <w:tcPr>
            <w:tcW w:w="400" w:type="dxa"/>
            <w:tcBorders>
              <w:top w:val="nil"/>
              <w:left w:val="nil"/>
              <w:bottom w:val="nil"/>
              <w:right w:val="nil"/>
            </w:tcBorders>
            <w:shd w:val="clear" w:color="auto" w:fill="auto"/>
            <w:vAlign w:val="center"/>
            <w:hideMark/>
          </w:tcPr>
          <w:p w:rsidR="00DB7847" w:rsidRPr="0091427E" w:rsidRDefault="00DB7847" w:rsidP="001130C7">
            <w:pPr>
              <w:jc w:val="center"/>
              <w:rPr>
                <w:color w:val="000000"/>
              </w:rPr>
            </w:pPr>
          </w:p>
        </w:tc>
        <w:tc>
          <w:tcPr>
            <w:tcW w:w="1660" w:type="dxa"/>
            <w:tcBorders>
              <w:top w:val="nil"/>
              <w:left w:val="nil"/>
              <w:bottom w:val="nil"/>
              <w:right w:val="nil"/>
            </w:tcBorders>
            <w:shd w:val="clear" w:color="auto" w:fill="auto"/>
            <w:noWrap/>
            <w:vAlign w:val="bottom"/>
            <w:hideMark/>
          </w:tcPr>
          <w:p w:rsidR="00DB7847" w:rsidRPr="0091427E" w:rsidRDefault="00DB7847" w:rsidP="001130C7">
            <w:pPr>
              <w:ind w:left="-138"/>
              <w:jc w:val="center"/>
            </w:pPr>
            <w:r w:rsidRPr="0091427E">
              <w:t>0.4 ± 0.0</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16 ± 6.0</w:t>
            </w:r>
          </w:p>
        </w:tc>
      </w:tr>
      <w:tr w:rsidR="00DB7847" w:rsidRPr="0091427E" w:rsidTr="001130C7">
        <w:trPr>
          <w:trHeight w:val="402"/>
        </w:trPr>
        <w:tc>
          <w:tcPr>
            <w:tcW w:w="3165" w:type="dxa"/>
            <w:tcBorders>
              <w:top w:val="nil"/>
              <w:left w:val="nil"/>
              <w:bottom w:val="nil"/>
              <w:right w:val="nil"/>
            </w:tcBorders>
            <w:shd w:val="clear" w:color="auto" w:fill="auto"/>
            <w:vAlign w:val="center"/>
            <w:hideMark/>
          </w:tcPr>
          <w:p w:rsidR="00DB7847" w:rsidRPr="0091427E" w:rsidRDefault="00DB7847" w:rsidP="001130C7">
            <w:pPr>
              <w:rPr>
                <w:color w:val="000000"/>
              </w:rPr>
            </w:pPr>
            <w:r w:rsidRPr="0091427E">
              <w:rPr>
                <w:color w:val="000000"/>
              </w:rPr>
              <w:t>ELOVL6</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1.0 ± 0.1</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t>55</w:t>
            </w:r>
            <w:r w:rsidRPr="0091427E">
              <w:t xml:space="preserve"> ± 7.4</w:t>
            </w:r>
          </w:p>
        </w:tc>
        <w:tc>
          <w:tcPr>
            <w:tcW w:w="400" w:type="dxa"/>
            <w:tcBorders>
              <w:top w:val="nil"/>
              <w:left w:val="nil"/>
              <w:bottom w:val="nil"/>
              <w:right w:val="nil"/>
            </w:tcBorders>
            <w:shd w:val="clear" w:color="auto" w:fill="auto"/>
            <w:vAlign w:val="center"/>
            <w:hideMark/>
          </w:tcPr>
          <w:p w:rsidR="00DB7847" w:rsidRPr="0091427E" w:rsidRDefault="00DB7847" w:rsidP="001130C7">
            <w:pPr>
              <w:jc w:val="center"/>
              <w:rPr>
                <w:color w:val="000000"/>
              </w:rPr>
            </w:pPr>
          </w:p>
        </w:tc>
        <w:tc>
          <w:tcPr>
            <w:tcW w:w="1660" w:type="dxa"/>
            <w:tcBorders>
              <w:top w:val="nil"/>
              <w:left w:val="nil"/>
              <w:bottom w:val="nil"/>
              <w:right w:val="nil"/>
            </w:tcBorders>
            <w:shd w:val="clear" w:color="auto" w:fill="auto"/>
            <w:noWrap/>
            <w:vAlign w:val="bottom"/>
            <w:hideMark/>
          </w:tcPr>
          <w:p w:rsidR="00DB7847" w:rsidRPr="0091427E" w:rsidRDefault="00DB7847" w:rsidP="001130C7">
            <w:pPr>
              <w:ind w:left="-138"/>
              <w:jc w:val="center"/>
            </w:pPr>
            <w:r w:rsidRPr="0091427E">
              <w:t>0.7 ± 0.1</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10 ± 2.8</w:t>
            </w:r>
          </w:p>
        </w:tc>
      </w:tr>
      <w:tr w:rsidR="00DB7847" w:rsidRPr="0091427E" w:rsidTr="001130C7">
        <w:trPr>
          <w:trHeight w:val="402"/>
        </w:trPr>
        <w:tc>
          <w:tcPr>
            <w:tcW w:w="3165" w:type="dxa"/>
            <w:tcBorders>
              <w:top w:val="nil"/>
              <w:left w:val="nil"/>
              <w:bottom w:val="nil"/>
              <w:right w:val="nil"/>
            </w:tcBorders>
            <w:shd w:val="clear" w:color="auto" w:fill="auto"/>
            <w:vAlign w:val="center"/>
            <w:hideMark/>
          </w:tcPr>
          <w:p w:rsidR="00DB7847" w:rsidRPr="0091427E" w:rsidRDefault="00DB7847" w:rsidP="001130C7">
            <w:pPr>
              <w:rPr>
                <w:color w:val="000000"/>
              </w:rPr>
            </w:pPr>
            <w:proofErr w:type="spellStart"/>
            <w:r w:rsidRPr="0091427E">
              <w:rPr>
                <w:color w:val="000000"/>
              </w:rPr>
              <w:t>Stearoyl</w:t>
            </w:r>
            <w:proofErr w:type="spellEnd"/>
            <w:r w:rsidRPr="0091427E">
              <w:rPr>
                <w:color w:val="000000"/>
              </w:rPr>
              <w:t xml:space="preserve">-CoA </w:t>
            </w:r>
            <w:proofErr w:type="spellStart"/>
            <w:r w:rsidRPr="0091427E">
              <w:rPr>
                <w:color w:val="000000"/>
              </w:rPr>
              <w:t>desaturase</w:t>
            </w:r>
            <w:proofErr w:type="spellEnd"/>
            <w:r w:rsidRPr="0091427E">
              <w:rPr>
                <w:color w:val="000000"/>
              </w:rPr>
              <w:t xml:space="preserve"> 1</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1.1 ± 0.2</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31 ± 5.4</w:t>
            </w:r>
          </w:p>
        </w:tc>
        <w:tc>
          <w:tcPr>
            <w:tcW w:w="400" w:type="dxa"/>
            <w:tcBorders>
              <w:top w:val="nil"/>
              <w:left w:val="nil"/>
              <w:bottom w:val="nil"/>
              <w:right w:val="nil"/>
            </w:tcBorders>
            <w:shd w:val="clear" w:color="auto" w:fill="auto"/>
            <w:vAlign w:val="center"/>
            <w:hideMark/>
          </w:tcPr>
          <w:p w:rsidR="00DB7847" w:rsidRPr="0091427E" w:rsidRDefault="00DB7847" w:rsidP="001130C7">
            <w:pPr>
              <w:jc w:val="center"/>
              <w:rPr>
                <w:color w:val="000000"/>
              </w:rPr>
            </w:pPr>
          </w:p>
        </w:tc>
        <w:tc>
          <w:tcPr>
            <w:tcW w:w="1660" w:type="dxa"/>
            <w:tcBorders>
              <w:top w:val="nil"/>
              <w:left w:val="nil"/>
              <w:bottom w:val="nil"/>
              <w:right w:val="nil"/>
            </w:tcBorders>
            <w:shd w:val="clear" w:color="auto" w:fill="auto"/>
            <w:noWrap/>
            <w:vAlign w:val="bottom"/>
            <w:hideMark/>
          </w:tcPr>
          <w:p w:rsidR="00DB7847" w:rsidRPr="0091427E" w:rsidRDefault="00DB7847" w:rsidP="001130C7">
            <w:pPr>
              <w:ind w:left="-138"/>
              <w:jc w:val="center"/>
            </w:pPr>
            <w:r w:rsidRPr="0091427E">
              <w:t>0.0 ± 0.0</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1.8 ± 1.0</w:t>
            </w:r>
          </w:p>
        </w:tc>
      </w:tr>
      <w:tr w:rsidR="00DB7847" w:rsidRPr="0091427E" w:rsidTr="001130C7">
        <w:trPr>
          <w:trHeight w:val="402"/>
        </w:trPr>
        <w:tc>
          <w:tcPr>
            <w:tcW w:w="3165" w:type="dxa"/>
            <w:tcBorders>
              <w:top w:val="nil"/>
              <w:left w:val="nil"/>
              <w:bottom w:val="nil"/>
              <w:right w:val="nil"/>
            </w:tcBorders>
            <w:shd w:val="clear" w:color="auto" w:fill="auto"/>
            <w:vAlign w:val="center"/>
            <w:hideMark/>
          </w:tcPr>
          <w:p w:rsidR="00DB7847" w:rsidRPr="0091427E" w:rsidRDefault="00DB7847" w:rsidP="001130C7">
            <w:pPr>
              <w:rPr>
                <w:color w:val="000000"/>
              </w:rPr>
            </w:pPr>
            <w:r w:rsidRPr="0091427E">
              <w:rPr>
                <w:color w:val="000000"/>
              </w:rPr>
              <w:t>PNPLA3</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1.3 ± 0.5</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211</w:t>
            </w:r>
            <w:r>
              <w:t xml:space="preserve"> ± 43</w:t>
            </w:r>
          </w:p>
        </w:tc>
        <w:tc>
          <w:tcPr>
            <w:tcW w:w="400" w:type="dxa"/>
            <w:tcBorders>
              <w:top w:val="nil"/>
              <w:left w:val="nil"/>
              <w:bottom w:val="nil"/>
              <w:right w:val="nil"/>
            </w:tcBorders>
            <w:shd w:val="clear" w:color="auto" w:fill="auto"/>
            <w:vAlign w:val="center"/>
            <w:hideMark/>
          </w:tcPr>
          <w:p w:rsidR="00DB7847" w:rsidRPr="0091427E" w:rsidRDefault="00DB7847" w:rsidP="001130C7">
            <w:pPr>
              <w:jc w:val="center"/>
              <w:rPr>
                <w:color w:val="000000"/>
              </w:rPr>
            </w:pPr>
          </w:p>
        </w:tc>
        <w:tc>
          <w:tcPr>
            <w:tcW w:w="1660" w:type="dxa"/>
            <w:tcBorders>
              <w:top w:val="nil"/>
              <w:left w:val="nil"/>
              <w:bottom w:val="nil"/>
              <w:right w:val="nil"/>
            </w:tcBorders>
            <w:shd w:val="clear" w:color="auto" w:fill="auto"/>
            <w:noWrap/>
            <w:vAlign w:val="bottom"/>
            <w:hideMark/>
          </w:tcPr>
          <w:p w:rsidR="00DB7847" w:rsidRPr="0091427E" w:rsidRDefault="00DB7847" w:rsidP="001130C7">
            <w:pPr>
              <w:ind w:left="-138"/>
              <w:jc w:val="center"/>
            </w:pPr>
            <w:r w:rsidRPr="0091427E">
              <w:t>1.9 ± 0.3</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29 ± 7.8</w:t>
            </w:r>
          </w:p>
        </w:tc>
      </w:tr>
      <w:tr w:rsidR="00DB7847" w:rsidRPr="0091427E" w:rsidTr="001130C7">
        <w:trPr>
          <w:trHeight w:val="402"/>
        </w:trPr>
        <w:tc>
          <w:tcPr>
            <w:tcW w:w="3165" w:type="dxa"/>
            <w:tcBorders>
              <w:top w:val="nil"/>
              <w:left w:val="nil"/>
              <w:bottom w:val="nil"/>
              <w:right w:val="nil"/>
            </w:tcBorders>
            <w:shd w:val="clear" w:color="auto" w:fill="auto"/>
            <w:vAlign w:val="center"/>
            <w:hideMark/>
          </w:tcPr>
          <w:p w:rsidR="00DB7847" w:rsidRPr="0091427E" w:rsidRDefault="00DB7847" w:rsidP="001130C7">
            <w:pPr>
              <w:rPr>
                <w:color w:val="000000"/>
              </w:rPr>
            </w:pPr>
            <w:r w:rsidRPr="0091427E">
              <w:rPr>
                <w:color w:val="000000"/>
              </w:rPr>
              <w:t>CHREBP</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1.0 ± 0.1</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3.4 ± 0.2</w:t>
            </w:r>
          </w:p>
        </w:tc>
        <w:tc>
          <w:tcPr>
            <w:tcW w:w="400" w:type="dxa"/>
            <w:tcBorders>
              <w:top w:val="nil"/>
              <w:left w:val="nil"/>
              <w:bottom w:val="nil"/>
              <w:right w:val="nil"/>
            </w:tcBorders>
            <w:shd w:val="clear" w:color="auto" w:fill="auto"/>
            <w:vAlign w:val="center"/>
            <w:hideMark/>
          </w:tcPr>
          <w:p w:rsidR="00DB7847" w:rsidRPr="0091427E" w:rsidRDefault="00DB7847" w:rsidP="001130C7">
            <w:pPr>
              <w:jc w:val="center"/>
              <w:rPr>
                <w:color w:val="000000"/>
              </w:rPr>
            </w:pPr>
          </w:p>
        </w:tc>
        <w:tc>
          <w:tcPr>
            <w:tcW w:w="1660" w:type="dxa"/>
            <w:tcBorders>
              <w:top w:val="nil"/>
              <w:left w:val="nil"/>
              <w:bottom w:val="nil"/>
              <w:right w:val="nil"/>
            </w:tcBorders>
            <w:shd w:val="clear" w:color="auto" w:fill="auto"/>
            <w:noWrap/>
            <w:vAlign w:val="bottom"/>
            <w:hideMark/>
          </w:tcPr>
          <w:p w:rsidR="00DB7847" w:rsidRPr="0091427E" w:rsidRDefault="00DB7847" w:rsidP="001130C7">
            <w:pPr>
              <w:ind w:left="-138"/>
              <w:jc w:val="center"/>
            </w:pPr>
            <w:r w:rsidRPr="0091427E">
              <w:t>0.7 ± 0.0</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1.4 ± 0.2</w:t>
            </w:r>
          </w:p>
        </w:tc>
      </w:tr>
      <w:tr w:rsidR="00DB7847" w:rsidRPr="0091427E" w:rsidTr="001130C7">
        <w:trPr>
          <w:trHeight w:val="402"/>
        </w:trPr>
        <w:tc>
          <w:tcPr>
            <w:tcW w:w="3165" w:type="dxa"/>
            <w:tcBorders>
              <w:top w:val="nil"/>
              <w:left w:val="nil"/>
              <w:bottom w:val="nil"/>
              <w:right w:val="nil"/>
            </w:tcBorders>
            <w:shd w:val="clear" w:color="auto" w:fill="auto"/>
            <w:vAlign w:val="center"/>
            <w:hideMark/>
          </w:tcPr>
          <w:p w:rsidR="00DB7847" w:rsidRPr="0091427E" w:rsidRDefault="00DB7847" w:rsidP="001130C7">
            <w:pPr>
              <w:rPr>
                <w:b/>
                <w:bCs/>
                <w:i/>
                <w:iCs/>
                <w:color w:val="000000"/>
              </w:rPr>
            </w:pPr>
            <w:r w:rsidRPr="0091427E">
              <w:rPr>
                <w:b/>
                <w:bCs/>
                <w:i/>
                <w:iCs/>
                <w:color w:val="000000"/>
              </w:rPr>
              <w:t>Glucose Metabolism</w:t>
            </w:r>
          </w:p>
        </w:tc>
        <w:tc>
          <w:tcPr>
            <w:tcW w:w="1660" w:type="dxa"/>
            <w:tcBorders>
              <w:top w:val="nil"/>
              <w:left w:val="nil"/>
              <w:bottom w:val="nil"/>
              <w:right w:val="nil"/>
            </w:tcBorders>
            <w:shd w:val="clear" w:color="auto" w:fill="auto"/>
            <w:vAlign w:val="center"/>
            <w:hideMark/>
          </w:tcPr>
          <w:p w:rsidR="00DB7847" w:rsidRPr="0091427E" w:rsidRDefault="00DB7847" w:rsidP="001130C7">
            <w:pPr>
              <w:jc w:val="center"/>
              <w:rPr>
                <w:color w:val="000000"/>
              </w:rPr>
            </w:pP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rPr>
                <w:color w:val="000000"/>
              </w:rPr>
            </w:pPr>
          </w:p>
        </w:tc>
        <w:tc>
          <w:tcPr>
            <w:tcW w:w="400" w:type="dxa"/>
            <w:tcBorders>
              <w:top w:val="nil"/>
              <w:left w:val="nil"/>
              <w:bottom w:val="nil"/>
              <w:right w:val="nil"/>
            </w:tcBorders>
            <w:shd w:val="clear" w:color="auto" w:fill="auto"/>
            <w:vAlign w:val="center"/>
            <w:hideMark/>
          </w:tcPr>
          <w:p w:rsidR="00DB7847" w:rsidRPr="0091427E" w:rsidRDefault="00DB7847" w:rsidP="001130C7">
            <w:pPr>
              <w:jc w:val="center"/>
              <w:rPr>
                <w:color w:val="000000"/>
              </w:rPr>
            </w:pPr>
          </w:p>
        </w:tc>
        <w:tc>
          <w:tcPr>
            <w:tcW w:w="1660" w:type="dxa"/>
            <w:tcBorders>
              <w:top w:val="nil"/>
              <w:left w:val="nil"/>
              <w:bottom w:val="nil"/>
              <w:right w:val="nil"/>
            </w:tcBorders>
            <w:shd w:val="clear" w:color="auto" w:fill="auto"/>
            <w:noWrap/>
            <w:vAlign w:val="bottom"/>
            <w:hideMark/>
          </w:tcPr>
          <w:p w:rsidR="00DB7847" w:rsidRPr="0091427E" w:rsidRDefault="00DB7847" w:rsidP="001130C7">
            <w:pPr>
              <w:ind w:left="-138"/>
              <w:jc w:val="center"/>
              <w:rPr>
                <w:color w:val="000000"/>
              </w:rPr>
            </w:pP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rPr>
                <w:color w:val="000000"/>
              </w:rPr>
            </w:pPr>
          </w:p>
        </w:tc>
      </w:tr>
      <w:tr w:rsidR="00DB7847" w:rsidRPr="0091427E" w:rsidTr="001130C7">
        <w:trPr>
          <w:trHeight w:val="402"/>
        </w:trPr>
        <w:tc>
          <w:tcPr>
            <w:tcW w:w="3165" w:type="dxa"/>
            <w:tcBorders>
              <w:top w:val="nil"/>
              <w:left w:val="nil"/>
              <w:bottom w:val="nil"/>
              <w:right w:val="nil"/>
            </w:tcBorders>
            <w:shd w:val="clear" w:color="auto" w:fill="auto"/>
            <w:vAlign w:val="center"/>
            <w:hideMark/>
          </w:tcPr>
          <w:p w:rsidR="00DB7847" w:rsidRPr="0091427E" w:rsidRDefault="00DB7847" w:rsidP="001130C7">
            <w:pPr>
              <w:rPr>
                <w:color w:val="000000"/>
              </w:rPr>
            </w:pPr>
            <w:proofErr w:type="spellStart"/>
            <w:r w:rsidRPr="0091427E">
              <w:rPr>
                <w:color w:val="000000"/>
              </w:rPr>
              <w:t>Glucokinase</w:t>
            </w:r>
            <w:proofErr w:type="spellEnd"/>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1.2 ± 0.3</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51 ± 3.3</w:t>
            </w:r>
          </w:p>
        </w:tc>
        <w:tc>
          <w:tcPr>
            <w:tcW w:w="400" w:type="dxa"/>
            <w:tcBorders>
              <w:top w:val="nil"/>
              <w:left w:val="nil"/>
              <w:bottom w:val="nil"/>
              <w:right w:val="nil"/>
            </w:tcBorders>
            <w:shd w:val="clear" w:color="auto" w:fill="auto"/>
            <w:vAlign w:val="center"/>
            <w:hideMark/>
          </w:tcPr>
          <w:p w:rsidR="00DB7847" w:rsidRPr="0091427E" w:rsidRDefault="00DB7847" w:rsidP="001130C7">
            <w:pPr>
              <w:jc w:val="center"/>
              <w:rPr>
                <w:color w:val="000000"/>
              </w:rPr>
            </w:pPr>
          </w:p>
        </w:tc>
        <w:tc>
          <w:tcPr>
            <w:tcW w:w="1660" w:type="dxa"/>
            <w:tcBorders>
              <w:top w:val="nil"/>
              <w:left w:val="nil"/>
              <w:bottom w:val="nil"/>
              <w:right w:val="nil"/>
            </w:tcBorders>
            <w:shd w:val="clear" w:color="auto" w:fill="auto"/>
            <w:noWrap/>
            <w:vAlign w:val="bottom"/>
            <w:hideMark/>
          </w:tcPr>
          <w:p w:rsidR="00DB7847" w:rsidRPr="0091427E" w:rsidRDefault="00DB7847" w:rsidP="001130C7">
            <w:pPr>
              <w:ind w:left="-138"/>
              <w:jc w:val="center"/>
            </w:pPr>
            <w:r w:rsidRPr="0091427E">
              <w:t>1.8 ± 0.3</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17 ± 3.2</w:t>
            </w:r>
          </w:p>
        </w:tc>
      </w:tr>
      <w:tr w:rsidR="00DB7847" w:rsidRPr="0091427E" w:rsidTr="001130C7">
        <w:trPr>
          <w:trHeight w:val="402"/>
        </w:trPr>
        <w:tc>
          <w:tcPr>
            <w:tcW w:w="3165" w:type="dxa"/>
            <w:tcBorders>
              <w:top w:val="nil"/>
              <w:left w:val="nil"/>
              <w:bottom w:val="nil"/>
              <w:right w:val="nil"/>
            </w:tcBorders>
            <w:shd w:val="clear" w:color="auto" w:fill="auto"/>
            <w:vAlign w:val="center"/>
            <w:hideMark/>
          </w:tcPr>
          <w:p w:rsidR="00DB7847" w:rsidRPr="0091427E" w:rsidRDefault="00DB7847" w:rsidP="001130C7">
            <w:pPr>
              <w:rPr>
                <w:color w:val="000000"/>
              </w:rPr>
            </w:pPr>
            <w:r w:rsidRPr="0091427E">
              <w:rPr>
                <w:color w:val="000000"/>
              </w:rPr>
              <w:t>G6PD</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1.0 ± 0.1</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10 ± 2.1</w:t>
            </w:r>
          </w:p>
        </w:tc>
        <w:tc>
          <w:tcPr>
            <w:tcW w:w="400" w:type="dxa"/>
            <w:tcBorders>
              <w:top w:val="nil"/>
              <w:left w:val="nil"/>
              <w:bottom w:val="nil"/>
              <w:right w:val="nil"/>
            </w:tcBorders>
            <w:shd w:val="clear" w:color="auto" w:fill="auto"/>
            <w:vAlign w:val="center"/>
            <w:hideMark/>
          </w:tcPr>
          <w:p w:rsidR="00DB7847" w:rsidRPr="0091427E" w:rsidRDefault="00DB7847" w:rsidP="001130C7">
            <w:pPr>
              <w:jc w:val="center"/>
              <w:rPr>
                <w:color w:val="000000"/>
              </w:rPr>
            </w:pPr>
          </w:p>
        </w:tc>
        <w:tc>
          <w:tcPr>
            <w:tcW w:w="1660" w:type="dxa"/>
            <w:tcBorders>
              <w:top w:val="nil"/>
              <w:left w:val="nil"/>
              <w:bottom w:val="nil"/>
              <w:right w:val="nil"/>
            </w:tcBorders>
            <w:shd w:val="clear" w:color="auto" w:fill="auto"/>
            <w:noWrap/>
            <w:vAlign w:val="bottom"/>
            <w:hideMark/>
          </w:tcPr>
          <w:p w:rsidR="00DB7847" w:rsidRPr="0091427E" w:rsidRDefault="00DB7847" w:rsidP="001130C7">
            <w:pPr>
              <w:ind w:left="-138"/>
              <w:jc w:val="center"/>
            </w:pPr>
            <w:r w:rsidRPr="0091427E">
              <w:t>2.6 ± 0.4</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8.4 ± 3.2</w:t>
            </w:r>
          </w:p>
        </w:tc>
      </w:tr>
      <w:tr w:rsidR="00DB7847" w:rsidRPr="0091427E" w:rsidTr="001130C7">
        <w:trPr>
          <w:trHeight w:val="402"/>
        </w:trPr>
        <w:tc>
          <w:tcPr>
            <w:tcW w:w="3165" w:type="dxa"/>
            <w:tcBorders>
              <w:top w:val="nil"/>
              <w:left w:val="nil"/>
              <w:bottom w:val="nil"/>
              <w:right w:val="nil"/>
            </w:tcBorders>
            <w:shd w:val="clear" w:color="auto" w:fill="auto"/>
            <w:vAlign w:val="center"/>
            <w:hideMark/>
          </w:tcPr>
          <w:p w:rsidR="00DB7847" w:rsidRPr="0091427E" w:rsidRDefault="00DB7847" w:rsidP="001130C7">
            <w:pPr>
              <w:rPr>
                <w:color w:val="000000"/>
              </w:rPr>
            </w:pPr>
            <w:r w:rsidRPr="0091427E">
              <w:rPr>
                <w:color w:val="000000"/>
              </w:rPr>
              <w:t>PEPCK</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1.0 ± 0.1</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0.0 ± 0.0</w:t>
            </w:r>
          </w:p>
        </w:tc>
        <w:tc>
          <w:tcPr>
            <w:tcW w:w="400" w:type="dxa"/>
            <w:tcBorders>
              <w:top w:val="nil"/>
              <w:left w:val="nil"/>
              <w:bottom w:val="nil"/>
              <w:right w:val="nil"/>
            </w:tcBorders>
            <w:shd w:val="clear" w:color="auto" w:fill="auto"/>
            <w:vAlign w:val="center"/>
            <w:hideMark/>
          </w:tcPr>
          <w:p w:rsidR="00DB7847" w:rsidRPr="0091427E" w:rsidRDefault="00DB7847" w:rsidP="001130C7">
            <w:pPr>
              <w:jc w:val="center"/>
              <w:rPr>
                <w:color w:val="000000"/>
              </w:rPr>
            </w:pPr>
          </w:p>
        </w:tc>
        <w:tc>
          <w:tcPr>
            <w:tcW w:w="1660" w:type="dxa"/>
            <w:tcBorders>
              <w:top w:val="nil"/>
              <w:left w:val="nil"/>
              <w:bottom w:val="nil"/>
              <w:right w:val="nil"/>
            </w:tcBorders>
            <w:shd w:val="clear" w:color="auto" w:fill="auto"/>
            <w:noWrap/>
            <w:vAlign w:val="bottom"/>
            <w:hideMark/>
          </w:tcPr>
          <w:p w:rsidR="00DB7847" w:rsidRPr="0091427E" w:rsidRDefault="00DB7847" w:rsidP="001130C7">
            <w:pPr>
              <w:ind w:left="-138"/>
              <w:jc w:val="center"/>
            </w:pPr>
            <w:r w:rsidRPr="0091427E">
              <w:t>1.1 ± 0.1</w:t>
            </w: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pPr>
            <w:r w:rsidRPr="0091427E">
              <w:t>0.1 ± 0.0</w:t>
            </w:r>
          </w:p>
        </w:tc>
      </w:tr>
      <w:tr w:rsidR="00DB7847" w:rsidRPr="0091427E" w:rsidTr="001130C7">
        <w:trPr>
          <w:trHeight w:val="402"/>
        </w:trPr>
        <w:tc>
          <w:tcPr>
            <w:tcW w:w="3165" w:type="dxa"/>
            <w:tcBorders>
              <w:top w:val="nil"/>
              <w:left w:val="nil"/>
              <w:bottom w:val="nil"/>
              <w:right w:val="nil"/>
            </w:tcBorders>
            <w:shd w:val="clear" w:color="auto" w:fill="auto"/>
            <w:vAlign w:val="center"/>
            <w:hideMark/>
          </w:tcPr>
          <w:p w:rsidR="00DB7847" w:rsidRPr="0091427E" w:rsidRDefault="00DB7847" w:rsidP="001130C7">
            <w:pPr>
              <w:rPr>
                <w:b/>
                <w:bCs/>
                <w:i/>
                <w:iCs/>
                <w:color w:val="000000"/>
              </w:rPr>
            </w:pPr>
            <w:r w:rsidRPr="0091427E">
              <w:rPr>
                <w:b/>
                <w:bCs/>
                <w:i/>
                <w:iCs/>
                <w:color w:val="000000"/>
              </w:rPr>
              <w:t xml:space="preserve">Control </w:t>
            </w:r>
          </w:p>
        </w:tc>
        <w:tc>
          <w:tcPr>
            <w:tcW w:w="1660" w:type="dxa"/>
            <w:tcBorders>
              <w:top w:val="nil"/>
              <w:left w:val="nil"/>
              <w:bottom w:val="nil"/>
              <w:right w:val="nil"/>
            </w:tcBorders>
            <w:shd w:val="clear" w:color="auto" w:fill="auto"/>
            <w:vAlign w:val="center"/>
            <w:hideMark/>
          </w:tcPr>
          <w:p w:rsidR="00DB7847" w:rsidRPr="0091427E" w:rsidRDefault="00DB7847" w:rsidP="001130C7">
            <w:pPr>
              <w:jc w:val="center"/>
              <w:rPr>
                <w:color w:val="000000"/>
              </w:rPr>
            </w:pP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rPr>
                <w:color w:val="000000"/>
              </w:rPr>
            </w:pPr>
          </w:p>
        </w:tc>
        <w:tc>
          <w:tcPr>
            <w:tcW w:w="400" w:type="dxa"/>
            <w:tcBorders>
              <w:top w:val="nil"/>
              <w:left w:val="nil"/>
              <w:bottom w:val="nil"/>
              <w:right w:val="nil"/>
            </w:tcBorders>
            <w:shd w:val="clear" w:color="auto" w:fill="auto"/>
            <w:vAlign w:val="center"/>
            <w:hideMark/>
          </w:tcPr>
          <w:p w:rsidR="00DB7847" w:rsidRPr="0091427E" w:rsidRDefault="00DB7847" w:rsidP="001130C7">
            <w:pPr>
              <w:jc w:val="center"/>
              <w:rPr>
                <w:color w:val="000000"/>
              </w:rPr>
            </w:pPr>
          </w:p>
        </w:tc>
        <w:tc>
          <w:tcPr>
            <w:tcW w:w="1660" w:type="dxa"/>
            <w:tcBorders>
              <w:top w:val="nil"/>
              <w:left w:val="nil"/>
              <w:bottom w:val="nil"/>
              <w:right w:val="nil"/>
            </w:tcBorders>
            <w:shd w:val="clear" w:color="auto" w:fill="auto"/>
            <w:noWrap/>
            <w:vAlign w:val="bottom"/>
            <w:hideMark/>
          </w:tcPr>
          <w:p w:rsidR="00DB7847" w:rsidRPr="0091427E" w:rsidRDefault="00DB7847" w:rsidP="001130C7">
            <w:pPr>
              <w:ind w:left="-138"/>
              <w:jc w:val="center"/>
              <w:rPr>
                <w:color w:val="000000"/>
              </w:rPr>
            </w:pPr>
          </w:p>
        </w:tc>
        <w:tc>
          <w:tcPr>
            <w:tcW w:w="1660" w:type="dxa"/>
            <w:tcBorders>
              <w:top w:val="nil"/>
              <w:left w:val="nil"/>
              <w:bottom w:val="nil"/>
              <w:right w:val="nil"/>
            </w:tcBorders>
            <w:shd w:val="clear" w:color="auto" w:fill="auto"/>
            <w:noWrap/>
            <w:vAlign w:val="bottom"/>
            <w:hideMark/>
          </w:tcPr>
          <w:p w:rsidR="00DB7847" w:rsidRPr="0091427E" w:rsidRDefault="00DB7847" w:rsidP="001130C7">
            <w:pPr>
              <w:jc w:val="center"/>
              <w:rPr>
                <w:color w:val="000000"/>
              </w:rPr>
            </w:pPr>
          </w:p>
        </w:tc>
      </w:tr>
      <w:tr w:rsidR="00DB7847" w:rsidRPr="0091427E" w:rsidTr="001130C7">
        <w:trPr>
          <w:trHeight w:val="402"/>
        </w:trPr>
        <w:tc>
          <w:tcPr>
            <w:tcW w:w="3165" w:type="dxa"/>
            <w:tcBorders>
              <w:top w:val="nil"/>
              <w:left w:val="nil"/>
              <w:bottom w:val="single" w:sz="8" w:space="0" w:color="auto"/>
              <w:right w:val="nil"/>
            </w:tcBorders>
            <w:shd w:val="clear" w:color="auto" w:fill="auto"/>
            <w:vAlign w:val="center"/>
            <w:hideMark/>
          </w:tcPr>
          <w:p w:rsidR="00DB7847" w:rsidRPr="0091427E" w:rsidRDefault="00DB7847" w:rsidP="001130C7">
            <w:pPr>
              <w:rPr>
                <w:color w:val="000000"/>
              </w:rPr>
            </w:pPr>
            <w:proofErr w:type="spellStart"/>
            <w:r w:rsidRPr="0091427E">
              <w:rPr>
                <w:color w:val="000000"/>
              </w:rPr>
              <w:t>ApoB</w:t>
            </w:r>
            <w:proofErr w:type="spellEnd"/>
          </w:p>
        </w:tc>
        <w:tc>
          <w:tcPr>
            <w:tcW w:w="1660" w:type="dxa"/>
            <w:tcBorders>
              <w:top w:val="nil"/>
              <w:left w:val="nil"/>
              <w:bottom w:val="single" w:sz="8" w:space="0" w:color="auto"/>
              <w:right w:val="nil"/>
            </w:tcBorders>
            <w:shd w:val="clear" w:color="auto" w:fill="auto"/>
            <w:noWrap/>
            <w:vAlign w:val="bottom"/>
            <w:hideMark/>
          </w:tcPr>
          <w:p w:rsidR="00DB7847" w:rsidRPr="0091427E" w:rsidRDefault="00DB7847" w:rsidP="001130C7">
            <w:pPr>
              <w:jc w:val="center"/>
            </w:pPr>
            <w:r w:rsidRPr="0091427E">
              <w:t>1.0 ± 0.1</w:t>
            </w:r>
          </w:p>
        </w:tc>
        <w:tc>
          <w:tcPr>
            <w:tcW w:w="1660" w:type="dxa"/>
            <w:tcBorders>
              <w:top w:val="nil"/>
              <w:left w:val="nil"/>
              <w:bottom w:val="single" w:sz="8" w:space="0" w:color="auto"/>
              <w:right w:val="nil"/>
            </w:tcBorders>
            <w:shd w:val="clear" w:color="auto" w:fill="auto"/>
            <w:noWrap/>
            <w:vAlign w:val="bottom"/>
            <w:hideMark/>
          </w:tcPr>
          <w:p w:rsidR="00DB7847" w:rsidRPr="0091427E" w:rsidRDefault="00DB7847" w:rsidP="001130C7">
            <w:pPr>
              <w:jc w:val="center"/>
            </w:pPr>
            <w:r w:rsidRPr="0091427E">
              <w:t>0.9 ± 0.0</w:t>
            </w:r>
          </w:p>
        </w:tc>
        <w:tc>
          <w:tcPr>
            <w:tcW w:w="400" w:type="dxa"/>
            <w:tcBorders>
              <w:top w:val="nil"/>
              <w:left w:val="nil"/>
              <w:bottom w:val="single" w:sz="8" w:space="0" w:color="auto"/>
              <w:right w:val="nil"/>
            </w:tcBorders>
            <w:shd w:val="clear" w:color="auto" w:fill="auto"/>
            <w:vAlign w:val="center"/>
            <w:hideMark/>
          </w:tcPr>
          <w:p w:rsidR="00DB7847" w:rsidRPr="0091427E" w:rsidRDefault="00DB7847" w:rsidP="001130C7">
            <w:pPr>
              <w:jc w:val="center"/>
              <w:rPr>
                <w:color w:val="000000"/>
              </w:rPr>
            </w:pPr>
            <w:r w:rsidRPr="0091427E">
              <w:rPr>
                <w:color w:val="000000"/>
              </w:rPr>
              <w:t> </w:t>
            </w:r>
          </w:p>
        </w:tc>
        <w:tc>
          <w:tcPr>
            <w:tcW w:w="1660" w:type="dxa"/>
            <w:tcBorders>
              <w:top w:val="nil"/>
              <w:left w:val="nil"/>
              <w:bottom w:val="single" w:sz="8" w:space="0" w:color="auto"/>
              <w:right w:val="nil"/>
            </w:tcBorders>
            <w:shd w:val="clear" w:color="auto" w:fill="auto"/>
            <w:noWrap/>
            <w:vAlign w:val="bottom"/>
            <w:hideMark/>
          </w:tcPr>
          <w:p w:rsidR="00DB7847" w:rsidRPr="0091427E" w:rsidRDefault="00DB7847" w:rsidP="001130C7">
            <w:pPr>
              <w:ind w:left="-138"/>
              <w:jc w:val="center"/>
            </w:pPr>
            <w:r w:rsidRPr="0091427E">
              <w:t>1.0 ± 0.1</w:t>
            </w:r>
          </w:p>
        </w:tc>
        <w:tc>
          <w:tcPr>
            <w:tcW w:w="1660" w:type="dxa"/>
            <w:tcBorders>
              <w:top w:val="nil"/>
              <w:left w:val="nil"/>
              <w:bottom w:val="single" w:sz="8" w:space="0" w:color="auto"/>
              <w:right w:val="nil"/>
            </w:tcBorders>
            <w:shd w:val="clear" w:color="auto" w:fill="auto"/>
            <w:noWrap/>
            <w:vAlign w:val="bottom"/>
            <w:hideMark/>
          </w:tcPr>
          <w:p w:rsidR="00DB7847" w:rsidRPr="0091427E" w:rsidRDefault="00DB7847" w:rsidP="001130C7">
            <w:pPr>
              <w:jc w:val="center"/>
            </w:pPr>
            <w:r w:rsidRPr="0091427E">
              <w:t>0.9 ± 0.1</w:t>
            </w:r>
          </w:p>
        </w:tc>
      </w:tr>
    </w:tbl>
    <w:p w:rsidR="00DB7847" w:rsidRPr="0091427E" w:rsidRDefault="00DB7847" w:rsidP="00DB7847"/>
    <w:p w:rsidR="00DB7847" w:rsidRPr="00DB7847" w:rsidRDefault="00DB7847" w:rsidP="00DB7847">
      <w:pPr>
        <w:spacing w:line="480" w:lineRule="auto"/>
        <w:ind w:left="-180" w:right="-450"/>
        <w:jc w:val="both"/>
        <w:rPr>
          <w:b/>
        </w:rPr>
      </w:pPr>
      <w:r w:rsidRPr="0091427E">
        <w:t xml:space="preserve">Total RNA from livers of each mouse liver described in Table </w:t>
      </w:r>
      <w:r>
        <w:t>2</w:t>
      </w:r>
      <w:r w:rsidRPr="0091427E">
        <w:t xml:space="preserve"> was subjected to real-time RT-PCR as described </w:t>
      </w:r>
      <w:r>
        <w:t xml:space="preserve">in “Materials and Methods.” </w:t>
      </w:r>
      <w:proofErr w:type="spellStart"/>
      <w:r>
        <w:t>Apo</w:t>
      </w:r>
      <w:r w:rsidRPr="0091427E">
        <w:t>B</w:t>
      </w:r>
      <w:proofErr w:type="spellEnd"/>
      <w:r w:rsidRPr="0091427E">
        <w:t xml:space="preserve"> was used as the invariant control mRNA.  Each value represents the amount of mRNA relative to that in fasted </w:t>
      </w:r>
      <w:r>
        <w:t xml:space="preserve">WT </w:t>
      </w:r>
      <w:r w:rsidRPr="0091427E">
        <w:t>mice, which is arbitrarily defined as 1.</w:t>
      </w:r>
    </w:p>
    <w:sectPr w:rsidR="00DB7847" w:rsidRPr="00DB7847" w:rsidSect="00E67CB6">
      <w:footerReference w:type="even" r:id="rId9"/>
      <w:footerReference w:type="default" r:id="rId10"/>
      <w:pgSz w:w="12240" w:h="15840"/>
      <w:pgMar w:top="1440" w:right="180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952" w:rsidRDefault="009B5952">
      <w:r>
        <w:separator/>
      </w:r>
    </w:p>
  </w:endnote>
  <w:endnote w:type="continuationSeparator" w:id="0">
    <w:p w:rsidR="009B5952" w:rsidRDefault="009B5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7A8" w:rsidRDefault="00DD67A8" w:rsidP="005B1D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D67A8" w:rsidRDefault="00DD67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6803828"/>
      <w:docPartObj>
        <w:docPartGallery w:val="Page Numbers (Bottom of Page)"/>
        <w:docPartUnique/>
      </w:docPartObj>
    </w:sdtPr>
    <w:sdtEndPr>
      <w:rPr>
        <w:noProof/>
      </w:rPr>
    </w:sdtEndPr>
    <w:sdtContent>
      <w:p w:rsidR="00DD67A8" w:rsidRDefault="00DD67A8">
        <w:pPr>
          <w:pStyle w:val="Footer"/>
          <w:jc w:val="center"/>
        </w:pPr>
        <w:r>
          <w:fldChar w:fldCharType="begin"/>
        </w:r>
        <w:r>
          <w:instrText xml:space="preserve"> PAGE   \* MERGEFORMAT </w:instrText>
        </w:r>
        <w:r>
          <w:fldChar w:fldCharType="separate"/>
        </w:r>
        <w:r w:rsidR="00586396">
          <w:rPr>
            <w:noProof/>
          </w:rPr>
          <w:t>29</w:t>
        </w:r>
        <w:r>
          <w:rPr>
            <w:noProof/>
          </w:rPr>
          <w:fldChar w:fldCharType="end"/>
        </w:r>
      </w:p>
    </w:sdtContent>
  </w:sdt>
  <w:p w:rsidR="00DD67A8" w:rsidRDefault="00DD67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952" w:rsidRDefault="009B5952">
      <w:r>
        <w:separator/>
      </w:r>
    </w:p>
  </w:footnote>
  <w:footnote w:type="continuationSeparator" w:id="0">
    <w:p w:rsidR="009B5952" w:rsidRDefault="009B59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el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ttx9vzd1dr20metvtxxffzf5aez052v9few&quot;&gt;new jh lib-Converted_1&lt;record-ids&gt;&lt;item&gt;388&lt;/item&gt;&lt;item&gt;660&lt;/item&gt;&lt;item&gt;662&lt;/item&gt;&lt;item&gt;735&lt;/item&gt;&lt;item&gt;772&lt;/item&gt;&lt;item&gt;1195&lt;/item&gt;&lt;item&gt;5164&lt;/item&gt;&lt;item&gt;5195&lt;/item&gt;&lt;item&gt;5196&lt;/item&gt;&lt;item&gt;5221&lt;/item&gt;&lt;item&gt;5511&lt;/item&gt;&lt;item&gt;5960&lt;/item&gt;&lt;item&gt;6331&lt;/item&gt;&lt;item&gt;6405&lt;/item&gt;&lt;item&gt;6421&lt;/item&gt;&lt;item&gt;6422&lt;/item&gt;&lt;item&gt;6535&lt;/item&gt;&lt;item&gt;7126&lt;/item&gt;&lt;item&gt;7141&lt;/item&gt;&lt;item&gt;7143&lt;/item&gt;&lt;item&gt;7145&lt;/item&gt;&lt;item&gt;7242&lt;/item&gt;&lt;item&gt;7316&lt;/item&gt;&lt;item&gt;7532&lt;/item&gt;&lt;item&gt;7682&lt;/item&gt;&lt;item&gt;7684&lt;/item&gt;&lt;item&gt;7734&lt;/item&gt;&lt;item&gt;7745&lt;/item&gt;&lt;item&gt;7846&lt;/item&gt;&lt;item&gt;7848&lt;/item&gt;&lt;item&gt;7849&lt;/item&gt;&lt;item&gt;7896&lt;/item&gt;&lt;item&gt;7897&lt;/item&gt;&lt;/record-ids&gt;&lt;/item&gt;&lt;/Libraries&gt;"/>
    <w:docVar w:name="REFMGR.InstantFormat" w:val="&lt;InstantFormat&gt;&lt;Enabled&gt;0&lt;/Enabled&gt;&lt;ScanUnformatted&gt;1&lt;/ScanUnformatted&gt;&lt;ScanChanges&gt;1&lt;/ScanChanges&gt;&lt;/InstantFormat&gt;"/>
    <w:docVar w:name="REFMGR.Layout" w:val="&lt;Layout&gt;&lt;StartingRefnum&gt;British Medical Journal&lt;/StartingRefnum&gt;&lt;FontName&gt;Times New Roman&lt;/FontName&gt;&lt;FontSize&gt;12&lt;/FontSize&gt;&lt;ReflistTitle&gt;&lt;f name=&quot;MS Shell Dlg&quot;&gt;References&lt;/f&gt;&lt;/ReflistTitle&gt;&lt;SpaceAfter&gt;1&lt;/SpaceAfter&gt;&lt;ReflistOrder&gt;0&lt;/ReflistOrder&gt;&lt;CitationOrder&gt;0&lt;/CitationOrder&gt;&lt;NumberReferences&gt;1&lt;/NumberReferences&gt;&lt;FirstLineIndent&gt;0&lt;/FirstLineIndent&gt;&lt;HangingIndent&gt;0&lt;/HangingIndent&gt;&lt;LineSpacing&gt;0&lt;/LineSpacing&gt;&lt;ShowReprint&gt;1&lt;/ShowReprint&gt;&lt;ShowNotes&gt;0&lt;/ShowNotes&gt;&lt;ShowKeywords&gt;0&lt;/ShowKeywords&gt;&lt;ShortFormFields&gt;0&lt;/ShortFormFields&gt;&lt;ShowRecordID&gt;0&lt;/ShowRecordID&gt;&lt;ShowAbstract&gt;0&lt;/ShowAbstract&gt;&lt;/Layout&gt;"/>
    <w:docVar w:name="REFMGR.Libraries" w:val="&lt;Databases&gt;&lt;Libraries&gt;&lt;item&gt;main&lt;/item&gt;&lt;/Libraries&gt;&lt;/Databases&gt;"/>
  </w:docVars>
  <w:rsids>
    <w:rsidRoot w:val="00372E07"/>
    <w:rsid w:val="0000055A"/>
    <w:rsid w:val="000013F3"/>
    <w:rsid w:val="00004441"/>
    <w:rsid w:val="0000603E"/>
    <w:rsid w:val="0001065E"/>
    <w:rsid w:val="000127D9"/>
    <w:rsid w:val="00012864"/>
    <w:rsid w:val="00015A16"/>
    <w:rsid w:val="00016C95"/>
    <w:rsid w:val="00021AD4"/>
    <w:rsid w:val="00024229"/>
    <w:rsid w:val="00030075"/>
    <w:rsid w:val="000328F4"/>
    <w:rsid w:val="00035421"/>
    <w:rsid w:val="000360F0"/>
    <w:rsid w:val="00042184"/>
    <w:rsid w:val="000428F3"/>
    <w:rsid w:val="000456B3"/>
    <w:rsid w:val="00052C02"/>
    <w:rsid w:val="00056581"/>
    <w:rsid w:val="00062C79"/>
    <w:rsid w:val="00064C2B"/>
    <w:rsid w:val="00067E22"/>
    <w:rsid w:val="00070231"/>
    <w:rsid w:val="00083A15"/>
    <w:rsid w:val="0008658E"/>
    <w:rsid w:val="000879AF"/>
    <w:rsid w:val="00087A84"/>
    <w:rsid w:val="0009032F"/>
    <w:rsid w:val="000927C7"/>
    <w:rsid w:val="00094013"/>
    <w:rsid w:val="000A72E5"/>
    <w:rsid w:val="000B05F3"/>
    <w:rsid w:val="000B34D6"/>
    <w:rsid w:val="000B355C"/>
    <w:rsid w:val="000B3EC6"/>
    <w:rsid w:val="000C0691"/>
    <w:rsid w:val="000C275A"/>
    <w:rsid w:val="000C64E2"/>
    <w:rsid w:val="000C740D"/>
    <w:rsid w:val="000D0086"/>
    <w:rsid w:val="000D45ED"/>
    <w:rsid w:val="000D543B"/>
    <w:rsid w:val="000E051E"/>
    <w:rsid w:val="000E090F"/>
    <w:rsid w:val="000E3F3F"/>
    <w:rsid w:val="000E4788"/>
    <w:rsid w:val="000E4E57"/>
    <w:rsid w:val="000E6DFB"/>
    <w:rsid w:val="000E7917"/>
    <w:rsid w:val="000F058A"/>
    <w:rsid w:val="000F0CB5"/>
    <w:rsid w:val="000F340D"/>
    <w:rsid w:val="001032CD"/>
    <w:rsid w:val="0010498C"/>
    <w:rsid w:val="001104CE"/>
    <w:rsid w:val="00112E37"/>
    <w:rsid w:val="001130C7"/>
    <w:rsid w:val="0011421A"/>
    <w:rsid w:val="001150D3"/>
    <w:rsid w:val="0011548E"/>
    <w:rsid w:val="00117069"/>
    <w:rsid w:val="00117D15"/>
    <w:rsid w:val="001215EF"/>
    <w:rsid w:val="00122A5E"/>
    <w:rsid w:val="00126FCD"/>
    <w:rsid w:val="00130938"/>
    <w:rsid w:val="0013266D"/>
    <w:rsid w:val="001336EA"/>
    <w:rsid w:val="00136868"/>
    <w:rsid w:val="00150CC6"/>
    <w:rsid w:val="0015394A"/>
    <w:rsid w:val="00154E01"/>
    <w:rsid w:val="00156A2F"/>
    <w:rsid w:val="00164EE1"/>
    <w:rsid w:val="00165BC1"/>
    <w:rsid w:val="001677BE"/>
    <w:rsid w:val="00172195"/>
    <w:rsid w:val="00181B9C"/>
    <w:rsid w:val="001831AF"/>
    <w:rsid w:val="001831CF"/>
    <w:rsid w:val="00184E60"/>
    <w:rsid w:val="00185D3E"/>
    <w:rsid w:val="00190432"/>
    <w:rsid w:val="001949B0"/>
    <w:rsid w:val="001954F4"/>
    <w:rsid w:val="00195809"/>
    <w:rsid w:val="00195B97"/>
    <w:rsid w:val="0019603A"/>
    <w:rsid w:val="001968D9"/>
    <w:rsid w:val="001969D7"/>
    <w:rsid w:val="001A30E5"/>
    <w:rsid w:val="001A723D"/>
    <w:rsid w:val="001B5F15"/>
    <w:rsid w:val="001B63A0"/>
    <w:rsid w:val="001B76F3"/>
    <w:rsid w:val="001C0714"/>
    <w:rsid w:val="001C6232"/>
    <w:rsid w:val="001D2B01"/>
    <w:rsid w:val="001E1952"/>
    <w:rsid w:val="001E280A"/>
    <w:rsid w:val="001E3887"/>
    <w:rsid w:val="001E3DBE"/>
    <w:rsid w:val="001E5B83"/>
    <w:rsid w:val="001F18F9"/>
    <w:rsid w:val="001F3B86"/>
    <w:rsid w:val="001F3F57"/>
    <w:rsid w:val="001F6B69"/>
    <w:rsid w:val="002014EC"/>
    <w:rsid w:val="00204BDA"/>
    <w:rsid w:val="0020748C"/>
    <w:rsid w:val="002075DC"/>
    <w:rsid w:val="00207B0E"/>
    <w:rsid w:val="00216823"/>
    <w:rsid w:val="002210D2"/>
    <w:rsid w:val="002211D9"/>
    <w:rsid w:val="00221D6C"/>
    <w:rsid w:val="002316A5"/>
    <w:rsid w:val="00233346"/>
    <w:rsid w:val="002356D1"/>
    <w:rsid w:val="00242121"/>
    <w:rsid w:val="00242BB8"/>
    <w:rsid w:val="002432B1"/>
    <w:rsid w:val="002467F1"/>
    <w:rsid w:val="002477ED"/>
    <w:rsid w:val="002501D9"/>
    <w:rsid w:val="00257BF2"/>
    <w:rsid w:val="002627AE"/>
    <w:rsid w:val="002705F0"/>
    <w:rsid w:val="0027190E"/>
    <w:rsid w:val="00276009"/>
    <w:rsid w:val="00276268"/>
    <w:rsid w:val="002777DC"/>
    <w:rsid w:val="00277C6A"/>
    <w:rsid w:val="002801DC"/>
    <w:rsid w:val="0028120C"/>
    <w:rsid w:val="00282F67"/>
    <w:rsid w:val="00283AC4"/>
    <w:rsid w:val="00283FC9"/>
    <w:rsid w:val="00292CB0"/>
    <w:rsid w:val="00295F03"/>
    <w:rsid w:val="00295F0C"/>
    <w:rsid w:val="002967E4"/>
    <w:rsid w:val="002A0D19"/>
    <w:rsid w:val="002A365E"/>
    <w:rsid w:val="002A6AAE"/>
    <w:rsid w:val="002A7B81"/>
    <w:rsid w:val="002B1052"/>
    <w:rsid w:val="002B1C11"/>
    <w:rsid w:val="002B4FE1"/>
    <w:rsid w:val="002C04F6"/>
    <w:rsid w:val="002C2644"/>
    <w:rsid w:val="002C4045"/>
    <w:rsid w:val="002C4FC3"/>
    <w:rsid w:val="002C7359"/>
    <w:rsid w:val="002D6897"/>
    <w:rsid w:val="002E19B3"/>
    <w:rsid w:val="002E3C45"/>
    <w:rsid w:val="002E3CF2"/>
    <w:rsid w:val="002F1EDD"/>
    <w:rsid w:val="002F275D"/>
    <w:rsid w:val="002F5FA2"/>
    <w:rsid w:val="00300714"/>
    <w:rsid w:val="00300E9E"/>
    <w:rsid w:val="0030202E"/>
    <w:rsid w:val="003037A6"/>
    <w:rsid w:val="00303D10"/>
    <w:rsid w:val="0030780A"/>
    <w:rsid w:val="00312919"/>
    <w:rsid w:val="00316FC4"/>
    <w:rsid w:val="00317EE7"/>
    <w:rsid w:val="00322DE0"/>
    <w:rsid w:val="00323676"/>
    <w:rsid w:val="0032651C"/>
    <w:rsid w:val="00330E58"/>
    <w:rsid w:val="00331EFB"/>
    <w:rsid w:val="003325E6"/>
    <w:rsid w:val="00332BD8"/>
    <w:rsid w:val="00334903"/>
    <w:rsid w:val="00347100"/>
    <w:rsid w:val="00350FBF"/>
    <w:rsid w:val="00361CD1"/>
    <w:rsid w:val="00362118"/>
    <w:rsid w:val="00363A53"/>
    <w:rsid w:val="00363D00"/>
    <w:rsid w:val="00364A61"/>
    <w:rsid w:val="00372E07"/>
    <w:rsid w:val="00373230"/>
    <w:rsid w:val="003733C8"/>
    <w:rsid w:val="00373EFB"/>
    <w:rsid w:val="00375CCF"/>
    <w:rsid w:val="00377A95"/>
    <w:rsid w:val="003856CC"/>
    <w:rsid w:val="0039388C"/>
    <w:rsid w:val="00393AAF"/>
    <w:rsid w:val="0039540A"/>
    <w:rsid w:val="00395955"/>
    <w:rsid w:val="00395B6D"/>
    <w:rsid w:val="00396A87"/>
    <w:rsid w:val="003A7BE9"/>
    <w:rsid w:val="003B22FD"/>
    <w:rsid w:val="003B63B8"/>
    <w:rsid w:val="003B6FD6"/>
    <w:rsid w:val="003B730D"/>
    <w:rsid w:val="003B7953"/>
    <w:rsid w:val="003C04CD"/>
    <w:rsid w:val="003C383F"/>
    <w:rsid w:val="003C3E49"/>
    <w:rsid w:val="003D0466"/>
    <w:rsid w:val="003D3272"/>
    <w:rsid w:val="003D5DD1"/>
    <w:rsid w:val="003D5F4E"/>
    <w:rsid w:val="003D6939"/>
    <w:rsid w:val="003E0272"/>
    <w:rsid w:val="003F6AA0"/>
    <w:rsid w:val="003F7C33"/>
    <w:rsid w:val="00400EB7"/>
    <w:rsid w:val="004064E6"/>
    <w:rsid w:val="00410B1D"/>
    <w:rsid w:val="00414848"/>
    <w:rsid w:val="00415273"/>
    <w:rsid w:val="00420164"/>
    <w:rsid w:val="00425A87"/>
    <w:rsid w:val="004306D1"/>
    <w:rsid w:val="00430C46"/>
    <w:rsid w:val="004331A3"/>
    <w:rsid w:val="00433C5A"/>
    <w:rsid w:val="00441685"/>
    <w:rsid w:val="00441980"/>
    <w:rsid w:val="00441D78"/>
    <w:rsid w:val="00446157"/>
    <w:rsid w:val="00456F72"/>
    <w:rsid w:val="00457DE7"/>
    <w:rsid w:val="00462474"/>
    <w:rsid w:val="00466FC6"/>
    <w:rsid w:val="004720E7"/>
    <w:rsid w:val="00473814"/>
    <w:rsid w:val="0047497F"/>
    <w:rsid w:val="00476B4F"/>
    <w:rsid w:val="00480CF3"/>
    <w:rsid w:val="0048188A"/>
    <w:rsid w:val="0048524B"/>
    <w:rsid w:val="004858A3"/>
    <w:rsid w:val="0049027B"/>
    <w:rsid w:val="00491D3F"/>
    <w:rsid w:val="00494FBA"/>
    <w:rsid w:val="004A3256"/>
    <w:rsid w:val="004A530C"/>
    <w:rsid w:val="004B164E"/>
    <w:rsid w:val="004B219A"/>
    <w:rsid w:val="004B3745"/>
    <w:rsid w:val="004B6B7F"/>
    <w:rsid w:val="004C5590"/>
    <w:rsid w:val="004C5EE9"/>
    <w:rsid w:val="004D659E"/>
    <w:rsid w:val="004E339F"/>
    <w:rsid w:val="004E4FFA"/>
    <w:rsid w:val="004E549F"/>
    <w:rsid w:val="004E5CC8"/>
    <w:rsid w:val="004E685F"/>
    <w:rsid w:val="004E7A64"/>
    <w:rsid w:val="004F096B"/>
    <w:rsid w:val="004F51CF"/>
    <w:rsid w:val="004F529F"/>
    <w:rsid w:val="004F576C"/>
    <w:rsid w:val="004F6E9A"/>
    <w:rsid w:val="005058C4"/>
    <w:rsid w:val="00515A40"/>
    <w:rsid w:val="00517B8A"/>
    <w:rsid w:val="00520F8C"/>
    <w:rsid w:val="005228EB"/>
    <w:rsid w:val="005252C6"/>
    <w:rsid w:val="00525802"/>
    <w:rsid w:val="00526C96"/>
    <w:rsid w:val="00531012"/>
    <w:rsid w:val="005326A9"/>
    <w:rsid w:val="0053377A"/>
    <w:rsid w:val="005374FE"/>
    <w:rsid w:val="005408E3"/>
    <w:rsid w:val="00543076"/>
    <w:rsid w:val="005459B5"/>
    <w:rsid w:val="005507E2"/>
    <w:rsid w:val="00551912"/>
    <w:rsid w:val="005563A7"/>
    <w:rsid w:val="005625F3"/>
    <w:rsid w:val="005628AC"/>
    <w:rsid w:val="00564B70"/>
    <w:rsid w:val="00565CB5"/>
    <w:rsid w:val="00565FEE"/>
    <w:rsid w:val="00566387"/>
    <w:rsid w:val="005679E6"/>
    <w:rsid w:val="005751AF"/>
    <w:rsid w:val="005846D6"/>
    <w:rsid w:val="00586396"/>
    <w:rsid w:val="00586AE5"/>
    <w:rsid w:val="005901BC"/>
    <w:rsid w:val="005964DE"/>
    <w:rsid w:val="005A27DA"/>
    <w:rsid w:val="005A55D9"/>
    <w:rsid w:val="005A59E3"/>
    <w:rsid w:val="005B1D2C"/>
    <w:rsid w:val="005B5922"/>
    <w:rsid w:val="005C08B5"/>
    <w:rsid w:val="005C4B67"/>
    <w:rsid w:val="005D2271"/>
    <w:rsid w:val="005D3615"/>
    <w:rsid w:val="005D5363"/>
    <w:rsid w:val="005D5AFA"/>
    <w:rsid w:val="005D6BC6"/>
    <w:rsid w:val="005E16F9"/>
    <w:rsid w:val="005E236A"/>
    <w:rsid w:val="005E344C"/>
    <w:rsid w:val="005E5B23"/>
    <w:rsid w:val="005E6E1A"/>
    <w:rsid w:val="005F1E64"/>
    <w:rsid w:val="005F2DA2"/>
    <w:rsid w:val="005F5042"/>
    <w:rsid w:val="005F635B"/>
    <w:rsid w:val="005F7C7B"/>
    <w:rsid w:val="00600E2C"/>
    <w:rsid w:val="00601C72"/>
    <w:rsid w:val="006025A7"/>
    <w:rsid w:val="0060321C"/>
    <w:rsid w:val="00603C7E"/>
    <w:rsid w:val="00604CC8"/>
    <w:rsid w:val="0061270C"/>
    <w:rsid w:val="0062418A"/>
    <w:rsid w:val="00625BC3"/>
    <w:rsid w:val="00626955"/>
    <w:rsid w:val="006269B5"/>
    <w:rsid w:val="006300D4"/>
    <w:rsid w:val="00650BB1"/>
    <w:rsid w:val="00656A8A"/>
    <w:rsid w:val="006609AB"/>
    <w:rsid w:val="00665BB8"/>
    <w:rsid w:val="00666444"/>
    <w:rsid w:val="00672202"/>
    <w:rsid w:val="00672514"/>
    <w:rsid w:val="00684697"/>
    <w:rsid w:val="006860E4"/>
    <w:rsid w:val="00686576"/>
    <w:rsid w:val="00686CA2"/>
    <w:rsid w:val="006927EF"/>
    <w:rsid w:val="006C01E7"/>
    <w:rsid w:val="006D2372"/>
    <w:rsid w:val="006D2FAE"/>
    <w:rsid w:val="006D301D"/>
    <w:rsid w:val="006D5AE2"/>
    <w:rsid w:val="006D7BC2"/>
    <w:rsid w:val="006E4DD1"/>
    <w:rsid w:val="006F27A2"/>
    <w:rsid w:val="006F2EF9"/>
    <w:rsid w:val="006F3684"/>
    <w:rsid w:val="006F426F"/>
    <w:rsid w:val="006F5516"/>
    <w:rsid w:val="00703FA3"/>
    <w:rsid w:val="00706A54"/>
    <w:rsid w:val="00717A2E"/>
    <w:rsid w:val="007202D3"/>
    <w:rsid w:val="00721664"/>
    <w:rsid w:val="00725260"/>
    <w:rsid w:val="0073035F"/>
    <w:rsid w:val="0073576E"/>
    <w:rsid w:val="00737FA3"/>
    <w:rsid w:val="00740247"/>
    <w:rsid w:val="00743E6E"/>
    <w:rsid w:val="00745A15"/>
    <w:rsid w:val="00746107"/>
    <w:rsid w:val="00746771"/>
    <w:rsid w:val="007566AC"/>
    <w:rsid w:val="007618E0"/>
    <w:rsid w:val="0076335A"/>
    <w:rsid w:val="00764991"/>
    <w:rsid w:val="00765C8C"/>
    <w:rsid w:val="007665E9"/>
    <w:rsid w:val="00780920"/>
    <w:rsid w:val="00783EBE"/>
    <w:rsid w:val="0079071B"/>
    <w:rsid w:val="0079224C"/>
    <w:rsid w:val="007966DD"/>
    <w:rsid w:val="007970AB"/>
    <w:rsid w:val="00797B9C"/>
    <w:rsid w:val="007A4E6F"/>
    <w:rsid w:val="007A53C7"/>
    <w:rsid w:val="007A7F84"/>
    <w:rsid w:val="007B5CA6"/>
    <w:rsid w:val="007C2378"/>
    <w:rsid w:val="007C356B"/>
    <w:rsid w:val="007C46B2"/>
    <w:rsid w:val="007D017A"/>
    <w:rsid w:val="007D0454"/>
    <w:rsid w:val="007D2ACE"/>
    <w:rsid w:val="007D39B4"/>
    <w:rsid w:val="007E0784"/>
    <w:rsid w:val="007E3116"/>
    <w:rsid w:val="007E3E9C"/>
    <w:rsid w:val="007E5D2E"/>
    <w:rsid w:val="007F072A"/>
    <w:rsid w:val="007F07B0"/>
    <w:rsid w:val="007F1430"/>
    <w:rsid w:val="007F1A2F"/>
    <w:rsid w:val="007F5DDA"/>
    <w:rsid w:val="007F6BBD"/>
    <w:rsid w:val="008047BE"/>
    <w:rsid w:val="00806E27"/>
    <w:rsid w:val="00806FC9"/>
    <w:rsid w:val="00810B6E"/>
    <w:rsid w:val="00810F91"/>
    <w:rsid w:val="0081411C"/>
    <w:rsid w:val="00821DA8"/>
    <w:rsid w:val="00830CB7"/>
    <w:rsid w:val="00830FDF"/>
    <w:rsid w:val="00832B83"/>
    <w:rsid w:val="008352D1"/>
    <w:rsid w:val="00836207"/>
    <w:rsid w:val="0084534C"/>
    <w:rsid w:val="00846536"/>
    <w:rsid w:val="00850001"/>
    <w:rsid w:val="00850F17"/>
    <w:rsid w:val="008515B1"/>
    <w:rsid w:val="0085703D"/>
    <w:rsid w:val="00862216"/>
    <w:rsid w:val="00862250"/>
    <w:rsid w:val="00862A17"/>
    <w:rsid w:val="008656B6"/>
    <w:rsid w:val="00866343"/>
    <w:rsid w:val="0087355C"/>
    <w:rsid w:val="0087503A"/>
    <w:rsid w:val="00875837"/>
    <w:rsid w:val="00875D53"/>
    <w:rsid w:val="00880E0F"/>
    <w:rsid w:val="008826A9"/>
    <w:rsid w:val="0089187A"/>
    <w:rsid w:val="00892133"/>
    <w:rsid w:val="00892E73"/>
    <w:rsid w:val="008931E5"/>
    <w:rsid w:val="008944B9"/>
    <w:rsid w:val="00895313"/>
    <w:rsid w:val="008A5628"/>
    <w:rsid w:val="008A7BB7"/>
    <w:rsid w:val="008B28C8"/>
    <w:rsid w:val="008B3B66"/>
    <w:rsid w:val="008C1D1E"/>
    <w:rsid w:val="008C1EB9"/>
    <w:rsid w:val="008C7598"/>
    <w:rsid w:val="008D0F2A"/>
    <w:rsid w:val="008D585E"/>
    <w:rsid w:val="008E3ECF"/>
    <w:rsid w:val="008E3ED7"/>
    <w:rsid w:val="008E661D"/>
    <w:rsid w:val="008F3F72"/>
    <w:rsid w:val="0090048C"/>
    <w:rsid w:val="009048AA"/>
    <w:rsid w:val="00905CFD"/>
    <w:rsid w:val="00905EF1"/>
    <w:rsid w:val="00907215"/>
    <w:rsid w:val="009101F8"/>
    <w:rsid w:val="009126D4"/>
    <w:rsid w:val="009128D6"/>
    <w:rsid w:val="00913451"/>
    <w:rsid w:val="0091458E"/>
    <w:rsid w:val="009235F3"/>
    <w:rsid w:val="00926A86"/>
    <w:rsid w:val="00927963"/>
    <w:rsid w:val="00931DCF"/>
    <w:rsid w:val="009332CA"/>
    <w:rsid w:val="00934A92"/>
    <w:rsid w:val="00935701"/>
    <w:rsid w:val="00940608"/>
    <w:rsid w:val="00942782"/>
    <w:rsid w:val="009442E8"/>
    <w:rsid w:val="009445E5"/>
    <w:rsid w:val="009459CC"/>
    <w:rsid w:val="00946983"/>
    <w:rsid w:val="00946EF9"/>
    <w:rsid w:val="00947F4E"/>
    <w:rsid w:val="00950501"/>
    <w:rsid w:val="009546A7"/>
    <w:rsid w:val="00954D04"/>
    <w:rsid w:val="00954F29"/>
    <w:rsid w:val="00955A9B"/>
    <w:rsid w:val="00961B69"/>
    <w:rsid w:val="009632E0"/>
    <w:rsid w:val="00965C36"/>
    <w:rsid w:val="00967DBE"/>
    <w:rsid w:val="009710B9"/>
    <w:rsid w:val="00976281"/>
    <w:rsid w:val="00980D9C"/>
    <w:rsid w:val="009831CF"/>
    <w:rsid w:val="00984B9E"/>
    <w:rsid w:val="00985401"/>
    <w:rsid w:val="009862AE"/>
    <w:rsid w:val="00990F68"/>
    <w:rsid w:val="009A271C"/>
    <w:rsid w:val="009A5BBF"/>
    <w:rsid w:val="009A6CD7"/>
    <w:rsid w:val="009B5952"/>
    <w:rsid w:val="009C0326"/>
    <w:rsid w:val="009C2FE8"/>
    <w:rsid w:val="009C440C"/>
    <w:rsid w:val="009C5283"/>
    <w:rsid w:val="009D662F"/>
    <w:rsid w:val="009E3608"/>
    <w:rsid w:val="009E54BF"/>
    <w:rsid w:val="009E5C1F"/>
    <w:rsid w:val="009E7F15"/>
    <w:rsid w:val="009F087D"/>
    <w:rsid w:val="009F0E91"/>
    <w:rsid w:val="009F345A"/>
    <w:rsid w:val="009F719A"/>
    <w:rsid w:val="009F73BB"/>
    <w:rsid w:val="00A00796"/>
    <w:rsid w:val="00A03049"/>
    <w:rsid w:val="00A05172"/>
    <w:rsid w:val="00A131AF"/>
    <w:rsid w:val="00A13A31"/>
    <w:rsid w:val="00A160F5"/>
    <w:rsid w:val="00A245B6"/>
    <w:rsid w:val="00A27402"/>
    <w:rsid w:val="00A27B9D"/>
    <w:rsid w:val="00A358FC"/>
    <w:rsid w:val="00A36818"/>
    <w:rsid w:val="00A42DFC"/>
    <w:rsid w:val="00A43C08"/>
    <w:rsid w:val="00A459FC"/>
    <w:rsid w:val="00A46454"/>
    <w:rsid w:val="00A52DF0"/>
    <w:rsid w:val="00A625CD"/>
    <w:rsid w:val="00A65590"/>
    <w:rsid w:val="00A6661C"/>
    <w:rsid w:val="00A82191"/>
    <w:rsid w:val="00A82F80"/>
    <w:rsid w:val="00A96075"/>
    <w:rsid w:val="00A97BEE"/>
    <w:rsid w:val="00AA443D"/>
    <w:rsid w:val="00AA527D"/>
    <w:rsid w:val="00AB02CA"/>
    <w:rsid w:val="00AB31A4"/>
    <w:rsid w:val="00AB51D4"/>
    <w:rsid w:val="00AC1FE7"/>
    <w:rsid w:val="00AC43C7"/>
    <w:rsid w:val="00AC59FA"/>
    <w:rsid w:val="00AC7F73"/>
    <w:rsid w:val="00AD73CA"/>
    <w:rsid w:val="00AE06EC"/>
    <w:rsid w:val="00AE0B3D"/>
    <w:rsid w:val="00AE2897"/>
    <w:rsid w:val="00AF34EF"/>
    <w:rsid w:val="00AF4383"/>
    <w:rsid w:val="00AF51D7"/>
    <w:rsid w:val="00AF58A5"/>
    <w:rsid w:val="00B046AE"/>
    <w:rsid w:val="00B11A87"/>
    <w:rsid w:val="00B126E6"/>
    <w:rsid w:val="00B138B2"/>
    <w:rsid w:val="00B14B02"/>
    <w:rsid w:val="00B27D5D"/>
    <w:rsid w:val="00B31005"/>
    <w:rsid w:val="00B31DA9"/>
    <w:rsid w:val="00B36FD5"/>
    <w:rsid w:val="00B46612"/>
    <w:rsid w:val="00B50D95"/>
    <w:rsid w:val="00B535FE"/>
    <w:rsid w:val="00B55515"/>
    <w:rsid w:val="00B56A2D"/>
    <w:rsid w:val="00B56BFA"/>
    <w:rsid w:val="00B60839"/>
    <w:rsid w:val="00B6491C"/>
    <w:rsid w:val="00B745A9"/>
    <w:rsid w:val="00B766AE"/>
    <w:rsid w:val="00B80091"/>
    <w:rsid w:val="00B81396"/>
    <w:rsid w:val="00B81BDF"/>
    <w:rsid w:val="00B831AA"/>
    <w:rsid w:val="00B839E9"/>
    <w:rsid w:val="00B84001"/>
    <w:rsid w:val="00B86BDF"/>
    <w:rsid w:val="00B92CA6"/>
    <w:rsid w:val="00B93DFB"/>
    <w:rsid w:val="00B94D0A"/>
    <w:rsid w:val="00BA0DB9"/>
    <w:rsid w:val="00BA0F04"/>
    <w:rsid w:val="00BA2A15"/>
    <w:rsid w:val="00BA37A4"/>
    <w:rsid w:val="00BA7AD5"/>
    <w:rsid w:val="00BB204E"/>
    <w:rsid w:val="00BB4814"/>
    <w:rsid w:val="00BC0E61"/>
    <w:rsid w:val="00BC113D"/>
    <w:rsid w:val="00BD0511"/>
    <w:rsid w:val="00BD2962"/>
    <w:rsid w:val="00BD4CA8"/>
    <w:rsid w:val="00BD5BD3"/>
    <w:rsid w:val="00BD77E4"/>
    <w:rsid w:val="00BE28AF"/>
    <w:rsid w:val="00BE41C5"/>
    <w:rsid w:val="00BF3D6C"/>
    <w:rsid w:val="00BF5968"/>
    <w:rsid w:val="00C0093A"/>
    <w:rsid w:val="00C03299"/>
    <w:rsid w:val="00C034A1"/>
    <w:rsid w:val="00C03FAA"/>
    <w:rsid w:val="00C05DCD"/>
    <w:rsid w:val="00C06F02"/>
    <w:rsid w:val="00C0709B"/>
    <w:rsid w:val="00C117C0"/>
    <w:rsid w:val="00C15C0C"/>
    <w:rsid w:val="00C163FC"/>
    <w:rsid w:val="00C221B7"/>
    <w:rsid w:val="00C24B84"/>
    <w:rsid w:val="00C31C68"/>
    <w:rsid w:val="00C32378"/>
    <w:rsid w:val="00C3772F"/>
    <w:rsid w:val="00C51488"/>
    <w:rsid w:val="00C577C6"/>
    <w:rsid w:val="00C6278E"/>
    <w:rsid w:val="00C628F8"/>
    <w:rsid w:val="00C632FD"/>
    <w:rsid w:val="00C63CEA"/>
    <w:rsid w:val="00C65EFD"/>
    <w:rsid w:val="00C70A23"/>
    <w:rsid w:val="00C71DAD"/>
    <w:rsid w:val="00C729D0"/>
    <w:rsid w:val="00C72B11"/>
    <w:rsid w:val="00C74A90"/>
    <w:rsid w:val="00C74DCB"/>
    <w:rsid w:val="00C76233"/>
    <w:rsid w:val="00C92501"/>
    <w:rsid w:val="00CA11C4"/>
    <w:rsid w:val="00CA5FB0"/>
    <w:rsid w:val="00CB5E82"/>
    <w:rsid w:val="00CC759C"/>
    <w:rsid w:val="00CC76EB"/>
    <w:rsid w:val="00CD444A"/>
    <w:rsid w:val="00CE2EFC"/>
    <w:rsid w:val="00CE4B3B"/>
    <w:rsid w:val="00CE7598"/>
    <w:rsid w:val="00CF008E"/>
    <w:rsid w:val="00CF053A"/>
    <w:rsid w:val="00CF220A"/>
    <w:rsid w:val="00CF34D9"/>
    <w:rsid w:val="00D014F5"/>
    <w:rsid w:val="00D02E9C"/>
    <w:rsid w:val="00D04ECE"/>
    <w:rsid w:val="00D05765"/>
    <w:rsid w:val="00D0623E"/>
    <w:rsid w:val="00D1109A"/>
    <w:rsid w:val="00D11CC6"/>
    <w:rsid w:val="00D124D6"/>
    <w:rsid w:val="00D129D0"/>
    <w:rsid w:val="00D141CD"/>
    <w:rsid w:val="00D15618"/>
    <w:rsid w:val="00D17AC8"/>
    <w:rsid w:val="00D21E73"/>
    <w:rsid w:val="00D26595"/>
    <w:rsid w:val="00D26D57"/>
    <w:rsid w:val="00D312FB"/>
    <w:rsid w:val="00D3152B"/>
    <w:rsid w:val="00D34808"/>
    <w:rsid w:val="00D35561"/>
    <w:rsid w:val="00D40836"/>
    <w:rsid w:val="00D465FD"/>
    <w:rsid w:val="00D52198"/>
    <w:rsid w:val="00D52500"/>
    <w:rsid w:val="00D54649"/>
    <w:rsid w:val="00D66A74"/>
    <w:rsid w:val="00D73EAD"/>
    <w:rsid w:val="00D74FCC"/>
    <w:rsid w:val="00D7670B"/>
    <w:rsid w:val="00D80D01"/>
    <w:rsid w:val="00D86C6D"/>
    <w:rsid w:val="00D91F7A"/>
    <w:rsid w:val="00D9479F"/>
    <w:rsid w:val="00D96332"/>
    <w:rsid w:val="00D975FF"/>
    <w:rsid w:val="00DA2AB9"/>
    <w:rsid w:val="00DA2E75"/>
    <w:rsid w:val="00DA4F1A"/>
    <w:rsid w:val="00DA6D84"/>
    <w:rsid w:val="00DB0BF8"/>
    <w:rsid w:val="00DB3A63"/>
    <w:rsid w:val="00DB5DA3"/>
    <w:rsid w:val="00DB7847"/>
    <w:rsid w:val="00DC04BE"/>
    <w:rsid w:val="00DC4DCD"/>
    <w:rsid w:val="00DD1C7A"/>
    <w:rsid w:val="00DD67A8"/>
    <w:rsid w:val="00DE10D9"/>
    <w:rsid w:val="00DE2F71"/>
    <w:rsid w:val="00DE4CCC"/>
    <w:rsid w:val="00DF216A"/>
    <w:rsid w:val="00DF3082"/>
    <w:rsid w:val="00E0205D"/>
    <w:rsid w:val="00E02AB5"/>
    <w:rsid w:val="00E05578"/>
    <w:rsid w:val="00E129E5"/>
    <w:rsid w:val="00E14DD8"/>
    <w:rsid w:val="00E156B8"/>
    <w:rsid w:val="00E16048"/>
    <w:rsid w:val="00E160FB"/>
    <w:rsid w:val="00E229D9"/>
    <w:rsid w:val="00E22F41"/>
    <w:rsid w:val="00E23059"/>
    <w:rsid w:val="00E27ACA"/>
    <w:rsid w:val="00E3221A"/>
    <w:rsid w:val="00E335E9"/>
    <w:rsid w:val="00E33649"/>
    <w:rsid w:val="00E36B57"/>
    <w:rsid w:val="00E37D14"/>
    <w:rsid w:val="00E37E11"/>
    <w:rsid w:val="00E433AB"/>
    <w:rsid w:val="00E451CB"/>
    <w:rsid w:val="00E50CCA"/>
    <w:rsid w:val="00E512E4"/>
    <w:rsid w:val="00E514D5"/>
    <w:rsid w:val="00E541B4"/>
    <w:rsid w:val="00E57173"/>
    <w:rsid w:val="00E61237"/>
    <w:rsid w:val="00E612EE"/>
    <w:rsid w:val="00E62BA2"/>
    <w:rsid w:val="00E65137"/>
    <w:rsid w:val="00E67CB1"/>
    <w:rsid w:val="00E67CB6"/>
    <w:rsid w:val="00E72991"/>
    <w:rsid w:val="00E72DFF"/>
    <w:rsid w:val="00E738D3"/>
    <w:rsid w:val="00E779D7"/>
    <w:rsid w:val="00E82C7B"/>
    <w:rsid w:val="00E84EC3"/>
    <w:rsid w:val="00E85313"/>
    <w:rsid w:val="00E85DBE"/>
    <w:rsid w:val="00E9109B"/>
    <w:rsid w:val="00E9323D"/>
    <w:rsid w:val="00E939C8"/>
    <w:rsid w:val="00E945A8"/>
    <w:rsid w:val="00E95EA6"/>
    <w:rsid w:val="00E96883"/>
    <w:rsid w:val="00E97C18"/>
    <w:rsid w:val="00EA2B8E"/>
    <w:rsid w:val="00EA4752"/>
    <w:rsid w:val="00EB20A1"/>
    <w:rsid w:val="00EB27B9"/>
    <w:rsid w:val="00EB448E"/>
    <w:rsid w:val="00EC3830"/>
    <w:rsid w:val="00EC6AFE"/>
    <w:rsid w:val="00EC782C"/>
    <w:rsid w:val="00ED1785"/>
    <w:rsid w:val="00ED3A25"/>
    <w:rsid w:val="00ED52A4"/>
    <w:rsid w:val="00EE191D"/>
    <w:rsid w:val="00EE20F0"/>
    <w:rsid w:val="00EE6557"/>
    <w:rsid w:val="00EF040D"/>
    <w:rsid w:val="00EF35A6"/>
    <w:rsid w:val="00EF36D7"/>
    <w:rsid w:val="00EF6BA0"/>
    <w:rsid w:val="00F01F6D"/>
    <w:rsid w:val="00F022E8"/>
    <w:rsid w:val="00F04912"/>
    <w:rsid w:val="00F06800"/>
    <w:rsid w:val="00F17CCB"/>
    <w:rsid w:val="00F26554"/>
    <w:rsid w:val="00F26921"/>
    <w:rsid w:val="00F27ADC"/>
    <w:rsid w:val="00F31938"/>
    <w:rsid w:val="00F4089E"/>
    <w:rsid w:val="00F4592A"/>
    <w:rsid w:val="00F52A6F"/>
    <w:rsid w:val="00F545E9"/>
    <w:rsid w:val="00F5696A"/>
    <w:rsid w:val="00F608A6"/>
    <w:rsid w:val="00F61892"/>
    <w:rsid w:val="00F64668"/>
    <w:rsid w:val="00F66D50"/>
    <w:rsid w:val="00F70593"/>
    <w:rsid w:val="00F7441D"/>
    <w:rsid w:val="00F76815"/>
    <w:rsid w:val="00F816BE"/>
    <w:rsid w:val="00F83569"/>
    <w:rsid w:val="00F84A28"/>
    <w:rsid w:val="00F85D74"/>
    <w:rsid w:val="00F91AC1"/>
    <w:rsid w:val="00F928BF"/>
    <w:rsid w:val="00F935CE"/>
    <w:rsid w:val="00FA17F3"/>
    <w:rsid w:val="00FA6368"/>
    <w:rsid w:val="00FB5448"/>
    <w:rsid w:val="00FB6DA5"/>
    <w:rsid w:val="00FC28A2"/>
    <w:rsid w:val="00FC4AFC"/>
    <w:rsid w:val="00FC582D"/>
    <w:rsid w:val="00FD12D5"/>
    <w:rsid w:val="00FD4003"/>
    <w:rsid w:val="00FD522A"/>
    <w:rsid w:val="00FE525B"/>
    <w:rsid w:val="00FF7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stockticker"/>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F51D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paragraph" w:styleId="Heading4">
    <w:name w:val="heading 4"/>
    <w:basedOn w:val="Normal"/>
    <w:next w:val="Normal"/>
    <w:qFormat/>
    <w:rsid w:val="00B56BFA"/>
    <w:pPr>
      <w:keepNext/>
      <w:tabs>
        <w:tab w:val="left" w:pos="360"/>
      </w:tabs>
      <w:spacing w:line="720" w:lineRule="auto"/>
      <w:jc w:val="both"/>
      <w:outlineLvl w:val="3"/>
    </w:pPr>
    <w:rPr>
      <w:b/>
      <w:bCs/>
      <w:snapToGrid w:val="0"/>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D3A25"/>
    <w:rPr>
      <w:rFonts w:ascii="Tahoma" w:hAnsi="Tahoma" w:cs="Tahoma"/>
      <w:sz w:val="16"/>
      <w:szCs w:val="16"/>
    </w:rPr>
  </w:style>
  <w:style w:type="character" w:styleId="Hyperlink">
    <w:name w:val="Hyperlink"/>
    <w:rsid w:val="00961B69"/>
    <w:rPr>
      <w:color w:val="0000FF"/>
      <w:u w:val="single"/>
    </w:rPr>
  </w:style>
  <w:style w:type="paragraph" w:styleId="Footer">
    <w:name w:val="footer"/>
    <w:basedOn w:val="Normal"/>
    <w:link w:val="FooterChar"/>
    <w:uiPriority w:val="99"/>
    <w:rsid w:val="006F3684"/>
    <w:pPr>
      <w:tabs>
        <w:tab w:val="center" w:pos="4320"/>
        <w:tab w:val="right" w:pos="8640"/>
      </w:tabs>
    </w:pPr>
  </w:style>
  <w:style w:type="character" w:styleId="PageNumber">
    <w:name w:val="page number"/>
    <w:basedOn w:val="DefaultParagraphFont"/>
    <w:rsid w:val="006F3684"/>
  </w:style>
  <w:style w:type="paragraph" w:styleId="BodyText">
    <w:name w:val="Body Text"/>
    <w:basedOn w:val="Normal"/>
    <w:rsid w:val="00B56BFA"/>
    <w:pPr>
      <w:spacing w:line="480" w:lineRule="auto"/>
      <w:jc w:val="both"/>
    </w:pPr>
  </w:style>
  <w:style w:type="character" w:styleId="Emphasis">
    <w:name w:val="Emphasis"/>
    <w:uiPriority w:val="20"/>
    <w:qFormat/>
    <w:rsid w:val="00420164"/>
    <w:rPr>
      <w:b/>
      <w:bCs/>
      <w:i w:val="0"/>
      <w:iCs w:val="0"/>
    </w:rPr>
  </w:style>
  <w:style w:type="character" w:customStyle="1" w:styleId="st1">
    <w:name w:val="st1"/>
    <w:rsid w:val="00420164"/>
  </w:style>
  <w:style w:type="paragraph" w:styleId="NoSpacing">
    <w:name w:val="No Spacing"/>
    <w:uiPriority w:val="1"/>
    <w:qFormat/>
    <w:rsid w:val="00420164"/>
    <w:rPr>
      <w:rFonts w:eastAsia="SimSun"/>
      <w:sz w:val="24"/>
      <w:szCs w:val="24"/>
      <w:lang w:eastAsia="zh-CN"/>
    </w:rPr>
  </w:style>
  <w:style w:type="paragraph" w:customStyle="1" w:styleId="EndNoteBibliographyTitle">
    <w:name w:val="EndNote Bibliography Title"/>
    <w:basedOn w:val="Normal"/>
    <w:link w:val="EndNoteBibliographyTitleChar"/>
    <w:rsid w:val="00112E37"/>
    <w:pPr>
      <w:jc w:val="center"/>
    </w:pPr>
    <w:rPr>
      <w:noProof/>
    </w:rPr>
  </w:style>
  <w:style w:type="character" w:customStyle="1" w:styleId="EndNoteBibliographyTitleChar">
    <w:name w:val="EndNote Bibliography Title Char"/>
    <w:basedOn w:val="DefaultParagraphFont"/>
    <w:link w:val="EndNoteBibliographyTitle"/>
    <w:rsid w:val="00112E37"/>
    <w:rPr>
      <w:noProof/>
      <w:sz w:val="24"/>
      <w:szCs w:val="24"/>
    </w:rPr>
  </w:style>
  <w:style w:type="paragraph" w:customStyle="1" w:styleId="EndNoteBibliography">
    <w:name w:val="EndNote Bibliography"/>
    <w:basedOn w:val="Normal"/>
    <w:link w:val="EndNoteBibliographyChar"/>
    <w:rsid w:val="00112E37"/>
    <w:pPr>
      <w:jc w:val="both"/>
    </w:pPr>
    <w:rPr>
      <w:noProof/>
    </w:rPr>
  </w:style>
  <w:style w:type="character" w:customStyle="1" w:styleId="EndNoteBibliographyChar">
    <w:name w:val="EndNote Bibliography Char"/>
    <w:basedOn w:val="DefaultParagraphFont"/>
    <w:link w:val="EndNoteBibliography"/>
    <w:rsid w:val="00112E37"/>
    <w:rPr>
      <w:noProof/>
      <w:sz w:val="24"/>
      <w:szCs w:val="24"/>
    </w:rPr>
  </w:style>
  <w:style w:type="character" w:customStyle="1" w:styleId="Heading1Char">
    <w:name w:val="Heading 1 Char"/>
    <w:basedOn w:val="DefaultParagraphFont"/>
    <w:link w:val="Heading1"/>
    <w:uiPriority w:val="9"/>
    <w:rsid w:val="00AF51D7"/>
    <w:rPr>
      <w:rFonts w:asciiTheme="majorHAnsi" w:eastAsiaTheme="majorEastAsia" w:hAnsiTheme="majorHAnsi" w:cstheme="majorBidi"/>
      <w:b/>
      <w:bCs/>
      <w:color w:val="365F91" w:themeColor="accent1" w:themeShade="BF"/>
      <w:sz w:val="28"/>
      <w:szCs w:val="28"/>
      <w:lang w:eastAsia="ja-JP"/>
    </w:rPr>
  </w:style>
  <w:style w:type="character" w:styleId="LineNumber">
    <w:name w:val="line number"/>
    <w:basedOn w:val="DefaultParagraphFont"/>
    <w:uiPriority w:val="99"/>
    <w:semiHidden/>
    <w:unhideWhenUsed/>
    <w:rsid w:val="00EB27B9"/>
  </w:style>
  <w:style w:type="paragraph" w:styleId="Header">
    <w:name w:val="header"/>
    <w:basedOn w:val="Normal"/>
    <w:link w:val="HeaderChar"/>
    <w:uiPriority w:val="99"/>
    <w:unhideWhenUsed/>
    <w:rsid w:val="00E22F41"/>
    <w:pPr>
      <w:tabs>
        <w:tab w:val="center" w:pos="4680"/>
        <w:tab w:val="right" w:pos="9360"/>
      </w:tabs>
    </w:pPr>
  </w:style>
  <w:style w:type="character" w:customStyle="1" w:styleId="HeaderChar">
    <w:name w:val="Header Char"/>
    <w:basedOn w:val="DefaultParagraphFont"/>
    <w:link w:val="Header"/>
    <w:uiPriority w:val="99"/>
    <w:rsid w:val="00E22F41"/>
    <w:rPr>
      <w:sz w:val="24"/>
      <w:szCs w:val="24"/>
    </w:rPr>
  </w:style>
  <w:style w:type="character" w:customStyle="1" w:styleId="FooterChar">
    <w:name w:val="Footer Char"/>
    <w:basedOn w:val="DefaultParagraphFont"/>
    <w:link w:val="Footer"/>
    <w:uiPriority w:val="99"/>
    <w:rsid w:val="00E67CB6"/>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F51D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paragraph" w:styleId="Heading4">
    <w:name w:val="heading 4"/>
    <w:basedOn w:val="Normal"/>
    <w:next w:val="Normal"/>
    <w:qFormat/>
    <w:rsid w:val="00B56BFA"/>
    <w:pPr>
      <w:keepNext/>
      <w:tabs>
        <w:tab w:val="left" w:pos="360"/>
      </w:tabs>
      <w:spacing w:line="720" w:lineRule="auto"/>
      <w:jc w:val="both"/>
      <w:outlineLvl w:val="3"/>
    </w:pPr>
    <w:rPr>
      <w:b/>
      <w:bCs/>
      <w:snapToGrid w:val="0"/>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D3A25"/>
    <w:rPr>
      <w:rFonts w:ascii="Tahoma" w:hAnsi="Tahoma" w:cs="Tahoma"/>
      <w:sz w:val="16"/>
      <w:szCs w:val="16"/>
    </w:rPr>
  </w:style>
  <w:style w:type="character" w:styleId="Hyperlink">
    <w:name w:val="Hyperlink"/>
    <w:rsid w:val="00961B69"/>
    <w:rPr>
      <w:color w:val="0000FF"/>
      <w:u w:val="single"/>
    </w:rPr>
  </w:style>
  <w:style w:type="paragraph" w:styleId="Footer">
    <w:name w:val="footer"/>
    <w:basedOn w:val="Normal"/>
    <w:link w:val="FooterChar"/>
    <w:uiPriority w:val="99"/>
    <w:rsid w:val="006F3684"/>
    <w:pPr>
      <w:tabs>
        <w:tab w:val="center" w:pos="4320"/>
        <w:tab w:val="right" w:pos="8640"/>
      </w:tabs>
    </w:pPr>
  </w:style>
  <w:style w:type="character" w:styleId="PageNumber">
    <w:name w:val="page number"/>
    <w:basedOn w:val="DefaultParagraphFont"/>
    <w:rsid w:val="006F3684"/>
  </w:style>
  <w:style w:type="paragraph" w:styleId="BodyText">
    <w:name w:val="Body Text"/>
    <w:basedOn w:val="Normal"/>
    <w:rsid w:val="00B56BFA"/>
    <w:pPr>
      <w:spacing w:line="480" w:lineRule="auto"/>
      <w:jc w:val="both"/>
    </w:pPr>
  </w:style>
  <w:style w:type="character" w:styleId="Emphasis">
    <w:name w:val="Emphasis"/>
    <w:uiPriority w:val="20"/>
    <w:qFormat/>
    <w:rsid w:val="00420164"/>
    <w:rPr>
      <w:b/>
      <w:bCs/>
      <w:i w:val="0"/>
      <w:iCs w:val="0"/>
    </w:rPr>
  </w:style>
  <w:style w:type="character" w:customStyle="1" w:styleId="st1">
    <w:name w:val="st1"/>
    <w:rsid w:val="00420164"/>
  </w:style>
  <w:style w:type="paragraph" w:styleId="NoSpacing">
    <w:name w:val="No Spacing"/>
    <w:uiPriority w:val="1"/>
    <w:qFormat/>
    <w:rsid w:val="00420164"/>
    <w:rPr>
      <w:rFonts w:eastAsia="SimSun"/>
      <w:sz w:val="24"/>
      <w:szCs w:val="24"/>
      <w:lang w:eastAsia="zh-CN"/>
    </w:rPr>
  </w:style>
  <w:style w:type="paragraph" w:customStyle="1" w:styleId="EndNoteBibliographyTitle">
    <w:name w:val="EndNote Bibliography Title"/>
    <w:basedOn w:val="Normal"/>
    <w:link w:val="EndNoteBibliographyTitleChar"/>
    <w:rsid w:val="00112E37"/>
    <w:pPr>
      <w:jc w:val="center"/>
    </w:pPr>
    <w:rPr>
      <w:noProof/>
    </w:rPr>
  </w:style>
  <w:style w:type="character" w:customStyle="1" w:styleId="EndNoteBibliographyTitleChar">
    <w:name w:val="EndNote Bibliography Title Char"/>
    <w:basedOn w:val="DefaultParagraphFont"/>
    <w:link w:val="EndNoteBibliographyTitle"/>
    <w:rsid w:val="00112E37"/>
    <w:rPr>
      <w:noProof/>
      <w:sz w:val="24"/>
      <w:szCs w:val="24"/>
    </w:rPr>
  </w:style>
  <w:style w:type="paragraph" w:customStyle="1" w:styleId="EndNoteBibliography">
    <w:name w:val="EndNote Bibliography"/>
    <w:basedOn w:val="Normal"/>
    <w:link w:val="EndNoteBibliographyChar"/>
    <w:rsid w:val="00112E37"/>
    <w:pPr>
      <w:jc w:val="both"/>
    </w:pPr>
    <w:rPr>
      <w:noProof/>
    </w:rPr>
  </w:style>
  <w:style w:type="character" w:customStyle="1" w:styleId="EndNoteBibliographyChar">
    <w:name w:val="EndNote Bibliography Char"/>
    <w:basedOn w:val="DefaultParagraphFont"/>
    <w:link w:val="EndNoteBibliography"/>
    <w:rsid w:val="00112E37"/>
    <w:rPr>
      <w:noProof/>
      <w:sz w:val="24"/>
      <w:szCs w:val="24"/>
    </w:rPr>
  </w:style>
  <w:style w:type="character" w:customStyle="1" w:styleId="Heading1Char">
    <w:name w:val="Heading 1 Char"/>
    <w:basedOn w:val="DefaultParagraphFont"/>
    <w:link w:val="Heading1"/>
    <w:uiPriority w:val="9"/>
    <w:rsid w:val="00AF51D7"/>
    <w:rPr>
      <w:rFonts w:asciiTheme="majorHAnsi" w:eastAsiaTheme="majorEastAsia" w:hAnsiTheme="majorHAnsi" w:cstheme="majorBidi"/>
      <w:b/>
      <w:bCs/>
      <w:color w:val="365F91" w:themeColor="accent1" w:themeShade="BF"/>
      <w:sz w:val="28"/>
      <w:szCs w:val="28"/>
      <w:lang w:eastAsia="ja-JP"/>
    </w:rPr>
  </w:style>
  <w:style w:type="character" w:styleId="LineNumber">
    <w:name w:val="line number"/>
    <w:basedOn w:val="DefaultParagraphFont"/>
    <w:uiPriority w:val="99"/>
    <w:semiHidden/>
    <w:unhideWhenUsed/>
    <w:rsid w:val="00EB27B9"/>
  </w:style>
  <w:style w:type="paragraph" w:styleId="Header">
    <w:name w:val="header"/>
    <w:basedOn w:val="Normal"/>
    <w:link w:val="HeaderChar"/>
    <w:uiPriority w:val="99"/>
    <w:unhideWhenUsed/>
    <w:rsid w:val="00E22F41"/>
    <w:pPr>
      <w:tabs>
        <w:tab w:val="center" w:pos="4680"/>
        <w:tab w:val="right" w:pos="9360"/>
      </w:tabs>
    </w:pPr>
  </w:style>
  <w:style w:type="character" w:customStyle="1" w:styleId="HeaderChar">
    <w:name w:val="Header Char"/>
    <w:basedOn w:val="DefaultParagraphFont"/>
    <w:link w:val="Header"/>
    <w:uiPriority w:val="99"/>
    <w:rsid w:val="00E22F41"/>
    <w:rPr>
      <w:sz w:val="24"/>
      <w:szCs w:val="24"/>
    </w:rPr>
  </w:style>
  <w:style w:type="character" w:customStyle="1" w:styleId="FooterChar">
    <w:name w:val="Footer Char"/>
    <w:basedOn w:val="DefaultParagraphFont"/>
    <w:link w:val="Footer"/>
    <w:uiPriority w:val="99"/>
    <w:rsid w:val="00E67CB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121404">
      <w:bodyDiv w:val="1"/>
      <w:marLeft w:val="0"/>
      <w:marRight w:val="0"/>
      <w:marTop w:val="0"/>
      <w:marBottom w:val="0"/>
      <w:divBdr>
        <w:top w:val="none" w:sz="0" w:space="0" w:color="auto"/>
        <w:left w:val="none" w:sz="0" w:space="0" w:color="auto"/>
        <w:bottom w:val="none" w:sz="0" w:space="0" w:color="auto"/>
        <w:right w:val="none" w:sz="0" w:space="0" w:color="auto"/>
      </w:divBdr>
    </w:div>
    <w:div w:id="1319966311">
      <w:bodyDiv w:val="1"/>
      <w:marLeft w:val="0"/>
      <w:marRight w:val="0"/>
      <w:marTop w:val="0"/>
      <w:marBottom w:val="0"/>
      <w:divBdr>
        <w:top w:val="none" w:sz="0" w:space="0" w:color="auto"/>
        <w:left w:val="none" w:sz="0" w:space="0" w:color="auto"/>
        <w:bottom w:val="none" w:sz="0" w:space="0" w:color="auto"/>
        <w:right w:val="none" w:sz="0" w:space="0" w:color="auto"/>
      </w:divBdr>
    </w:div>
    <w:div w:id="197618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y.horton@utsouthwestern.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977A71C-D8AA-4069-A4C2-3539D0098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7347</Words>
  <Characters>73652</Characters>
  <Application>Microsoft Office Word</Application>
  <DocSecurity>4</DocSecurity>
  <Lines>613</Lines>
  <Paragraphs>161</Paragraphs>
  <ScaleCrop>false</ScaleCrop>
  <HeadingPairs>
    <vt:vector size="2" baseType="variant">
      <vt:variant>
        <vt:lpstr>Title</vt:lpstr>
      </vt:variant>
      <vt:variant>
        <vt:i4>1</vt:i4>
      </vt:variant>
    </vt:vector>
  </HeadingPairs>
  <TitlesOfParts>
    <vt:vector size="1" baseType="lpstr">
      <vt:lpstr>Materials and Methods</vt:lpstr>
    </vt:vector>
  </TitlesOfParts>
  <Company>UTSWMC</Company>
  <LinksUpToDate>false</LinksUpToDate>
  <CharactersWithSpaces>80838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Materials and Methods</dc:title>
  <dc:creator>xrx</dc:creator>
  <cp:lastModifiedBy> </cp:lastModifiedBy>
  <cp:revision>2</cp:revision>
  <cp:lastPrinted>2017-02-21T22:12:00Z</cp:lastPrinted>
  <dcterms:created xsi:type="dcterms:W3CDTF">2017-02-22T18:36:00Z</dcterms:created>
  <dcterms:modified xsi:type="dcterms:W3CDTF">2017-02-22T18:36:00Z</dcterms:modified>
</cp:coreProperties>
</file>